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5DE7B" w14:textId="1155067F" w:rsidR="0038555B" w:rsidRPr="00334BC2" w:rsidRDefault="0038555B" w:rsidP="0038555B">
      <w:pPr>
        <w:pStyle w:val="Heading1a"/>
        <w:keepNext w:val="0"/>
        <w:keepLines w:val="0"/>
        <w:tabs>
          <w:tab w:val="left" w:pos="708"/>
        </w:tabs>
        <w:suppressAutoHyphens w:val="0"/>
        <w:rPr>
          <w:bCs/>
          <w:sz w:val="22"/>
          <w:szCs w:val="22"/>
          <w:lang w:val="es-ES"/>
        </w:rPr>
      </w:pPr>
      <w:r w:rsidRPr="00334BC2">
        <w:rPr>
          <w:noProof/>
          <w:sz w:val="22"/>
          <w:szCs w:val="22"/>
        </w:rPr>
        <mc:AlternateContent>
          <mc:Choice Requires="wpg">
            <w:drawing>
              <wp:anchor distT="0" distB="0" distL="114300" distR="114300" simplePos="0" relativeHeight="251675648" behindDoc="1" locked="0" layoutInCell="1" allowOverlap="1" wp14:anchorId="642FDC89" wp14:editId="2281B6C9">
                <wp:simplePos x="0" y="0"/>
                <wp:positionH relativeFrom="column">
                  <wp:posOffset>-457200</wp:posOffset>
                </wp:positionH>
                <wp:positionV relativeFrom="paragraph">
                  <wp:posOffset>0</wp:posOffset>
                </wp:positionV>
                <wp:extent cx="6948805" cy="6352428"/>
                <wp:effectExtent l="0" t="0" r="4445" b="10795"/>
                <wp:wrapTight wrapText="bothSides">
                  <wp:wrapPolygon edited="0">
                    <wp:start x="0" y="0"/>
                    <wp:lineTo x="0" y="15159"/>
                    <wp:lineTo x="8468" y="15547"/>
                    <wp:lineTo x="8468" y="21572"/>
                    <wp:lineTo x="8705" y="21572"/>
                    <wp:lineTo x="21555" y="20989"/>
                    <wp:lineTo x="21555" y="4859"/>
                    <wp:lineTo x="8705" y="4146"/>
                    <wp:lineTo x="8586" y="0"/>
                    <wp:lineTo x="0" y="0"/>
                  </wp:wrapPolygon>
                </wp:wrapTight>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805" cy="6352428"/>
                          <a:chOff x="95250" y="-465714"/>
                          <a:chExt cx="6948810" cy="3017779"/>
                        </a:xfrm>
                      </wpg:grpSpPr>
                      <wps:wsp>
                        <wps:cNvPr id="15" name="Text Box 2"/>
                        <wps:cNvSpPr txBox="1">
                          <a:spLocks noChangeArrowheads="1"/>
                        </wps:cNvSpPr>
                        <wps:spPr bwMode="auto">
                          <a:xfrm>
                            <a:off x="2886078" y="222526"/>
                            <a:ext cx="4157982" cy="2241537"/>
                          </a:xfrm>
                          <a:prstGeom prst="rect">
                            <a:avLst/>
                          </a:prstGeom>
                          <a:solidFill>
                            <a:srgbClr val="FFFFFF"/>
                          </a:solidFill>
                          <a:ln w="9525">
                            <a:noFill/>
                            <a:miter lim="800000"/>
                            <a:headEnd/>
                            <a:tailEnd/>
                          </a:ln>
                        </wps:spPr>
                        <wps:txbx>
                          <w:txbxContent>
                            <w:p w14:paraId="1B2C50D5" w14:textId="77777777" w:rsidR="007876CC" w:rsidRDefault="007876CC" w:rsidP="0038555B">
                              <w:pPr>
                                <w:spacing w:after="0"/>
                                <w:rPr>
                                  <w:rFonts w:ascii="Calibri" w:hAnsi="Calibri"/>
                                  <w:sz w:val="40"/>
                                  <w:szCs w:val="40"/>
                                  <w:lang w:val="es-ES_tradnl"/>
                                </w:rPr>
                              </w:pPr>
                            </w:p>
                            <w:p w14:paraId="0E25C5C9" w14:textId="77777777" w:rsidR="007876CC" w:rsidRDefault="007876CC" w:rsidP="0038555B">
                              <w:pPr>
                                <w:spacing w:after="0"/>
                                <w:jc w:val="center"/>
                                <w:rPr>
                                  <w:rFonts w:ascii="Calibri" w:hAnsi="Calibri"/>
                                  <w:b/>
                                  <w:sz w:val="40"/>
                                  <w:szCs w:val="40"/>
                                  <w:lang w:val="es-ES_tradnl"/>
                                </w:rPr>
                              </w:pPr>
                              <w:r>
                                <w:rPr>
                                  <w:rFonts w:ascii="Calibri" w:hAnsi="Calibri"/>
                                  <w:b/>
                                  <w:sz w:val="40"/>
                                  <w:szCs w:val="40"/>
                                  <w:lang w:val="es-ES_tradnl"/>
                                </w:rPr>
                                <w:t>Licitación Pública Internacional</w:t>
                              </w:r>
                            </w:p>
                            <w:p w14:paraId="5A2171A8" w14:textId="77777777" w:rsidR="007876CC" w:rsidRDefault="007876CC" w:rsidP="0038555B">
                              <w:pPr>
                                <w:spacing w:after="0"/>
                                <w:rPr>
                                  <w:rFonts w:ascii="Calibri" w:hAnsi="Calibri"/>
                                  <w:b/>
                                  <w:sz w:val="40"/>
                                  <w:szCs w:val="40"/>
                                  <w:lang w:val="es-ES_tradnl"/>
                                </w:rPr>
                              </w:pPr>
                            </w:p>
                            <w:p w14:paraId="5012185E" w14:textId="45C13DB8" w:rsidR="007876CC" w:rsidRDefault="007876CC" w:rsidP="0038555B">
                              <w:pPr>
                                <w:spacing w:after="0"/>
                                <w:jc w:val="center"/>
                                <w:rPr>
                                  <w:rFonts w:ascii="Calibri" w:hAnsi="Calibri"/>
                                  <w:b/>
                                  <w:sz w:val="40"/>
                                  <w:szCs w:val="40"/>
                                  <w:lang w:val="es-ES_tradnl"/>
                                </w:rPr>
                              </w:pPr>
                              <w:r w:rsidRPr="006134C9">
                                <w:rPr>
                                  <w:rFonts w:ascii="Calibri" w:hAnsi="Calibri"/>
                                  <w:b/>
                                  <w:sz w:val="40"/>
                                  <w:szCs w:val="40"/>
                                  <w:lang w:val="es-ES_tradnl"/>
                                </w:rPr>
                                <w:t xml:space="preserve">  </w:t>
                              </w:r>
                              <w:r>
                                <w:rPr>
                                  <w:rFonts w:ascii="Calibri" w:hAnsi="Calibri"/>
                                  <w:b/>
                                  <w:sz w:val="40"/>
                                  <w:szCs w:val="40"/>
                                  <w:lang w:val="es-ES_tradnl"/>
                                </w:rPr>
                                <w:t>No</w:t>
                              </w:r>
                              <w:r w:rsidRPr="006134C9">
                                <w:rPr>
                                  <w:rFonts w:ascii="Calibri" w:hAnsi="Calibri"/>
                                  <w:b/>
                                  <w:sz w:val="40"/>
                                  <w:szCs w:val="40"/>
                                  <w:lang w:val="es-ES_tradnl"/>
                                </w:rPr>
                                <w:t xml:space="preserve">. </w:t>
                              </w:r>
                              <w:r w:rsidRPr="00D412F1">
                                <w:rPr>
                                  <w:rFonts w:ascii="Calibri" w:hAnsi="Calibri"/>
                                  <w:b/>
                                  <w:sz w:val="40"/>
                                  <w:szCs w:val="40"/>
                                  <w:lang w:val="es-ES_tradnl"/>
                                </w:rPr>
                                <w:t>GSRS MERNNR-53-LPI-B-2022</w:t>
                              </w:r>
                            </w:p>
                            <w:p w14:paraId="613D9BEC" w14:textId="77777777" w:rsidR="007876CC" w:rsidRDefault="007876CC" w:rsidP="0038555B">
                              <w:pPr>
                                <w:spacing w:after="0"/>
                                <w:rPr>
                                  <w:rFonts w:ascii="Calibri" w:hAnsi="Calibri"/>
                                  <w:b/>
                                  <w:sz w:val="40"/>
                                  <w:szCs w:val="40"/>
                                  <w:lang w:val="es-ES_tradnl"/>
                                </w:rPr>
                              </w:pPr>
                            </w:p>
                            <w:p w14:paraId="13939B68" w14:textId="77777777" w:rsidR="007876CC" w:rsidRDefault="007876CC" w:rsidP="0038555B">
                              <w:pPr>
                                <w:spacing w:after="0"/>
                                <w:jc w:val="center"/>
                                <w:rPr>
                                  <w:rFonts w:ascii="Calibri" w:hAnsi="Calibri"/>
                                  <w:b/>
                                  <w:sz w:val="40"/>
                                  <w:szCs w:val="40"/>
                                  <w:lang w:val="es-ES_tradnl"/>
                                </w:rPr>
                              </w:pPr>
                            </w:p>
                            <w:p w14:paraId="20BDA320" w14:textId="77777777" w:rsidR="007876CC" w:rsidRPr="006A2000" w:rsidRDefault="007876CC" w:rsidP="0038555B">
                              <w:pPr>
                                <w:spacing w:after="0"/>
                                <w:rPr>
                                  <w:rFonts w:ascii="Arial" w:hAnsi="Arial" w:cs="Arial"/>
                                  <w:b/>
                                  <w:i/>
                                  <w:sz w:val="40"/>
                                  <w:szCs w:val="40"/>
                                  <w:lang w:val="es-EC"/>
                                </w:rPr>
                              </w:pPr>
                            </w:p>
                            <w:p w14:paraId="5D39CCD7" w14:textId="52677C28" w:rsidR="007876CC" w:rsidRPr="002F5033" w:rsidRDefault="007876CC" w:rsidP="0038555B">
                              <w:pPr>
                                <w:spacing w:after="0"/>
                                <w:rPr>
                                  <w:rFonts w:ascii="Calibri" w:hAnsi="Calibri" w:cs="Arial"/>
                                  <w:i/>
                                  <w:sz w:val="40"/>
                                  <w:szCs w:val="40"/>
                                  <w:lang w:val="es-ES_tradnl"/>
                                </w:rPr>
                              </w:pPr>
                              <w:r>
                                <w:rPr>
                                  <w:rFonts w:ascii="Calibri" w:hAnsi="Calibri"/>
                                  <w:b/>
                                  <w:sz w:val="40"/>
                                  <w:szCs w:val="40"/>
                                  <w:lang w:val="es-ES_tradnl"/>
                                </w:rPr>
                                <w:t>I</w:t>
                              </w:r>
                              <w:r w:rsidRPr="00D412F1">
                                <w:rPr>
                                  <w:rFonts w:ascii="Calibri" w:hAnsi="Calibri"/>
                                  <w:b/>
                                  <w:sz w:val="40"/>
                                  <w:szCs w:val="40"/>
                                  <w:lang w:val="es-ES_tradnl"/>
                                </w:rPr>
                                <w:t>MPLEMENTACIÓN DE UN SISTEMA DE GESTIÓN INTEGRAL DE INFORMACIÓN DEL SECTOR DE HIDROCARBUROS E INFRAESTRUCTURA ASOCIADA</w:t>
                              </w:r>
                            </w:p>
                            <w:p w14:paraId="0D74324B" w14:textId="77777777" w:rsidR="007876CC" w:rsidRDefault="007876CC" w:rsidP="0038555B">
                              <w:pPr>
                                <w:spacing w:after="0"/>
                                <w:jc w:val="center"/>
                                <w:rPr>
                                  <w:rFonts w:ascii="Calibri" w:hAnsi="Calibri"/>
                                  <w:i/>
                                  <w:sz w:val="40"/>
                                  <w:szCs w:val="40"/>
                                  <w:lang w:val="es-ES_tradnl"/>
                                </w:rPr>
                              </w:pPr>
                            </w:p>
                            <w:p w14:paraId="3DBA2716" w14:textId="77777777" w:rsidR="007876CC" w:rsidRDefault="007876CC" w:rsidP="0038555B">
                              <w:pPr>
                                <w:spacing w:after="0"/>
                                <w:jc w:val="center"/>
                                <w:rPr>
                                  <w:rFonts w:ascii="Calibri" w:hAnsi="Calibri"/>
                                  <w:i/>
                                  <w:sz w:val="40"/>
                                  <w:szCs w:val="40"/>
                                  <w:lang w:val="es-ES_tradnl"/>
                                </w:rPr>
                              </w:pPr>
                            </w:p>
                            <w:p w14:paraId="297A478B" w14:textId="1B218CAD" w:rsidR="007876CC" w:rsidRDefault="007876CC" w:rsidP="0038555B">
                              <w:pPr>
                                <w:spacing w:after="0"/>
                                <w:jc w:val="center"/>
                                <w:rPr>
                                  <w:rFonts w:ascii="Calibri" w:hAnsi="Calibri"/>
                                  <w:i/>
                                  <w:sz w:val="40"/>
                                  <w:szCs w:val="40"/>
                                  <w:lang w:val="es-ES_tradnl"/>
                                </w:rPr>
                              </w:pPr>
                              <w:r>
                                <w:rPr>
                                  <w:rFonts w:ascii="Calibri" w:hAnsi="Calibri"/>
                                  <w:i/>
                                  <w:sz w:val="40"/>
                                  <w:szCs w:val="40"/>
                                  <w:lang w:val="es-ES_tradnl"/>
                                </w:rPr>
                                <w:t xml:space="preserve">Quito, </w:t>
                              </w:r>
                              <w:r w:rsidR="00675438">
                                <w:rPr>
                                  <w:rFonts w:ascii="Calibri" w:hAnsi="Calibri"/>
                                  <w:i/>
                                  <w:sz w:val="40"/>
                                  <w:szCs w:val="40"/>
                                  <w:lang w:val="es-ES_tradnl"/>
                                </w:rPr>
                                <w:t>mayo</w:t>
                              </w:r>
                              <w:r w:rsidRPr="00D4281E">
                                <w:rPr>
                                  <w:rFonts w:ascii="Calibri" w:hAnsi="Calibri"/>
                                  <w:i/>
                                  <w:sz w:val="40"/>
                                  <w:szCs w:val="40"/>
                                  <w:lang w:val="es-ES_tradnl"/>
                                </w:rPr>
                                <w:t xml:space="preserve"> de 202</w:t>
                              </w:r>
                              <w:r>
                                <w:rPr>
                                  <w:rFonts w:ascii="Calibri" w:hAnsi="Calibri"/>
                                  <w:i/>
                                  <w:sz w:val="40"/>
                                  <w:szCs w:val="40"/>
                                  <w:lang w:val="es-ES_tradnl"/>
                                </w:rPr>
                                <w:t>3</w:t>
                              </w:r>
                            </w:p>
                          </w:txbxContent>
                        </wps:txbx>
                        <wps:bodyPr rot="0" vert="horz" wrap="square" lIns="91440" tIns="45720" rIns="91440" bIns="45720" anchor="t" anchorCtr="0">
                          <a:noAutofit/>
                        </wps:bodyPr>
                      </wps:wsp>
                      <wpg:grpSp>
                        <wpg:cNvPr id="16" name="Group 12"/>
                        <wpg:cNvGrpSpPr/>
                        <wpg:grpSpPr>
                          <a:xfrm>
                            <a:off x="95250" y="-465714"/>
                            <a:ext cx="2767219" cy="3017779"/>
                            <a:chOff x="95250" y="-465714"/>
                            <a:chExt cx="2767219" cy="3017779"/>
                          </a:xfrm>
                        </wpg:grpSpPr>
                        <wps:wsp>
                          <wps:cNvPr id="17" name="Straight Connector 13"/>
                          <wps:cNvCnPr/>
                          <wps:spPr>
                            <a:xfrm>
                              <a:off x="2862469" y="0"/>
                              <a:ext cx="0" cy="2552065"/>
                            </a:xfrm>
                            <a:prstGeom prst="line">
                              <a:avLst/>
                            </a:prstGeom>
                            <a:noFill/>
                            <a:ln w="25400" cap="flat" cmpd="sng" algn="ctr">
                              <a:solidFill>
                                <a:sysClr val="windowText" lastClr="000000">
                                  <a:lumMod val="50000"/>
                                  <a:lumOff val="50000"/>
                                </a:sysClr>
                              </a:solidFill>
                              <a:prstDash val="sysDash"/>
                            </a:ln>
                            <a:effectLst/>
                          </wps:spPr>
                          <wps:bodyPr/>
                        </wps:wsp>
                        <wps:wsp>
                          <wps:cNvPr id="18" name="Text Box 14"/>
                          <wps:cNvSpPr txBox="1"/>
                          <wps:spPr>
                            <a:xfrm>
                              <a:off x="95250" y="-465714"/>
                              <a:ext cx="2743201" cy="2119173"/>
                            </a:xfrm>
                            <a:prstGeom prst="rect">
                              <a:avLst/>
                            </a:prstGeom>
                            <a:solidFill>
                              <a:sysClr val="window" lastClr="FFFFFF"/>
                            </a:solidFill>
                            <a:ln w="6350">
                              <a:noFill/>
                            </a:ln>
                            <a:effectLst/>
                          </wps:spPr>
                          <wps:txbx>
                            <w:txbxContent>
                              <w:p w14:paraId="374F5E9E" w14:textId="41A4D096" w:rsidR="007876CC" w:rsidRDefault="007876CC" w:rsidP="0038555B">
                                <w:pPr>
                                  <w:spacing w:after="0"/>
                                  <w:jc w:val="center"/>
                                  <w:rPr>
                                    <w:rFonts w:ascii="Calibri" w:hAnsi="Calibri"/>
                                    <w:i/>
                                    <w:sz w:val="40"/>
                                    <w:szCs w:val="40"/>
                                    <w:lang w:val="es-ES_tradnl"/>
                                  </w:rPr>
                                </w:pPr>
                              </w:p>
                              <w:p w14:paraId="7AEDADD5" w14:textId="77777777" w:rsidR="007876CC" w:rsidRDefault="007876CC" w:rsidP="0038555B">
                                <w:pPr>
                                  <w:spacing w:after="0"/>
                                  <w:jc w:val="center"/>
                                  <w:rPr>
                                    <w:rFonts w:ascii="Calibri" w:hAnsi="Calibri"/>
                                    <w:i/>
                                    <w:sz w:val="40"/>
                                    <w:szCs w:val="40"/>
                                    <w:lang w:val="es-ES_tradnl"/>
                                  </w:rPr>
                                </w:pPr>
                              </w:p>
                              <w:p w14:paraId="0B32CDCD" w14:textId="77777777" w:rsidR="007876CC" w:rsidRDefault="007876CC" w:rsidP="0038555B">
                                <w:pPr>
                                  <w:spacing w:after="0"/>
                                  <w:jc w:val="center"/>
                                  <w:rPr>
                                    <w:rFonts w:ascii="Calibri" w:hAnsi="Calibri"/>
                                    <w:b/>
                                    <w:i/>
                                    <w:sz w:val="40"/>
                                    <w:szCs w:val="40"/>
                                    <w:lang w:val="es-ES_tradnl"/>
                                  </w:rPr>
                                </w:pPr>
                                <w:r>
                                  <w:rPr>
                                    <w:rFonts w:ascii="Calibri" w:hAnsi="Calibri"/>
                                    <w:b/>
                                    <w:i/>
                                    <w:sz w:val="40"/>
                                    <w:szCs w:val="40"/>
                                    <w:lang w:val="es-ES_tradnl"/>
                                  </w:rPr>
                                  <w:t>Programa de Gestión Sostenible del Sector Estratégico de Energía y Recursos Naturales No Renovables e Infraestructura Asociada</w:t>
                                </w:r>
                              </w:p>
                              <w:p w14:paraId="370DEA0B" w14:textId="77777777" w:rsidR="007876CC" w:rsidRDefault="007876CC" w:rsidP="0038555B">
                                <w:pPr>
                                  <w:spacing w:after="0"/>
                                  <w:jc w:val="center"/>
                                  <w:rPr>
                                    <w:rFonts w:ascii="Calibri" w:hAnsi="Calibri"/>
                                    <w:i/>
                                    <w:sz w:val="40"/>
                                    <w:szCs w:val="40"/>
                                    <w:lang w:val="es-ES_tradnl"/>
                                  </w:rPr>
                                </w:pPr>
                              </w:p>
                              <w:p w14:paraId="2BD88728" w14:textId="566F015D" w:rsidR="007876CC" w:rsidRDefault="00C565A8" w:rsidP="0038555B">
                                <w:pPr>
                                  <w:spacing w:after="0"/>
                                  <w:jc w:val="center"/>
                                  <w:rPr>
                                    <w:rFonts w:ascii="Calibri" w:hAnsi="Calibri"/>
                                    <w:i/>
                                    <w:sz w:val="40"/>
                                    <w:szCs w:val="40"/>
                                    <w:lang w:val="es-ES_tradnl"/>
                                  </w:rPr>
                                </w:pPr>
                                <w:r>
                                  <w:rPr>
                                    <w:rFonts w:ascii="Calibri" w:hAnsi="Calibri"/>
                                    <w:i/>
                                    <w:sz w:val="40"/>
                                    <w:szCs w:val="40"/>
                                    <w:lang w:val="es-ES_tradnl"/>
                                  </w:rPr>
                                  <w:t>Ministerio de Energía y Minas</w:t>
                                </w:r>
                              </w:p>
                              <w:p w14:paraId="2CC5D73C" w14:textId="77777777" w:rsidR="007876CC" w:rsidRDefault="007876CC" w:rsidP="0038555B">
                                <w:pPr>
                                  <w:spacing w:after="0"/>
                                  <w:jc w:val="center"/>
                                  <w:rPr>
                                    <w:rFonts w:ascii="Calibri" w:hAnsi="Calibri"/>
                                    <w:i/>
                                    <w:sz w:val="40"/>
                                    <w:szCs w:val="40"/>
                                    <w:lang w:val="es-ES_tradnl"/>
                                  </w:rPr>
                                </w:pPr>
                              </w:p>
                              <w:p w14:paraId="3CDEDA23" w14:textId="77777777" w:rsidR="007876CC" w:rsidRDefault="007876CC" w:rsidP="0038555B">
                                <w:pPr>
                                  <w:spacing w:after="0"/>
                                  <w:jc w:val="center"/>
                                  <w:rPr>
                                    <w:rFonts w:ascii="Calibri" w:hAnsi="Calibri"/>
                                    <w:i/>
                                    <w:sz w:val="40"/>
                                    <w:szCs w:val="40"/>
                                    <w:lang w:val="en-US"/>
                                  </w:rPr>
                                </w:pPr>
                                <w:r>
                                  <w:rPr>
                                    <w:rFonts w:ascii="Calibri" w:hAnsi="Calibri"/>
                                    <w:i/>
                                    <w:sz w:val="40"/>
                                    <w:szCs w:val="40"/>
                                    <w:lang w:val="es-ES_tradnl"/>
                                  </w:rPr>
                                  <w:t xml:space="preserve">Ecuador </w:t>
                                </w:r>
                              </w:p>
                              <w:p w14:paraId="4C63332D" w14:textId="77777777" w:rsidR="007876CC" w:rsidRPr="002F5033" w:rsidRDefault="007876CC" w:rsidP="0038555B">
                                <w:pPr>
                                  <w:jc w:val="center"/>
                                  <w:rPr>
                                    <w:rFonts w:ascii="Calibri" w:hAnsi="Calibri"/>
                                    <w:i/>
                                    <w:sz w:val="40"/>
                                    <w:szCs w:val="4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642FDC89" id="Grupo 14" o:spid="_x0000_s1026" style="position:absolute;left:0;text-align:left;margin-left:-36pt;margin-top:0;width:547.15pt;height:500.2pt;z-index:-251640832;mso-height-relative:margin" coordorigin="952,-4657" coordsize="69488,3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">
                <v:shapetype id="_x0000_t202" coordsize="21600,21600" o:spt="202" path="m,l,21600r21600,l21600,xe">
                  <v:stroke joinstyle="miter"/>
                  <v:path gradientshapeok="t" o:connecttype="rect"/>
                </v:shapetype>
                <v:shape id="Text Box 2" o:spid="_x0000_s1027" type="#_x0000_t202" style="position:absolute;left:28860;top:2225;width:41580;height:2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1B2C50D5" w14:textId="77777777" w:rsidR="007876CC" w:rsidRDefault="007876CC" w:rsidP="0038555B">
                        <w:pPr>
                          <w:spacing w:after="0"/>
                          <w:rPr>
                            <w:rFonts w:ascii="Calibri" w:hAnsi="Calibri"/>
                            <w:sz w:val="40"/>
                            <w:szCs w:val="40"/>
                            <w:lang w:val="es-ES_tradnl"/>
                          </w:rPr>
                        </w:pPr>
                      </w:p>
                      <w:p w14:paraId="0E25C5C9" w14:textId="77777777" w:rsidR="007876CC" w:rsidRDefault="007876CC" w:rsidP="0038555B">
                        <w:pPr>
                          <w:spacing w:after="0"/>
                          <w:jc w:val="center"/>
                          <w:rPr>
                            <w:rFonts w:ascii="Calibri" w:hAnsi="Calibri"/>
                            <w:b/>
                            <w:sz w:val="40"/>
                            <w:szCs w:val="40"/>
                            <w:lang w:val="es-ES_tradnl"/>
                          </w:rPr>
                        </w:pPr>
                        <w:r>
                          <w:rPr>
                            <w:rFonts w:ascii="Calibri" w:hAnsi="Calibri"/>
                            <w:b/>
                            <w:sz w:val="40"/>
                            <w:szCs w:val="40"/>
                            <w:lang w:val="es-ES_tradnl"/>
                          </w:rPr>
                          <w:t>Licitación Pública Internacional</w:t>
                        </w:r>
                      </w:p>
                      <w:p w14:paraId="5A2171A8" w14:textId="77777777" w:rsidR="007876CC" w:rsidRDefault="007876CC" w:rsidP="0038555B">
                        <w:pPr>
                          <w:spacing w:after="0"/>
                          <w:rPr>
                            <w:rFonts w:ascii="Calibri" w:hAnsi="Calibri"/>
                            <w:b/>
                            <w:sz w:val="40"/>
                            <w:szCs w:val="40"/>
                            <w:lang w:val="es-ES_tradnl"/>
                          </w:rPr>
                        </w:pPr>
                      </w:p>
                      <w:p w14:paraId="5012185E" w14:textId="45C13DB8" w:rsidR="007876CC" w:rsidRDefault="007876CC" w:rsidP="0038555B">
                        <w:pPr>
                          <w:spacing w:after="0"/>
                          <w:jc w:val="center"/>
                          <w:rPr>
                            <w:rFonts w:ascii="Calibri" w:hAnsi="Calibri"/>
                            <w:b/>
                            <w:sz w:val="40"/>
                            <w:szCs w:val="40"/>
                            <w:lang w:val="es-ES_tradnl"/>
                          </w:rPr>
                        </w:pPr>
                        <w:r w:rsidRPr="006134C9">
                          <w:rPr>
                            <w:rFonts w:ascii="Calibri" w:hAnsi="Calibri"/>
                            <w:b/>
                            <w:sz w:val="40"/>
                            <w:szCs w:val="40"/>
                            <w:lang w:val="es-ES_tradnl"/>
                          </w:rPr>
                          <w:t xml:space="preserve">  </w:t>
                        </w:r>
                        <w:r>
                          <w:rPr>
                            <w:rFonts w:ascii="Calibri" w:hAnsi="Calibri"/>
                            <w:b/>
                            <w:sz w:val="40"/>
                            <w:szCs w:val="40"/>
                            <w:lang w:val="es-ES_tradnl"/>
                          </w:rPr>
                          <w:t>No</w:t>
                        </w:r>
                        <w:r w:rsidRPr="006134C9">
                          <w:rPr>
                            <w:rFonts w:ascii="Calibri" w:hAnsi="Calibri"/>
                            <w:b/>
                            <w:sz w:val="40"/>
                            <w:szCs w:val="40"/>
                            <w:lang w:val="es-ES_tradnl"/>
                          </w:rPr>
                          <w:t xml:space="preserve">. </w:t>
                        </w:r>
                        <w:r w:rsidRPr="00D412F1">
                          <w:rPr>
                            <w:rFonts w:ascii="Calibri" w:hAnsi="Calibri"/>
                            <w:b/>
                            <w:sz w:val="40"/>
                            <w:szCs w:val="40"/>
                            <w:lang w:val="es-ES_tradnl"/>
                          </w:rPr>
                          <w:t>GSRS MERNNR-53-LPI-B-2022</w:t>
                        </w:r>
                      </w:p>
                      <w:p w14:paraId="613D9BEC" w14:textId="77777777" w:rsidR="007876CC" w:rsidRDefault="007876CC" w:rsidP="0038555B">
                        <w:pPr>
                          <w:spacing w:after="0"/>
                          <w:rPr>
                            <w:rFonts w:ascii="Calibri" w:hAnsi="Calibri"/>
                            <w:b/>
                            <w:sz w:val="40"/>
                            <w:szCs w:val="40"/>
                            <w:lang w:val="es-ES_tradnl"/>
                          </w:rPr>
                        </w:pPr>
                      </w:p>
                      <w:p w14:paraId="13939B68" w14:textId="77777777" w:rsidR="007876CC" w:rsidRDefault="007876CC" w:rsidP="0038555B">
                        <w:pPr>
                          <w:spacing w:after="0"/>
                          <w:jc w:val="center"/>
                          <w:rPr>
                            <w:rFonts w:ascii="Calibri" w:hAnsi="Calibri"/>
                            <w:b/>
                            <w:sz w:val="40"/>
                            <w:szCs w:val="40"/>
                            <w:lang w:val="es-ES_tradnl"/>
                          </w:rPr>
                        </w:pPr>
                      </w:p>
                      <w:p w14:paraId="20BDA320" w14:textId="77777777" w:rsidR="007876CC" w:rsidRPr="006A2000" w:rsidRDefault="007876CC" w:rsidP="0038555B">
                        <w:pPr>
                          <w:spacing w:after="0"/>
                          <w:rPr>
                            <w:rFonts w:ascii="Arial" w:hAnsi="Arial" w:cs="Arial"/>
                            <w:b/>
                            <w:i/>
                            <w:sz w:val="40"/>
                            <w:szCs w:val="40"/>
                            <w:lang w:val="es-EC"/>
                          </w:rPr>
                        </w:pPr>
                      </w:p>
                      <w:p w14:paraId="5D39CCD7" w14:textId="52677C28" w:rsidR="007876CC" w:rsidRPr="002F5033" w:rsidRDefault="007876CC" w:rsidP="0038555B">
                        <w:pPr>
                          <w:spacing w:after="0"/>
                          <w:rPr>
                            <w:rFonts w:ascii="Calibri" w:hAnsi="Calibri" w:cs="Arial"/>
                            <w:i/>
                            <w:sz w:val="40"/>
                            <w:szCs w:val="40"/>
                            <w:lang w:val="es-ES_tradnl"/>
                          </w:rPr>
                        </w:pPr>
                        <w:r>
                          <w:rPr>
                            <w:rFonts w:ascii="Calibri" w:hAnsi="Calibri"/>
                            <w:b/>
                            <w:sz w:val="40"/>
                            <w:szCs w:val="40"/>
                            <w:lang w:val="es-ES_tradnl"/>
                          </w:rPr>
                          <w:t>I</w:t>
                        </w:r>
                        <w:r w:rsidRPr="00D412F1">
                          <w:rPr>
                            <w:rFonts w:ascii="Calibri" w:hAnsi="Calibri"/>
                            <w:b/>
                            <w:sz w:val="40"/>
                            <w:szCs w:val="40"/>
                            <w:lang w:val="es-ES_tradnl"/>
                          </w:rPr>
                          <w:t>MPLEMENTACIÓN DE UN SISTEMA DE GESTIÓN INTEGRAL DE INFORMACIÓN DEL SECTOR DE HIDROCARBUROS E INFRAESTRUCTURA ASOCIADA</w:t>
                        </w:r>
                      </w:p>
                      <w:p w14:paraId="0D74324B" w14:textId="77777777" w:rsidR="007876CC" w:rsidRDefault="007876CC" w:rsidP="0038555B">
                        <w:pPr>
                          <w:spacing w:after="0"/>
                          <w:jc w:val="center"/>
                          <w:rPr>
                            <w:rFonts w:ascii="Calibri" w:hAnsi="Calibri"/>
                            <w:i/>
                            <w:sz w:val="40"/>
                            <w:szCs w:val="40"/>
                            <w:lang w:val="es-ES_tradnl"/>
                          </w:rPr>
                        </w:pPr>
                      </w:p>
                      <w:p w14:paraId="3DBA2716" w14:textId="77777777" w:rsidR="007876CC" w:rsidRDefault="007876CC" w:rsidP="0038555B">
                        <w:pPr>
                          <w:spacing w:after="0"/>
                          <w:jc w:val="center"/>
                          <w:rPr>
                            <w:rFonts w:ascii="Calibri" w:hAnsi="Calibri"/>
                            <w:i/>
                            <w:sz w:val="40"/>
                            <w:szCs w:val="40"/>
                            <w:lang w:val="es-ES_tradnl"/>
                          </w:rPr>
                        </w:pPr>
                      </w:p>
                      <w:p w14:paraId="297A478B" w14:textId="1B218CAD" w:rsidR="007876CC" w:rsidRDefault="007876CC" w:rsidP="0038555B">
                        <w:pPr>
                          <w:spacing w:after="0"/>
                          <w:jc w:val="center"/>
                          <w:rPr>
                            <w:rFonts w:ascii="Calibri" w:hAnsi="Calibri"/>
                            <w:i/>
                            <w:sz w:val="40"/>
                            <w:szCs w:val="40"/>
                            <w:lang w:val="es-ES_tradnl"/>
                          </w:rPr>
                        </w:pPr>
                        <w:r>
                          <w:rPr>
                            <w:rFonts w:ascii="Calibri" w:hAnsi="Calibri"/>
                            <w:i/>
                            <w:sz w:val="40"/>
                            <w:szCs w:val="40"/>
                            <w:lang w:val="es-ES_tradnl"/>
                          </w:rPr>
                          <w:t xml:space="preserve">Quito, </w:t>
                        </w:r>
                        <w:r w:rsidR="00675438">
                          <w:rPr>
                            <w:rFonts w:ascii="Calibri" w:hAnsi="Calibri"/>
                            <w:i/>
                            <w:sz w:val="40"/>
                            <w:szCs w:val="40"/>
                            <w:lang w:val="es-ES_tradnl"/>
                          </w:rPr>
                          <w:t>mayo</w:t>
                        </w:r>
                        <w:r w:rsidRPr="00D4281E">
                          <w:rPr>
                            <w:rFonts w:ascii="Calibri" w:hAnsi="Calibri"/>
                            <w:i/>
                            <w:sz w:val="40"/>
                            <w:szCs w:val="40"/>
                            <w:lang w:val="es-ES_tradnl"/>
                          </w:rPr>
                          <w:t xml:space="preserve"> de 202</w:t>
                        </w:r>
                        <w:r>
                          <w:rPr>
                            <w:rFonts w:ascii="Calibri" w:hAnsi="Calibri"/>
                            <w:i/>
                            <w:sz w:val="40"/>
                            <w:szCs w:val="40"/>
                            <w:lang w:val="es-ES_tradnl"/>
                          </w:rPr>
                          <w:t>3</w:t>
                        </w:r>
                      </w:p>
                    </w:txbxContent>
                  </v:textbox>
                </v:shape>
                <v:group id="Group 12" o:spid="_x0000_s1028" style="position:absolute;left:952;top:-4657;width:27672;height:30177" coordorigin="952,-4657" coordsize="27672,3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3" o:spid="_x0000_s1029" style="position:absolute;visibility:visible;mso-wrap-style:square" from="28624,0" to="28624,2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" strokecolor="#7f7f7f" strokeweight="2pt">
                    <v:stroke dashstyle="3 1"/>
                  </v:line>
                  <v:shape id="Text Box 14" o:spid="_x0000_s1030" type="#_x0000_t202" style="position:absolute;left:952;top:-4657;width:27432;height:2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374F5E9E" w14:textId="41A4D096" w:rsidR="007876CC" w:rsidRDefault="007876CC" w:rsidP="0038555B">
                          <w:pPr>
                            <w:spacing w:after="0"/>
                            <w:jc w:val="center"/>
                            <w:rPr>
                              <w:rFonts w:ascii="Calibri" w:hAnsi="Calibri"/>
                              <w:i/>
                              <w:sz w:val="40"/>
                              <w:szCs w:val="40"/>
                              <w:lang w:val="es-ES_tradnl"/>
                            </w:rPr>
                          </w:pPr>
                        </w:p>
                        <w:p w14:paraId="7AEDADD5" w14:textId="77777777" w:rsidR="007876CC" w:rsidRDefault="007876CC" w:rsidP="0038555B">
                          <w:pPr>
                            <w:spacing w:after="0"/>
                            <w:jc w:val="center"/>
                            <w:rPr>
                              <w:rFonts w:ascii="Calibri" w:hAnsi="Calibri"/>
                              <w:i/>
                              <w:sz w:val="40"/>
                              <w:szCs w:val="40"/>
                              <w:lang w:val="es-ES_tradnl"/>
                            </w:rPr>
                          </w:pPr>
                        </w:p>
                        <w:p w14:paraId="0B32CDCD" w14:textId="77777777" w:rsidR="007876CC" w:rsidRDefault="007876CC" w:rsidP="0038555B">
                          <w:pPr>
                            <w:spacing w:after="0"/>
                            <w:jc w:val="center"/>
                            <w:rPr>
                              <w:rFonts w:ascii="Calibri" w:hAnsi="Calibri"/>
                              <w:b/>
                              <w:i/>
                              <w:sz w:val="40"/>
                              <w:szCs w:val="40"/>
                              <w:lang w:val="es-ES_tradnl"/>
                            </w:rPr>
                          </w:pPr>
                          <w:r>
                            <w:rPr>
                              <w:rFonts w:ascii="Calibri" w:hAnsi="Calibri"/>
                              <w:b/>
                              <w:i/>
                              <w:sz w:val="40"/>
                              <w:szCs w:val="40"/>
                              <w:lang w:val="es-ES_tradnl"/>
                            </w:rPr>
                            <w:t>Programa de Gestión Sostenible del Sector Estratégico de Energía y Recursos Naturales No Renovables e Infraestructura Asociada</w:t>
                          </w:r>
                        </w:p>
                        <w:p w14:paraId="370DEA0B" w14:textId="77777777" w:rsidR="007876CC" w:rsidRDefault="007876CC" w:rsidP="0038555B">
                          <w:pPr>
                            <w:spacing w:after="0"/>
                            <w:jc w:val="center"/>
                            <w:rPr>
                              <w:rFonts w:ascii="Calibri" w:hAnsi="Calibri"/>
                              <w:i/>
                              <w:sz w:val="40"/>
                              <w:szCs w:val="40"/>
                              <w:lang w:val="es-ES_tradnl"/>
                            </w:rPr>
                          </w:pPr>
                        </w:p>
                        <w:p w14:paraId="2BD88728" w14:textId="566F015D" w:rsidR="007876CC" w:rsidRDefault="00C565A8" w:rsidP="0038555B">
                          <w:pPr>
                            <w:spacing w:after="0"/>
                            <w:jc w:val="center"/>
                            <w:rPr>
                              <w:rFonts w:ascii="Calibri" w:hAnsi="Calibri"/>
                              <w:i/>
                              <w:sz w:val="40"/>
                              <w:szCs w:val="40"/>
                              <w:lang w:val="es-ES_tradnl"/>
                            </w:rPr>
                          </w:pPr>
                          <w:r>
                            <w:rPr>
                              <w:rFonts w:ascii="Calibri" w:hAnsi="Calibri"/>
                              <w:i/>
                              <w:sz w:val="40"/>
                              <w:szCs w:val="40"/>
                              <w:lang w:val="es-ES_tradnl"/>
                            </w:rPr>
                            <w:t>Ministerio de Energía y Minas</w:t>
                          </w:r>
                        </w:p>
                        <w:p w14:paraId="2CC5D73C" w14:textId="77777777" w:rsidR="007876CC" w:rsidRDefault="007876CC" w:rsidP="0038555B">
                          <w:pPr>
                            <w:spacing w:after="0"/>
                            <w:jc w:val="center"/>
                            <w:rPr>
                              <w:rFonts w:ascii="Calibri" w:hAnsi="Calibri"/>
                              <w:i/>
                              <w:sz w:val="40"/>
                              <w:szCs w:val="40"/>
                              <w:lang w:val="es-ES_tradnl"/>
                            </w:rPr>
                          </w:pPr>
                        </w:p>
                        <w:p w14:paraId="3CDEDA23" w14:textId="77777777" w:rsidR="007876CC" w:rsidRDefault="007876CC" w:rsidP="0038555B">
                          <w:pPr>
                            <w:spacing w:after="0"/>
                            <w:jc w:val="center"/>
                            <w:rPr>
                              <w:rFonts w:ascii="Calibri" w:hAnsi="Calibri"/>
                              <w:i/>
                              <w:sz w:val="40"/>
                              <w:szCs w:val="40"/>
                              <w:lang w:val="en-US"/>
                            </w:rPr>
                          </w:pPr>
                          <w:r>
                            <w:rPr>
                              <w:rFonts w:ascii="Calibri" w:hAnsi="Calibri"/>
                              <w:i/>
                              <w:sz w:val="40"/>
                              <w:szCs w:val="40"/>
                              <w:lang w:val="es-ES_tradnl"/>
                            </w:rPr>
                            <w:t xml:space="preserve">Ecuador </w:t>
                          </w:r>
                        </w:p>
                        <w:p w14:paraId="4C63332D" w14:textId="77777777" w:rsidR="007876CC" w:rsidRPr="002F5033" w:rsidRDefault="007876CC" w:rsidP="0038555B">
                          <w:pPr>
                            <w:jc w:val="center"/>
                            <w:rPr>
                              <w:rFonts w:ascii="Calibri" w:hAnsi="Calibri"/>
                              <w:i/>
                              <w:sz w:val="40"/>
                              <w:szCs w:val="40"/>
                            </w:rPr>
                          </w:pPr>
                        </w:p>
                      </w:txbxContent>
                    </v:textbox>
                  </v:shape>
                </v:group>
                <w10:wrap type="tight"/>
              </v:group>
            </w:pict>
          </mc:Fallback>
        </mc:AlternateContent>
      </w:r>
      <w:r w:rsidR="00E90AA3" w:rsidRPr="00334BC2">
        <w:rPr>
          <w:bCs/>
          <w:sz w:val="22"/>
          <w:szCs w:val="22"/>
          <w:lang w:val="es-ES"/>
        </w:rPr>
        <w:t xml:space="preserve"> </w:t>
      </w:r>
    </w:p>
    <w:p w14:paraId="7C64E11B" w14:textId="77777777" w:rsidR="0038555B" w:rsidRPr="00334BC2" w:rsidRDefault="0038555B" w:rsidP="0038555B">
      <w:pPr>
        <w:spacing w:after="0"/>
        <w:jc w:val="center"/>
        <w:rPr>
          <w:b/>
          <w:sz w:val="22"/>
          <w:szCs w:val="22"/>
          <w:lang w:val="es-CO"/>
        </w:rPr>
      </w:pPr>
    </w:p>
    <w:p w14:paraId="451CD380" w14:textId="77777777" w:rsidR="0038555B" w:rsidRPr="00334BC2" w:rsidRDefault="0038555B" w:rsidP="0038555B">
      <w:pPr>
        <w:pStyle w:val="Style1"/>
        <w:jc w:val="both"/>
        <w:rPr>
          <w:rFonts w:ascii="Times New Roman" w:hAnsi="Times New Roman"/>
          <w:bCs w:val="0"/>
          <w:iCs/>
          <w:sz w:val="22"/>
          <w:szCs w:val="22"/>
          <w:lang w:val="es-ES"/>
        </w:rPr>
      </w:pPr>
      <w:r w:rsidRPr="00334BC2">
        <w:rPr>
          <w:rFonts w:ascii="Times New Roman" w:hAnsi="Times New Roman"/>
          <w:bCs w:val="0"/>
          <w:iCs/>
          <w:sz w:val="22"/>
          <w:szCs w:val="22"/>
          <w:lang w:val="es-ES"/>
        </w:rPr>
        <w:t xml:space="preserve">                      </w:t>
      </w:r>
    </w:p>
    <w:p w14:paraId="1A115BE2" w14:textId="77777777" w:rsidR="003D2763" w:rsidRPr="00334BC2" w:rsidRDefault="003D2763" w:rsidP="00315B93">
      <w:pPr>
        <w:tabs>
          <w:tab w:val="left" w:pos="8640"/>
        </w:tabs>
        <w:jc w:val="center"/>
        <w:rPr>
          <w:b/>
          <w:sz w:val="22"/>
          <w:szCs w:val="22"/>
        </w:rPr>
      </w:pPr>
    </w:p>
    <w:p w14:paraId="3E46D453" w14:textId="77777777" w:rsidR="003D2763" w:rsidRPr="00334BC2" w:rsidRDefault="003D2763" w:rsidP="00315B93">
      <w:pPr>
        <w:tabs>
          <w:tab w:val="left" w:pos="8640"/>
        </w:tabs>
        <w:jc w:val="center"/>
        <w:rPr>
          <w:b/>
          <w:sz w:val="22"/>
          <w:szCs w:val="22"/>
        </w:rPr>
      </w:pPr>
    </w:p>
    <w:p w14:paraId="10787987" w14:textId="77777777" w:rsidR="003D2763" w:rsidRPr="00334BC2" w:rsidRDefault="003D2763" w:rsidP="00315B93">
      <w:pPr>
        <w:tabs>
          <w:tab w:val="left" w:pos="8640"/>
        </w:tabs>
        <w:jc w:val="center"/>
        <w:rPr>
          <w:b/>
          <w:sz w:val="22"/>
          <w:szCs w:val="22"/>
        </w:rPr>
      </w:pPr>
    </w:p>
    <w:p w14:paraId="30527112" w14:textId="77777777" w:rsidR="003D2763" w:rsidRPr="00334BC2" w:rsidRDefault="003D2763" w:rsidP="00315B93">
      <w:pPr>
        <w:tabs>
          <w:tab w:val="left" w:pos="8640"/>
        </w:tabs>
        <w:jc w:val="center"/>
        <w:rPr>
          <w:b/>
          <w:sz w:val="22"/>
          <w:szCs w:val="22"/>
        </w:rPr>
      </w:pPr>
    </w:p>
    <w:p w14:paraId="27921D35" w14:textId="77777777" w:rsidR="003D2763" w:rsidRPr="00334BC2" w:rsidRDefault="003D2763" w:rsidP="00315B93">
      <w:pPr>
        <w:tabs>
          <w:tab w:val="left" w:pos="8640"/>
        </w:tabs>
        <w:jc w:val="center"/>
        <w:rPr>
          <w:b/>
          <w:sz w:val="22"/>
          <w:szCs w:val="22"/>
        </w:rPr>
      </w:pPr>
    </w:p>
    <w:p w14:paraId="0E1814A5" w14:textId="77777777" w:rsidR="003D2763" w:rsidRPr="00334BC2" w:rsidRDefault="003D2763" w:rsidP="00315B93">
      <w:pPr>
        <w:tabs>
          <w:tab w:val="left" w:pos="8640"/>
        </w:tabs>
        <w:jc w:val="center"/>
        <w:rPr>
          <w:b/>
          <w:sz w:val="22"/>
          <w:szCs w:val="22"/>
        </w:rPr>
      </w:pPr>
    </w:p>
    <w:p w14:paraId="0EE633FC" w14:textId="77777777" w:rsidR="003D2763" w:rsidRPr="00334BC2" w:rsidRDefault="003D2763" w:rsidP="00315B93">
      <w:pPr>
        <w:tabs>
          <w:tab w:val="left" w:pos="8640"/>
        </w:tabs>
        <w:jc w:val="center"/>
        <w:rPr>
          <w:b/>
          <w:sz w:val="22"/>
          <w:szCs w:val="22"/>
        </w:rPr>
      </w:pPr>
    </w:p>
    <w:p w14:paraId="50DAA50F" w14:textId="77777777" w:rsidR="001F38FF" w:rsidRPr="00334BC2" w:rsidRDefault="001F38FF" w:rsidP="00315B93">
      <w:pPr>
        <w:tabs>
          <w:tab w:val="left" w:pos="8640"/>
        </w:tabs>
        <w:jc w:val="center"/>
        <w:rPr>
          <w:b/>
          <w:sz w:val="22"/>
          <w:szCs w:val="22"/>
        </w:rPr>
      </w:pPr>
    </w:p>
    <w:p w14:paraId="32A0A9B5" w14:textId="77777777" w:rsidR="001F38FF" w:rsidRPr="00334BC2" w:rsidRDefault="001F38FF" w:rsidP="00315B93">
      <w:pPr>
        <w:tabs>
          <w:tab w:val="left" w:pos="8640"/>
        </w:tabs>
        <w:jc w:val="center"/>
        <w:rPr>
          <w:b/>
          <w:sz w:val="22"/>
          <w:szCs w:val="22"/>
        </w:rPr>
      </w:pPr>
    </w:p>
    <w:p w14:paraId="59D3D28C" w14:textId="77777777" w:rsidR="001F38FF" w:rsidRPr="00334BC2" w:rsidRDefault="001F38FF" w:rsidP="00315B93">
      <w:pPr>
        <w:tabs>
          <w:tab w:val="left" w:pos="8640"/>
        </w:tabs>
        <w:jc w:val="center"/>
        <w:rPr>
          <w:b/>
          <w:sz w:val="22"/>
          <w:szCs w:val="22"/>
        </w:rPr>
      </w:pPr>
    </w:p>
    <w:p w14:paraId="1B72D8AB" w14:textId="77777777" w:rsidR="00C565A8" w:rsidRDefault="00C565A8" w:rsidP="00315B93">
      <w:pPr>
        <w:tabs>
          <w:tab w:val="left" w:pos="8640"/>
        </w:tabs>
        <w:jc w:val="center"/>
        <w:rPr>
          <w:b/>
          <w:sz w:val="22"/>
          <w:szCs w:val="22"/>
        </w:rPr>
      </w:pPr>
    </w:p>
    <w:p w14:paraId="29166676" w14:textId="77777777" w:rsidR="00C565A8" w:rsidRDefault="00C565A8" w:rsidP="00315B93">
      <w:pPr>
        <w:tabs>
          <w:tab w:val="left" w:pos="8640"/>
        </w:tabs>
        <w:jc w:val="center"/>
        <w:rPr>
          <w:b/>
          <w:sz w:val="22"/>
          <w:szCs w:val="22"/>
        </w:rPr>
      </w:pPr>
    </w:p>
    <w:p w14:paraId="5EDB62E5" w14:textId="77777777" w:rsidR="00C565A8" w:rsidRDefault="00C565A8" w:rsidP="00315B93">
      <w:pPr>
        <w:tabs>
          <w:tab w:val="left" w:pos="8640"/>
        </w:tabs>
        <w:jc w:val="center"/>
        <w:rPr>
          <w:b/>
          <w:sz w:val="22"/>
          <w:szCs w:val="22"/>
        </w:rPr>
      </w:pPr>
    </w:p>
    <w:p w14:paraId="0F70E470" w14:textId="77777777" w:rsidR="00C565A8" w:rsidRDefault="00C565A8" w:rsidP="00315B93">
      <w:pPr>
        <w:tabs>
          <w:tab w:val="left" w:pos="8640"/>
        </w:tabs>
        <w:jc w:val="center"/>
        <w:rPr>
          <w:b/>
          <w:sz w:val="22"/>
          <w:szCs w:val="22"/>
        </w:rPr>
      </w:pPr>
    </w:p>
    <w:p w14:paraId="6A1F61CE" w14:textId="77777777" w:rsidR="00C565A8" w:rsidRDefault="00C565A8" w:rsidP="00315B93">
      <w:pPr>
        <w:tabs>
          <w:tab w:val="left" w:pos="8640"/>
        </w:tabs>
        <w:jc w:val="center"/>
        <w:rPr>
          <w:b/>
          <w:sz w:val="22"/>
          <w:szCs w:val="22"/>
        </w:rPr>
      </w:pPr>
    </w:p>
    <w:p w14:paraId="57E88DDB" w14:textId="77777777" w:rsidR="00C565A8" w:rsidRDefault="00C565A8" w:rsidP="00315B93">
      <w:pPr>
        <w:tabs>
          <w:tab w:val="left" w:pos="8640"/>
        </w:tabs>
        <w:jc w:val="center"/>
        <w:rPr>
          <w:b/>
          <w:sz w:val="22"/>
          <w:szCs w:val="22"/>
        </w:rPr>
      </w:pPr>
    </w:p>
    <w:p w14:paraId="2F037DD8" w14:textId="77777777" w:rsidR="00C565A8" w:rsidRDefault="00C565A8" w:rsidP="00315B93">
      <w:pPr>
        <w:tabs>
          <w:tab w:val="left" w:pos="8640"/>
        </w:tabs>
        <w:jc w:val="center"/>
        <w:rPr>
          <w:b/>
          <w:sz w:val="22"/>
          <w:szCs w:val="22"/>
        </w:rPr>
      </w:pPr>
    </w:p>
    <w:p w14:paraId="6D4FCE3C" w14:textId="77777777" w:rsidR="00C565A8" w:rsidRDefault="00C565A8" w:rsidP="00315B93">
      <w:pPr>
        <w:tabs>
          <w:tab w:val="left" w:pos="8640"/>
        </w:tabs>
        <w:jc w:val="center"/>
        <w:rPr>
          <w:b/>
          <w:sz w:val="22"/>
          <w:szCs w:val="22"/>
        </w:rPr>
      </w:pPr>
    </w:p>
    <w:p w14:paraId="261B1A25" w14:textId="77777777" w:rsidR="00C565A8" w:rsidRDefault="00C565A8" w:rsidP="00315B93">
      <w:pPr>
        <w:tabs>
          <w:tab w:val="left" w:pos="8640"/>
        </w:tabs>
        <w:jc w:val="center"/>
        <w:rPr>
          <w:b/>
          <w:sz w:val="22"/>
          <w:szCs w:val="22"/>
        </w:rPr>
      </w:pPr>
    </w:p>
    <w:p w14:paraId="560AED93" w14:textId="29A7D174" w:rsidR="00F241A1" w:rsidRPr="00334BC2" w:rsidRDefault="003B1CB5" w:rsidP="00315B93">
      <w:pPr>
        <w:tabs>
          <w:tab w:val="left" w:pos="8640"/>
        </w:tabs>
        <w:jc w:val="center"/>
        <w:rPr>
          <w:b/>
          <w:sz w:val="22"/>
          <w:szCs w:val="22"/>
        </w:rPr>
      </w:pPr>
      <w:r w:rsidRPr="00334BC2">
        <w:rPr>
          <w:b/>
          <w:sz w:val="22"/>
          <w:szCs w:val="22"/>
        </w:rPr>
        <w:lastRenderedPageBreak/>
        <w:t>Documento Estándar de Licitación</w:t>
      </w:r>
    </w:p>
    <w:p w14:paraId="1747879A" w14:textId="77777777" w:rsidR="003B1CB5" w:rsidRPr="00334BC2" w:rsidRDefault="003B1CB5" w:rsidP="00315B93">
      <w:pPr>
        <w:tabs>
          <w:tab w:val="left" w:pos="8640"/>
        </w:tabs>
        <w:jc w:val="center"/>
        <w:rPr>
          <w:b/>
          <w:sz w:val="22"/>
          <w:szCs w:val="22"/>
        </w:rPr>
      </w:pPr>
    </w:p>
    <w:p w14:paraId="460D199E" w14:textId="2A023197" w:rsidR="00205118" w:rsidRPr="00334BC2" w:rsidRDefault="003B1CB5">
      <w:pPr>
        <w:pStyle w:val="TDC1"/>
        <w:rPr>
          <w:rFonts w:ascii="Times New Roman" w:eastAsiaTheme="minorEastAsia" w:hAnsi="Times New Roman"/>
          <w:b w:val="0"/>
          <w:noProof/>
          <w:sz w:val="22"/>
          <w:szCs w:val="22"/>
          <w:lang w:val="en-US" w:eastAsia="en-US" w:bidi="ar-SA"/>
        </w:rPr>
      </w:pPr>
      <w:r w:rsidRPr="00334BC2">
        <w:rPr>
          <w:rFonts w:ascii="Times New Roman" w:hAnsi="Times New Roman"/>
          <w:b w:val="0"/>
          <w:sz w:val="22"/>
          <w:szCs w:val="22"/>
        </w:rPr>
        <w:fldChar w:fldCharType="begin"/>
      </w:r>
      <w:r w:rsidRPr="00334BC2">
        <w:rPr>
          <w:rFonts w:ascii="Times New Roman" w:hAnsi="Times New Roman"/>
          <w:b w:val="0"/>
          <w:sz w:val="22"/>
          <w:szCs w:val="22"/>
        </w:rPr>
        <w:instrText xml:space="preserve"> TOC \h \z \t "TDC 11,1" </w:instrText>
      </w:r>
      <w:r w:rsidRPr="00334BC2">
        <w:rPr>
          <w:rFonts w:ascii="Times New Roman" w:hAnsi="Times New Roman"/>
          <w:b w:val="0"/>
          <w:sz w:val="22"/>
          <w:szCs w:val="22"/>
        </w:rPr>
        <w:fldChar w:fldCharType="separate"/>
      </w:r>
      <w:hyperlink w:anchor="_Toc28242426" w:history="1">
        <w:r w:rsidR="00205118" w:rsidRPr="00334BC2">
          <w:rPr>
            <w:rStyle w:val="Hipervnculo"/>
            <w:rFonts w:ascii="Times New Roman" w:hAnsi="Times New Roman"/>
            <w:noProof/>
            <w:sz w:val="22"/>
            <w:szCs w:val="22"/>
          </w:rPr>
          <w:t>Sección I. Instrucciones a los Lic</w:t>
        </w:r>
        <w:r w:rsidR="00205118" w:rsidRPr="00334BC2">
          <w:rPr>
            <w:rStyle w:val="Hipervnculo"/>
            <w:rFonts w:ascii="Times New Roman" w:hAnsi="Times New Roman"/>
            <w:noProof/>
            <w:sz w:val="22"/>
            <w:szCs w:val="22"/>
          </w:rPr>
          <w:t>i</w:t>
        </w:r>
        <w:r w:rsidR="00205118" w:rsidRPr="00334BC2">
          <w:rPr>
            <w:rStyle w:val="Hipervnculo"/>
            <w:rFonts w:ascii="Times New Roman" w:hAnsi="Times New Roman"/>
            <w:noProof/>
            <w:sz w:val="22"/>
            <w:szCs w:val="22"/>
          </w:rPr>
          <w:t>tantes</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_Toc28242426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4</w:t>
        </w:r>
        <w:r w:rsidR="00205118" w:rsidRPr="00334BC2">
          <w:rPr>
            <w:rFonts w:ascii="Times New Roman" w:hAnsi="Times New Roman"/>
            <w:noProof/>
            <w:webHidden/>
            <w:sz w:val="22"/>
            <w:szCs w:val="22"/>
          </w:rPr>
          <w:fldChar w:fldCharType="end"/>
        </w:r>
      </w:hyperlink>
    </w:p>
    <w:p w14:paraId="7F9CACDE" w14:textId="79F44CCE" w:rsidR="00205118" w:rsidRPr="00334BC2" w:rsidRDefault="007876CC">
      <w:pPr>
        <w:pStyle w:val="TDC1"/>
        <w:rPr>
          <w:rFonts w:ascii="Times New Roman" w:eastAsiaTheme="minorEastAsia" w:hAnsi="Times New Roman"/>
          <w:b w:val="0"/>
          <w:noProof/>
          <w:sz w:val="22"/>
          <w:szCs w:val="22"/>
          <w:lang w:val="en-US" w:eastAsia="en-US" w:bidi="ar-SA"/>
        </w:rPr>
      </w:pPr>
      <w:hyperlink w:anchor="_Toc28242427" w:history="1">
        <w:r w:rsidR="00205118" w:rsidRPr="00334BC2">
          <w:rPr>
            <w:rStyle w:val="Hipervnculo"/>
            <w:rFonts w:ascii="Times New Roman" w:hAnsi="Times New Roman"/>
            <w:noProof/>
            <w:sz w:val="22"/>
            <w:szCs w:val="22"/>
          </w:rPr>
          <w:t>Sección II. Datos de la Licitación (</w:t>
        </w:r>
        <w:r w:rsidR="00205118" w:rsidRPr="00334BC2">
          <w:rPr>
            <w:rStyle w:val="Hipervnculo"/>
            <w:rFonts w:ascii="Times New Roman" w:hAnsi="Times New Roman"/>
            <w:noProof/>
            <w:sz w:val="22"/>
            <w:szCs w:val="22"/>
          </w:rPr>
          <w:t>D</w:t>
        </w:r>
        <w:r w:rsidR="00205118" w:rsidRPr="00334BC2">
          <w:rPr>
            <w:rStyle w:val="Hipervnculo"/>
            <w:rFonts w:ascii="Times New Roman" w:hAnsi="Times New Roman"/>
            <w:noProof/>
            <w:sz w:val="22"/>
            <w:szCs w:val="22"/>
          </w:rPr>
          <w:t>DL)</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_Toc28242427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675438">
          <w:rPr>
            <w:rFonts w:ascii="Times New Roman" w:hAnsi="Times New Roman"/>
            <w:noProof/>
            <w:webHidden/>
            <w:sz w:val="22"/>
            <w:szCs w:val="22"/>
          </w:rPr>
          <w:t>46</w:t>
        </w:r>
        <w:r w:rsidR="00205118" w:rsidRPr="00334BC2">
          <w:rPr>
            <w:rFonts w:ascii="Times New Roman" w:hAnsi="Times New Roman"/>
            <w:noProof/>
            <w:webHidden/>
            <w:sz w:val="22"/>
            <w:szCs w:val="22"/>
          </w:rPr>
          <w:fldChar w:fldCharType="end"/>
        </w:r>
      </w:hyperlink>
    </w:p>
    <w:p w14:paraId="0AB71580" w14:textId="776C856E" w:rsidR="00205118" w:rsidRPr="00334BC2" w:rsidRDefault="007876CC">
      <w:pPr>
        <w:pStyle w:val="TDC1"/>
        <w:rPr>
          <w:rFonts w:ascii="Times New Roman" w:eastAsiaTheme="minorEastAsia" w:hAnsi="Times New Roman"/>
          <w:b w:val="0"/>
          <w:noProof/>
          <w:sz w:val="22"/>
          <w:szCs w:val="22"/>
          <w:lang w:val="en-US" w:eastAsia="en-US" w:bidi="ar-SA"/>
        </w:rPr>
      </w:pPr>
      <w:hyperlink w:anchor="_Toc28242429" w:history="1">
        <w:r w:rsidR="00205118" w:rsidRPr="00334BC2">
          <w:rPr>
            <w:rStyle w:val="Hipervnculo"/>
            <w:rFonts w:ascii="Times New Roman" w:hAnsi="Times New Roman"/>
            <w:noProof/>
            <w:sz w:val="22"/>
            <w:szCs w:val="22"/>
          </w:rPr>
          <w:t>Sección III. Criterios de Evaluación y Calificación (Sin Precalificación)</w:t>
        </w:r>
        <w:r w:rsidR="00205118" w:rsidRPr="00334BC2">
          <w:rPr>
            <w:rFonts w:ascii="Times New Roman" w:hAnsi="Times New Roman"/>
            <w:noProof/>
            <w:webHidden/>
            <w:sz w:val="22"/>
            <w:szCs w:val="22"/>
          </w:rPr>
          <w:tab/>
        </w:r>
        <w:r w:rsidR="00675438">
          <w:rPr>
            <w:rFonts w:ascii="Times New Roman" w:hAnsi="Times New Roman"/>
            <w:noProof/>
            <w:webHidden/>
            <w:sz w:val="22"/>
            <w:szCs w:val="22"/>
          </w:rPr>
          <w:t>55</w:t>
        </w:r>
      </w:hyperlink>
    </w:p>
    <w:p w14:paraId="2CC07DCF" w14:textId="78294D0A" w:rsidR="00205118" w:rsidRPr="00334BC2" w:rsidRDefault="007876CC">
      <w:pPr>
        <w:pStyle w:val="TDC1"/>
        <w:rPr>
          <w:rFonts w:ascii="Times New Roman" w:eastAsiaTheme="minorEastAsia" w:hAnsi="Times New Roman"/>
          <w:b w:val="0"/>
          <w:noProof/>
          <w:sz w:val="22"/>
          <w:szCs w:val="22"/>
          <w:lang w:val="en-US" w:eastAsia="en-US" w:bidi="ar-SA"/>
        </w:rPr>
      </w:pPr>
      <w:hyperlink w:anchor="_Toc28242430" w:history="1">
        <w:r w:rsidR="00205118" w:rsidRPr="00334BC2">
          <w:rPr>
            <w:rStyle w:val="Hipervnculo"/>
            <w:rFonts w:ascii="Times New Roman" w:hAnsi="Times New Roman"/>
            <w:noProof/>
            <w:sz w:val="22"/>
            <w:szCs w:val="22"/>
          </w:rPr>
          <w:t>Sección IV. Formularios de la Oferta</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_Toc28242430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93</w:t>
        </w:r>
        <w:r w:rsidR="00205118" w:rsidRPr="00334BC2">
          <w:rPr>
            <w:rFonts w:ascii="Times New Roman" w:hAnsi="Times New Roman"/>
            <w:noProof/>
            <w:webHidden/>
            <w:sz w:val="22"/>
            <w:szCs w:val="22"/>
          </w:rPr>
          <w:fldChar w:fldCharType="end"/>
        </w:r>
      </w:hyperlink>
    </w:p>
    <w:p w14:paraId="6FA72B6A" w14:textId="58D68AED" w:rsidR="00205118" w:rsidRPr="00334BC2" w:rsidRDefault="007876CC">
      <w:pPr>
        <w:pStyle w:val="TDC1"/>
        <w:rPr>
          <w:rFonts w:ascii="Times New Roman" w:eastAsiaTheme="minorEastAsia" w:hAnsi="Times New Roman"/>
          <w:b w:val="0"/>
          <w:noProof/>
          <w:sz w:val="22"/>
          <w:szCs w:val="22"/>
          <w:lang w:val="en-US" w:eastAsia="en-US" w:bidi="ar-SA"/>
        </w:rPr>
      </w:pPr>
      <w:hyperlink w:anchor="_Toc28242431" w:history="1">
        <w:r w:rsidR="00205118" w:rsidRPr="00334BC2">
          <w:rPr>
            <w:rStyle w:val="Hipervnculo"/>
            <w:rFonts w:ascii="Times New Roman" w:hAnsi="Times New Roman"/>
            <w:noProof/>
            <w:sz w:val="22"/>
            <w:szCs w:val="22"/>
          </w:rPr>
          <w:t>Sección V. Países Elegibles</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_Toc28242431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146</w:t>
        </w:r>
        <w:r w:rsidR="00205118" w:rsidRPr="00334BC2">
          <w:rPr>
            <w:rFonts w:ascii="Times New Roman" w:hAnsi="Times New Roman"/>
            <w:noProof/>
            <w:webHidden/>
            <w:sz w:val="22"/>
            <w:szCs w:val="22"/>
          </w:rPr>
          <w:fldChar w:fldCharType="end"/>
        </w:r>
      </w:hyperlink>
    </w:p>
    <w:p w14:paraId="7B396AB4" w14:textId="12017E42" w:rsidR="00205118" w:rsidRPr="00334BC2" w:rsidRDefault="007876CC">
      <w:pPr>
        <w:pStyle w:val="TDC1"/>
        <w:rPr>
          <w:rFonts w:ascii="Times New Roman" w:eastAsiaTheme="minorEastAsia" w:hAnsi="Times New Roman"/>
          <w:b w:val="0"/>
          <w:noProof/>
          <w:sz w:val="22"/>
          <w:szCs w:val="22"/>
          <w:lang w:val="en-US" w:eastAsia="en-US" w:bidi="ar-SA"/>
        </w:rPr>
      </w:pPr>
      <w:hyperlink w:anchor="_Toc28242432" w:history="1">
        <w:r w:rsidR="00205118" w:rsidRPr="00334BC2">
          <w:rPr>
            <w:rStyle w:val="Hipervnculo"/>
            <w:rFonts w:ascii="Times New Roman" w:hAnsi="Times New Roman"/>
            <w:noProof/>
            <w:sz w:val="22"/>
            <w:szCs w:val="22"/>
          </w:rPr>
          <w:t>Sección VI. Requisitos del Sistema Informático</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_Toc28242432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151</w:t>
        </w:r>
        <w:r w:rsidR="00205118" w:rsidRPr="00334BC2">
          <w:rPr>
            <w:rFonts w:ascii="Times New Roman" w:hAnsi="Times New Roman"/>
            <w:noProof/>
            <w:webHidden/>
            <w:sz w:val="22"/>
            <w:szCs w:val="22"/>
          </w:rPr>
          <w:fldChar w:fldCharType="end"/>
        </w:r>
      </w:hyperlink>
    </w:p>
    <w:p w14:paraId="64BF7C7D" w14:textId="51A3535B" w:rsidR="00205118" w:rsidRPr="00334BC2" w:rsidRDefault="007876CC">
      <w:pPr>
        <w:pStyle w:val="TDC1"/>
        <w:rPr>
          <w:rFonts w:ascii="Times New Roman" w:eastAsiaTheme="minorEastAsia" w:hAnsi="Times New Roman"/>
          <w:b w:val="0"/>
          <w:noProof/>
          <w:sz w:val="22"/>
          <w:szCs w:val="22"/>
          <w:lang w:val="en-US" w:eastAsia="en-US" w:bidi="ar-SA"/>
        </w:rPr>
      </w:pPr>
      <w:hyperlink w:anchor="_Toc28242433" w:history="1">
        <w:r w:rsidR="00205118" w:rsidRPr="00334BC2">
          <w:rPr>
            <w:rStyle w:val="Hipervnculo"/>
            <w:rFonts w:ascii="Times New Roman" w:hAnsi="Times New Roman"/>
            <w:noProof/>
            <w:sz w:val="22"/>
            <w:szCs w:val="22"/>
          </w:rPr>
          <w:t>Sección VII. Condiciones Generales del Contrato</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_Toc28242433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190</w:t>
        </w:r>
        <w:r w:rsidR="00205118" w:rsidRPr="00334BC2">
          <w:rPr>
            <w:rFonts w:ascii="Times New Roman" w:hAnsi="Times New Roman"/>
            <w:noProof/>
            <w:webHidden/>
            <w:sz w:val="22"/>
            <w:szCs w:val="22"/>
          </w:rPr>
          <w:fldChar w:fldCharType="end"/>
        </w:r>
      </w:hyperlink>
    </w:p>
    <w:p w14:paraId="2117C66A" w14:textId="30250F52" w:rsidR="00205118" w:rsidRPr="00334BC2" w:rsidRDefault="007876CC">
      <w:pPr>
        <w:pStyle w:val="TDC1"/>
        <w:rPr>
          <w:rFonts w:ascii="Times New Roman" w:eastAsiaTheme="minorEastAsia" w:hAnsi="Times New Roman"/>
          <w:b w:val="0"/>
          <w:noProof/>
          <w:sz w:val="22"/>
          <w:szCs w:val="22"/>
          <w:lang w:val="en-US" w:eastAsia="en-US" w:bidi="ar-SA"/>
        </w:rPr>
      </w:pPr>
      <w:hyperlink w:anchor="_Toc28242434" w:history="1">
        <w:r w:rsidR="00205118" w:rsidRPr="00334BC2">
          <w:rPr>
            <w:rStyle w:val="Hipervnculo"/>
            <w:rFonts w:ascii="Times New Roman" w:hAnsi="Times New Roman"/>
            <w:noProof/>
            <w:sz w:val="22"/>
            <w:szCs w:val="22"/>
          </w:rPr>
          <w:t>Sección VIII. Condiciones Especiales del Contrato</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_Toc28242434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293</w:t>
        </w:r>
        <w:r w:rsidR="00205118" w:rsidRPr="00334BC2">
          <w:rPr>
            <w:rFonts w:ascii="Times New Roman" w:hAnsi="Times New Roman"/>
            <w:noProof/>
            <w:webHidden/>
            <w:sz w:val="22"/>
            <w:szCs w:val="22"/>
          </w:rPr>
          <w:fldChar w:fldCharType="end"/>
        </w:r>
      </w:hyperlink>
    </w:p>
    <w:p w14:paraId="2823A5C7" w14:textId="49526BA1" w:rsidR="00205118" w:rsidRPr="00334BC2" w:rsidRDefault="007876CC">
      <w:pPr>
        <w:pStyle w:val="TDC1"/>
        <w:rPr>
          <w:rFonts w:ascii="Times New Roman" w:eastAsiaTheme="minorEastAsia" w:hAnsi="Times New Roman"/>
          <w:b w:val="0"/>
          <w:noProof/>
          <w:sz w:val="22"/>
          <w:szCs w:val="22"/>
          <w:lang w:val="en-US" w:eastAsia="en-US" w:bidi="ar-SA"/>
        </w:rPr>
      </w:pPr>
      <w:hyperlink w:anchor="_Toc28242435" w:history="1">
        <w:r w:rsidR="00205118" w:rsidRPr="00334BC2">
          <w:rPr>
            <w:rStyle w:val="Hipervnculo"/>
            <w:rFonts w:ascii="Times New Roman" w:hAnsi="Times New Roman"/>
            <w:noProof/>
            <w:sz w:val="22"/>
            <w:szCs w:val="22"/>
          </w:rPr>
          <w:t>Sección IX. Formularios del Contrato</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_Toc28242435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324</w:t>
        </w:r>
        <w:r w:rsidR="00205118" w:rsidRPr="00334BC2">
          <w:rPr>
            <w:rFonts w:ascii="Times New Roman" w:hAnsi="Times New Roman"/>
            <w:noProof/>
            <w:webHidden/>
            <w:sz w:val="22"/>
            <w:szCs w:val="22"/>
          </w:rPr>
          <w:fldChar w:fldCharType="end"/>
        </w:r>
      </w:hyperlink>
    </w:p>
    <w:p w14:paraId="186B6907" w14:textId="46DDC206" w:rsidR="003B1CB5" w:rsidRPr="00334BC2" w:rsidRDefault="003B1CB5" w:rsidP="00315B93">
      <w:pPr>
        <w:tabs>
          <w:tab w:val="left" w:pos="8640"/>
        </w:tabs>
        <w:jc w:val="center"/>
        <w:rPr>
          <w:b/>
          <w:sz w:val="22"/>
          <w:szCs w:val="22"/>
        </w:rPr>
      </w:pPr>
      <w:r w:rsidRPr="00334BC2">
        <w:rPr>
          <w:b/>
          <w:sz w:val="22"/>
          <w:szCs w:val="22"/>
        </w:rPr>
        <w:fldChar w:fldCharType="end"/>
      </w:r>
    </w:p>
    <w:p w14:paraId="161049A4" w14:textId="2E29E60E" w:rsidR="003B1CB5" w:rsidRPr="00334BC2" w:rsidRDefault="003B1CB5" w:rsidP="00315B93">
      <w:pPr>
        <w:tabs>
          <w:tab w:val="left" w:pos="8640"/>
        </w:tabs>
        <w:jc w:val="center"/>
        <w:rPr>
          <w:b/>
          <w:sz w:val="22"/>
          <w:szCs w:val="22"/>
        </w:rPr>
        <w:sectPr w:rsidR="003B1CB5" w:rsidRPr="00334BC2" w:rsidSect="000E19E6">
          <w:headerReference w:type="first" r:id="rId14"/>
          <w:footnotePr>
            <w:numRestart w:val="eachPage"/>
          </w:footnotePr>
          <w:endnotePr>
            <w:numRestart w:val="eachSect"/>
          </w:endnotePr>
          <w:type w:val="continuous"/>
          <w:pgSz w:w="12240" w:h="15840" w:code="1"/>
          <w:pgMar w:top="1440" w:right="1440" w:bottom="1440" w:left="1440" w:header="720" w:footer="432" w:gutter="0"/>
          <w:pgNumType w:fmt="lowerRoman"/>
          <w:cols w:space="720"/>
          <w:formProt w:val="0"/>
          <w:titlePg/>
          <w:docGrid w:linePitch="326"/>
        </w:sectPr>
      </w:pPr>
    </w:p>
    <w:p w14:paraId="0A73FF8E" w14:textId="7507E5B9" w:rsidR="00224173" w:rsidRPr="00334BC2" w:rsidRDefault="00224173" w:rsidP="00315B93">
      <w:pPr>
        <w:tabs>
          <w:tab w:val="left" w:pos="8640"/>
        </w:tabs>
        <w:jc w:val="center"/>
        <w:rPr>
          <w:b/>
          <w:sz w:val="22"/>
          <w:szCs w:val="22"/>
        </w:rPr>
      </w:pPr>
      <w:r w:rsidRPr="00334BC2">
        <w:rPr>
          <w:b/>
          <w:sz w:val="22"/>
          <w:szCs w:val="22"/>
        </w:rPr>
        <w:lastRenderedPageBreak/>
        <w:t>Documento Estándar de Licitación</w:t>
      </w:r>
    </w:p>
    <w:p w14:paraId="09E5CAEF" w14:textId="0ECBA158" w:rsidR="00315B93" w:rsidRPr="00334BC2" w:rsidRDefault="00315B93" w:rsidP="00315B93">
      <w:pPr>
        <w:tabs>
          <w:tab w:val="left" w:pos="8640"/>
        </w:tabs>
        <w:jc w:val="center"/>
        <w:rPr>
          <w:b/>
          <w:sz w:val="22"/>
          <w:szCs w:val="22"/>
        </w:rPr>
      </w:pPr>
      <w:r w:rsidRPr="00334BC2">
        <w:rPr>
          <w:b/>
          <w:sz w:val="22"/>
          <w:szCs w:val="22"/>
        </w:rPr>
        <w:t>Índice</w:t>
      </w:r>
      <w:r w:rsidR="00610CD4" w:rsidRPr="00334BC2">
        <w:rPr>
          <w:b/>
          <w:sz w:val="22"/>
          <w:szCs w:val="22"/>
        </w:rPr>
        <w:t xml:space="preserve"> de Instrucciones</w:t>
      </w:r>
    </w:p>
    <w:p w14:paraId="692EED9B" w14:textId="77777777" w:rsidR="00DF4A5C" w:rsidRPr="00334BC2" w:rsidRDefault="00DF4A5C">
      <w:pPr>
        <w:pStyle w:val="TDC1"/>
        <w:rPr>
          <w:rFonts w:ascii="Times New Roman" w:hAnsi="Times New Roman"/>
          <w:sz w:val="22"/>
          <w:szCs w:val="22"/>
        </w:rPr>
      </w:pPr>
    </w:p>
    <w:p w14:paraId="351F9DC0" w14:textId="51FB5243" w:rsidR="004934F4" w:rsidRPr="00334BC2" w:rsidRDefault="00E31F7F">
      <w:pPr>
        <w:pStyle w:val="TDC1"/>
        <w:rPr>
          <w:rFonts w:ascii="Times New Roman" w:eastAsiaTheme="minorEastAsia" w:hAnsi="Times New Roman"/>
          <w:b w:val="0"/>
          <w:noProof/>
          <w:sz w:val="22"/>
          <w:szCs w:val="22"/>
          <w:lang w:val="en-US" w:eastAsia="en-US"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"Toc 2-1,1,TOC 2-2,2" </w:instrText>
      </w:r>
      <w:r w:rsidRPr="00334BC2">
        <w:rPr>
          <w:rFonts w:ascii="Times New Roman" w:hAnsi="Times New Roman"/>
          <w:sz w:val="22"/>
          <w:szCs w:val="22"/>
        </w:rPr>
        <w:fldChar w:fldCharType="separate"/>
      </w:r>
      <w:hyperlink w:anchor="_Toc25486574" w:history="1">
        <w:r w:rsidR="004934F4" w:rsidRPr="00334BC2">
          <w:rPr>
            <w:rStyle w:val="Hipervnculo"/>
            <w:rFonts w:ascii="Times New Roman" w:hAnsi="Times New Roman"/>
            <w:noProof/>
            <w:sz w:val="22"/>
            <w:szCs w:val="22"/>
          </w:rPr>
          <w:t>A. Aspectos Generales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_Toc25486574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4</w:t>
        </w:r>
        <w:r w:rsidR="004934F4" w:rsidRPr="00334BC2">
          <w:rPr>
            <w:rFonts w:ascii="Times New Roman" w:hAnsi="Times New Roman"/>
            <w:noProof/>
            <w:webHidden/>
            <w:sz w:val="22"/>
            <w:szCs w:val="22"/>
          </w:rPr>
          <w:fldChar w:fldCharType="end"/>
        </w:r>
      </w:hyperlink>
    </w:p>
    <w:p w14:paraId="18F3ADFD" w14:textId="252CFD0C" w:rsidR="004934F4" w:rsidRPr="00334BC2" w:rsidRDefault="007876CC">
      <w:pPr>
        <w:pStyle w:val="TDC2"/>
        <w:rPr>
          <w:rFonts w:eastAsiaTheme="minorEastAsia"/>
          <w:sz w:val="22"/>
          <w:szCs w:val="22"/>
          <w:lang w:val="en-US" w:eastAsia="en-US" w:bidi="ar-SA"/>
        </w:rPr>
      </w:pPr>
      <w:hyperlink w:anchor="_Toc25486575" w:history="1">
        <w:r w:rsidR="004934F4" w:rsidRPr="00334BC2">
          <w:rPr>
            <w:rStyle w:val="Hipervnculo"/>
            <w:sz w:val="22"/>
            <w:szCs w:val="22"/>
          </w:rPr>
          <w:t>1.</w:t>
        </w:r>
        <w:r w:rsidR="004934F4" w:rsidRPr="00334BC2">
          <w:rPr>
            <w:rFonts w:eastAsiaTheme="minorEastAsia"/>
            <w:sz w:val="22"/>
            <w:szCs w:val="22"/>
            <w:lang w:val="en-US" w:eastAsia="en-US" w:bidi="ar-SA"/>
          </w:rPr>
          <w:tab/>
        </w:r>
        <w:r w:rsidR="004934F4" w:rsidRPr="00334BC2">
          <w:rPr>
            <w:rStyle w:val="Hipervnculo"/>
            <w:sz w:val="22"/>
            <w:szCs w:val="22"/>
          </w:rPr>
          <w:t>Alcance de la Licitación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w:t>
        </w:r>
        <w:r w:rsidR="004934F4" w:rsidRPr="00334BC2">
          <w:rPr>
            <w:webHidden/>
            <w:sz w:val="22"/>
            <w:szCs w:val="22"/>
          </w:rPr>
          <w:fldChar w:fldCharType="end"/>
        </w:r>
      </w:hyperlink>
    </w:p>
    <w:p w14:paraId="57667137" w14:textId="5CBCAAE5" w:rsidR="004934F4" w:rsidRPr="00334BC2" w:rsidRDefault="007876CC">
      <w:pPr>
        <w:pStyle w:val="TDC2"/>
        <w:rPr>
          <w:rFonts w:eastAsiaTheme="minorEastAsia"/>
          <w:sz w:val="22"/>
          <w:szCs w:val="22"/>
          <w:lang w:val="en-US" w:eastAsia="en-US" w:bidi="ar-SA"/>
        </w:rPr>
      </w:pPr>
      <w:hyperlink w:anchor="_Toc25486576" w:history="1">
        <w:r w:rsidR="004934F4" w:rsidRPr="00334BC2">
          <w:rPr>
            <w:rStyle w:val="Hipervnculo"/>
            <w:sz w:val="22"/>
            <w:szCs w:val="22"/>
          </w:rPr>
          <w:t>2.</w:t>
        </w:r>
        <w:r w:rsidR="004934F4" w:rsidRPr="00334BC2">
          <w:rPr>
            <w:rFonts w:eastAsiaTheme="minorEastAsia"/>
            <w:sz w:val="22"/>
            <w:szCs w:val="22"/>
            <w:lang w:val="en-US" w:eastAsia="en-US" w:bidi="ar-SA"/>
          </w:rPr>
          <w:tab/>
        </w:r>
        <w:r w:rsidR="004934F4" w:rsidRPr="00334BC2">
          <w:rPr>
            <w:rStyle w:val="Hipervnculo"/>
            <w:sz w:val="22"/>
            <w:szCs w:val="22"/>
          </w:rPr>
          <w:t>Fuente de los Fondos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w:t>
        </w:r>
        <w:r w:rsidR="004934F4" w:rsidRPr="00334BC2">
          <w:rPr>
            <w:webHidden/>
            <w:sz w:val="22"/>
            <w:szCs w:val="22"/>
          </w:rPr>
          <w:fldChar w:fldCharType="end"/>
        </w:r>
      </w:hyperlink>
    </w:p>
    <w:p w14:paraId="10122E90" w14:textId="1ABA10C0" w:rsidR="004934F4" w:rsidRPr="00334BC2" w:rsidRDefault="007876CC">
      <w:pPr>
        <w:pStyle w:val="TDC2"/>
        <w:rPr>
          <w:rFonts w:eastAsiaTheme="minorEastAsia"/>
          <w:sz w:val="22"/>
          <w:szCs w:val="22"/>
          <w:lang w:val="en-US" w:eastAsia="en-US" w:bidi="ar-SA"/>
        </w:rPr>
      </w:pPr>
      <w:hyperlink w:anchor="_Toc25486577" w:history="1">
        <w:r w:rsidR="004934F4" w:rsidRPr="00334BC2">
          <w:rPr>
            <w:rStyle w:val="Hipervnculo"/>
            <w:sz w:val="22"/>
            <w:szCs w:val="22"/>
          </w:rPr>
          <w:t>3.</w:t>
        </w:r>
        <w:r w:rsidR="004934F4" w:rsidRPr="00334BC2">
          <w:rPr>
            <w:rFonts w:eastAsiaTheme="minorEastAsia"/>
            <w:sz w:val="22"/>
            <w:szCs w:val="22"/>
            <w:lang w:val="en-US" w:eastAsia="en-US" w:bidi="ar-SA"/>
          </w:rPr>
          <w:tab/>
        </w:r>
        <w:r w:rsidR="004934F4" w:rsidRPr="00334BC2">
          <w:rPr>
            <w:rStyle w:val="Hipervnculo"/>
            <w:sz w:val="22"/>
            <w:szCs w:val="22"/>
          </w:rPr>
          <w:t>Prácticas Prohibidas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w:t>
        </w:r>
        <w:r w:rsidR="004934F4" w:rsidRPr="00334BC2">
          <w:rPr>
            <w:webHidden/>
            <w:sz w:val="22"/>
            <w:szCs w:val="22"/>
          </w:rPr>
          <w:fldChar w:fldCharType="end"/>
        </w:r>
      </w:hyperlink>
    </w:p>
    <w:p w14:paraId="24910D27" w14:textId="6B83C3E2" w:rsidR="004934F4" w:rsidRPr="00334BC2" w:rsidRDefault="007876CC">
      <w:pPr>
        <w:pStyle w:val="TDC2"/>
        <w:rPr>
          <w:rFonts w:eastAsiaTheme="minorEastAsia"/>
          <w:sz w:val="22"/>
          <w:szCs w:val="22"/>
          <w:lang w:val="en-US" w:eastAsia="en-US" w:bidi="ar-SA"/>
        </w:rPr>
      </w:pPr>
      <w:hyperlink w:anchor="_Toc25486578" w:history="1">
        <w:r w:rsidR="004934F4" w:rsidRPr="00334BC2">
          <w:rPr>
            <w:rStyle w:val="Hipervnculo"/>
            <w:sz w:val="22"/>
            <w:szCs w:val="22"/>
          </w:rPr>
          <w:t>4.</w:t>
        </w:r>
        <w:r w:rsidR="004934F4" w:rsidRPr="00334BC2">
          <w:rPr>
            <w:rFonts w:eastAsiaTheme="minorEastAsia"/>
            <w:sz w:val="22"/>
            <w:szCs w:val="22"/>
            <w:lang w:val="en-US" w:eastAsia="en-US" w:bidi="ar-SA"/>
          </w:rPr>
          <w:tab/>
        </w:r>
        <w:r w:rsidR="004934F4" w:rsidRPr="00334BC2">
          <w:rPr>
            <w:rStyle w:val="Hipervnculo"/>
            <w:sz w:val="22"/>
            <w:szCs w:val="22"/>
          </w:rPr>
          <w:t>Licitantes Elegibles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11</w:t>
        </w:r>
        <w:r w:rsidR="004934F4" w:rsidRPr="00334BC2">
          <w:rPr>
            <w:webHidden/>
            <w:sz w:val="22"/>
            <w:szCs w:val="22"/>
          </w:rPr>
          <w:fldChar w:fldCharType="end"/>
        </w:r>
      </w:hyperlink>
    </w:p>
    <w:p w14:paraId="6BB2458A" w14:textId="54C5ABAC" w:rsidR="004934F4" w:rsidRPr="00334BC2" w:rsidRDefault="007876CC">
      <w:pPr>
        <w:pStyle w:val="TDC2"/>
        <w:rPr>
          <w:rFonts w:eastAsiaTheme="minorEastAsia"/>
          <w:sz w:val="22"/>
          <w:szCs w:val="22"/>
          <w:lang w:val="en-US" w:eastAsia="en-US" w:bidi="ar-SA"/>
        </w:rPr>
      </w:pPr>
      <w:hyperlink w:anchor="_Toc25486579" w:history="1">
        <w:r w:rsidR="004934F4" w:rsidRPr="00334BC2">
          <w:rPr>
            <w:rStyle w:val="Hipervnculo"/>
            <w:sz w:val="22"/>
            <w:szCs w:val="22"/>
          </w:rPr>
          <w:t>5.</w:t>
        </w:r>
        <w:r w:rsidR="004934F4" w:rsidRPr="00334BC2">
          <w:rPr>
            <w:rFonts w:eastAsiaTheme="minorEastAsia"/>
            <w:sz w:val="22"/>
            <w:szCs w:val="22"/>
            <w:lang w:val="en-US" w:eastAsia="en-US" w:bidi="ar-SA"/>
          </w:rPr>
          <w:tab/>
        </w:r>
        <w:r w:rsidR="004934F4" w:rsidRPr="00334BC2">
          <w:rPr>
            <w:rStyle w:val="Hipervnculo"/>
            <w:sz w:val="22"/>
            <w:szCs w:val="22"/>
          </w:rPr>
          <w:t>Bienes y Servicios Elegibles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14</w:t>
        </w:r>
        <w:r w:rsidR="004934F4" w:rsidRPr="00334BC2">
          <w:rPr>
            <w:webHidden/>
            <w:sz w:val="22"/>
            <w:szCs w:val="22"/>
          </w:rPr>
          <w:fldChar w:fldCharType="end"/>
        </w:r>
      </w:hyperlink>
    </w:p>
    <w:p w14:paraId="3122BE10" w14:textId="6DFA482B"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580" w:history="1">
        <w:r w:rsidR="004934F4" w:rsidRPr="00334BC2">
          <w:rPr>
            <w:rStyle w:val="Hipervnculo"/>
            <w:rFonts w:ascii="Times New Roman" w:hAnsi="Times New Roman"/>
            <w:noProof/>
            <w:sz w:val="22"/>
            <w:szCs w:val="22"/>
          </w:rPr>
          <w:t>B. Contenido del Documento de Licitación</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_Toc25486580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15</w:t>
        </w:r>
        <w:r w:rsidR="004934F4" w:rsidRPr="00334BC2">
          <w:rPr>
            <w:rFonts w:ascii="Times New Roman" w:hAnsi="Times New Roman"/>
            <w:noProof/>
            <w:webHidden/>
            <w:sz w:val="22"/>
            <w:szCs w:val="22"/>
          </w:rPr>
          <w:fldChar w:fldCharType="end"/>
        </w:r>
      </w:hyperlink>
    </w:p>
    <w:p w14:paraId="1CE23A44" w14:textId="2A2FFF6E" w:rsidR="004934F4" w:rsidRPr="00334BC2" w:rsidRDefault="007876CC">
      <w:pPr>
        <w:pStyle w:val="TDC2"/>
        <w:rPr>
          <w:rFonts w:eastAsiaTheme="minorEastAsia"/>
          <w:sz w:val="22"/>
          <w:szCs w:val="22"/>
          <w:lang w:val="en-US" w:eastAsia="en-US" w:bidi="ar-SA"/>
        </w:rPr>
      </w:pPr>
      <w:hyperlink w:anchor="_Toc25486581" w:history="1">
        <w:r w:rsidR="004934F4" w:rsidRPr="00334BC2">
          <w:rPr>
            <w:rStyle w:val="Hipervnculo"/>
            <w:sz w:val="22"/>
            <w:szCs w:val="22"/>
          </w:rPr>
          <w:t xml:space="preserve">6. </w:t>
        </w:r>
        <w:r w:rsidR="004934F4" w:rsidRPr="00334BC2">
          <w:rPr>
            <w:rFonts w:eastAsiaTheme="minorEastAsia"/>
            <w:sz w:val="22"/>
            <w:szCs w:val="22"/>
            <w:lang w:val="en-US" w:eastAsia="en-US" w:bidi="ar-SA"/>
          </w:rPr>
          <w:tab/>
        </w:r>
        <w:r w:rsidR="004934F4" w:rsidRPr="00334BC2">
          <w:rPr>
            <w:rStyle w:val="Hipervnculo"/>
            <w:sz w:val="22"/>
            <w:szCs w:val="22"/>
          </w:rPr>
          <w:t>Secciones del Documento de Licitación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15</w:t>
        </w:r>
        <w:r w:rsidR="004934F4" w:rsidRPr="00334BC2">
          <w:rPr>
            <w:webHidden/>
            <w:sz w:val="22"/>
            <w:szCs w:val="22"/>
          </w:rPr>
          <w:fldChar w:fldCharType="end"/>
        </w:r>
      </w:hyperlink>
    </w:p>
    <w:p w14:paraId="2DE1FD00" w14:textId="148F3599" w:rsidR="004934F4" w:rsidRPr="00334BC2" w:rsidRDefault="007876CC">
      <w:pPr>
        <w:pStyle w:val="TDC2"/>
        <w:rPr>
          <w:rFonts w:eastAsiaTheme="minorEastAsia"/>
          <w:sz w:val="22"/>
          <w:szCs w:val="22"/>
          <w:lang w:val="en-US" w:eastAsia="en-US" w:bidi="ar-SA"/>
        </w:rPr>
      </w:pPr>
      <w:hyperlink w:anchor="_Toc25486582" w:history="1">
        <w:r w:rsidR="004934F4" w:rsidRPr="00334BC2">
          <w:rPr>
            <w:rStyle w:val="Hipervnculo"/>
            <w:sz w:val="22"/>
            <w:szCs w:val="22"/>
          </w:rPr>
          <w:t>7.</w:t>
        </w:r>
        <w:r w:rsidR="004934F4" w:rsidRPr="00334BC2">
          <w:rPr>
            <w:rFonts w:eastAsiaTheme="minorEastAsia"/>
            <w:sz w:val="22"/>
            <w:szCs w:val="22"/>
            <w:lang w:val="en-US" w:eastAsia="en-US" w:bidi="ar-SA"/>
          </w:rPr>
          <w:tab/>
        </w:r>
        <w:r w:rsidR="004934F4" w:rsidRPr="00334BC2">
          <w:rPr>
            <w:rStyle w:val="Hipervnculo"/>
            <w:sz w:val="22"/>
            <w:szCs w:val="22"/>
          </w:rPr>
          <w:t>Aclaración Acerca del Documento de Licitación, Visita al Sitio y Reunión Previa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16</w:t>
        </w:r>
        <w:r w:rsidR="004934F4" w:rsidRPr="00334BC2">
          <w:rPr>
            <w:webHidden/>
            <w:sz w:val="22"/>
            <w:szCs w:val="22"/>
          </w:rPr>
          <w:fldChar w:fldCharType="end"/>
        </w:r>
      </w:hyperlink>
    </w:p>
    <w:p w14:paraId="51B3A89D" w14:textId="32012701" w:rsidR="004934F4" w:rsidRPr="00334BC2" w:rsidRDefault="007876CC">
      <w:pPr>
        <w:pStyle w:val="TDC2"/>
        <w:rPr>
          <w:rFonts w:eastAsiaTheme="minorEastAsia"/>
          <w:sz w:val="22"/>
          <w:szCs w:val="22"/>
          <w:lang w:val="en-US" w:eastAsia="en-US" w:bidi="ar-SA"/>
        </w:rPr>
      </w:pPr>
      <w:hyperlink w:anchor="_Toc25486583" w:history="1">
        <w:r w:rsidR="004934F4" w:rsidRPr="00334BC2">
          <w:rPr>
            <w:rStyle w:val="Hipervnculo"/>
            <w:sz w:val="22"/>
            <w:szCs w:val="22"/>
          </w:rPr>
          <w:t>8.</w:t>
        </w:r>
        <w:r w:rsidR="004934F4" w:rsidRPr="00334BC2">
          <w:rPr>
            <w:rFonts w:eastAsiaTheme="minorEastAsia"/>
            <w:sz w:val="22"/>
            <w:szCs w:val="22"/>
            <w:lang w:val="en-US" w:eastAsia="en-US" w:bidi="ar-SA"/>
          </w:rPr>
          <w:tab/>
        </w:r>
        <w:r w:rsidR="004934F4" w:rsidRPr="00334BC2">
          <w:rPr>
            <w:rStyle w:val="Hipervnculo"/>
            <w:sz w:val="22"/>
            <w:szCs w:val="22"/>
          </w:rPr>
          <w:t>Enmienda del Documento de Licitación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17</w:t>
        </w:r>
        <w:r w:rsidR="004934F4" w:rsidRPr="00334BC2">
          <w:rPr>
            <w:webHidden/>
            <w:sz w:val="22"/>
            <w:szCs w:val="22"/>
          </w:rPr>
          <w:fldChar w:fldCharType="end"/>
        </w:r>
      </w:hyperlink>
    </w:p>
    <w:p w14:paraId="7458710A" w14:textId="0487673C"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584" w:history="1">
        <w:r w:rsidR="004934F4" w:rsidRPr="00334BC2">
          <w:rPr>
            <w:rStyle w:val="Hipervnculo"/>
            <w:rFonts w:ascii="Times New Roman" w:hAnsi="Times New Roman"/>
            <w:noProof/>
            <w:sz w:val="22"/>
            <w:szCs w:val="22"/>
          </w:rPr>
          <w:t>C. Preparación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_Toc25486584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17</w:t>
        </w:r>
        <w:r w:rsidR="004934F4" w:rsidRPr="00334BC2">
          <w:rPr>
            <w:rFonts w:ascii="Times New Roman" w:hAnsi="Times New Roman"/>
            <w:noProof/>
            <w:webHidden/>
            <w:sz w:val="22"/>
            <w:szCs w:val="22"/>
          </w:rPr>
          <w:fldChar w:fldCharType="end"/>
        </w:r>
      </w:hyperlink>
    </w:p>
    <w:p w14:paraId="7FF57CF2" w14:textId="41944FFA" w:rsidR="004934F4" w:rsidRPr="00334BC2" w:rsidRDefault="007876CC">
      <w:pPr>
        <w:pStyle w:val="TDC2"/>
        <w:rPr>
          <w:rFonts w:eastAsiaTheme="minorEastAsia"/>
          <w:sz w:val="22"/>
          <w:szCs w:val="22"/>
          <w:lang w:val="en-US" w:eastAsia="en-US" w:bidi="ar-SA"/>
        </w:rPr>
      </w:pPr>
      <w:hyperlink w:anchor="_Toc25486585" w:history="1">
        <w:r w:rsidR="004934F4" w:rsidRPr="00334BC2">
          <w:rPr>
            <w:rStyle w:val="Hipervnculo"/>
            <w:sz w:val="22"/>
            <w:szCs w:val="22"/>
          </w:rPr>
          <w:t>9.</w:t>
        </w:r>
        <w:r w:rsidR="004934F4" w:rsidRPr="00334BC2">
          <w:rPr>
            <w:rFonts w:eastAsiaTheme="minorEastAsia"/>
            <w:sz w:val="22"/>
            <w:szCs w:val="22"/>
            <w:lang w:val="en-US" w:eastAsia="en-US" w:bidi="ar-SA"/>
          </w:rPr>
          <w:tab/>
        </w:r>
        <w:r w:rsidR="004934F4" w:rsidRPr="00334BC2">
          <w:rPr>
            <w:rStyle w:val="Hipervnculo"/>
            <w:sz w:val="22"/>
            <w:szCs w:val="22"/>
          </w:rPr>
          <w:t>Costo de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17</w:t>
        </w:r>
        <w:r w:rsidR="004934F4" w:rsidRPr="00334BC2">
          <w:rPr>
            <w:webHidden/>
            <w:sz w:val="22"/>
            <w:szCs w:val="22"/>
          </w:rPr>
          <w:fldChar w:fldCharType="end"/>
        </w:r>
      </w:hyperlink>
    </w:p>
    <w:p w14:paraId="07C75AE9" w14:textId="57A8F4A2" w:rsidR="004934F4" w:rsidRPr="00334BC2" w:rsidRDefault="007876CC">
      <w:pPr>
        <w:pStyle w:val="TDC2"/>
        <w:rPr>
          <w:rFonts w:eastAsiaTheme="minorEastAsia"/>
          <w:sz w:val="22"/>
          <w:szCs w:val="22"/>
          <w:lang w:val="en-US" w:eastAsia="en-US" w:bidi="ar-SA"/>
        </w:rPr>
      </w:pPr>
      <w:hyperlink w:anchor="_Toc25486586" w:history="1">
        <w:r w:rsidR="004934F4" w:rsidRPr="00334BC2">
          <w:rPr>
            <w:rStyle w:val="Hipervnculo"/>
            <w:sz w:val="22"/>
            <w:szCs w:val="22"/>
          </w:rPr>
          <w:t>10.</w:t>
        </w:r>
        <w:r w:rsidR="004934F4" w:rsidRPr="00334BC2">
          <w:rPr>
            <w:rFonts w:eastAsiaTheme="minorEastAsia"/>
            <w:sz w:val="22"/>
            <w:szCs w:val="22"/>
            <w:lang w:val="en-US" w:eastAsia="en-US" w:bidi="ar-SA"/>
          </w:rPr>
          <w:tab/>
        </w:r>
        <w:r w:rsidR="004934F4" w:rsidRPr="00334BC2">
          <w:rPr>
            <w:rStyle w:val="Hipervnculo"/>
            <w:sz w:val="22"/>
            <w:szCs w:val="22"/>
          </w:rPr>
          <w:t>Idioma de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18</w:t>
        </w:r>
        <w:r w:rsidR="004934F4" w:rsidRPr="00334BC2">
          <w:rPr>
            <w:webHidden/>
            <w:sz w:val="22"/>
            <w:szCs w:val="22"/>
          </w:rPr>
          <w:fldChar w:fldCharType="end"/>
        </w:r>
      </w:hyperlink>
    </w:p>
    <w:p w14:paraId="05F74E07" w14:textId="0A8CA49F" w:rsidR="004934F4" w:rsidRPr="00334BC2" w:rsidRDefault="007876CC">
      <w:pPr>
        <w:pStyle w:val="TDC2"/>
        <w:rPr>
          <w:rFonts w:eastAsiaTheme="minorEastAsia"/>
          <w:sz w:val="22"/>
          <w:szCs w:val="22"/>
          <w:lang w:val="en-US" w:eastAsia="en-US" w:bidi="ar-SA"/>
        </w:rPr>
      </w:pPr>
      <w:hyperlink w:anchor="_Toc25486587" w:history="1">
        <w:r w:rsidR="004934F4" w:rsidRPr="00334BC2">
          <w:rPr>
            <w:rStyle w:val="Hipervnculo"/>
            <w:sz w:val="22"/>
            <w:szCs w:val="22"/>
          </w:rPr>
          <w:t>11.</w:t>
        </w:r>
        <w:r w:rsidR="004934F4" w:rsidRPr="00334BC2">
          <w:rPr>
            <w:rFonts w:eastAsiaTheme="minorEastAsia"/>
            <w:sz w:val="22"/>
            <w:szCs w:val="22"/>
            <w:lang w:val="en-US" w:eastAsia="en-US" w:bidi="ar-SA"/>
          </w:rPr>
          <w:tab/>
        </w:r>
        <w:r w:rsidR="004934F4" w:rsidRPr="00334BC2">
          <w:rPr>
            <w:rStyle w:val="Hipervnculo"/>
            <w:sz w:val="22"/>
            <w:szCs w:val="22"/>
          </w:rPr>
          <w:t>Documentos que Conforman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18</w:t>
        </w:r>
        <w:r w:rsidR="004934F4" w:rsidRPr="00334BC2">
          <w:rPr>
            <w:webHidden/>
            <w:sz w:val="22"/>
            <w:szCs w:val="22"/>
          </w:rPr>
          <w:fldChar w:fldCharType="end"/>
        </w:r>
      </w:hyperlink>
    </w:p>
    <w:p w14:paraId="7B790A8D" w14:textId="61AC445A" w:rsidR="004934F4" w:rsidRPr="00334BC2" w:rsidRDefault="007876CC">
      <w:pPr>
        <w:pStyle w:val="TDC2"/>
        <w:rPr>
          <w:rFonts w:eastAsiaTheme="minorEastAsia"/>
          <w:sz w:val="22"/>
          <w:szCs w:val="22"/>
          <w:lang w:val="en-US" w:eastAsia="en-US" w:bidi="ar-SA"/>
        </w:rPr>
      </w:pPr>
      <w:hyperlink w:anchor="_Toc25486588" w:history="1">
        <w:r w:rsidR="004934F4" w:rsidRPr="00334BC2">
          <w:rPr>
            <w:rStyle w:val="Hipervnculo"/>
            <w:sz w:val="22"/>
            <w:szCs w:val="22"/>
          </w:rPr>
          <w:t>12.</w:t>
        </w:r>
        <w:r w:rsidR="004934F4" w:rsidRPr="00334BC2">
          <w:rPr>
            <w:rFonts w:eastAsiaTheme="minorEastAsia"/>
            <w:sz w:val="22"/>
            <w:szCs w:val="22"/>
            <w:lang w:val="en-US" w:eastAsia="en-US" w:bidi="ar-SA"/>
          </w:rPr>
          <w:tab/>
        </w:r>
        <w:r w:rsidR="004934F4" w:rsidRPr="00334BC2">
          <w:rPr>
            <w:rStyle w:val="Hipervnculo"/>
            <w:sz w:val="22"/>
            <w:szCs w:val="22"/>
          </w:rPr>
          <w:t>Cartas de la Oferta y Formularios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20</w:t>
        </w:r>
        <w:r w:rsidR="004934F4" w:rsidRPr="00334BC2">
          <w:rPr>
            <w:webHidden/>
            <w:sz w:val="22"/>
            <w:szCs w:val="22"/>
          </w:rPr>
          <w:fldChar w:fldCharType="end"/>
        </w:r>
      </w:hyperlink>
    </w:p>
    <w:p w14:paraId="6D96C346" w14:textId="77465993" w:rsidR="004934F4" w:rsidRPr="00334BC2" w:rsidRDefault="007876CC">
      <w:pPr>
        <w:pStyle w:val="TDC2"/>
        <w:rPr>
          <w:rFonts w:eastAsiaTheme="minorEastAsia"/>
          <w:sz w:val="22"/>
          <w:szCs w:val="22"/>
          <w:lang w:val="en-US" w:eastAsia="en-US" w:bidi="ar-SA"/>
        </w:rPr>
      </w:pPr>
      <w:hyperlink w:anchor="_Toc25486589" w:history="1">
        <w:r w:rsidR="004934F4" w:rsidRPr="00334BC2">
          <w:rPr>
            <w:rStyle w:val="Hipervnculo"/>
            <w:sz w:val="22"/>
            <w:szCs w:val="22"/>
          </w:rPr>
          <w:t>13.</w:t>
        </w:r>
        <w:r w:rsidR="004934F4" w:rsidRPr="00334BC2">
          <w:rPr>
            <w:rFonts w:eastAsiaTheme="minorEastAsia"/>
            <w:sz w:val="22"/>
            <w:szCs w:val="22"/>
            <w:lang w:val="en-US" w:eastAsia="en-US" w:bidi="ar-SA"/>
          </w:rPr>
          <w:tab/>
        </w:r>
        <w:r w:rsidR="004934F4" w:rsidRPr="00334BC2">
          <w:rPr>
            <w:rStyle w:val="Hipervnculo"/>
            <w:sz w:val="22"/>
            <w:szCs w:val="22"/>
          </w:rPr>
          <w:t>Ofertas Alternativas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20</w:t>
        </w:r>
        <w:r w:rsidR="004934F4" w:rsidRPr="00334BC2">
          <w:rPr>
            <w:webHidden/>
            <w:sz w:val="22"/>
            <w:szCs w:val="22"/>
          </w:rPr>
          <w:fldChar w:fldCharType="end"/>
        </w:r>
      </w:hyperlink>
    </w:p>
    <w:p w14:paraId="4BCE3E9A" w14:textId="34892C26" w:rsidR="004934F4" w:rsidRPr="00334BC2" w:rsidRDefault="007876CC">
      <w:pPr>
        <w:pStyle w:val="TDC2"/>
        <w:rPr>
          <w:rFonts w:eastAsiaTheme="minorEastAsia"/>
          <w:sz w:val="22"/>
          <w:szCs w:val="22"/>
          <w:lang w:val="en-US" w:eastAsia="en-US" w:bidi="ar-SA"/>
        </w:rPr>
      </w:pPr>
      <w:hyperlink w:anchor="_Toc25486590" w:history="1">
        <w:r w:rsidR="004934F4" w:rsidRPr="00334BC2">
          <w:rPr>
            <w:rStyle w:val="Hipervnculo"/>
            <w:sz w:val="22"/>
            <w:szCs w:val="22"/>
          </w:rPr>
          <w:t xml:space="preserve">14. </w:t>
        </w:r>
        <w:r w:rsidR="007A705B" w:rsidRPr="00334BC2">
          <w:rPr>
            <w:rStyle w:val="Hipervnculo"/>
            <w:sz w:val="22"/>
            <w:szCs w:val="22"/>
          </w:rPr>
          <w:t xml:space="preserve">   </w:t>
        </w:r>
        <w:r w:rsidR="004934F4" w:rsidRPr="00334BC2">
          <w:rPr>
            <w:rStyle w:val="Hipervnculo"/>
            <w:sz w:val="22"/>
            <w:szCs w:val="22"/>
          </w:rPr>
          <w:t>Precios de la Oferta y Descuentos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_Toc25486590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21</w:t>
        </w:r>
        <w:r w:rsidR="004934F4" w:rsidRPr="00334BC2">
          <w:rPr>
            <w:webHidden/>
            <w:sz w:val="22"/>
            <w:szCs w:val="22"/>
          </w:rPr>
          <w:fldChar w:fldCharType="end"/>
        </w:r>
      </w:hyperlink>
    </w:p>
    <w:p w14:paraId="4244829F" w14:textId="7FDD9559" w:rsidR="004934F4" w:rsidRPr="00334BC2" w:rsidRDefault="007876CC">
      <w:pPr>
        <w:pStyle w:val="TDC2"/>
        <w:rPr>
          <w:rFonts w:eastAsiaTheme="minorEastAsia"/>
          <w:sz w:val="22"/>
          <w:szCs w:val="22"/>
          <w:lang w:val="en-US" w:eastAsia="en-US" w:bidi="ar-SA"/>
        </w:rPr>
      </w:pPr>
      <w:hyperlink w:anchor="_Toc25486591" w:history="1">
        <w:r w:rsidR="004934F4" w:rsidRPr="00334BC2">
          <w:rPr>
            <w:rStyle w:val="Hipervnculo"/>
            <w:sz w:val="22"/>
            <w:szCs w:val="22"/>
          </w:rPr>
          <w:t>15.</w:t>
        </w:r>
        <w:r w:rsidR="004934F4" w:rsidRPr="00334BC2">
          <w:rPr>
            <w:rFonts w:eastAsiaTheme="minorEastAsia"/>
            <w:sz w:val="22"/>
            <w:szCs w:val="22"/>
            <w:lang w:val="en-US" w:eastAsia="en-US" w:bidi="ar-SA"/>
          </w:rPr>
          <w:tab/>
        </w:r>
        <w:r w:rsidR="004934F4" w:rsidRPr="00334BC2">
          <w:rPr>
            <w:rStyle w:val="Hipervnculo"/>
            <w:sz w:val="22"/>
            <w:szCs w:val="22"/>
          </w:rPr>
          <w:t>Documentos que Establecen la Elegibilidad del Sistema Informático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24</w:t>
        </w:r>
        <w:r w:rsidR="004934F4" w:rsidRPr="00334BC2">
          <w:rPr>
            <w:webHidden/>
            <w:sz w:val="22"/>
            <w:szCs w:val="22"/>
          </w:rPr>
          <w:fldChar w:fldCharType="end"/>
        </w:r>
      </w:hyperlink>
    </w:p>
    <w:p w14:paraId="5953DE15" w14:textId="03C796C1" w:rsidR="004934F4" w:rsidRPr="00334BC2" w:rsidRDefault="007876CC">
      <w:pPr>
        <w:pStyle w:val="TDC2"/>
        <w:rPr>
          <w:rFonts w:eastAsiaTheme="minorEastAsia"/>
          <w:sz w:val="22"/>
          <w:szCs w:val="22"/>
          <w:lang w:val="en-US" w:eastAsia="en-US" w:bidi="ar-SA"/>
        </w:rPr>
      </w:pPr>
      <w:hyperlink w:anchor="_Toc25486592" w:history="1">
        <w:r w:rsidR="004934F4" w:rsidRPr="00334BC2">
          <w:rPr>
            <w:rStyle w:val="Hipervnculo"/>
            <w:sz w:val="22"/>
            <w:szCs w:val="22"/>
          </w:rPr>
          <w:t>16.</w:t>
        </w:r>
        <w:r w:rsidR="004934F4" w:rsidRPr="00334BC2">
          <w:rPr>
            <w:rFonts w:eastAsiaTheme="minorEastAsia"/>
            <w:sz w:val="22"/>
            <w:szCs w:val="22"/>
            <w:lang w:val="en-US" w:eastAsia="en-US" w:bidi="ar-SA"/>
          </w:rPr>
          <w:tab/>
        </w:r>
        <w:r w:rsidR="004934F4" w:rsidRPr="00334BC2">
          <w:rPr>
            <w:rStyle w:val="Hipervnculo"/>
            <w:sz w:val="22"/>
            <w:szCs w:val="22"/>
          </w:rPr>
          <w:t>Documentos que Establecen la Elegibilidad y las Calificaciones del Licitante</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24</w:t>
        </w:r>
        <w:r w:rsidR="004934F4" w:rsidRPr="00334BC2">
          <w:rPr>
            <w:webHidden/>
            <w:sz w:val="22"/>
            <w:szCs w:val="22"/>
          </w:rPr>
          <w:fldChar w:fldCharType="end"/>
        </w:r>
      </w:hyperlink>
    </w:p>
    <w:p w14:paraId="017BC10C" w14:textId="6BDE5F9E" w:rsidR="004934F4" w:rsidRPr="00334BC2" w:rsidRDefault="007876CC">
      <w:pPr>
        <w:pStyle w:val="TDC2"/>
        <w:rPr>
          <w:rFonts w:eastAsiaTheme="minorEastAsia"/>
          <w:sz w:val="22"/>
          <w:szCs w:val="22"/>
          <w:lang w:val="en-US" w:eastAsia="en-US" w:bidi="ar-SA"/>
        </w:rPr>
      </w:pPr>
      <w:hyperlink w:anchor="_Toc25486593" w:history="1">
        <w:r w:rsidR="004934F4" w:rsidRPr="00334BC2">
          <w:rPr>
            <w:rStyle w:val="Hipervnculo"/>
            <w:sz w:val="22"/>
            <w:szCs w:val="22"/>
          </w:rPr>
          <w:t>17.</w:t>
        </w:r>
        <w:r w:rsidR="004934F4" w:rsidRPr="00334BC2">
          <w:rPr>
            <w:rFonts w:eastAsiaTheme="minorEastAsia"/>
            <w:sz w:val="22"/>
            <w:szCs w:val="22"/>
            <w:lang w:val="en-US" w:eastAsia="en-US" w:bidi="ar-SA"/>
          </w:rPr>
          <w:tab/>
        </w:r>
        <w:r w:rsidR="004934F4" w:rsidRPr="00334BC2">
          <w:rPr>
            <w:rStyle w:val="Hipervnculo"/>
            <w:sz w:val="22"/>
            <w:szCs w:val="22"/>
          </w:rPr>
          <w:t>Documentos que Establecen la Conformidad del Sistema Informático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24</w:t>
        </w:r>
        <w:r w:rsidR="004934F4" w:rsidRPr="00334BC2">
          <w:rPr>
            <w:webHidden/>
            <w:sz w:val="22"/>
            <w:szCs w:val="22"/>
          </w:rPr>
          <w:fldChar w:fldCharType="end"/>
        </w:r>
      </w:hyperlink>
    </w:p>
    <w:p w14:paraId="03A98EAD" w14:textId="7741AB54" w:rsidR="004934F4" w:rsidRPr="00334BC2" w:rsidRDefault="007876CC">
      <w:pPr>
        <w:pStyle w:val="TDC2"/>
        <w:rPr>
          <w:rFonts w:eastAsiaTheme="minorEastAsia"/>
          <w:sz w:val="22"/>
          <w:szCs w:val="22"/>
          <w:lang w:val="en-US" w:eastAsia="en-US" w:bidi="ar-SA"/>
        </w:rPr>
      </w:pPr>
      <w:hyperlink w:anchor="_Toc25486594" w:history="1">
        <w:r w:rsidR="004934F4" w:rsidRPr="00334BC2">
          <w:rPr>
            <w:rStyle w:val="Hipervnculo"/>
            <w:sz w:val="22"/>
            <w:szCs w:val="22"/>
          </w:rPr>
          <w:t>18.</w:t>
        </w:r>
        <w:r w:rsidR="004934F4" w:rsidRPr="00334BC2">
          <w:rPr>
            <w:rFonts w:eastAsiaTheme="minorEastAsia"/>
            <w:sz w:val="22"/>
            <w:szCs w:val="22"/>
            <w:lang w:val="en-US" w:eastAsia="en-US" w:bidi="ar-SA"/>
          </w:rPr>
          <w:tab/>
        </w:r>
        <w:r w:rsidR="004934F4" w:rsidRPr="00334BC2">
          <w:rPr>
            <w:rStyle w:val="Hipervnculo"/>
            <w:sz w:val="22"/>
            <w:szCs w:val="22"/>
          </w:rPr>
          <w:t>Monedas de la Oferta y de Pago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_Toc25486594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26</w:t>
        </w:r>
        <w:r w:rsidR="004934F4" w:rsidRPr="00334BC2">
          <w:rPr>
            <w:webHidden/>
            <w:sz w:val="22"/>
            <w:szCs w:val="22"/>
          </w:rPr>
          <w:fldChar w:fldCharType="end"/>
        </w:r>
      </w:hyperlink>
    </w:p>
    <w:p w14:paraId="1AD347DC" w14:textId="197C6AD3" w:rsidR="004934F4" w:rsidRPr="00334BC2" w:rsidRDefault="007876CC">
      <w:pPr>
        <w:pStyle w:val="TDC2"/>
        <w:rPr>
          <w:rFonts w:eastAsiaTheme="minorEastAsia"/>
          <w:sz w:val="22"/>
          <w:szCs w:val="22"/>
          <w:lang w:val="en-US" w:eastAsia="en-US" w:bidi="ar-SA"/>
        </w:rPr>
      </w:pPr>
      <w:hyperlink w:anchor="_Toc25486595" w:history="1">
        <w:r w:rsidR="004934F4" w:rsidRPr="00334BC2">
          <w:rPr>
            <w:rStyle w:val="Hipervnculo"/>
            <w:sz w:val="22"/>
            <w:szCs w:val="22"/>
          </w:rPr>
          <w:t>19.</w:t>
        </w:r>
        <w:r w:rsidR="004934F4" w:rsidRPr="00334BC2">
          <w:rPr>
            <w:rFonts w:eastAsiaTheme="minorEastAsia"/>
            <w:sz w:val="22"/>
            <w:szCs w:val="22"/>
            <w:lang w:val="en-US" w:eastAsia="en-US" w:bidi="ar-SA"/>
          </w:rPr>
          <w:tab/>
        </w:r>
        <w:r w:rsidR="004934F4" w:rsidRPr="00334BC2">
          <w:rPr>
            <w:rStyle w:val="Hipervnculo"/>
            <w:sz w:val="22"/>
            <w:szCs w:val="22"/>
          </w:rPr>
          <w:t>Período de Validez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26</w:t>
        </w:r>
        <w:r w:rsidR="004934F4" w:rsidRPr="00334BC2">
          <w:rPr>
            <w:webHidden/>
            <w:sz w:val="22"/>
            <w:szCs w:val="22"/>
          </w:rPr>
          <w:fldChar w:fldCharType="end"/>
        </w:r>
      </w:hyperlink>
    </w:p>
    <w:p w14:paraId="36788D0F" w14:textId="10D7EA45" w:rsidR="004934F4" w:rsidRPr="00334BC2" w:rsidRDefault="007876CC">
      <w:pPr>
        <w:pStyle w:val="TDC2"/>
        <w:rPr>
          <w:rFonts w:eastAsiaTheme="minorEastAsia"/>
          <w:sz w:val="22"/>
          <w:szCs w:val="22"/>
          <w:lang w:val="en-US" w:eastAsia="en-US" w:bidi="ar-SA"/>
        </w:rPr>
      </w:pPr>
      <w:hyperlink w:anchor="_Toc25486596" w:history="1">
        <w:r w:rsidR="004934F4" w:rsidRPr="00334BC2">
          <w:rPr>
            <w:rStyle w:val="Hipervnculo"/>
            <w:sz w:val="22"/>
            <w:szCs w:val="22"/>
          </w:rPr>
          <w:t>20.</w:t>
        </w:r>
        <w:r w:rsidR="004934F4" w:rsidRPr="00334BC2">
          <w:rPr>
            <w:rFonts w:eastAsiaTheme="minorEastAsia"/>
            <w:sz w:val="22"/>
            <w:szCs w:val="22"/>
            <w:lang w:val="en-US" w:eastAsia="en-US" w:bidi="ar-SA"/>
          </w:rPr>
          <w:tab/>
        </w:r>
        <w:r w:rsidR="004934F4" w:rsidRPr="00334BC2">
          <w:rPr>
            <w:rStyle w:val="Hipervnculo"/>
            <w:sz w:val="22"/>
            <w:szCs w:val="22"/>
          </w:rPr>
          <w:t>Garantía de Mantenimiento de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27</w:t>
        </w:r>
        <w:r w:rsidR="004934F4" w:rsidRPr="00334BC2">
          <w:rPr>
            <w:webHidden/>
            <w:sz w:val="22"/>
            <w:szCs w:val="22"/>
          </w:rPr>
          <w:fldChar w:fldCharType="end"/>
        </w:r>
      </w:hyperlink>
    </w:p>
    <w:p w14:paraId="49C85399" w14:textId="0B282927" w:rsidR="004934F4" w:rsidRPr="00334BC2" w:rsidRDefault="007876CC">
      <w:pPr>
        <w:pStyle w:val="TDC2"/>
        <w:rPr>
          <w:rFonts w:eastAsiaTheme="minorEastAsia"/>
          <w:sz w:val="22"/>
          <w:szCs w:val="22"/>
          <w:lang w:val="en-US" w:eastAsia="en-US" w:bidi="ar-SA"/>
        </w:rPr>
      </w:pPr>
      <w:hyperlink w:anchor="_Toc25486597" w:history="1">
        <w:r w:rsidR="004934F4" w:rsidRPr="00334BC2">
          <w:rPr>
            <w:rStyle w:val="Hipervnculo"/>
            <w:sz w:val="22"/>
            <w:szCs w:val="22"/>
          </w:rPr>
          <w:t>21.</w:t>
        </w:r>
        <w:r w:rsidR="004934F4" w:rsidRPr="00334BC2">
          <w:rPr>
            <w:rFonts w:eastAsiaTheme="minorEastAsia"/>
            <w:sz w:val="22"/>
            <w:szCs w:val="22"/>
            <w:lang w:val="en-US" w:eastAsia="en-US" w:bidi="ar-SA"/>
          </w:rPr>
          <w:tab/>
        </w:r>
        <w:r w:rsidR="004934F4" w:rsidRPr="00334BC2">
          <w:rPr>
            <w:rStyle w:val="Hipervnculo"/>
            <w:sz w:val="22"/>
            <w:szCs w:val="22"/>
          </w:rPr>
          <w:t>Formato y Firma de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29</w:t>
        </w:r>
        <w:r w:rsidR="004934F4" w:rsidRPr="00334BC2">
          <w:rPr>
            <w:webHidden/>
            <w:sz w:val="22"/>
            <w:szCs w:val="22"/>
          </w:rPr>
          <w:fldChar w:fldCharType="end"/>
        </w:r>
      </w:hyperlink>
    </w:p>
    <w:p w14:paraId="253C0055" w14:textId="18B32F41"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598" w:history="1">
        <w:r w:rsidR="004934F4" w:rsidRPr="00334BC2">
          <w:rPr>
            <w:rStyle w:val="Hipervnculo"/>
            <w:rFonts w:ascii="Times New Roman" w:hAnsi="Times New Roman"/>
            <w:noProof/>
            <w:sz w:val="22"/>
            <w:szCs w:val="22"/>
          </w:rPr>
          <w:t>D. Presentación y Apertura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_Toc25486598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30</w:t>
        </w:r>
        <w:r w:rsidR="004934F4" w:rsidRPr="00334BC2">
          <w:rPr>
            <w:rFonts w:ascii="Times New Roman" w:hAnsi="Times New Roman"/>
            <w:noProof/>
            <w:webHidden/>
            <w:sz w:val="22"/>
            <w:szCs w:val="22"/>
          </w:rPr>
          <w:fldChar w:fldCharType="end"/>
        </w:r>
      </w:hyperlink>
    </w:p>
    <w:p w14:paraId="09E57800" w14:textId="512AA898" w:rsidR="004934F4" w:rsidRPr="00334BC2" w:rsidRDefault="007876CC">
      <w:pPr>
        <w:pStyle w:val="TDC2"/>
        <w:rPr>
          <w:rFonts w:eastAsiaTheme="minorEastAsia"/>
          <w:sz w:val="22"/>
          <w:szCs w:val="22"/>
          <w:lang w:val="en-US" w:eastAsia="en-US" w:bidi="ar-SA"/>
        </w:rPr>
      </w:pPr>
      <w:hyperlink w:anchor="_Toc25486599" w:history="1">
        <w:r w:rsidR="004934F4" w:rsidRPr="00334BC2">
          <w:rPr>
            <w:rStyle w:val="Hipervnculo"/>
            <w:sz w:val="22"/>
            <w:szCs w:val="22"/>
          </w:rPr>
          <w:t>22.</w:t>
        </w:r>
        <w:r w:rsidR="004934F4" w:rsidRPr="00334BC2">
          <w:rPr>
            <w:rFonts w:eastAsiaTheme="minorEastAsia"/>
            <w:sz w:val="22"/>
            <w:szCs w:val="22"/>
            <w:lang w:val="en-US" w:eastAsia="en-US" w:bidi="ar-SA"/>
          </w:rPr>
          <w:tab/>
        </w:r>
        <w:r w:rsidR="004934F4" w:rsidRPr="00334BC2">
          <w:rPr>
            <w:rStyle w:val="Hipervnculo"/>
            <w:sz w:val="22"/>
            <w:szCs w:val="22"/>
          </w:rPr>
          <w:t>Presentación, Cierre e Identificación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30</w:t>
        </w:r>
        <w:r w:rsidR="004934F4" w:rsidRPr="00334BC2">
          <w:rPr>
            <w:webHidden/>
            <w:sz w:val="22"/>
            <w:szCs w:val="22"/>
          </w:rPr>
          <w:fldChar w:fldCharType="end"/>
        </w:r>
      </w:hyperlink>
    </w:p>
    <w:p w14:paraId="4339578A" w14:textId="340D39BD" w:rsidR="004934F4" w:rsidRPr="00334BC2" w:rsidRDefault="007876CC">
      <w:pPr>
        <w:pStyle w:val="TDC2"/>
        <w:rPr>
          <w:rFonts w:eastAsiaTheme="minorEastAsia"/>
          <w:sz w:val="22"/>
          <w:szCs w:val="22"/>
          <w:lang w:val="en-US" w:eastAsia="en-US" w:bidi="ar-SA"/>
        </w:rPr>
      </w:pPr>
      <w:hyperlink w:anchor="_Toc25486600" w:history="1">
        <w:r w:rsidR="004934F4" w:rsidRPr="00334BC2">
          <w:rPr>
            <w:rStyle w:val="Hipervnculo"/>
            <w:sz w:val="22"/>
            <w:szCs w:val="22"/>
          </w:rPr>
          <w:t>23.</w:t>
        </w:r>
        <w:r w:rsidR="004934F4" w:rsidRPr="00334BC2">
          <w:rPr>
            <w:rFonts w:eastAsiaTheme="minorEastAsia"/>
            <w:sz w:val="22"/>
            <w:szCs w:val="22"/>
            <w:lang w:val="en-US" w:eastAsia="en-US" w:bidi="ar-SA"/>
          </w:rPr>
          <w:tab/>
        </w:r>
        <w:r w:rsidR="004934F4" w:rsidRPr="00334BC2">
          <w:rPr>
            <w:rStyle w:val="Hipervnculo"/>
            <w:sz w:val="22"/>
            <w:szCs w:val="22"/>
          </w:rPr>
          <w:t>Plazo para la Presentación de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_Toc25486600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31</w:t>
        </w:r>
        <w:r w:rsidR="004934F4" w:rsidRPr="00334BC2">
          <w:rPr>
            <w:webHidden/>
            <w:sz w:val="22"/>
            <w:szCs w:val="22"/>
          </w:rPr>
          <w:fldChar w:fldCharType="end"/>
        </w:r>
      </w:hyperlink>
    </w:p>
    <w:p w14:paraId="09E0242D" w14:textId="18C11C42" w:rsidR="004934F4" w:rsidRPr="00334BC2" w:rsidRDefault="007876CC">
      <w:pPr>
        <w:pStyle w:val="TDC2"/>
        <w:rPr>
          <w:rFonts w:eastAsiaTheme="minorEastAsia"/>
          <w:sz w:val="22"/>
          <w:szCs w:val="22"/>
          <w:lang w:val="en-US" w:eastAsia="en-US" w:bidi="ar-SA"/>
        </w:rPr>
      </w:pPr>
      <w:hyperlink w:anchor="_Toc25486601" w:history="1">
        <w:r w:rsidR="004934F4" w:rsidRPr="00334BC2">
          <w:rPr>
            <w:rStyle w:val="Hipervnculo"/>
            <w:sz w:val="22"/>
            <w:szCs w:val="22"/>
          </w:rPr>
          <w:t>24.</w:t>
        </w:r>
        <w:r w:rsidR="004934F4" w:rsidRPr="00334BC2">
          <w:rPr>
            <w:rFonts w:eastAsiaTheme="minorEastAsia"/>
            <w:sz w:val="22"/>
            <w:szCs w:val="22"/>
            <w:lang w:val="en-US" w:eastAsia="en-US" w:bidi="ar-SA"/>
          </w:rPr>
          <w:tab/>
        </w:r>
        <w:r w:rsidR="004934F4" w:rsidRPr="00334BC2">
          <w:rPr>
            <w:rStyle w:val="Hipervnculo"/>
            <w:sz w:val="22"/>
            <w:szCs w:val="22"/>
          </w:rPr>
          <w:t>Ofertas Tardías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31</w:t>
        </w:r>
        <w:r w:rsidR="004934F4" w:rsidRPr="00334BC2">
          <w:rPr>
            <w:webHidden/>
            <w:sz w:val="22"/>
            <w:szCs w:val="22"/>
          </w:rPr>
          <w:fldChar w:fldCharType="end"/>
        </w:r>
      </w:hyperlink>
    </w:p>
    <w:p w14:paraId="76D87A0E" w14:textId="3713D6EB" w:rsidR="004934F4" w:rsidRPr="00334BC2" w:rsidRDefault="007876CC">
      <w:pPr>
        <w:pStyle w:val="TDC2"/>
        <w:rPr>
          <w:rFonts w:eastAsiaTheme="minorEastAsia"/>
          <w:sz w:val="22"/>
          <w:szCs w:val="22"/>
          <w:lang w:val="en-US" w:eastAsia="en-US" w:bidi="ar-SA"/>
        </w:rPr>
      </w:pPr>
      <w:hyperlink w:anchor="_Toc25486602" w:history="1">
        <w:r w:rsidR="004934F4" w:rsidRPr="00334BC2">
          <w:rPr>
            <w:rStyle w:val="Hipervnculo"/>
            <w:sz w:val="22"/>
            <w:szCs w:val="22"/>
          </w:rPr>
          <w:t>25.</w:t>
        </w:r>
        <w:r w:rsidR="004934F4" w:rsidRPr="00334BC2">
          <w:rPr>
            <w:rFonts w:eastAsiaTheme="minorEastAsia"/>
            <w:sz w:val="22"/>
            <w:szCs w:val="22"/>
            <w:lang w:val="en-US" w:eastAsia="en-US" w:bidi="ar-SA"/>
          </w:rPr>
          <w:tab/>
        </w:r>
        <w:r w:rsidR="004934F4" w:rsidRPr="00334BC2">
          <w:rPr>
            <w:rStyle w:val="Hipervnculo"/>
            <w:sz w:val="22"/>
            <w:szCs w:val="22"/>
          </w:rPr>
          <w:t>Retiro, Sustitución y Modificación de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32</w:t>
        </w:r>
        <w:r w:rsidR="004934F4" w:rsidRPr="00334BC2">
          <w:rPr>
            <w:webHidden/>
            <w:sz w:val="22"/>
            <w:szCs w:val="22"/>
          </w:rPr>
          <w:fldChar w:fldCharType="end"/>
        </w:r>
      </w:hyperlink>
    </w:p>
    <w:p w14:paraId="69CF75A0" w14:textId="7E34FF2F"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603" w:history="1">
        <w:r w:rsidR="004934F4" w:rsidRPr="00334BC2">
          <w:rPr>
            <w:rStyle w:val="Hipervnculo"/>
            <w:rFonts w:ascii="Times New Roman" w:hAnsi="Times New Roman"/>
            <w:noProof/>
            <w:sz w:val="22"/>
            <w:szCs w:val="22"/>
          </w:rPr>
          <w:t>E. Apertura Pública de las Partes Técnicas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_Toc25486603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32</w:t>
        </w:r>
        <w:r w:rsidR="004934F4" w:rsidRPr="00334BC2">
          <w:rPr>
            <w:rFonts w:ascii="Times New Roman" w:hAnsi="Times New Roman"/>
            <w:noProof/>
            <w:webHidden/>
            <w:sz w:val="22"/>
            <w:szCs w:val="22"/>
          </w:rPr>
          <w:fldChar w:fldCharType="end"/>
        </w:r>
      </w:hyperlink>
    </w:p>
    <w:p w14:paraId="56E075C8" w14:textId="00C930DD" w:rsidR="004934F4" w:rsidRPr="00334BC2" w:rsidRDefault="007876CC">
      <w:pPr>
        <w:pStyle w:val="TDC2"/>
        <w:rPr>
          <w:rFonts w:eastAsiaTheme="minorEastAsia"/>
          <w:sz w:val="22"/>
          <w:szCs w:val="22"/>
          <w:lang w:val="en-US" w:eastAsia="en-US" w:bidi="ar-SA"/>
        </w:rPr>
      </w:pPr>
      <w:hyperlink w:anchor="_Toc25486604" w:history="1">
        <w:r w:rsidR="004934F4" w:rsidRPr="00334BC2">
          <w:rPr>
            <w:rStyle w:val="Hipervnculo"/>
            <w:sz w:val="22"/>
            <w:szCs w:val="22"/>
          </w:rPr>
          <w:t>26.</w:t>
        </w:r>
        <w:r w:rsidR="004934F4" w:rsidRPr="00334BC2">
          <w:rPr>
            <w:rFonts w:eastAsiaTheme="minorEastAsia"/>
            <w:sz w:val="22"/>
            <w:szCs w:val="22"/>
            <w:lang w:val="en-US" w:eastAsia="en-US" w:bidi="ar-SA"/>
          </w:rPr>
          <w:tab/>
        </w:r>
        <w:r w:rsidR="004934F4" w:rsidRPr="00334BC2">
          <w:rPr>
            <w:rStyle w:val="Hipervnculo"/>
            <w:sz w:val="22"/>
            <w:szCs w:val="22"/>
          </w:rPr>
          <w:t>Apertura de las Partes Técnicas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_Toc25486604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32</w:t>
        </w:r>
        <w:r w:rsidR="004934F4" w:rsidRPr="00334BC2">
          <w:rPr>
            <w:webHidden/>
            <w:sz w:val="22"/>
            <w:szCs w:val="22"/>
          </w:rPr>
          <w:fldChar w:fldCharType="end"/>
        </w:r>
      </w:hyperlink>
    </w:p>
    <w:p w14:paraId="7C1360C1" w14:textId="65705B74"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605" w:history="1">
        <w:r w:rsidR="004934F4" w:rsidRPr="00334BC2">
          <w:rPr>
            <w:rStyle w:val="Hipervnculo"/>
            <w:rFonts w:ascii="Times New Roman" w:hAnsi="Times New Roman"/>
            <w:noProof/>
            <w:sz w:val="22"/>
            <w:szCs w:val="22"/>
          </w:rPr>
          <w:t>F. Evaluación de las Ofertas. Disposiciones Generales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_Toc25486605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34</w:t>
        </w:r>
        <w:r w:rsidR="004934F4" w:rsidRPr="00334BC2">
          <w:rPr>
            <w:rFonts w:ascii="Times New Roman" w:hAnsi="Times New Roman"/>
            <w:noProof/>
            <w:webHidden/>
            <w:sz w:val="22"/>
            <w:szCs w:val="22"/>
          </w:rPr>
          <w:fldChar w:fldCharType="end"/>
        </w:r>
      </w:hyperlink>
    </w:p>
    <w:p w14:paraId="0E73C9EC" w14:textId="56EA1B40" w:rsidR="004934F4" w:rsidRPr="00334BC2" w:rsidRDefault="007876CC">
      <w:pPr>
        <w:pStyle w:val="TDC2"/>
        <w:rPr>
          <w:rFonts w:eastAsiaTheme="minorEastAsia"/>
          <w:sz w:val="22"/>
          <w:szCs w:val="22"/>
          <w:lang w:val="en-US" w:eastAsia="en-US" w:bidi="ar-SA"/>
        </w:rPr>
      </w:pPr>
      <w:hyperlink w:anchor="_Toc25486606" w:history="1">
        <w:r w:rsidR="004934F4" w:rsidRPr="00334BC2">
          <w:rPr>
            <w:rStyle w:val="Hipervnculo"/>
            <w:sz w:val="22"/>
            <w:szCs w:val="22"/>
          </w:rPr>
          <w:t>27.</w:t>
        </w:r>
        <w:r w:rsidR="004934F4" w:rsidRPr="00334BC2">
          <w:rPr>
            <w:rFonts w:eastAsiaTheme="minorEastAsia"/>
            <w:sz w:val="22"/>
            <w:szCs w:val="22"/>
            <w:lang w:val="en-US" w:eastAsia="en-US" w:bidi="ar-SA"/>
          </w:rPr>
          <w:tab/>
        </w:r>
        <w:r w:rsidR="004934F4" w:rsidRPr="00334BC2">
          <w:rPr>
            <w:rStyle w:val="Hipervnculo"/>
            <w:sz w:val="22"/>
            <w:szCs w:val="22"/>
          </w:rPr>
          <w:t>Confidencialidad</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34</w:t>
        </w:r>
        <w:r w:rsidR="004934F4" w:rsidRPr="00334BC2">
          <w:rPr>
            <w:webHidden/>
            <w:sz w:val="22"/>
            <w:szCs w:val="22"/>
          </w:rPr>
          <w:fldChar w:fldCharType="end"/>
        </w:r>
      </w:hyperlink>
    </w:p>
    <w:p w14:paraId="0B161551" w14:textId="5B914BAE" w:rsidR="004934F4" w:rsidRPr="00334BC2" w:rsidRDefault="007876CC">
      <w:pPr>
        <w:pStyle w:val="TDC2"/>
        <w:rPr>
          <w:rFonts w:eastAsiaTheme="minorEastAsia"/>
          <w:sz w:val="22"/>
          <w:szCs w:val="22"/>
          <w:lang w:val="en-US" w:eastAsia="en-US" w:bidi="ar-SA"/>
        </w:rPr>
      </w:pPr>
      <w:hyperlink w:anchor="_Toc25486607" w:history="1">
        <w:r w:rsidR="004934F4" w:rsidRPr="00334BC2">
          <w:rPr>
            <w:rStyle w:val="Hipervnculo"/>
            <w:sz w:val="22"/>
            <w:szCs w:val="22"/>
          </w:rPr>
          <w:t>28.</w:t>
        </w:r>
        <w:r w:rsidR="004934F4" w:rsidRPr="00334BC2">
          <w:rPr>
            <w:rFonts w:eastAsiaTheme="minorEastAsia"/>
            <w:sz w:val="22"/>
            <w:szCs w:val="22"/>
            <w:lang w:val="en-US" w:eastAsia="en-US" w:bidi="ar-SA"/>
          </w:rPr>
          <w:tab/>
        </w:r>
        <w:r w:rsidR="004934F4" w:rsidRPr="00334BC2">
          <w:rPr>
            <w:rStyle w:val="Hipervnculo"/>
            <w:sz w:val="22"/>
            <w:szCs w:val="22"/>
          </w:rPr>
          <w:t>Aclaración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34</w:t>
        </w:r>
        <w:r w:rsidR="004934F4" w:rsidRPr="00334BC2">
          <w:rPr>
            <w:webHidden/>
            <w:sz w:val="22"/>
            <w:szCs w:val="22"/>
          </w:rPr>
          <w:fldChar w:fldCharType="end"/>
        </w:r>
      </w:hyperlink>
    </w:p>
    <w:p w14:paraId="693C68D7" w14:textId="32536530" w:rsidR="004934F4" w:rsidRPr="00334BC2" w:rsidRDefault="007876CC">
      <w:pPr>
        <w:pStyle w:val="TDC2"/>
        <w:rPr>
          <w:rFonts w:eastAsiaTheme="minorEastAsia"/>
          <w:sz w:val="22"/>
          <w:szCs w:val="22"/>
          <w:lang w:val="en-US" w:eastAsia="en-US" w:bidi="ar-SA"/>
        </w:rPr>
      </w:pPr>
      <w:hyperlink w:anchor="_Toc25486608" w:history="1">
        <w:r w:rsidR="004934F4" w:rsidRPr="00334BC2">
          <w:rPr>
            <w:rStyle w:val="Hipervnculo"/>
            <w:sz w:val="22"/>
            <w:szCs w:val="22"/>
          </w:rPr>
          <w:t>29.</w:t>
        </w:r>
        <w:r w:rsidR="004934F4" w:rsidRPr="00334BC2">
          <w:rPr>
            <w:rFonts w:eastAsiaTheme="minorEastAsia"/>
            <w:sz w:val="22"/>
            <w:szCs w:val="22"/>
            <w:lang w:val="en-US" w:eastAsia="en-US" w:bidi="ar-SA"/>
          </w:rPr>
          <w:tab/>
        </w:r>
        <w:r w:rsidR="004934F4" w:rsidRPr="00334BC2">
          <w:rPr>
            <w:rStyle w:val="Hipervnculo"/>
            <w:sz w:val="22"/>
            <w:szCs w:val="22"/>
          </w:rPr>
          <w:t>Desviaciones, Reservas y Omisiones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34</w:t>
        </w:r>
        <w:r w:rsidR="004934F4" w:rsidRPr="00334BC2">
          <w:rPr>
            <w:webHidden/>
            <w:sz w:val="22"/>
            <w:szCs w:val="22"/>
          </w:rPr>
          <w:fldChar w:fldCharType="end"/>
        </w:r>
      </w:hyperlink>
    </w:p>
    <w:p w14:paraId="4D8EE495" w14:textId="3A00025B" w:rsidR="004934F4" w:rsidRPr="00334BC2" w:rsidRDefault="007876CC">
      <w:pPr>
        <w:pStyle w:val="TDC2"/>
        <w:rPr>
          <w:rFonts w:eastAsiaTheme="minorEastAsia"/>
          <w:sz w:val="22"/>
          <w:szCs w:val="22"/>
          <w:lang w:val="en-US" w:eastAsia="en-US" w:bidi="ar-SA"/>
        </w:rPr>
      </w:pPr>
      <w:hyperlink w:anchor="_Toc25486609" w:history="1">
        <w:r w:rsidR="004934F4" w:rsidRPr="00334BC2">
          <w:rPr>
            <w:rStyle w:val="Hipervnculo"/>
            <w:sz w:val="22"/>
            <w:szCs w:val="22"/>
          </w:rPr>
          <w:t>30.</w:t>
        </w:r>
        <w:r w:rsidR="004934F4" w:rsidRPr="00334BC2">
          <w:rPr>
            <w:rFonts w:eastAsiaTheme="minorEastAsia"/>
            <w:sz w:val="22"/>
            <w:szCs w:val="22"/>
            <w:lang w:val="en-US" w:eastAsia="en-US" w:bidi="ar-SA"/>
          </w:rPr>
          <w:tab/>
        </w:r>
        <w:r w:rsidR="004934F4" w:rsidRPr="00334BC2">
          <w:rPr>
            <w:rStyle w:val="Hipervnculo"/>
            <w:sz w:val="22"/>
            <w:szCs w:val="22"/>
          </w:rPr>
          <w:t>Discrepancias No Significativas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35</w:t>
        </w:r>
        <w:r w:rsidR="004934F4" w:rsidRPr="00334BC2">
          <w:rPr>
            <w:webHidden/>
            <w:sz w:val="22"/>
            <w:szCs w:val="22"/>
          </w:rPr>
          <w:fldChar w:fldCharType="end"/>
        </w:r>
      </w:hyperlink>
    </w:p>
    <w:p w14:paraId="7DE41838" w14:textId="43E2F343"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610" w:history="1">
        <w:r w:rsidR="004934F4" w:rsidRPr="00334BC2">
          <w:rPr>
            <w:rStyle w:val="Hipervnculo"/>
            <w:rFonts w:ascii="Times New Roman" w:hAnsi="Times New Roman"/>
            <w:noProof/>
            <w:sz w:val="22"/>
            <w:szCs w:val="22"/>
          </w:rPr>
          <w:t>G. Evaluación de las Partes Técnicas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_Toc25486610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35</w:t>
        </w:r>
        <w:r w:rsidR="004934F4" w:rsidRPr="00334BC2">
          <w:rPr>
            <w:rFonts w:ascii="Times New Roman" w:hAnsi="Times New Roman"/>
            <w:noProof/>
            <w:webHidden/>
            <w:sz w:val="22"/>
            <w:szCs w:val="22"/>
          </w:rPr>
          <w:fldChar w:fldCharType="end"/>
        </w:r>
      </w:hyperlink>
    </w:p>
    <w:p w14:paraId="3282125B" w14:textId="338219F5" w:rsidR="004934F4" w:rsidRPr="00334BC2" w:rsidRDefault="007876CC">
      <w:pPr>
        <w:pStyle w:val="TDC2"/>
        <w:rPr>
          <w:rFonts w:eastAsiaTheme="minorEastAsia"/>
          <w:sz w:val="22"/>
          <w:szCs w:val="22"/>
          <w:lang w:val="en-US" w:eastAsia="en-US" w:bidi="ar-SA"/>
        </w:rPr>
      </w:pPr>
      <w:hyperlink w:anchor="_Toc25486611" w:history="1">
        <w:r w:rsidR="004934F4" w:rsidRPr="00334BC2">
          <w:rPr>
            <w:rStyle w:val="Hipervnculo"/>
            <w:sz w:val="22"/>
            <w:szCs w:val="22"/>
          </w:rPr>
          <w:t>31. Evaluación  de las Partes Técnicas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35</w:t>
        </w:r>
        <w:r w:rsidR="004934F4" w:rsidRPr="00334BC2">
          <w:rPr>
            <w:webHidden/>
            <w:sz w:val="22"/>
            <w:szCs w:val="22"/>
          </w:rPr>
          <w:fldChar w:fldCharType="end"/>
        </w:r>
      </w:hyperlink>
    </w:p>
    <w:p w14:paraId="43070A32" w14:textId="03F6EC99" w:rsidR="004934F4" w:rsidRPr="00334BC2" w:rsidRDefault="007876CC">
      <w:pPr>
        <w:pStyle w:val="TDC2"/>
        <w:rPr>
          <w:rFonts w:eastAsiaTheme="minorEastAsia"/>
          <w:sz w:val="22"/>
          <w:szCs w:val="22"/>
          <w:lang w:val="en-US" w:eastAsia="en-US" w:bidi="ar-SA"/>
        </w:rPr>
      </w:pPr>
      <w:hyperlink w:anchor="_Toc25486612" w:history="1">
        <w:r w:rsidR="004934F4" w:rsidRPr="00334BC2">
          <w:rPr>
            <w:rStyle w:val="Hipervnculo"/>
            <w:sz w:val="22"/>
            <w:szCs w:val="22"/>
          </w:rPr>
          <w:t>32.</w:t>
        </w:r>
        <w:r w:rsidR="004934F4" w:rsidRPr="00334BC2">
          <w:rPr>
            <w:rFonts w:eastAsiaTheme="minorEastAsia"/>
            <w:sz w:val="22"/>
            <w:szCs w:val="22"/>
            <w:lang w:val="en-US" w:eastAsia="en-US" w:bidi="ar-SA"/>
          </w:rPr>
          <w:tab/>
        </w:r>
        <w:r w:rsidR="004934F4" w:rsidRPr="00334BC2">
          <w:rPr>
            <w:rStyle w:val="Hipervnculo"/>
            <w:sz w:val="22"/>
            <w:szCs w:val="22"/>
          </w:rPr>
          <w:t>Determinación del Cumplimiento de los Requisitos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37</w:t>
        </w:r>
        <w:r w:rsidR="004934F4" w:rsidRPr="00334BC2">
          <w:rPr>
            <w:webHidden/>
            <w:sz w:val="22"/>
            <w:szCs w:val="22"/>
          </w:rPr>
          <w:fldChar w:fldCharType="end"/>
        </w:r>
      </w:hyperlink>
    </w:p>
    <w:p w14:paraId="001EF18A" w14:textId="41438B94" w:rsidR="004934F4" w:rsidRPr="00334BC2" w:rsidRDefault="007876CC">
      <w:pPr>
        <w:pStyle w:val="TDC2"/>
        <w:rPr>
          <w:rFonts w:eastAsiaTheme="minorEastAsia"/>
          <w:sz w:val="22"/>
          <w:szCs w:val="22"/>
          <w:lang w:val="en-US" w:eastAsia="en-US" w:bidi="ar-SA"/>
        </w:rPr>
      </w:pPr>
      <w:hyperlink w:anchor="_Toc25486613" w:history="1">
        <w:r w:rsidR="004934F4" w:rsidRPr="00334BC2">
          <w:rPr>
            <w:rStyle w:val="Hipervnculo"/>
            <w:sz w:val="22"/>
            <w:szCs w:val="22"/>
          </w:rPr>
          <w:t>33.</w:t>
        </w:r>
        <w:r w:rsidR="004934F4" w:rsidRPr="00334BC2">
          <w:rPr>
            <w:rFonts w:eastAsiaTheme="minorEastAsia"/>
            <w:sz w:val="22"/>
            <w:szCs w:val="22"/>
            <w:lang w:val="en-US" w:eastAsia="en-US" w:bidi="ar-SA"/>
          </w:rPr>
          <w:tab/>
        </w:r>
        <w:r w:rsidR="004934F4" w:rsidRPr="00334BC2">
          <w:rPr>
            <w:rStyle w:val="Hipervnculo"/>
            <w:sz w:val="22"/>
            <w:szCs w:val="22"/>
          </w:rPr>
          <w:t>Calificación del Licitante</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38</w:t>
        </w:r>
        <w:r w:rsidR="004934F4" w:rsidRPr="00334BC2">
          <w:rPr>
            <w:webHidden/>
            <w:sz w:val="22"/>
            <w:szCs w:val="22"/>
          </w:rPr>
          <w:fldChar w:fldCharType="end"/>
        </w:r>
      </w:hyperlink>
    </w:p>
    <w:p w14:paraId="3E24F8A6" w14:textId="774AC6A0" w:rsidR="004934F4" w:rsidRPr="00334BC2" w:rsidRDefault="007876CC">
      <w:pPr>
        <w:pStyle w:val="TDC2"/>
        <w:rPr>
          <w:rFonts w:eastAsiaTheme="minorEastAsia"/>
          <w:sz w:val="22"/>
          <w:szCs w:val="22"/>
          <w:lang w:val="en-US" w:eastAsia="en-US" w:bidi="ar-SA"/>
        </w:rPr>
      </w:pPr>
      <w:hyperlink w:anchor="_Toc25486614" w:history="1">
        <w:r w:rsidR="004934F4" w:rsidRPr="00334BC2">
          <w:rPr>
            <w:rStyle w:val="Hipervnculo"/>
            <w:sz w:val="22"/>
            <w:szCs w:val="22"/>
          </w:rPr>
          <w:t>34. Subcontratistas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_Toc25486614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39</w:t>
        </w:r>
        <w:r w:rsidR="004934F4" w:rsidRPr="00334BC2">
          <w:rPr>
            <w:webHidden/>
            <w:sz w:val="22"/>
            <w:szCs w:val="22"/>
          </w:rPr>
          <w:fldChar w:fldCharType="end"/>
        </w:r>
      </w:hyperlink>
    </w:p>
    <w:p w14:paraId="2B63D704" w14:textId="5FC3A454"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615" w:history="1">
        <w:r w:rsidR="004934F4" w:rsidRPr="00334BC2">
          <w:rPr>
            <w:rStyle w:val="Hipervnculo"/>
            <w:rFonts w:ascii="Times New Roman" w:hAnsi="Times New Roman"/>
            <w:noProof/>
            <w:sz w:val="22"/>
            <w:szCs w:val="22"/>
          </w:rPr>
          <w:t>H. Apertura Pública de las Partes Financieras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_Toc25486615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39</w:t>
        </w:r>
        <w:r w:rsidR="004934F4" w:rsidRPr="00334BC2">
          <w:rPr>
            <w:rFonts w:ascii="Times New Roman" w:hAnsi="Times New Roman"/>
            <w:noProof/>
            <w:webHidden/>
            <w:sz w:val="22"/>
            <w:szCs w:val="22"/>
          </w:rPr>
          <w:fldChar w:fldCharType="end"/>
        </w:r>
      </w:hyperlink>
    </w:p>
    <w:p w14:paraId="303C8D18" w14:textId="21E2FD19" w:rsidR="004934F4" w:rsidRPr="00334BC2" w:rsidRDefault="007876CC">
      <w:pPr>
        <w:pStyle w:val="TDC2"/>
        <w:rPr>
          <w:rFonts w:eastAsiaTheme="minorEastAsia"/>
          <w:sz w:val="22"/>
          <w:szCs w:val="22"/>
          <w:lang w:val="en-US" w:eastAsia="en-US" w:bidi="ar-SA"/>
        </w:rPr>
      </w:pPr>
      <w:hyperlink w:anchor="_Toc25486616" w:history="1">
        <w:r w:rsidR="004934F4" w:rsidRPr="00334BC2">
          <w:rPr>
            <w:rStyle w:val="Hipervnculo"/>
            <w:sz w:val="22"/>
            <w:szCs w:val="22"/>
          </w:rPr>
          <w:t>35. Apertura Pública de  las Partes Financieras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39</w:t>
        </w:r>
        <w:r w:rsidR="004934F4" w:rsidRPr="00334BC2">
          <w:rPr>
            <w:webHidden/>
            <w:sz w:val="22"/>
            <w:szCs w:val="22"/>
          </w:rPr>
          <w:fldChar w:fldCharType="end"/>
        </w:r>
      </w:hyperlink>
    </w:p>
    <w:p w14:paraId="1DFDA6FD" w14:textId="1C945760"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617" w:history="1">
        <w:r w:rsidR="004934F4" w:rsidRPr="00334BC2">
          <w:rPr>
            <w:rStyle w:val="Hipervnculo"/>
            <w:rFonts w:ascii="Times New Roman" w:hAnsi="Times New Roman"/>
            <w:noProof/>
            <w:sz w:val="22"/>
            <w:szCs w:val="22"/>
          </w:rPr>
          <w:t>I. Evaluación de las Partes Financieras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_Toc25486617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41</w:t>
        </w:r>
        <w:r w:rsidR="004934F4" w:rsidRPr="00334BC2">
          <w:rPr>
            <w:rFonts w:ascii="Times New Roman" w:hAnsi="Times New Roman"/>
            <w:noProof/>
            <w:webHidden/>
            <w:sz w:val="22"/>
            <w:szCs w:val="22"/>
          </w:rPr>
          <w:fldChar w:fldCharType="end"/>
        </w:r>
      </w:hyperlink>
    </w:p>
    <w:p w14:paraId="26FC0683" w14:textId="13CE9C24" w:rsidR="004934F4" w:rsidRPr="00334BC2" w:rsidRDefault="007876CC">
      <w:pPr>
        <w:pStyle w:val="TDC2"/>
        <w:rPr>
          <w:rFonts w:eastAsiaTheme="minorEastAsia"/>
          <w:sz w:val="22"/>
          <w:szCs w:val="22"/>
          <w:lang w:val="en-US" w:eastAsia="en-US" w:bidi="ar-SA"/>
        </w:rPr>
      </w:pPr>
      <w:hyperlink w:anchor="_Toc25486618" w:history="1">
        <w:r w:rsidR="004934F4" w:rsidRPr="00334BC2">
          <w:rPr>
            <w:rStyle w:val="Hipervnculo"/>
            <w:sz w:val="22"/>
            <w:szCs w:val="22"/>
          </w:rPr>
          <w:t>36.</w:t>
        </w:r>
        <w:r w:rsidR="007A705B" w:rsidRPr="00334BC2">
          <w:rPr>
            <w:rStyle w:val="Hipervnculo"/>
            <w:sz w:val="22"/>
            <w:szCs w:val="22"/>
          </w:rPr>
          <w:t xml:space="preserve">   </w:t>
        </w:r>
        <w:r w:rsidR="004934F4" w:rsidRPr="00334BC2">
          <w:rPr>
            <w:rStyle w:val="Hipervnculo"/>
            <w:sz w:val="22"/>
            <w:szCs w:val="22"/>
          </w:rPr>
          <w:t xml:space="preserve"> Evaluación de las Partes Financieras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41</w:t>
        </w:r>
        <w:r w:rsidR="004934F4" w:rsidRPr="00334BC2">
          <w:rPr>
            <w:webHidden/>
            <w:sz w:val="22"/>
            <w:szCs w:val="22"/>
          </w:rPr>
          <w:fldChar w:fldCharType="end"/>
        </w:r>
      </w:hyperlink>
    </w:p>
    <w:p w14:paraId="2D9297D2" w14:textId="0E26AC95" w:rsidR="004934F4" w:rsidRPr="00334BC2" w:rsidRDefault="007876CC">
      <w:pPr>
        <w:pStyle w:val="TDC2"/>
        <w:rPr>
          <w:rFonts w:eastAsiaTheme="minorEastAsia"/>
          <w:sz w:val="22"/>
          <w:szCs w:val="22"/>
          <w:lang w:val="en-US" w:eastAsia="en-US" w:bidi="ar-SA"/>
        </w:rPr>
      </w:pPr>
      <w:hyperlink w:anchor="_Toc25486619" w:history="1">
        <w:r w:rsidR="004934F4" w:rsidRPr="00334BC2">
          <w:rPr>
            <w:rStyle w:val="Hipervnculo"/>
            <w:sz w:val="22"/>
            <w:szCs w:val="22"/>
          </w:rPr>
          <w:t>37.</w:t>
        </w:r>
        <w:r w:rsidR="004934F4" w:rsidRPr="00334BC2">
          <w:rPr>
            <w:rFonts w:eastAsiaTheme="minorEastAsia"/>
            <w:sz w:val="22"/>
            <w:szCs w:val="22"/>
            <w:lang w:val="en-US" w:eastAsia="en-US" w:bidi="ar-SA"/>
          </w:rPr>
          <w:tab/>
        </w:r>
        <w:r w:rsidR="004934F4" w:rsidRPr="00334BC2">
          <w:rPr>
            <w:rStyle w:val="Hipervnculo"/>
            <w:sz w:val="22"/>
            <w:szCs w:val="22"/>
          </w:rPr>
          <w:t>Corrección de Errores Aritméticos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42</w:t>
        </w:r>
        <w:r w:rsidR="004934F4" w:rsidRPr="00334BC2">
          <w:rPr>
            <w:webHidden/>
            <w:sz w:val="22"/>
            <w:szCs w:val="22"/>
          </w:rPr>
          <w:fldChar w:fldCharType="end"/>
        </w:r>
      </w:hyperlink>
    </w:p>
    <w:p w14:paraId="6BD73106" w14:textId="7F647C26" w:rsidR="004934F4" w:rsidRPr="00334BC2" w:rsidRDefault="007876CC">
      <w:pPr>
        <w:pStyle w:val="TDC2"/>
        <w:rPr>
          <w:rFonts w:eastAsiaTheme="minorEastAsia"/>
          <w:sz w:val="22"/>
          <w:szCs w:val="22"/>
          <w:lang w:val="en-US" w:eastAsia="en-US" w:bidi="ar-SA"/>
        </w:rPr>
      </w:pPr>
      <w:hyperlink w:anchor="_Toc25486620" w:history="1">
        <w:r w:rsidR="004934F4" w:rsidRPr="00334BC2">
          <w:rPr>
            <w:rStyle w:val="Hipervnculo"/>
            <w:sz w:val="22"/>
            <w:szCs w:val="22"/>
          </w:rPr>
          <w:t>38.</w:t>
        </w:r>
        <w:r w:rsidR="004934F4" w:rsidRPr="00334BC2">
          <w:rPr>
            <w:rFonts w:eastAsiaTheme="minorEastAsia"/>
            <w:sz w:val="22"/>
            <w:szCs w:val="22"/>
            <w:lang w:val="en-US" w:eastAsia="en-US" w:bidi="ar-SA"/>
          </w:rPr>
          <w:tab/>
        </w:r>
        <w:r w:rsidR="004934F4" w:rsidRPr="00334BC2">
          <w:rPr>
            <w:rStyle w:val="Hipervnculo"/>
            <w:sz w:val="22"/>
            <w:szCs w:val="22"/>
          </w:rPr>
          <w:t>Conversión a una Sola Moneda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_Toc25486620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43</w:t>
        </w:r>
        <w:r w:rsidR="004934F4" w:rsidRPr="00334BC2">
          <w:rPr>
            <w:webHidden/>
            <w:sz w:val="22"/>
            <w:szCs w:val="22"/>
          </w:rPr>
          <w:fldChar w:fldCharType="end"/>
        </w:r>
      </w:hyperlink>
    </w:p>
    <w:p w14:paraId="398095F0" w14:textId="7C29DAEC" w:rsidR="004934F4" w:rsidRPr="00334BC2" w:rsidRDefault="007876CC">
      <w:pPr>
        <w:pStyle w:val="TDC2"/>
        <w:rPr>
          <w:rFonts w:eastAsiaTheme="minorEastAsia"/>
          <w:sz w:val="22"/>
          <w:szCs w:val="22"/>
          <w:lang w:val="en-US" w:eastAsia="en-US" w:bidi="ar-SA"/>
        </w:rPr>
      </w:pPr>
      <w:hyperlink w:anchor="_Toc25486621" w:history="1">
        <w:r w:rsidR="004934F4" w:rsidRPr="00334BC2">
          <w:rPr>
            <w:rStyle w:val="Hipervnculo"/>
            <w:sz w:val="22"/>
            <w:szCs w:val="22"/>
          </w:rPr>
          <w:t>39.</w:t>
        </w:r>
        <w:r w:rsidR="004934F4" w:rsidRPr="00334BC2">
          <w:rPr>
            <w:rFonts w:eastAsiaTheme="minorEastAsia"/>
            <w:sz w:val="22"/>
            <w:szCs w:val="22"/>
            <w:lang w:val="en-US" w:eastAsia="en-US" w:bidi="ar-SA"/>
          </w:rPr>
          <w:tab/>
        </w:r>
        <w:r w:rsidR="004934F4" w:rsidRPr="00334BC2">
          <w:rPr>
            <w:rStyle w:val="Hipervnculo"/>
            <w:sz w:val="22"/>
            <w:szCs w:val="22"/>
          </w:rPr>
          <w:t>Margen de Preferencia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43</w:t>
        </w:r>
        <w:r w:rsidR="004934F4" w:rsidRPr="00334BC2">
          <w:rPr>
            <w:webHidden/>
            <w:sz w:val="22"/>
            <w:szCs w:val="22"/>
          </w:rPr>
          <w:fldChar w:fldCharType="end"/>
        </w:r>
      </w:hyperlink>
    </w:p>
    <w:p w14:paraId="1504DB40" w14:textId="53766ED8" w:rsidR="004934F4" w:rsidRPr="00334BC2" w:rsidRDefault="007876CC">
      <w:pPr>
        <w:pStyle w:val="TDC2"/>
        <w:rPr>
          <w:rFonts w:eastAsiaTheme="minorEastAsia"/>
          <w:sz w:val="22"/>
          <w:szCs w:val="22"/>
          <w:lang w:val="en-US" w:eastAsia="en-US" w:bidi="ar-SA"/>
        </w:rPr>
      </w:pPr>
      <w:hyperlink w:anchor="_Toc25486622" w:history="1">
        <w:r w:rsidR="004934F4" w:rsidRPr="00334BC2">
          <w:rPr>
            <w:rStyle w:val="Hipervnculo"/>
            <w:sz w:val="22"/>
            <w:szCs w:val="22"/>
          </w:rPr>
          <w:t>40.</w:t>
        </w:r>
        <w:r w:rsidR="007A705B" w:rsidRPr="00334BC2">
          <w:rPr>
            <w:rStyle w:val="Hipervnculo"/>
            <w:sz w:val="22"/>
            <w:szCs w:val="22"/>
          </w:rPr>
          <w:t xml:space="preserve">   </w:t>
        </w:r>
        <w:r w:rsidR="004934F4" w:rsidRPr="00334BC2">
          <w:rPr>
            <w:rStyle w:val="Hipervnculo"/>
            <w:sz w:val="22"/>
            <w:szCs w:val="22"/>
          </w:rPr>
          <w:t xml:space="preserve"> Comparación de las Partes Financieras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43</w:t>
        </w:r>
        <w:r w:rsidR="004934F4" w:rsidRPr="00334BC2">
          <w:rPr>
            <w:webHidden/>
            <w:sz w:val="22"/>
            <w:szCs w:val="22"/>
          </w:rPr>
          <w:fldChar w:fldCharType="end"/>
        </w:r>
      </w:hyperlink>
    </w:p>
    <w:p w14:paraId="765BEF87" w14:textId="24EB2156" w:rsidR="004934F4" w:rsidRPr="00334BC2" w:rsidRDefault="007876CC">
      <w:pPr>
        <w:pStyle w:val="TDC2"/>
        <w:rPr>
          <w:rFonts w:eastAsiaTheme="minorEastAsia"/>
          <w:sz w:val="22"/>
          <w:szCs w:val="22"/>
          <w:lang w:val="en-US" w:eastAsia="en-US" w:bidi="ar-SA"/>
        </w:rPr>
      </w:pPr>
      <w:hyperlink w:anchor="_Toc25486623" w:history="1">
        <w:r w:rsidR="004934F4" w:rsidRPr="00334BC2">
          <w:rPr>
            <w:rStyle w:val="Hipervnculo"/>
            <w:sz w:val="22"/>
            <w:szCs w:val="22"/>
          </w:rPr>
          <w:t>41.</w:t>
        </w:r>
        <w:r w:rsidR="004934F4" w:rsidRPr="00334BC2">
          <w:rPr>
            <w:rFonts w:eastAsiaTheme="minorEastAsia"/>
            <w:sz w:val="22"/>
            <w:szCs w:val="22"/>
            <w:lang w:val="en-US" w:eastAsia="en-US" w:bidi="ar-SA"/>
          </w:rPr>
          <w:tab/>
        </w:r>
        <w:r w:rsidR="004934F4" w:rsidRPr="00334BC2">
          <w:rPr>
            <w:rStyle w:val="Hipervnculo"/>
            <w:sz w:val="22"/>
            <w:szCs w:val="22"/>
          </w:rPr>
          <w:t>Ofertas Anormalmente Bajas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43</w:t>
        </w:r>
        <w:r w:rsidR="004934F4" w:rsidRPr="00334BC2">
          <w:rPr>
            <w:webHidden/>
            <w:sz w:val="22"/>
            <w:szCs w:val="22"/>
          </w:rPr>
          <w:fldChar w:fldCharType="end"/>
        </w:r>
      </w:hyperlink>
    </w:p>
    <w:p w14:paraId="4001009C" w14:textId="5EB05F82"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624" w:history="1">
        <w:r w:rsidR="004934F4" w:rsidRPr="00334BC2">
          <w:rPr>
            <w:rStyle w:val="Hipervnculo"/>
            <w:rFonts w:ascii="Times New Roman" w:hAnsi="Times New Roman"/>
            <w:noProof/>
            <w:sz w:val="22"/>
            <w:szCs w:val="22"/>
          </w:rPr>
          <w:t>J. Evaluación Combinada de las Ofertas Técnicas y Financieras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_Toc25486624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44</w:t>
        </w:r>
        <w:r w:rsidR="004934F4" w:rsidRPr="00334BC2">
          <w:rPr>
            <w:rFonts w:ascii="Times New Roman" w:hAnsi="Times New Roman"/>
            <w:noProof/>
            <w:webHidden/>
            <w:sz w:val="22"/>
            <w:szCs w:val="22"/>
          </w:rPr>
          <w:fldChar w:fldCharType="end"/>
        </w:r>
      </w:hyperlink>
    </w:p>
    <w:p w14:paraId="0181302D" w14:textId="0D7729DE" w:rsidR="004934F4" w:rsidRPr="00334BC2" w:rsidRDefault="007876CC">
      <w:pPr>
        <w:pStyle w:val="TDC2"/>
        <w:rPr>
          <w:rFonts w:eastAsiaTheme="minorEastAsia"/>
          <w:sz w:val="22"/>
          <w:szCs w:val="22"/>
          <w:lang w:val="en-US" w:eastAsia="en-US" w:bidi="ar-SA"/>
        </w:rPr>
      </w:pPr>
      <w:hyperlink w:anchor="_Toc25486625" w:history="1">
        <w:r w:rsidR="004934F4" w:rsidRPr="00334BC2">
          <w:rPr>
            <w:rStyle w:val="Hipervnculo"/>
            <w:sz w:val="22"/>
            <w:szCs w:val="22"/>
          </w:rPr>
          <w:t>43. Evaluación Combinada Técnica y Financiera, cuando corresponde</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44</w:t>
        </w:r>
        <w:r w:rsidR="004934F4" w:rsidRPr="00334BC2">
          <w:rPr>
            <w:webHidden/>
            <w:sz w:val="22"/>
            <w:szCs w:val="22"/>
          </w:rPr>
          <w:fldChar w:fldCharType="end"/>
        </w:r>
      </w:hyperlink>
    </w:p>
    <w:p w14:paraId="5421D71C" w14:textId="4C329628" w:rsidR="004934F4" w:rsidRPr="00334BC2" w:rsidRDefault="007876CC">
      <w:pPr>
        <w:pStyle w:val="TDC2"/>
        <w:rPr>
          <w:rFonts w:eastAsiaTheme="minorEastAsia"/>
          <w:sz w:val="22"/>
          <w:szCs w:val="22"/>
          <w:lang w:val="en-US" w:eastAsia="en-US" w:bidi="ar-SA"/>
        </w:rPr>
      </w:pPr>
      <w:hyperlink w:anchor="_Toc25486626" w:history="1">
        <w:r w:rsidR="004934F4" w:rsidRPr="00334BC2">
          <w:rPr>
            <w:rStyle w:val="Hipervnculo"/>
            <w:sz w:val="22"/>
            <w:szCs w:val="22"/>
          </w:rPr>
          <w:t>44. Oferta Más Ventajosa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44</w:t>
        </w:r>
        <w:r w:rsidR="004934F4" w:rsidRPr="00334BC2">
          <w:rPr>
            <w:webHidden/>
            <w:sz w:val="22"/>
            <w:szCs w:val="22"/>
          </w:rPr>
          <w:fldChar w:fldCharType="end"/>
        </w:r>
      </w:hyperlink>
    </w:p>
    <w:p w14:paraId="31461FD2" w14:textId="37A70784" w:rsidR="004934F4" w:rsidRPr="00334BC2" w:rsidRDefault="007876CC">
      <w:pPr>
        <w:pStyle w:val="TDC2"/>
        <w:rPr>
          <w:rFonts w:eastAsiaTheme="minorEastAsia"/>
          <w:sz w:val="22"/>
          <w:szCs w:val="22"/>
          <w:lang w:val="en-US" w:eastAsia="en-US" w:bidi="ar-SA"/>
        </w:rPr>
      </w:pPr>
      <w:hyperlink w:anchor="_Toc25486627" w:history="1">
        <w:r w:rsidR="004934F4" w:rsidRPr="00334BC2">
          <w:rPr>
            <w:rStyle w:val="Hipervnculo"/>
            <w:sz w:val="22"/>
            <w:szCs w:val="22"/>
          </w:rPr>
          <w:t>45. Negociaciones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45</w:t>
        </w:r>
        <w:r w:rsidR="004934F4" w:rsidRPr="00334BC2">
          <w:rPr>
            <w:webHidden/>
            <w:sz w:val="22"/>
            <w:szCs w:val="22"/>
          </w:rPr>
          <w:fldChar w:fldCharType="end"/>
        </w:r>
      </w:hyperlink>
    </w:p>
    <w:p w14:paraId="6A3F87A4" w14:textId="22A8680C" w:rsidR="004934F4" w:rsidRPr="00334BC2" w:rsidRDefault="007876CC">
      <w:pPr>
        <w:pStyle w:val="TDC2"/>
        <w:rPr>
          <w:rFonts w:eastAsiaTheme="minorEastAsia"/>
          <w:sz w:val="22"/>
          <w:szCs w:val="22"/>
          <w:lang w:val="en-US" w:eastAsia="en-US" w:bidi="ar-SA"/>
        </w:rPr>
      </w:pPr>
      <w:hyperlink w:anchor="_Toc25486628" w:history="1">
        <w:r w:rsidR="004934F4" w:rsidRPr="00334BC2">
          <w:rPr>
            <w:rStyle w:val="Hipervnculo"/>
            <w:sz w:val="22"/>
            <w:szCs w:val="22"/>
          </w:rPr>
          <w:t>46. Derecho del Comprador a Aceptar Cualquier Oferta y Rechazar Alguna o Todas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46</w:t>
        </w:r>
        <w:r w:rsidR="004934F4" w:rsidRPr="00334BC2">
          <w:rPr>
            <w:webHidden/>
            <w:sz w:val="22"/>
            <w:szCs w:val="22"/>
          </w:rPr>
          <w:fldChar w:fldCharType="end"/>
        </w:r>
      </w:hyperlink>
    </w:p>
    <w:p w14:paraId="22437BF1" w14:textId="54836563" w:rsidR="004934F4" w:rsidRPr="00334BC2" w:rsidRDefault="007876CC">
      <w:pPr>
        <w:pStyle w:val="TDC2"/>
        <w:rPr>
          <w:rFonts w:eastAsiaTheme="minorEastAsia"/>
          <w:sz w:val="22"/>
          <w:szCs w:val="22"/>
          <w:lang w:val="en-US" w:eastAsia="en-US" w:bidi="ar-SA"/>
        </w:rPr>
      </w:pPr>
      <w:hyperlink w:anchor="_Toc25486629" w:history="1">
        <w:r w:rsidR="004934F4" w:rsidRPr="00334BC2">
          <w:rPr>
            <w:rStyle w:val="Hipervnculo"/>
            <w:sz w:val="22"/>
            <w:szCs w:val="22"/>
          </w:rPr>
          <w:t>47. Plazo Suspensivo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46</w:t>
        </w:r>
        <w:r w:rsidR="004934F4" w:rsidRPr="00334BC2">
          <w:rPr>
            <w:webHidden/>
            <w:sz w:val="22"/>
            <w:szCs w:val="22"/>
          </w:rPr>
          <w:fldChar w:fldCharType="end"/>
        </w:r>
      </w:hyperlink>
    </w:p>
    <w:p w14:paraId="11F68C78" w14:textId="2B31EFEB" w:rsidR="004934F4" w:rsidRPr="00334BC2" w:rsidRDefault="007876CC">
      <w:pPr>
        <w:pStyle w:val="TDC2"/>
        <w:rPr>
          <w:rFonts w:eastAsiaTheme="minorEastAsia"/>
          <w:sz w:val="22"/>
          <w:szCs w:val="22"/>
          <w:lang w:val="en-US" w:eastAsia="en-US" w:bidi="ar-SA"/>
        </w:rPr>
      </w:pPr>
      <w:hyperlink w:anchor="_Toc25486630" w:history="1">
        <w:r w:rsidR="004934F4" w:rsidRPr="00334BC2">
          <w:rPr>
            <w:rStyle w:val="Hipervnculo"/>
            <w:sz w:val="22"/>
            <w:szCs w:val="22"/>
          </w:rPr>
          <w:t>48. Notificación de la Intención de Adjudicar</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_Toc25486630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46</w:t>
        </w:r>
        <w:r w:rsidR="004934F4" w:rsidRPr="00334BC2">
          <w:rPr>
            <w:webHidden/>
            <w:sz w:val="22"/>
            <w:szCs w:val="22"/>
          </w:rPr>
          <w:fldChar w:fldCharType="end"/>
        </w:r>
      </w:hyperlink>
    </w:p>
    <w:p w14:paraId="3A7788BF" w14:textId="0CB7BD02" w:rsidR="004934F4" w:rsidRPr="00334BC2" w:rsidRDefault="007876CC">
      <w:pPr>
        <w:pStyle w:val="TDC1"/>
        <w:rPr>
          <w:rFonts w:ascii="Times New Roman" w:eastAsiaTheme="minorEastAsia" w:hAnsi="Times New Roman"/>
          <w:b w:val="0"/>
          <w:noProof/>
          <w:sz w:val="22"/>
          <w:szCs w:val="22"/>
          <w:lang w:val="en-US" w:eastAsia="en-US" w:bidi="ar-SA"/>
        </w:rPr>
      </w:pPr>
      <w:hyperlink w:anchor="_Toc25486631" w:history="1">
        <w:r w:rsidR="004934F4" w:rsidRPr="00334BC2">
          <w:rPr>
            <w:rStyle w:val="Hipervnculo"/>
            <w:rFonts w:ascii="Times New Roman" w:hAnsi="Times New Roman"/>
            <w:noProof/>
            <w:sz w:val="22"/>
            <w:szCs w:val="22"/>
          </w:rPr>
          <w:t>K. Adjudicación del Contrato</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_Toc25486631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47</w:t>
        </w:r>
        <w:r w:rsidR="004934F4" w:rsidRPr="00334BC2">
          <w:rPr>
            <w:rFonts w:ascii="Times New Roman" w:hAnsi="Times New Roman"/>
            <w:noProof/>
            <w:webHidden/>
            <w:sz w:val="22"/>
            <w:szCs w:val="22"/>
          </w:rPr>
          <w:fldChar w:fldCharType="end"/>
        </w:r>
      </w:hyperlink>
    </w:p>
    <w:p w14:paraId="16C5E739" w14:textId="4D532821" w:rsidR="004934F4" w:rsidRPr="00334BC2" w:rsidRDefault="007876CC">
      <w:pPr>
        <w:pStyle w:val="TDC2"/>
        <w:rPr>
          <w:rFonts w:eastAsiaTheme="minorEastAsia"/>
          <w:sz w:val="22"/>
          <w:szCs w:val="22"/>
          <w:lang w:val="en-US" w:eastAsia="en-US" w:bidi="ar-SA"/>
        </w:rPr>
      </w:pPr>
      <w:hyperlink w:anchor="_Toc25486632" w:history="1">
        <w:r w:rsidR="004934F4" w:rsidRPr="00334BC2">
          <w:rPr>
            <w:rStyle w:val="Hipervnculo"/>
            <w:sz w:val="22"/>
            <w:szCs w:val="22"/>
          </w:rPr>
          <w:t>49.</w:t>
        </w:r>
        <w:r w:rsidR="004934F4" w:rsidRPr="00334BC2">
          <w:rPr>
            <w:rFonts w:eastAsiaTheme="minorEastAsia"/>
            <w:sz w:val="22"/>
            <w:szCs w:val="22"/>
            <w:lang w:val="en-US" w:eastAsia="en-US" w:bidi="ar-SA"/>
          </w:rPr>
          <w:tab/>
        </w:r>
        <w:r w:rsidR="004934F4" w:rsidRPr="00334BC2">
          <w:rPr>
            <w:rStyle w:val="Hipervnculo"/>
            <w:sz w:val="22"/>
            <w:szCs w:val="22"/>
          </w:rPr>
          <w:t>Criterio de Adjudicación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47</w:t>
        </w:r>
        <w:r w:rsidR="004934F4" w:rsidRPr="00334BC2">
          <w:rPr>
            <w:webHidden/>
            <w:sz w:val="22"/>
            <w:szCs w:val="22"/>
          </w:rPr>
          <w:fldChar w:fldCharType="end"/>
        </w:r>
      </w:hyperlink>
    </w:p>
    <w:p w14:paraId="41443565" w14:textId="74B6CD36" w:rsidR="004934F4" w:rsidRPr="00334BC2" w:rsidRDefault="007876CC">
      <w:pPr>
        <w:pStyle w:val="TDC2"/>
        <w:rPr>
          <w:rFonts w:eastAsiaTheme="minorEastAsia"/>
          <w:sz w:val="22"/>
          <w:szCs w:val="22"/>
          <w:lang w:val="en-US" w:eastAsia="en-US" w:bidi="ar-SA"/>
        </w:rPr>
      </w:pPr>
      <w:hyperlink w:anchor="_Toc25486633" w:history="1">
        <w:r w:rsidR="004934F4" w:rsidRPr="00334BC2">
          <w:rPr>
            <w:rStyle w:val="Hipervnculo"/>
            <w:sz w:val="22"/>
            <w:szCs w:val="22"/>
          </w:rPr>
          <w:t>50.</w:t>
        </w:r>
        <w:r w:rsidR="004934F4" w:rsidRPr="00334BC2">
          <w:rPr>
            <w:rFonts w:eastAsiaTheme="minorEastAsia"/>
            <w:sz w:val="22"/>
            <w:szCs w:val="22"/>
            <w:lang w:val="en-US" w:eastAsia="en-US" w:bidi="ar-SA"/>
          </w:rPr>
          <w:tab/>
        </w:r>
        <w:r w:rsidR="004934F4" w:rsidRPr="00334BC2">
          <w:rPr>
            <w:rStyle w:val="Hipervnculo"/>
            <w:sz w:val="22"/>
            <w:szCs w:val="22"/>
          </w:rPr>
          <w:t>Derecho del Comprador de Modificar las Cantidades en el Momento de la Adjudicación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47</w:t>
        </w:r>
        <w:r w:rsidR="004934F4" w:rsidRPr="00334BC2">
          <w:rPr>
            <w:webHidden/>
            <w:sz w:val="22"/>
            <w:szCs w:val="22"/>
          </w:rPr>
          <w:fldChar w:fldCharType="end"/>
        </w:r>
      </w:hyperlink>
    </w:p>
    <w:p w14:paraId="70C14CAA" w14:textId="5EAC296E" w:rsidR="004934F4" w:rsidRPr="00334BC2" w:rsidRDefault="007876CC">
      <w:pPr>
        <w:pStyle w:val="TDC2"/>
        <w:rPr>
          <w:rFonts w:eastAsiaTheme="minorEastAsia"/>
          <w:sz w:val="22"/>
          <w:szCs w:val="22"/>
          <w:lang w:val="en-US" w:eastAsia="en-US" w:bidi="ar-SA"/>
        </w:rPr>
      </w:pPr>
      <w:hyperlink w:anchor="_Toc25486634" w:history="1">
        <w:r w:rsidR="004934F4" w:rsidRPr="00334BC2">
          <w:rPr>
            <w:rStyle w:val="Hipervnculo"/>
            <w:sz w:val="22"/>
            <w:szCs w:val="22"/>
          </w:rPr>
          <w:t>51.</w:t>
        </w:r>
        <w:r w:rsidR="004934F4" w:rsidRPr="00334BC2">
          <w:rPr>
            <w:rFonts w:eastAsiaTheme="minorEastAsia"/>
            <w:sz w:val="22"/>
            <w:szCs w:val="22"/>
            <w:lang w:val="en-US" w:eastAsia="en-US" w:bidi="ar-SA"/>
          </w:rPr>
          <w:tab/>
        </w:r>
        <w:r w:rsidR="004934F4" w:rsidRPr="00334BC2">
          <w:rPr>
            <w:rStyle w:val="Hipervnculo"/>
            <w:sz w:val="22"/>
            <w:szCs w:val="22"/>
          </w:rPr>
          <w:t>Notificación de la Adjudicación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_Toc25486634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47</w:t>
        </w:r>
        <w:r w:rsidR="004934F4" w:rsidRPr="00334BC2">
          <w:rPr>
            <w:webHidden/>
            <w:sz w:val="22"/>
            <w:szCs w:val="22"/>
          </w:rPr>
          <w:fldChar w:fldCharType="end"/>
        </w:r>
      </w:hyperlink>
    </w:p>
    <w:p w14:paraId="42A701F4" w14:textId="7BEF0047" w:rsidR="004934F4" w:rsidRPr="00334BC2" w:rsidRDefault="007876CC">
      <w:pPr>
        <w:pStyle w:val="TDC2"/>
        <w:rPr>
          <w:rFonts w:eastAsiaTheme="minorEastAsia"/>
          <w:sz w:val="22"/>
          <w:szCs w:val="22"/>
          <w:lang w:val="en-US" w:eastAsia="en-US" w:bidi="ar-SA"/>
        </w:rPr>
      </w:pPr>
      <w:hyperlink w:anchor="_Toc25486635" w:history="1">
        <w:r w:rsidR="004934F4" w:rsidRPr="00334BC2">
          <w:rPr>
            <w:rStyle w:val="Hipervnculo"/>
            <w:sz w:val="22"/>
            <w:szCs w:val="22"/>
          </w:rPr>
          <w:t xml:space="preserve">52. </w:t>
        </w:r>
        <w:r w:rsidR="007A705B" w:rsidRPr="00334BC2">
          <w:rPr>
            <w:rStyle w:val="Hipervnculo"/>
            <w:sz w:val="22"/>
            <w:szCs w:val="22"/>
          </w:rPr>
          <w:t xml:space="preserve">   </w:t>
        </w:r>
        <w:r w:rsidR="004934F4" w:rsidRPr="00334BC2">
          <w:rPr>
            <w:rStyle w:val="Hipervnculo"/>
            <w:sz w:val="22"/>
            <w:szCs w:val="22"/>
          </w:rPr>
          <w:t>Explicaciones del Comprador</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48</w:t>
        </w:r>
        <w:r w:rsidR="004934F4" w:rsidRPr="00334BC2">
          <w:rPr>
            <w:webHidden/>
            <w:sz w:val="22"/>
            <w:szCs w:val="22"/>
          </w:rPr>
          <w:fldChar w:fldCharType="end"/>
        </w:r>
      </w:hyperlink>
    </w:p>
    <w:p w14:paraId="1C02D292" w14:textId="00846C5A" w:rsidR="004934F4" w:rsidRPr="00334BC2" w:rsidRDefault="007876CC">
      <w:pPr>
        <w:pStyle w:val="TDC2"/>
        <w:rPr>
          <w:rFonts w:eastAsiaTheme="minorEastAsia"/>
          <w:sz w:val="22"/>
          <w:szCs w:val="22"/>
          <w:lang w:val="en-US" w:eastAsia="en-US" w:bidi="ar-SA"/>
        </w:rPr>
      </w:pPr>
      <w:hyperlink w:anchor="_Toc25486636" w:history="1">
        <w:r w:rsidR="004934F4" w:rsidRPr="00334BC2">
          <w:rPr>
            <w:rStyle w:val="Hipervnculo"/>
            <w:sz w:val="22"/>
            <w:szCs w:val="22"/>
          </w:rPr>
          <w:t>53.</w:t>
        </w:r>
        <w:r w:rsidR="004934F4" w:rsidRPr="00334BC2">
          <w:rPr>
            <w:rFonts w:eastAsiaTheme="minorEastAsia"/>
            <w:sz w:val="22"/>
            <w:szCs w:val="22"/>
            <w:lang w:val="en-US" w:eastAsia="en-US" w:bidi="ar-SA"/>
          </w:rPr>
          <w:tab/>
        </w:r>
        <w:r w:rsidR="004934F4" w:rsidRPr="00334BC2">
          <w:rPr>
            <w:rStyle w:val="Hipervnculo"/>
            <w:sz w:val="22"/>
            <w:szCs w:val="22"/>
          </w:rPr>
          <w:t>Firma del Contrato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49</w:t>
        </w:r>
        <w:r w:rsidR="004934F4" w:rsidRPr="00334BC2">
          <w:rPr>
            <w:webHidden/>
            <w:sz w:val="22"/>
            <w:szCs w:val="22"/>
          </w:rPr>
          <w:fldChar w:fldCharType="end"/>
        </w:r>
      </w:hyperlink>
    </w:p>
    <w:p w14:paraId="3354F837" w14:textId="6C0883A9" w:rsidR="004934F4" w:rsidRPr="00334BC2" w:rsidRDefault="007876CC">
      <w:pPr>
        <w:pStyle w:val="TDC2"/>
        <w:rPr>
          <w:rFonts w:eastAsiaTheme="minorEastAsia"/>
          <w:sz w:val="22"/>
          <w:szCs w:val="22"/>
          <w:lang w:val="en-US" w:eastAsia="en-US" w:bidi="ar-SA"/>
        </w:rPr>
      </w:pPr>
      <w:hyperlink w:anchor="_Toc25486637" w:history="1">
        <w:r w:rsidR="004934F4" w:rsidRPr="00334BC2">
          <w:rPr>
            <w:rStyle w:val="Hipervnculo"/>
            <w:sz w:val="22"/>
            <w:szCs w:val="22"/>
          </w:rPr>
          <w:t>54.</w:t>
        </w:r>
        <w:r w:rsidR="004934F4" w:rsidRPr="00334BC2">
          <w:rPr>
            <w:rFonts w:eastAsiaTheme="minorEastAsia"/>
            <w:sz w:val="22"/>
            <w:szCs w:val="22"/>
            <w:lang w:val="en-US" w:eastAsia="en-US" w:bidi="ar-SA"/>
          </w:rPr>
          <w:tab/>
        </w:r>
        <w:r w:rsidR="004934F4" w:rsidRPr="00334BC2">
          <w:rPr>
            <w:rStyle w:val="Hipervnculo"/>
            <w:sz w:val="22"/>
            <w:szCs w:val="22"/>
          </w:rPr>
          <w:t>Garantía de Cumplimiento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50</w:t>
        </w:r>
        <w:r w:rsidR="004934F4" w:rsidRPr="00334BC2">
          <w:rPr>
            <w:webHidden/>
            <w:sz w:val="22"/>
            <w:szCs w:val="22"/>
          </w:rPr>
          <w:fldChar w:fldCharType="end"/>
        </w:r>
      </w:hyperlink>
    </w:p>
    <w:p w14:paraId="5DC33344" w14:textId="175D65E2" w:rsidR="004934F4" w:rsidRPr="00334BC2" w:rsidRDefault="007876CC">
      <w:pPr>
        <w:pStyle w:val="TDC2"/>
        <w:rPr>
          <w:rFonts w:eastAsiaTheme="minorEastAsia"/>
          <w:sz w:val="22"/>
          <w:szCs w:val="22"/>
          <w:lang w:val="en-US" w:eastAsia="en-US" w:bidi="ar-SA"/>
        </w:rPr>
      </w:pPr>
      <w:hyperlink w:anchor="_Toc25486638" w:history="1">
        <w:r w:rsidR="004934F4" w:rsidRPr="00334BC2">
          <w:rPr>
            <w:rStyle w:val="Hipervnculo"/>
            <w:sz w:val="22"/>
            <w:szCs w:val="22"/>
          </w:rPr>
          <w:t>55.</w:t>
        </w:r>
        <w:r w:rsidR="004934F4" w:rsidRPr="00334BC2">
          <w:rPr>
            <w:rFonts w:eastAsiaTheme="minorEastAsia"/>
            <w:sz w:val="22"/>
            <w:szCs w:val="22"/>
            <w:lang w:val="en-US" w:eastAsia="en-US" w:bidi="ar-SA"/>
          </w:rPr>
          <w:tab/>
        </w:r>
        <w:r w:rsidR="004934F4" w:rsidRPr="00334BC2">
          <w:rPr>
            <w:rStyle w:val="Hipervnculo"/>
            <w:sz w:val="22"/>
            <w:szCs w:val="22"/>
          </w:rPr>
          <w:t>Conciliador</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50</w:t>
        </w:r>
        <w:r w:rsidR="004934F4" w:rsidRPr="00334BC2">
          <w:rPr>
            <w:webHidden/>
            <w:sz w:val="22"/>
            <w:szCs w:val="22"/>
          </w:rPr>
          <w:fldChar w:fldCharType="end"/>
        </w:r>
      </w:hyperlink>
    </w:p>
    <w:p w14:paraId="24929704" w14:textId="2631A47E" w:rsidR="004934F4" w:rsidRPr="00334BC2" w:rsidRDefault="007876CC">
      <w:pPr>
        <w:pStyle w:val="TDC2"/>
        <w:rPr>
          <w:rFonts w:eastAsiaTheme="minorEastAsia"/>
          <w:sz w:val="22"/>
          <w:szCs w:val="22"/>
          <w:lang w:val="en-US" w:eastAsia="en-US" w:bidi="ar-SA"/>
        </w:rPr>
      </w:pPr>
      <w:hyperlink w:anchor="_Toc25486639" w:history="1">
        <w:r w:rsidR="004934F4" w:rsidRPr="00334BC2">
          <w:rPr>
            <w:rStyle w:val="Hipervnculo"/>
            <w:sz w:val="22"/>
            <w:szCs w:val="22"/>
          </w:rPr>
          <w:t xml:space="preserve">56. </w:t>
        </w:r>
        <w:r w:rsidR="007A705B" w:rsidRPr="00334BC2">
          <w:rPr>
            <w:rStyle w:val="Hipervnculo"/>
            <w:sz w:val="22"/>
            <w:szCs w:val="22"/>
          </w:rPr>
          <w:t xml:space="preserve">   </w:t>
        </w:r>
        <w:r w:rsidR="004934F4" w:rsidRPr="00334BC2">
          <w:rPr>
            <w:rStyle w:val="Hipervnculo"/>
            <w:sz w:val="22"/>
            <w:szCs w:val="22"/>
          </w:rPr>
          <w:t>Quejas Relacionadas con Adquisiciones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51</w:t>
        </w:r>
        <w:r w:rsidR="004934F4" w:rsidRPr="00334BC2">
          <w:rPr>
            <w:webHidden/>
            <w:sz w:val="22"/>
            <w:szCs w:val="22"/>
          </w:rPr>
          <w:fldChar w:fldCharType="end"/>
        </w:r>
      </w:hyperlink>
    </w:p>
    <w:p w14:paraId="30BCC782" w14:textId="6A492C60" w:rsidR="00987998" w:rsidRPr="00334BC2" w:rsidRDefault="00E31F7F" w:rsidP="00DF4A5C">
      <w:pPr>
        <w:pStyle w:val="TDC1"/>
        <w:rPr>
          <w:rFonts w:ascii="Times New Roman" w:hAnsi="Times New Roman"/>
          <w:b w:val="0"/>
          <w:sz w:val="22"/>
          <w:szCs w:val="22"/>
        </w:rPr>
        <w:sectPr w:rsidR="00987998" w:rsidRPr="00334BC2" w:rsidSect="00F241A1">
          <w:headerReference w:type="default" r:id="rId15"/>
          <w:footnotePr>
            <w:numRestart w:val="eachPage"/>
          </w:footnotePr>
          <w:endnotePr>
            <w:numRestart w:val="eachSect"/>
          </w:endnotePr>
          <w:pgSz w:w="12240" w:h="15840" w:code="1"/>
          <w:pgMar w:top="1440" w:right="1440" w:bottom="1440" w:left="1440" w:header="720" w:footer="432" w:gutter="0"/>
          <w:pgNumType w:start="1"/>
          <w:cols w:space="720"/>
          <w:formProt w:val="0"/>
        </w:sectPr>
      </w:pPr>
      <w:r w:rsidRPr="00334BC2">
        <w:rPr>
          <w:rFonts w:ascii="Times New Roman" w:hAnsi="Times New Roman"/>
          <w:sz w:val="22"/>
          <w:szCs w:val="22"/>
        </w:rPr>
        <w:fldChar w:fldCharType="end"/>
      </w:r>
    </w:p>
    <w:p w14:paraId="553E8158" w14:textId="11CBE51F" w:rsidR="00DE5F66" w:rsidRPr="00334BC2" w:rsidRDefault="004D598F" w:rsidP="003749BF">
      <w:pPr>
        <w:pStyle w:val="Head0"/>
        <w:spacing w:before="5160"/>
        <w:rPr>
          <w:rFonts w:ascii="Times New Roman" w:hAnsi="Times New Roman"/>
          <w:sz w:val="22"/>
          <w:szCs w:val="22"/>
        </w:rPr>
      </w:pPr>
      <w:bookmarkStart w:id="0" w:name="_Toc384449969"/>
      <w:bookmarkStart w:id="1" w:name="_Toc384450256"/>
      <w:bookmarkStart w:id="2" w:name="_Toc384450309"/>
      <w:bookmarkStart w:id="3" w:name="_Toc521498733"/>
      <w:bookmarkStart w:id="4" w:name="_Toc215902357"/>
      <w:r w:rsidRPr="00334BC2">
        <w:rPr>
          <w:rFonts w:ascii="Times New Roman" w:hAnsi="Times New Roman"/>
          <w:sz w:val="22"/>
          <w:szCs w:val="22"/>
        </w:rPr>
        <w:lastRenderedPageBreak/>
        <w:t xml:space="preserve">PARTE 1: Procedimientos de </w:t>
      </w:r>
      <w:r w:rsidR="00AD196A" w:rsidRPr="00334BC2">
        <w:rPr>
          <w:rFonts w:ascii="Times New Roman" w:hAnsi="Times New Roman"/>
          <w:sz w:val="22"/>
          <w:szCs w:val="22"/>
        </w:rPr>
        <w:t>Licitación</w:t>
      </w:r>
    </w:p>
    <w:p w14:paraId="59F4F2DF" w14:textId="77777777" w:rsidR="0063414A" w:rsidRPr="00334BC2" w:rsidRDefault="0063414A">
      <w:pPr>
        <w:rPr>
          <w:sz w:val="22"/>
          <w:szCs w:val="22"/>
        </w:rPr>
      </w:pPr>
    </w:p>
    <w:p w14:paraId="7697BA93" w14:textId="1ADF6002" w:rsidR="00497333" w:rsidRPr="00334BC2" w:rsidRDefault="00497333" w:rsidP="00A01121">
      <w:pPr>
        <w:tabs>
          <w:tab w:val="center" w:pos="4680"/>
        </w:tabs>
        <w:rPr>
          <w:sz w:val="22"/>
          <w:szCs w:val="22"/>
        </w:rPr>
        <w:sectPr w:rsidR="00497333" w:rsidRPr="00334BC2" w:rsidSect="004F7B70">
          <w:headerReference w:type="even" r:id="rId16"/>
          <w:headerReference w:type="default" r:id="rId17"/>
          <w:footnotePr>
            <w:numRestart w:val="eachPage"/>
          </w:footnotePr>
          <w:endnotePr>
            <w:numRestart w:val="eachSect"/>
          </w:endnotePr>
          <w:pgSz w:w="12240" w:h="15840" w:code="1"/>
          <w:pgMar w:top="1440" w:right="1440" w:bottom="1440" w:left="1440" w:header="720" w:footer="432" w:gutter="0"/>
          <w:cols w:space="720"/>
          <w:formProt w:val="0"/>
        </w:sectPr>
      </w:pPr>
    </w:p>
    <w:p w14:paraId="577820C6" w14:textId="793ED59E" w:rsidR="005D3A16" w:rsidRPr="00334BC2" w:rsidRDefault="005D3A16" w:rsidP="003B1CB5">
      <w:pPr>
        <w:pStyle w:val="TDC11"/>
        <w:rPr>
          <w:sz w:val="22"/>
          <w:szCs w:val="22"/>
        </w:rPr>
      </w:pPr>
      <w:bookmarkStart w:id="5" w:name="_Toc445567352"/>
      <w:bookmarkStart w:id="6" w:name="_Toc28242426"/>
      <w:r w:rsidRPr="00334BC2">
        <w:rPr>
          <w:sz w:val="22"/>
          <w:szCs w:val="22"/>
        </w:rPr>
        <w:lastRenderedPageBreak/>
        <w:t>Sección I</w:t>
      </w:r>
      <w:r w:rsidR="000107E9" w:rsidRPr="00334BC2">
        <w:rPr>
          <w:sz w:val="22"/>
          <w:szCs w:val="22"/>
        </w:rPr>
        <w:t xml:space="preserve">. </w:t>
      </w:r>
      <w:r w:rsidRPr="00334BC2">
        <w:rPr>
          <w:sz w:val="22"/>
          <w:szCs w:val="22"/>
        </w:rPr>
        <w:t>Instrucciones a los Licitantes</w:t>
      </w:r>
      <w:bookmarkEnd w:id="5"/>
      <w:bookmarkEnd w:id="6"/>
    </w:p>
    <w:p w14:paraId="368E2878" w14:textId="77777777" w:rsidR="00CC7032" w:rsidRPr="00334BC2" w:rsidRDefault="00CC7032" w:rsidP="00D41DB7">
      <w:pPr>
        <w:jc w:val="center"/>
        <w:rPr>
          <w:b/>
          <w:sz w:val="22"/>
          <w:szCs w:val="22"/>
        </w:rPr>
      </w:pPr>
    </w:p>
    <w:p w14:paraId="06B34396" w14:textId="08FA7068" w:rsidR="005D3A16" w:rsidRPr="00334BC2" w:rsidRDefault="00823764" w:rsidP="00FB1E48">
      <w:pPr>
        <w:pStyle w:val="Toc2-1"/>
        <w:rPr>
          <w:sz w:val="22"/>
          <w:szCs w:val="22"/>
        </w:rPr>
      </w:pPr>
      <w:bookmarkStart w:id="7" w:name="_Toc434304491"/>
      <w:bookmarkStart w:id="8" w:name="_Toc454907765"/>
      <w:bookmarkStart w:id="9" w:name="_Toc476308197"/>
      <w:bookmarkStart w:id="10" w:name="_Toc476308765"/>
      <w:bookmarkStart w:id="11" w:name="_Toc479333315"/>
      <w:bookmarkStart w:id="12" w:name="_Toc25486574"/>
      <w:r w:rsidRPr="00334BC2">
        <w:rPr>
          <w:sz w:val="22"/>
          <w:szCs w:val="22"/>
        </w:rPr>
        <w:t>A.</w:t>
      </w:r>
      <w:r w:rsidR="004724AE" w:rsidRPr="00334BC2">
        <w:rPr>
          <w:sz w:val="22"/>
          <w:szCs w:val="22"/>
        </w:rPr>
        <w:t xml:space="preserve"> </w:t>
      </w:r>
      <w:r w:rsidRPr="00334BC2">
        <w:rPr>
          <w:sz w:val="22"/>
          <w:szCs w:val="22"/>
        </w:rPr>
        <w:t xml:space="preserve">Aspectos </w:t>
      </w:r>
      <w:r w:rsidR="00314996" w:rsidRPr="00334BC2">
        <w:rPr>
          <w:sz w:val="22"/>
          <w:szCs w:val="22"/>
        </w:rPr>
        <w:t>G</w:t>
      </w:r>
      <w:r w:rsidRPr="00334BC2">
        <w:rPr>
          <w:sz w:val="22"/>
          <w:szCs w:val="22"/>
        </w:rPr>
        <w:t>enerales</w:t>
      </w:r>
      <w:bookmarkEnd w:id="7"/>
      <w:bookmarkEnd w:id="8"/>
      <w:bookmarkEnd w:id="9"/>
      <w:bookmarkEnd w:id="10"/>
      <w:bookmarkEnd w:id="11"/>
      <w:bookmarkEnd w:id="12"/>
    </w:p>
    <w:tbl>
      <w:tblPr>
        <w:tblW w:w="9356" w:type="dxa"/>
        <w:tblLayout w:type="fixed"/>
        <w:tblLook w:val="0000" w:firstRow="0" w:lastRow="0" w:firstColumn="0" w:lastColumn="0" w:noHBand="0" w:noVBand="0"/>
      </w:tblPr>
      <w:tblGrid>
        <w:gridCol w:w="2520"/>
        <w:gridCol w:w="6836"/>
      </w:tblGrid>
      <w:tr w:rsidR="005D3A16" w:rsidRPr="00334BC2" w14:paraId="5D51B0D0" w14:textId="77777777" w:rsidTr="00205118">
        <w:trPr>
          <w:cantSplit/>
        </w:trPr>
        <w:tc>
          <w:tcPr>
            <w:tcW w:w="2520" w:type="dxa"/>
          </w:tcPr>
          <w:p w14:paraId="2634899E" w14:textId="5BC40AA6" w:rsidR="005D3A16" w:rsidRPr="00334BC2" w:rsidRDefault="005D3A16" w:rsidP="00205118">
            <w:pPr>
              <w:pStyle w:val="TOC2-2"/>
              <w:suppressAutoHyphens/>
              <w:rPr>
                <w:sz w:val="22"/>
                <w:szCs w:val="22"/>
              </w:rPr>
            </w:pPr>
            <w:bookmarkStart w:id="13" w:name="_Toc434304492"/>
            <w:bookmarkStart w:id="14" w:name="_Toc454907766"/>
            <w:bookmarkStart w:id="15" w:name="_Toc476308198"/>
            <w:bookmarkStart w:id="16" w:name="_Toc476308766"/>
            <w:bookmarkStart w:id="17" w:name="_Toc479333316"/>
            <w:bookmarkStart w:id="18" w:name="_Toc25486575"/>
            <w:r w:rsidRPr="00334BC2">
              <w:rPr>
                <w:sz w:val="22"/>
                <w:szCs w:val="22"/>
              </w:rPr>
              <w:t>1.</w:t>
            </w:r>
            <w:r w:rsidRPr="00334BC2">
              <w:rPr>
                <w:sz w:val="22"/>
                <w:szCs w:val="22"/>
              </w:rPr>
              <w:tab/>
              <w:t>Alcance de la</w:t>
            </w:r>
            <w:r w:rsidR="00C7748B" w:rsidRPr="00334BC2">
              <w:rPr>
                <w:sz w:val="22"/>
                <w:szCs w:val="22"/>
              </w:rPr>
              <w:t> </w:t>
            </w:r>
            <w:bookmarkEnd w:id="13"/>
            <w:bookmarkEnd w:id="14"/>
            <w:bookmarkEnd w:id="15"/>
            <w:bookmarkEnd w:id="16"/>
            <w:bookmarkEnd w:id="17"/>
            <w:r w:rsidR="002455AF" w:rsidRPr="00334BC2">
              <w:rPr>
                <w:sz w:val="22"/>
                <w:szCs w:val="22"/>
              </w:rPr>
              <w:t>Licitación</w:t>
            </w:r>
            <w:bookmarkEnd w:id="18"/>
          </w:p>
        </w:tc>
        <w:tc>
          <w:tcPr>
            <w:tcW w:w="6836" w:type="dxa"/>
          </w:tcPr>
          <w:p w14:paraId="489027BF" w14:textId="06BD16FF" w:rsidR="001B74CA" w:rsidRPr="00334BC2" w:rsidRDefault="001B2F04">
            <w:pPr>
              <w:pStyle w:val="Sub-ClauseText"/>
              <w:numPr>
                <w:ilvl w:val="1"/>
                <w:numId w:val="25"/>
              </w:numPr>
              <w:tabs>
                <w:tab w:val="clear" w:pos="600"/>
              </w:tabs>
              <w:spacing w:before="0" w:after="160"/>
              <w:ind w:left="567" w:hanging="567"/>
              <w:rPr>
                <w:sz w:val="22"/>
                <w:szCs w:val="22"/>
              </w:rPr>
            </w:pPr>
            <w:r w:rsidRPr="00334BC2">
              <w:rPr>
                <w:sz w:val="22"/>
                <w:szCs w:val="22"/>
              </w:rPr>
              <w:t>El Comprador, indicado en los D</w:t>
            </w:r>
            <w:r w:rsidR="002455AF" w:rsidRPr="00334BC2">
              <w:rPr>
                <w:sz w:val="22"/>
                <w:szCs w:val="22"/>
              </w:rPr>
              <w:t>atos de la Licitación</w:t>
            </w:r>
            <w:r w:rsidR="002455AF" w:rsidRPr="00334BC2">
              <w:rPr>
                <w:b/>
                <w:sz w:val="22"/>
                <w:szCs w:val="22"/>
              </w:rPr>
              <w:t xml:space="preserve"> (DDL)</w:t>
            </w:r>
            <w:r w:rsidRPr="00334BC2">
              <w:rPr>
                <w:sz w:val="22"/>
                <w:szCs w:val="22"/>
              </w:rPr>
              <w:t xml:space="preserve">, o su Agente de Adquisiciones debidamente autorizado, si así se especifica </w:t>
            </w:r>
            <w:r w:rsidRPr="00334BC2">
              <w:rPr>
                <w:b/>
                <w:sz w:val="22"/>
                <w:szCs w:val="22"/>
              </w:rPr>
              <w:t>en los DDL</w:t>
            </w:r>
            <w:r w:rsidRPr="00334BC2">
              <w:rPr>
                <w:sz w:val="22"/>
                <w:szCs w:val="22"/>
              </w:rPr>
              <w:t xml:space="preserve"> (ambos denominados “el Comprador” en forma intercambiable) publica este </w:t>
            </w:r>
            <w:r w:rsidR="00807C34" w:rsidRPr="00334BC2">
              <w:rPr>
                <w:sz w:val="22"/>
                <w:szCs w:val="22"/>
              </w:rPr>
              <w:t>documento de licitación</w:t>
            </w:r>
            <w:r w:rsidRPr="00334BC2">
              <w:rPr>
                <w:sz w:val="22"/>
                <w:szCs w:val="22"/>
              </w:rPr>
              <w:t xml:space="preserve"> para el suministro y la instalación del Sistema Informático que se especifica en la </w:t>
            </w:r>
            <w:r w:rsidR="000107E9" w:rsidRPr="00334BC2">
              <w:rPr>
                <w:sz w:val="22"/>
                <w:szCs w:val="22"/>
              </w:rPr>
              <w:t>Sección </w:t>
            </w:r>
            <w:r w:rsidRPr="00334BC2">
              <w:rPr>
                <w:sz w:val="22"/>
                <w:szCs w:val="22"/>
              </w:rPr>
              <w:t xml:space="preserve">VI, </w:t>
            </w:r>
            <w:r w:rsidR="007A2272" w:rsidRPr="00334BC2">
              <w:rPr>
                <w:sz w:val="22"/>
                <w:szCs w:val="22"/>
              </w:rPr>
              <w:t>“</w:t>
            </w:r>
            <w:r w:rsidRPr="00334BC2">
              <w:rPr>
                <w:sz w:val="22"/>
                <w:szCs w:val="22"/>
              </w:rPr>
              <w:t xml:space="preserve">Requisitos del </w:t>
            </w:r>
            <w:r w:rsidR="00A83F3E" w:rsidRPr="00334BC2">
              <w:rPr>
                <w:sz w:val="22"/>
                <w:szCs w:val="22"/>
              </w:rPr>
              <w:t>Sistema Informático</w:t>
            </w:r>
            <w:r w:rsidR="007A2272" w:rsidRPr="00334BC2">
              <w:rPr>
                <w:sz w:val="22"/>
                <w:szCs w:val="22"/>
              </w:rPr>
              <w:t>”</w:t>
            </w:r>
            <w:r w:rsidRPr="00334BC2">
              <w:rPr>
                <w:sz w:val="22"/>
                <w:szCs w:val="22"/>
              </w:rPr>
              <w:t xml:space="preserve">. El nombre, la identificación y la cantidad de lotes (contratos) de esta </w:t>
            </w:r>
            <w:r w:rsidR="0046742A" w:rsidRPr="00334BC2">
              <w:rPr>
                <w:sz w:val="22"/>
                <w:szCs w:val="22"/>
              </w:rPr>
              <w:t>licitación</w:t>
            </w:r>
            <w:r w:rsidR="00BC72E3" w:rsidRPr="00334BC2">
              <w:rPr>
                <w:sz w:val="22"/>
                <w:szCs w:val="22"/>
              </w:rPr>
              <w:t xml:space="preserve"> </w:t>
            </w:r>
            <w:r w:rsidRPr="00334BC2">
              <w:rPr>
                <w:sz w:val="22"/>
                <w:szCs w:val="22"/>
              </w:rPr>
              <w:t>se indican</w:t>
            </w:r>
            <w:r w:rsidRPr="00334BC2">
              <w:rPr>
                <w:b/>
                <w:sz w:val="22"/>
                <w:szCs w:val="22"/>
              </w:rPr>
              <w:t xml:space="preserve"> en los DDL</w:t>
            </w:r>
            <w:r w:rsidRPr="00334BC2">
              <w:rPr>
                <w:sz w:val="22"/>
                <w:szCs w:val="22"/>
              </w:rPr>
              <w:t>.</w:t>
            </w:r>
            <w:r w:rsidR="008C1ECF" w:rsidRPr="00334BC2">
              <w:rPr>
                <w:sz w:val="22"/>
                <w:szCs w:val="22"/>
              </w:rPr>
              <w:t xml:space="preserve"> Si corresponde, el costo estimado se indica </w:t>
            </w:r>
            <w:r w:rsidR="008C1ECF" w:rsidRPr="00334BC2">
              <w:rPr>
                <w:b/>
                <w:sz w:val="22"/>
                <w:szCs w:val="22"/>
              </w:rPr>
              <w:t>en los DDL</w:t>
            </w:r>
            <w:r w:rsidR="008C1ECF" w:rsidRPr="00334BC2">
              <w:rPr>
                <w:sz w:val="22"/>
                <w:szCs w:val="22"/>
              </w:rPr>
              <w:t>.</w:t>
            </w:r>
          </w:p>
        </w:tc>
      </w:tr>
      <w:tr w:rsidR="005D3A16" w:rsidRPr="00334BC2" w14:paraId="2EF562CD" w14:textId="77777777" w:rsidTr="00205118">
        <w:tc>
          <w:tcPr>
            <w:tcW w:w="2520" w:type="dxa"/>
          </w:tcPr>
          <w:p w14:paraId="21F90104" w14:textId="77777777" w:rsidR="005D3A16" w:rsidRPr="00334BC2" w:rsidRDefault="005D3A16" w:rsidP="00CC7032">
            <w:pPr>
              <w:numPr>
                <w:ilvl w:val="12"/>
                <w:numId w:val="0"/>
              </w:numPr>
              <w:spacing w:after="200"/>
              <w:ind w:left="360" w:hanging="360"/>
              <w:jc w:val="left"/>
              <w:rPr>
                <w:sz w:val="22"/>
                <w:szCs w:val="22"/>
              </w:rPr>
            </w:pPr>
          </w:p>
        </w:tc>
        <w:tc>
          <w:tcPr>
            <w:tcW w:w="6836" w:type="dxa"/>
          </w:tcPr>
          <w:p w14:paraId="68A8CE0B" w14:textId="5BB4AEC1" w:rsidR="001B74CA" w:rsidRPr="00334BC2" w:rsidRDefault="004B0AEF" w:rsidP="00C7748B">
            <w:pPr>
              <w:spacing w:after="160"/>
              <w:ind w:left="567" w:hanging="567"/>
              <w:rPr>
                <w:sz w:val="22"/>
                <w:szCs w:val="22"/>
              </w:rPr>
            </w:pPr>
            <w:r w:rsidRPr="00334BC2">
              <w:rPr>
                <w:sz w:val="22"/>
                <w:szCs w:val="22"/>
              </w:rPr>
              <w:t>1.2</w:t>
            </w:r>
            <w:r w:rsidRPr="00334BC2">
              <w:rPr>
                <w:sz w:val="22"/>
                <w:szCs w:val="22"/>
              </w:rPr>
              <w:tab/>
              <w:t xml:space="preserve">Salvo que se indique lo contrario, en todo este </w:t>
            </w:r>
            <w:r w:rsidR="00E00F60" w:rsidRPr="00334BC2">
              <w:rPr>
                <w:sz w:val="22"/>
                <w:szCs w:val="22"/>
              </w:rPr>
              <w:t xml:space="preserve">Documento </w:t>
            </w:r>
            <w:r w:rsidR="00C7748B" w:rsidRPr="00334BC2">
              <w:rPr>
                <w:sz w:val="22"/>
                <w:szCs w:val="22"/>
              </w:rPr>
              <w:br/>
            </w:r>
            <w:r w:rsidR="00E00F60" w:rsidRPr="00334BC2">
              <w:rPr>
                <w:sz w:val="22"/>
                <w:szCs w:val="22"/>
              </w:rPr>
              <w:t>de Licitación</w:t>
            </w:r>
            <w:r w:rsidRPr="00334BC2">
              <w:rPr>
                <w:sz w:val="22"/>
                <w:szCs w:val="22"/>
              </w:rPr>
              <w:t xml:space="preserve">, las definiciones e interpretaciones serán las </w:t>
            </w:r>
            <w:r w:rsidR="00C7748B" w:rsidRPr="00334BC2">
              <w:rPr>
                <w:sz w:val="22"/>
                <w:szCs w:val="22"/>
              </w:rPr>
              <w:br/>
            </w:r>
            <w:r w:rsidRPr="00334BC2">
              <w:rPr>
                <w:sz w:val="22"/>
                <w:szCs w:val="22"/>
              </w:rPr>
              <w:t xml:space="preserve">que se establecen en la </w:t>
            </w:r>
            <w:r w:rsidR="000107E9" w:rsidRPr="00334BC2">
              <w:rPr>
                <w:sz w:val="22"/>
                <w:szCs w:val="22"/>
              </w:rPr>
              <w:t xml:space="preserve">Sección </w:t>
            </w:r>
            <w:r w:rsidRPr="00334BC2">
              <w:rPr>
                <w:sz w:val="22"/>
                <w:szCs w:val="22"/>
              </w:rPr>
              <w:t xml:space="preserve">VII, </w:t>
            </w:r>
            <w:r w:rsidR="004648C4" w:rsidRPr="00334BC2">
              <w:rPr>
                <w:sz w:val="22"/>
                <w:szCs w:val="22"/>
              </w:rPr>
              <w:t>“</w:t>
            </w:r>
            <w:r w:rsidRPr="00334BC2">
              <w:rPr>
                <w:sz w:val="22"/>
                <w:szCs w:val="22"/>
              </w:rPr>
              <w:t>Condiciones Generales del Contrato</w:t>
            </w:r>
            <w:r w:rsidR="004648C4" w:rsidRPr="00334BC2">
              <w:rPr>
                <w:sz w:val="22"/>
                <w:szCs w:val="22"/>
              </w:rPr>
              <w:t>”</w:t>
            </w:r>
            <w:r w:rsidRPr="00334BC2">
              <w:rPr>
                <w:sz w:val="22"/>
                <w:szCs w:val="22"/>
              </w:rPr>
              <w:t>.</w:t>
            </w:r>
          </w:p>
        </w:tc>
      </w:tr>
      <w:tr w:rsidR="00D46756" w:rsidRPr="00334BC2" w14:paraId="64BA24DD" w14:textId="77777777" w:rsidTr="00205118">
        <w:tc>
          <w:tcPr>
            <w:tcW w:w="2520" w:type="dxa"/>
          </w:tcPr>
          <w:p w14:paraId="16DC0E0B" w14:textId="77777777" w:rsidR="00D46756" w:rsidRPr="00334BC2" w:rsidRDefault="00D46756" w:rsidP="0050581E">
            <w:pPr>
              <w:numPr>
                <w:ilvl w:val="12"/>
                <w:numId w:val="0"/>
              </w:numPr>
              <w:spacing w:after="200"/>
              <w:jc w:val="left"/>
              <w:rPr>
                <w:sz w:val="22"/>
                <w:szCs w:val="22"/>
              </w:rPr>
            </w:pPr>
          </w:p>
        </w:tc>
        <w:tc>
          <w:tcPr>
            <w:tcW w:w="6836" w:type="dxa"/>
          </w:tcPr>
          <w:p w14:paraId="13137EFC" w14:textId="5B285960" w:rsidR="00D46756" w:rsidRPr="00334BC2" w:rsidRDefault="004648C4">
            <w:pPr>
              <w:pStyle w:val="Prrafodelista"/>
              <w:numPr>
                <w:ilvl w:val="1"/>
                <w:numId w:val="26"/>
              </w:numPr>
              <w:spacing w:after="160"/>
              <w:ind w:left="539" w:hanging="539"/>
              <w:contextualSpacing w:val="0"/>
              <w:rPr>
                <w:sz w:val="22"/>
                <w:szCs w:val="22"/>
              </w:rPr>
            </w:pPr>
            <w:r w:rsidRPr="00334BC2">
              <w:rPr>
                <w:sz w:val="22"/>
                <w:szCs w:val="22"/>
              </w:rPr>
              <w:t xml:space="preserve">En </w:t>
            </w:r>
            <w:r w:rsidR="00D46756" w:rsidRPr="00334BC2">
              <w:rPr>
                <w:sz w:val="22"/>
                <w:szCs w:val="22"/>
              </w:rPr>
              <w:t>todo</w:t>
            </w:r>
            <w:r w:rsidRPr="00334BC2">
              <w:rPr>
                <w:sz w:val="22"/>
                <w:szCs w:val="22"/>
              </w:rPr>
              <w:t xml:space="preserve"> </w:t>
            </w:r>
            <w:r w:rsidR="00D46756" w:rsidRPr="00334BC2">
              <w:rPr>
                <w:sz w:val="22"/>
                <w:szCs w:val="22"/>
              </w:rPr>
              <w:t xml:space="preserve">este </w:t>
            </w:r>
            <w:r w:rsidR="00807C34" w:rsidRPr="00334BC2">
              <w:rPr>
                <w:sz w:val="22"/>
                <w:szCs w:val="22"/>
              </w:rPr>
              <w:t>documento de licitación</w:t>
            </w:r>
            <w:r w:rsidR="00D46756" w:rsidRPr="00334BC2">
              <w:rPr>
                <w:sz w:val="22"/>
                <w:szCs w:val="22"/>
              </w:rPr>
              <w:t>:</w:t>
            </w:r>
          </w:p>
          <w:p w14:paraId="6DFB4BDB" w14:textId="57A1A9C5" w:rsidR="00D46756" w:rsidRPr="00334BC2" w:rsidRDefault="004648C4">
            <w:pPr>
              <w:pStyle w:val="Ttulo3"/>
              <w:numPr>
                <w:ilvl w:val="0"/>
                <w:numId w:val="16"/>
              </w:numPr>
              <w:suppressAutoHyphens w:val="0"/>
              <w:spacing w:after="160"/>
              <w:ind w:left="1203" w:hanging="650"/>
              <w:jc w:val="both"/>
              <w:rPr>
                <w:rFonts w:ascii="Times New Roman" w:hAnsi="Times New Roman"/>
                <w:b w:val="0"/>
                <w:sz w:val="22"/>
                <w:szCs w:val="22"/>
              </w:rPr>
            </w:pPr>
            <w:bookmarkStart w:id="19" w:name="_Toc445567353"/>
            <w:r w:rsidRPr="00334BC2">
              <w:rPr>
                <w:rFonts w:ascii="Times New Roman" w:hAnsi="Times New Roman"/>
                <w:b w:val="0"/>
                <w:sz w:val="22"/>
                <w:szCs w:val="22"/>
              </w:rPr>
              <w:t>E</w:t>
            </w:r>
            <w:r w:rsidR="00D46756" w:rsidRPr="00334BC2">
              <w:rPr>
                <w:rFonts w:ascii="Times New Roman" w:hAnsi="Times New Roman"/>
                <w:b w:val="0"/>
                <w:sz w:val="22"/>
                <w:szCs w:val="22"/>
              </w:rPr>
              <w:t xml:space="preserve">l término “por escrito” se entiende </w:t>
            </w:r>
            <w:r w:rsidRPr="00334BC2">
              <w:rPr>
                <w:rFonts w:ascii="Times New Roman" w:hAnsi="Times New Roman"/>
                <w:b w:val="0"/>
                <w:sz w:val="22"/>
                <w:szCs w:val="22"/>
              </w:rPr>
              <w:t xml:space="preserve">que será </w:t>
            </w:r>
            <w:r w:rsidR="00D46756" w:rsidRPr="00334BC2">
              <w:rPr>
                <w:rFonts w:ascii="Times New Roman" w:hAnsi="Times New Roman"/>
                <w:b w:val="0"/>
                <w:sz w:val="22"/>
                <w:szCs w:val="22"/>
              </w:rPr>
              <w:t xml:space="preserve">la comunicación en forma escrita (por ejemplo, por correo postal, correo electrónico e incluso, si así se especifica </w:t>
            </w:r>
            <w:r w:rsidR="0072303B" w:rsidRPr="00334BC2">
              <w:rPr>
                <w:rFonts w:ascii="Times New Roman" w:hAnsi="Times New Roman"/>
                <w:b w:val="0"/>
                <w:bCs/>
                <w:sz w:val="22"/>
                <w:szCs w:val="22"/>
              </w:rPr>
              <w:t>en la IAL 1.4</w:t>
            </w:r>
            <w:r w:rsidR="00D46756" w:rsidRPr="00334BC2">
              <w:rPr>
                <w:rFonts w:ascii="Times New Roman" w:hAnsi="Times New Roman"/>
                <w:b w:val="0"/>
                <w:sz w:val="22"/>
                <w:szCs w:val="22"/>
              </w:rPr>
              <w:t>, aquella enviada o recibida a través del sistema electrónico de adquisiciones utilizado por el Comprador) con prueba de recibo.</w:t>
            </w:r>
            <w:bookmarkEnd w:id="19"/>
          </w:p>
          <w:p w14:paraId="5C9A073E" w14:textId="77777777" w:rsidR="00D46756" w:rsidRPr="00334BC2" w:rsidRDefault="00D46756">
            <w:pPr>
              <w:pStyle w:val="Ttulo3"/>
              <w:numPr>
                <w:ilvl w:val="0"/>
                <w:numId w:val="16"/>
              </w:numPr>
              <w:suppressAutoHyphens w:val="0"/>
              <w:spacing w:after="160"/>
              <w:ind w:left="1203" w:hanging="650"/>
              <w:jc w:val="both"/>
              <w:rPr>
                <w:rFonts w:ascii="Times New Roman" w:hAnsi="Times New Roman"/>
                <w:b w:val="0"/>
                <w:sz w:val="22"/>
                <w:szCs w:val="22"/>
              </w:rPr>
            </w:pPr>
            <w:bookmarkStart w:id="20" w:name="_Toc445567354"/>
            <w:r w:rsidRPr="00334BC2">
              <w:rPr>
                <w:rFonts w:ascii="Times New Roman" w:hAnsi="Times New Roman"/>
                <w:b w:val="0"/>
                <w:sz w:val="22"/>
                <w:szCs w:val="22"/>
              </w:rPr>
              <w:t>Si el contexto así lo requiere, por “singular” se entenderá “plural” y viceversa.</w:t>
            </w:r>
            <w:bookmarkEnd w:id="20"/>
          </w:p>
          <w:p w14:paraId="1C14CAF0" w14:textId="37AD0ABE" w:rsidR="00D46756" w:rsidRPr="00334BC2" w:rsidDel="00D46756" w:rsidRDefault="00D46756">
            <w:pPr>
              <w:pStyle w:val="Prrafodelista"/>
              <w:numPr>
                <w:ilvl w:val="0"/>
                <w:numId w:val="16"/>
              </w:numPr>
              <w:tabs>
                <w:tab w:val="left" w:pos="540"/>
              </w:tabs>
              <w:spacing w:after="200"/>
              <w:ind w:left="1203" w:right="-72" w:hanging="650"/>
              <w:contextualSpacing w:val="0"/>
              <w:rPr>
                <w:spacing w:val="-4"/>
                <w:sz w:val="22"/>
                <w:szCs w:val="22"/>
              </w:rPr>
            </w:pPr>
            <w:r w:rsidRPr="00334BC2">
              <w:rPr>
                <w:spacing w:val="-4"/>
                <w:sz w:val="22"/>
                <w:szCs w:val="22"/>
              </w:rPr>
              <w:t xml:space="preserve">Por “día” se entiende día calendario, salvo que se especifique lo contrario mediante la expresión “Día Hábil”. </w:t>
            </w:r>
            <w:r w:rsidR="000107E9" w:rsidRPr="00334BC2">
              <w:rPr>
                <w:spacing w:val="-4"/>
                <w:sz w:val="22"/>
                <w:szCs w:val="22"/>
              </w:rPr>
              <w:t>Son días hábiles todos los días laborables del Prestatario. Se excluyen los feriados oficiales del Prestatario</w:t>
            </w:r>
            <w:r w:rsidRPr="00334BC2">
              <w:rPr>
                <w:spacing w:val="-4"/>
                <w:sz w:val="22"/>
                <w:szCs w:val="22"/>
              </w:rPr>
              <w:t>.</w:t>
            </w:r>
          </w:p>
        </w:tc>
      </w:tr>
      <w:tr w:rsidR="00205118" w:rsidRPr="00334BC2" w14:paraId="7E05984B" w14:textId="77777777" w:rsidTr="00205118">
        <w:tc>
          <w:tcPr>
            <w:tcW w:w="2520" w:type="dxa"/>
          </w:tcPr>
          <w:p w14:paraId="6602E702" w14:textId="77777777" w:rsidR="00205118" w:rsidRPr="00334BC2" w:rsidRDefault="00205118" w:rsidP="0050581E">
            <w:pPr>
              <w:numPr>
                <w:ilvl w:val="12"/>
                <w:numId w:val="0"/>
              </w:numPr>
              <w:spacing w:after="200"/>
              <w:jc w:val="left"/>
              <w:rPr>
                <w:sz w:val="22"/>
                <w:szCs w:val="22"/>
              </w:rPr>
            </w:pPr>
          </w:p>
        </w:tc>
        <w:tc>
          <w:tcPr>
            <w:tcW w:w="6836" w:type="dxa"/>
          </w:tcPr>
          <w:p w14:paraId="18653742" w14:textId="58E2DB0E" w:rsidR="00205118" w:rsidRPr="00334BC2" w:rsidRDefault="00205118">
            <w:pPr>
              <w:pStyle w:val="Prrafodelista"/>
              <w:numPr>
                <w:ilvl w:val="1"/>
                <w:numId w:val="26"/>
              </w:numPr>
              <w:spacing w:after="160"/>
              <w:ind w:left="539" w:hanging="539"/>
              <w:contextualSpacing w:val="0"/>
              <w:rPr>
                <w:sz w:val="22"/>
                <w:szCs w:val="22"/>
              </w:rPr>
            </w:pPr>
            <w:r w:rsidRPr="00334BC2">
              <w:rPr>
                <w:sz w:val="22"/>
                <w:szCs w:val="22"/>
              </w:rPr>
              <w:t xml:space="preserve">Si se especifica </w:t>
            </w:r>
            <w:r w:rsidRPr="00334BC2">
              <w:rPr>
                <w:b/>
                <w:sz w:val="22"/>
                <w:szCs w:val="22"/>
              </w:rPr>
              <w:t>en los DDL</w:t>
            </w:r>
            <w:r w:rsidRPr="00334BC2">
              <w:rPr>
                <w:sz w:val="22"/>
                <w:szCs w:val="22"/>
              </w:rPr>
              <w:t xml:space="preserve">, el Comprador tiene la intención de usar el sistema electrónico de adquisiciones, indicado </w:t>
            </w:r>
            <w:r w:rsidRPr="00334BC2">
              <w:rPr>
                <w:b/>
                <w:sz w:val="22"/>
                <w:szCs w:val="22"/>
              </w:rPr>
              <w:t xml:space="preserve">en DDL </w:t>
            </w:r>
            <w:r w:rsidRPr="00334BC2">
              <w:rPr>
                <w:sz w:val="22"/>
                <w:szCs w:val="22"/>
              </w:rPr>
              <w:t xml:space="preserve">y que será utilizado para  gestionar los aspectos de la licitación indicados </w:t>
            </w:r>
            <w:r w:rsidRPr="00334BC2">
              <w:rPr>
                <w:b/>
                <w:sz w:val="22"/>
                <w:szCs w:val="22"/>
              </w:rPr>
              <w:t>en los DDL</w:t>
            </w:r>
            <w:r w:rsidRPr="00334BC2">
              <w:rPr>
                <w:sz w:val="22"/>
                <w:szCs w:val="22"/>
              </w:rPr>
              <w:t>.</w:t>
            </w:r>
            <w:r w:rsidRPr="00334BC2">
              <w:rPr>
                <w:rStyle w:val="Refdenotaalpie"/>
                <w:sz w:val="22"/>
                <w:szCs w:val="22"/>
              </w:rPr>
              <w:footnoteReference w:id="2"/>
            </w:r>
          </w:p>
        </w:tc>
      </w:tr>
      <w:tr w:rsidR="005D3A16" w:rsidRPr="00334BC2" w14:paraId="6E80C7AC" w14:textId="77777777" w:rsidTr="00205118">
        <w:tc>
          <w:tcPr>
            <w:tcW w:w="2520" w:type="dxa"/>
          </w:tcPr>
          <w:p w14:paraId="54251DA8" w14:textId="6C944300" w:rsidR="005D3A16" w:rsidRPr="00334BC2" w:rsidRDefault="005D3A16" w:rsidP="00314996">
            <w:pPr>
              <w:pStyle w:val="TOC2-2"/>
              <w:rPr>
                <w:sz w:val="22"/>
                <w:szCs w:val="22"/>
              </w:rPr>
            </w:pPr>
            <w:bookmarkStart w:id="21" w:name="_Toc434304493"/>
            <w:bookmarkStart w:id="22" w:name="_Toc454907767"/>
            <w:bookmarkStart w:id="23" w:name="_Toc476308199"/>
            <w:bookmarkStart w:id="24" w:name="_Toc476308767"/>
            <w:bookmarkStart w:id="25" w:name="_Toc479333317"/>
            <w:bookmarkStart w:id="26" w:name="_Toc25486576"/>
            <w:r w:rsidRPr="00334BC2">
              <w:rPr>
                <w:sz w:val="22"/>
                <w:szCs w:val="22"/>
              </w:rPr>
              <w:t>2.</w:t>
            </w:r>
            <w:r w:rsidRPr="00334BC2">
              <w:rPr>
                <w:sz w:val="22"/>
                <w:szCs w:val="22"/>
              </w:rPr>
              <w:tab/>
              <w:t xml:space="preserve">Fuente </w:t>
            </w:r>
            <w:bookmarkEnd w:id="21"/>
            <w:bookmarkEnd w:id="22"/>
            <w:bookmarkEnd w:id="23"/>
            <w:bookmarkEnd w:id="24"/>
            <w:bookmarkEnd w:id="25"/>
            <w:r w:rsidR="000107E9" w:rsidRPr="00334BC2">
              <w:rPr>
                <w:sz w:val="22"/>
                <w:szCs w:val="22"/>
              </w:rPr>
              <w:t xml:space="preserve">de </w:t>
            </w:r>
            <w:r w:rsidR="00224173" w:rsidRPr="00334BC2">
              <w:rPr>
                <w:sz w:val="22"/>
                <w:szCs w:val="22"/>
              </w:rPr>
              <w:t>los Fondos</w:t>
            </w:r>
            <w:bookmarkEnd w:id="26"/>
          </w:p>
        </w:tc>
        <w:tc>
          <w:tcPr>
            <w:tcW w:w="6836" w:type="dxa"/>
          </w:tcPr>
          <w:p w14:paraId="3BCA298E" w14:textId="446E9319" w:rsidR="000E76E0" w:rsidRPr="00334BC2" w:rsidRDefault="00224173">
            <w:pPr>
              <w:pStyle w:val="Prrafodelista"/>
              <w:numPr>
                <w:ilvl w:val="0"/>
                <w:numId w:val="54"/>
              </w:numPr>
              <w:spacing w:before="100" w:beforeAutospacing="1" w:after="200"/>
              <w:ind w:left="591" w:right="-72" w:hanging="567"/>
              <w:contextualSpacing w:val="0"/>
              <w:rPr>
                <w:sz w:val="22"/>
                <w:szCs w:val="22"/>
              </w:rPr>
            </w:pPr>
            <w:r w:rsidRPr="00334BC2">
              <w:rPr>
                <w:color w:val="000000"/>
                <w:sz w:val="22"/>
                <w:szCs w:val="22"/>
              </w:rPr>
              <w:t xml:space="preserve">El Prestatario </w:t>
            </w:r>
            <w:r w:rsidRPr="00334BC2">
              <w:rPr>
                <w:bCs/>
                <w:color w:val="000000"/>
                <w:sz w:val="22"/>
                <w:szCs w:val="22"/>
              </w:rPr>
              <w:t>indicado en</w:t>
            </w:r>
            <w:r w:rsidRPr="00334BC2">
              <w:rPr>
                <w:b/>
                <w:bCs/>
                <w:color w:val="000000"/>
                <w:sz w:val="22"/>
                <w:szCs w:val="22"/>
              </w:rPr>
              <w:t xml:space="preserve"> los DDL </w:t>
            </w:r>
            <w:r w:rsidRPr="00334BC2">
              <w:rPr>
                <w:color w:val="000000"/>
                <w:sz w:val="22"/>
                <w:szCs w:val="22"/>
              </w:rPr>
              <w:t xml:space="preserve">ha solicitado o recibido financiamiento (en adelante denominados “fondos”) del Banco Interamericano de Desarrollo (en adelante denominado "el BID" o “el Banco”) </w:t>
            </w:r>
            <w:r w:rsidR="004E3B51" w:rsidRPr="00334BC2">
              <w:rPr>
                <w:color w:val="000000"/>
                <w:sz w:val="22"/>
                <w:szCs w:val="22"/>
              </w:rPr>
              <w:t xml:space="preserve">en el monto indicado </w:t>
            </w:r>
            <w:r w:rsidR="004E3B51" w:rsidRPr="00334BC2">
              <w:rPr>
                <w:b/>
                <w:color w:val="000000"/>
                <w:sz w:val="22"/>
                <w:szCs w:val="22"/>
              </w:rPr>
              <w:t>en los DDL</w:t>
            </w:r>
            <w:r w:rsidR="004E3B51" w:rsidRPr="00334BC2">
              <w:rPr>
                <w:color w:val="000000"/>
                <w:sz w:val="22"/>
                <w:szCs w:val="22"/>
              </w:rPr>
              <w:t xml:space="preserve"> </w:t>
            </w:r>
            <w:r w:rsidRPr="00334BC2">
              <w:rPr>
                <w:color w:val="000000"/>
                <w:sz w:val="22"/>
                <w:szCs w:val="22"/>
              </w:rPr>
              <w:t xml:space="preserve">para sufragar en parte el costo del proyecto </w:t>
            </w:r>
            <w:r w:rsidRPr="00334BC2">
              <w:rPr>
                <w:bCs/>
                <w:color w:val="000000"/>
                <w:sz w:val="22"/>
                <w:szCs w:val="22"/>
              </w:rPr>
              <w:t>especificado en</w:t>
            </w:r>
            <w:r w:rsidRPr="00334BC2">
              <w:rPr>
                <w:b/>
                <w:bCs/>
                <w:color w:val="000000"/>
                <w:sz w:val="22"/>
                <w:szCs w:val="22"/>
              </w:rPr>
              <w:t xml:space="preserve"> los DDL</w:t>
            </w:r>
            <w:r w:rsidRPr="00334BC2">
              <w:rPr>
                <w:color w:val="000000"/>
                <w:sz w:val="22"/>
                <w:szCs w:val="22"/>
              </w:rPr>
              <w:t xml:space="preserve">. El Prestatario destinará </w:t>
            </w:r>
            <w:r w:rsidRPr="00334BC2">
              <w:rPr>
                <w:color w:val="000000"/>
                <w:sz w:val="22"/>
                <w:szCs w:val="22"/>
              </w:rPr>
              <w:lastRenderedPageBreak/>
              <w:t xml:space="preserve">una porción de dichos recursos para </w:t>
            </w:r>
            <w:r w:rsidRPr="00334BC2">
              <w:rPr>
                <w:spacing w:val="-2"/>
                <w:sz w:val="22"/>
                <w:szCs w:val="22"/>
              </w:rPr>
              <w:t>efectuar</w:t>
            </w:r>
            <w:r w:rsidRPr="00334BC2">
              <w:rPr>
                <w:color w:val="000000"/>
                <w:sz w:val="22"/>
                <w:szCs w:val="22"/>
              </w:rPr>
              <w:t xml:space="preserve"> pagos elegibles en virtud del contrato o los contratos para el cual o los cuales se emite el presente </w:t>
            </w:r>
            <w:r w:rsidR="00807C34" w:rsidRPr="00334BC2">
              <w:rPr>
                <w:color w:val="000000"/>
                <w:sz w:val="22"/>
                <w:szCs w:val="22"/>
              </w:rPr>
              <w:t>documento de licitación</w:t>
            </w:r>
            <w:r w:rsidRPr="00334BC2">
              <w:rPr>
                <w:color w:val="000000"/>
                <w:sz w:val="22"/>
                <w:szCs w:val="22"/>
              </w:rPr>
              <w:t>.</w:t>
            </w:r>
          </w:p>
          <w:p w14:paraId="19B96E4A" w14:textId="3DA1132E" w:rsidR="00DF6822" w:rsidRPr="00334BC2" w:rsidRDefault="00CC7032">
            <w:pPr>
              <w:pStyle w:val="Prrafodelista"/>
              <w:numPr>
                <w:ilvl w:val="0"/>
                <w:numId w:val="54"/>
              </w:numPr>
              <w:spacing w:before="100" w:beforeAutospacing="1" w:after="200"/>
              <w:ind w:left="591" w:right="-74" w:hanging="567"/>
              <w:contextualSpacing w:val="0"/>
              <w:rPr>
                <w:b/>
                <w:spacing w:val="-2"/>
                <w:sz w:val="22"/>
                <w:szCs w:val="22"/>
              </w:rPr>
            </w:pPr>
            <w:r w:rsidRPr="00334BC2">
              <w:rPr>
                <w:sz w:val="22"/>
                <w:szCs w:val="22"/>
              </w:rPr>
              <w:t xml:space="preserve">El </w:t>
            </w:r>
            <w:r w:rsidR="00224173" w:rsidRPr="00334BC2">
              <w:rPr>
                <w:spacing w:val="-2"/>
                <w:sz w:val="22"/>
                <w:szCs w:val="22"/>
              </w:rPr>
              <w:t xml:space="preserve">Banco efectuará el pago solamente a pedido del Prestatario y una vez que el Banco lo haya aprobado de conformidad con las estipulaciones establecidas en el </w:t>
            </w:r>
            <w:r w:rsidR="002455AF" w:rsidRPr="00334BC2">
              <w:rPr>
                <w:spacing w:val="-2"/>
                <w:sz w:val="22"/>
                <w:szCs w:val="22"/>
              </w:rPr>
              <w:t>Contrato de Préstamo</w:t>
            </w:r>
            <w:r w:rsidR="005543EB" w:rsidRPr="00334BC2">
              <w:rPr>
                <w:spacing w:val="-2"/>
                <w:sz w:val="22"/>
                <w:szCs w:val="22"/>
              </w:rPr>
              <w:t>.</w:t>
            </w:r>
            <w:r w:rsidR="00224173" w:rsidRPr="00334BC2">
              <w:rPr>
                <w:spacing w:val="-2"/>
                <w:sz w:val="22"/>
                <w:szCs w:val="22"/>
              </w:rPr>
              <w:t xml:space="preserve"> </w:t>
            </w:r>
          </w:p>
          <w:p w14:paraId="4CBC03F5" w14:textId="6769A938" w:rsidR="00DF6822" w:rsidRPr="00334BC2" w:rsidRDefault="00224173">
            <w:pPr>
              <w:pStyle w:val="Prrafodelista"/>
              <w:numPr>
                <w:ilvl w:val="0"/>
                <w:numId w:val="54"/>
              </w:numPr>
              <w:spacing w:before="100" w:beforeAutospacing="1" w:after="200"/>
              <w:ind w:left="599" w:right="-74" w:hanging="567"/>
              <w:contextualSpacing w:val="0"/>
              <w:rPr>
                <w:sz w:val="22"/>
                <w:szCs w:val="22"/>
              </w:rPr>
            </w:pPr>
            <w:r w:rsidRPr="00334BC2">
              <w:rPr>
                <w:spacing w:val="-2"/>
                <w:sz w:val="22"/>
                <w:szCs w:val="22"/>
              </w:rPr>
              <w:t xml:space="preserve">El </w:t>
            </w:r>
            <w:r w:rsidR="002455AF" w:rsidRPr="00334BC2">
              <w:rPr>
                <w:spacing w:val="-2"/>
                <w:sz w:val="22"/>
                <w:szCs w:val="22"/>
              </w:rPr>
              <w:t>Contrato de Préstamo</w:t>
            </w:r>
            <w:r w:rsidRPr="00334BC2">
              <w:rPr>
                <w:spacing w:val="-2"/>
                <w:sz w:val="22"/>
                <w:szCs w:val="22"/>
              </w:rPr>
              <w:t xml:space="preserve"> prohíbe todo retiro de fondos de la cuenta del Préstamo para efectuar cualquier pago a personas físicas o jurídicas, o financiar cualquier importación de bienes, planta, equipos o materiales, si dicho pago o dicha importación están prohibidos por una decisión del Consejo de Seguridad de las Naciones Unidas adoptada en virtud del Capítulo VII de la Carta de las Naciones Unidas. </w:t>
            </w:r>
          </w:p>
          <w:p w14:paraId="391B7C6A" w14:textId="5B8DBD8E" w:rsidR="00B04E14" w:rsidRPr="00334BC2" w:rsidRDefault="00224173">
            <w:pPr>
              <w:pStyle w:val="Prrafodelista"/>
              <w:numPr>
                <w:ilvl w:val="0"/>
                <w:numId w:val="54"/>
              </w:numPr>
              <w:spacing w:before="100" w:beforeAutospacing="1" w:after="200"/>
              <w:ind w:left="599" w:right="-74" w:hanging="567"/>
              <w:contextualSpacing w:val="0"/>
              <w:rPr>
                <w:sz w:val="22"/>
                <w:szCs w:val="22"/>
              </w:rPr>
            </w:pPr>
            <w:r w:rsidRPr="00334BC2">
              <w:rPr>
                <w:spacing w:val="-2"/>
                <w:sz w:val="22"/>
                <w:szCs w:val="22"/>
              </w:rPr>
              <w:t xml:space="preserve">Nadie más que el Prestatario podrá ejercer derecho alguno en virtud del </w:t>
            </w:r>
            <w:r w:rsidR="002455AF" w:rsidRPr="00334BC2">
              <w:rPr>
                <w:spacing w:val="-2"/>
                <w:sz w:val="22"/>
                <w:szCs w:val="22"/>
              </w:rPr>
              <w:t>Contrato de Préstamo</w:t>
            </w:r>
            <w:r w:rsidRPr="00334BC2">
              <w:rPr>
                <w:spacing w:val="-2"/>
                <w:sz w:val="22"/>
                <w:szCs w:val="22"/>
              </w:rPr>
              <w:t xml:space="preserve"> ni reclamar los fondos del Préstamo</w:t>
            </w:r>
            <w:r w:rsidR="00DF6822" w:rsidRPr="00334BC2">
              <w:rPr>
                <w:spacing w:val="-2"/>
                <w:sz w:val="22"/>
                <w:szCs w:val="22"/>
              </w:rPr>
              <w:t>.</w:t>
            </w:r>
          </w:p>
        </w:tc>
      </w:tr>
      <w:tr w:rsidR="00243521" w:rsidRPr="00334BC2" w14:paraId="16DF5AFB" w14:textId="77777777" w:rsidTr="00C7748B">
        <w:tc>
          <w:tcPr>
            <w:tcW w:w="2520" w:type="dxa"/>
          </w:tcPr>
          <w:p w14:paraId="13933AAF" w14:textId="535A67D5" w:rsidR="00243521" w:rsidRPr="00334BC2" w:rsidRDefault="003D5E7A" w:rsidP="000107E9">
            <w:pPr>
              <w:pStyle w:val="TOC2-2"/>
              <w:suppressAutoHyphens/>
              <w:jc w:val="both"/>
              <w:rPr>
                <w:sz w:val="22"/>
                <w:szCs w:val="22"/>
              </w:rPr>
            </w:pPr>
            <w:r w:rsidRPr="00334BC2">
              <w:rPr>
                <w:sz w:val="22"/>
                <w:szCs w:val="22"/>
              </w:rPr>
              <w:lastRenderedPageBreak/>
              <w:t>3.</w:t>
            </w:r>
            <w:r w:rsidRPr="00334BC2">
              <w:rPr>
                <w:sz w:val="22"/>
                <w:szCs w:val="22"/>
              </w:rPr>
              <w:tab/>
              <w:t>Prácticas Prohibidas</w:t>
            </w:r>
          </w:p>
        </w:tc>
        <w:tc>
          <w:tcPr>
            <w:tcW w:w="6836" w:type="dxa"/>
          </w:tcPr>
          <w:p w14:paraId="5F292D17" w14:textId="77777777" w:rsidR="003D5E7A" w:rsidRPr="00334BC2" w:rsidRDefault="003D5E7A">
            <w:pPr>
              <w:pStyle w:val="Prrafodelista"/>
              <w:numPr>
                <w:ilvl w:val="0"/>
                <w:numId w:val="103"/>
              </w:numPr>
              <w:suppressAutoHyphens w:val="0"/>
              <w:spacing w:after="0"/>
              <w:ind w:left="495" w:hanging="426"/>
              <w:rPr>
                <w:sz w:val="22"/>
                <w:szCs w:val="22"/>
              </w:rPr>
            </w:pPr>
            <w:r w:rsidRPr="00334BC2">
              <w:rPr>
                <w:sz w:val="22"/>
                <w:szCs w:val="22"/>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334BC2">
              <w:rPr>
                <w:sz w:val="22"/>
                <w:szCs w:val="22"/>
              </w:rPr>
              <w:t>subconsultores</w:t>
            </w:r>
            <w:proofErr w:type="spellEnd"/>
            <w:r w:rsidRPr="00334BC2">
              <w:rPr>
                <w:sz w:val="22"/>
                <w:szCs w:val="22"/>
              </w:rPr>
              <w:t>, proveedores de servicios y concesionarios (incluidos sus respectivos funcionarios, empleados y representantes o agentes, ya sean sus atribuciones expresas o implícitas), entre otros, observar los más altos niveles éticos y denunciar al Banco</w:t>
            </w:r>
            <w:r w:rsidRPr="00334BC2">
              <w:rPr>
                <w:sz w:val="22"/>
                <w:szCs w:val="22"/>
                <w:vertAlign w:val="superscript"/>
              </w:rPr>
              <w:footnoteReference w:id="3"/>
            </w:r>
            <w:r w:rsidRPr="00334BC2">
              <w:rPr>
                <w:sz w:val="22"/>
                <w:szCs w:val="22"/>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334BC2">
              <w:rPr>
                <w:sz w:val="22"/>
                <w:szCs w:val="22"/>
              </w:rPr>
              <w:t>ii</w:t>
            </w:r>
            <w:proofErr w:type="spellEnd"/>
            <w:r w:rsidRPr="00334BC2">
              <w:rPr>
                <w:sz w:val="22"/>
                <w:szCs w:val="22"/>
              </w:rPr>
              <w:t>) prácticas fraudulentas; (</w:t>
            </w:r>
            <w:proofErr w:type="spellStart"/>
            <w:r w:rsidRPr="00334BC2">
              <w:rPr>
                <w:sz w:val="22"/>
                <w:szCs w:val="22"/>
              </w:rPr>
              <w:t>iii</w:t>
            </w:r>
            <w:proofErr w:type="spellEnd"/>
            <w:r w:rsidRPr="00334BC2">
              <w:rPr>
                <w:sz w:val="22"/>
                <w:szCs w:val="22"/>
              </w:rPr>
              <w:t>) prácticas coercitivas; (</w:t>
            </w:r>
            <w:proofErr w:type="spellStart"/>
            <w:r w:rsidRPr="00334BC2">
              <w:rPr>
                <w:sz w:val="22"/>
                <w:szCs w:val="22"/>
              </w:rPr>
              <w:t>iv</w:t>
            </w:r>
            <w:proofErr w:type="spellEnd"/>
            <w:r w:rsidRPr="00334BC2">
              <w:rPr>
                <w:sz w:val="22"/>
                <w:szCs w:val="22"/>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9B3C0C5" w14:textId="77777777" w:rsidR="003D5E7A" w:rsidRPr="00334BC2" w:rsidRDefault="003D5E7A" w:rsidP="003D5E7A">
            <w:pPr>
              <w:tabs>
                <w:tab w:val="num" w:pos="1872"/>
              </w:tabs>
              <w:rPr>
                <w:bCs/>
                <w:color w:val="000000"/>
                <w:sz w:val="22"/>
                <w:szCs w:val="22"/>
              </w:rPr>
            </w:pPr>
          </w:p>
          <w:p w14:paraId="0FF7113F"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 xml:space="preserve">A los efectos de esta disposición, las definiciones de las Prácticas Prohibidas son las siguientes: </w:t>
            </w:r>
          </w:p>
          <w:p w14:paraId="145D62E6" w14:textId="77777777" w:rsidR="003D5E7A" w:rsidRPr="00334BC2" w:rsidRDefault="003D5E7A" w:rsidP="00592B16">
            <w:pPr>
              <w:pStyle w:val="Sangra3detindependiente"/>
              <w:spacing w:after="60"/>
              <w:ind w:left="1630" w:hanging="388"/>
              <w:outlineLvl w:val="7"/>
              <w:rPr>
                <w:bCs/>
                <w:color w:val="000000"/>
                <w:sz w:val="22"/>
                <w:szCs w:val="22"/>
              </w:rPr>
            </w:pPr>
            <w:r w:rsidRPr="00334BC2">
              <w:rPr>
                <w:bCs/>
                <w:color w:val="000000"/>
                <w:sz w:val="22"/>
                <w:szCs w:val="22"/>
              </w:rPr>
              <w:lastRenderedPageBreak/>
              <w:t xml:space="preserve">(i)  Una </w:t>
            </w:r>
            <w:r w:rsidRPr="00334BC2">
              <w:rPr>
                <w:bCs/>
                <w:i/>
                <w:iCs/>
                <w:color w:val="000000"/>
                <w:sz w:val="22"/>
                <w:szCs w:val="22"/>
              </w:rPr>
              <w:t>práctica corrupta</w:t>
            </w:r>
            <w:r w:rsidRPr="00334BC2">
              <w:rPr>
                <w:bCs/>
                <w:color w:val="000000"/>
                <w:sz w:val="22"/>
                <w:szCs w:val="22"/>
              </w:rPr>
              <w:t xml:space="preserve"> consiste en ofrecer, dar, recibir o solicitar, directa o indirectamente, cualquier cosa de valor para influenciar indebidamente las acciones de otra parte;</w:t>
            </w:r>
          </w:p>
          <w:p w14:paraId="5DA7D031" w14:textId="77777777" w:rsidR="003D5E7A" w:rsidRPr="00334BC2" w:rsidRDefault="003D5E7A" w:rsidP="003D5E7A">
            <w:pPr>
              <w:pStyle w:val="Sangra3detindependiente"/>
              <w:spacing w:after="60"/>
              <w:ind w:left="1630" w:hanging="388"/>
              <w:outlineLvl w:val="7"/>
              <w:rPr>
                <w:bCs/>
                <w:color w:val="000000"/>
                <w:sz w:val="22"/>
                <w:szCs w:val="22"/>
              </w:rPr>
            </w:pPr>
            <w:r w:rsidRPr="00334BC2">
              <w:rPr>
                <w:bCs/>
                <w:color w:val="000000"/>
                <w:sz w:val="22"/>
                <w:szCs w:val="22"/>
              </w:rPr>
              <w:t>(</w:t>
            </w:r>
            <w:proofErr w:type="spellStart"/>
            <w:r w:rsidRPr="00334BC2">
              <w:rPr>
                <w:bCs/>
                <w:color w:val="000000"/>
                <w:sz w:val="22"/>
                <w:szCs w:val="22"/>
              </w:rPr>
              <w:t>ii</w:t>
            </w:r>
            <w:proofErr w:type="spellEnd"/>
            <w:r w:rsidRPr="00334BC2">
              <w:rPr>
                <w:bCs/>
                <w:color w:val="000000"/>
                <w:sz w:val="22"/>
                <w:szCs w:val="22"/>
              </w:rPr>
              <w:t xml:space="preserve">) Una </w:t>
            </w:r>
            <w:r w:rsidRPr="00334BC2">
              <w:rPr>
                <w:bCs/>
                <w:i/>
                <w:iCs/>
                <w:color w:val="000000"/>
                <w:sz w:val="22"/>
                <w:szCs w:val="22"/>
              </w:rPr>
              <w:t>práctica fraudulenta</w:t>
            </w:r>
            <w:r w:rsidRPr="00334BC2">
              <w:rPr>
                <w:bCs/>
                <w:color w:val="000000"/>
                <w:sz w:val="22"/>
                <w:szCs w:val="22"/>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9EAE250" w14:textId="77777777" w:rsidR="003D5E7A" w:rsidRPr="00334BC2" w:rsidRDefault="003D5E7A" w:rsidP="003D5E7A">
            <w:pPr>
              <w:pStyle w:val="Sangra3detindependiente"/>
              <w:spacing w:after="60"/>
              <w:ind w:left="1630" w:hanging="388"/>
              <w:outlineLvl w:val="7"/>
              <w:rPr>
                <w:bCs/>
                <w:color w:val="000000"/>
                <w:sz w:val="22"/>
                <w:szCs w:val="22"/>
              </w:rPr>
            </w:pPr>
            <w:r w:rsidRPr="00334BC2">
              <w:rPr>
                <w:bCs/>
                <w:color w:val="000000"/>
                <w:sz w:val="22"/>
                <w:szCs w:val="22"/>
              </w:rPr>
              <w:t>(</w:t>
            </w:r>
            <w:proofErr w:type="spellStart"/>
            <w:r w:rsidRPr="00334BC2">
              <w:rPr>
                <w:bCs/>
                <w:color w:val="000000"/>
                <w:sz w:val="22"/>
                <w:szCs w:val="22"/>
              </w:rPr>
              <w:t>iii</w:t>
            </w:r>
            <w:proofErr w:type="spellEnd"/>
            <w:r w:rsidRPr="00334BC2">
              <w:rPr>
                <w:bCs/>
                <w:color w:val="000000"/>
                <w:sz w:val="22"/>
                <w:szCs w:val="22"/>
              </w:rPr>
              <w:t xml:space="preserve">) Una </w:t>
            </w:r>
            <w:r w:rsidRPr="00334BC2">
              <w:rPr>
                <w:bCs/>
                <w:i/>
                <w:iCs/>
                <w:color w:val="000000"/>
                <w:sz w:val="22"/>
                <w:szCs w:val="22"/>
              </w:rPr>
              <w:t>práctica coercitiva</w:t>
            </w:r>
            <w:r w:rsidRPr="00334BC2">
              <w:rPr>
                <w:bCs/>
                <w:color w:val="000000"/>
                <w:sz w:val="22"/>
                <w:szCs w:val="22"/>
              </w:rPr>
              <w:t xml:space="preserve"> consiste en perjudicar o causar daño, o amenazar con perjudicar o causar daño, directa o indirectamente, a cualquier parte o a sus bienes para influenciar indebidamente las acciones de una parte;</w:t>
            </w:r>
          </w:p>
          <w:p w14:paraId="12F8C9DE" w14:textId="77777777" w:rsidR="003D5E7A" w:rsidRPr="00334BC2" w:rsidRDefault="003D5E7A" w:rsidP="003D5E7A">
            <w:pPr>
              <w:pStyle w:val="Sangra3detindependiente"/>
              <w:tabs>
                <w:tab w:val="num" w:pos="1440"/>
              </w:tabs>
              <w:spacing w:after="60"/>
              <w:ind w:left="1630" w:hanging="388"/>
              <w:outlineLvl w:val="7"/>
              <w:rPr>
                <w:bCs/>
                <w:color w:val="000000"/>
                <w:sz w:val="22"/>
                <w:szCs w:val="22"/>
              </w:rPr>
            </w:pPr>
            <w:r w:rsidRPr="00334BC2">
              <w:rPr>
                <w:bCs/>
                <w:color w:val="000000"/>
                <w:sz w:val="22"/>
                <w:szCs w:val="22"/>
              </w:rPr>
              <w:t>(</w:t>
            </w:r>
            <w:proofErr w:type="spellStart"/>
            <w:r w:rsidRPr="00334BC2">
              <w:rPr>
                <w:bCs/>
                <w:color w:val="000000"/>
                <w:sz w:val="22"/>
                <w:szCs w:val="22"/>
              </w:rPr>
              <w:t>iv</w:t>
            </w:r>
            <w:proofErr w:type="spellEnd"/>
            <w:r w:rsidRPr="00334BC2">
              <w:rPr>
                <w:bCs/>
                <w:color w:val="000000"/>
                <w:sz w:val="22"/>
                <w:szCs w:val="22"/>
              </w:rPr>
              <w:t xml:space="preserve">) Una </w:t>
            </w:r>
            <w:r w:rsidRPr="00334BC2">
              <w:rPr>
                <w:bCs/>
                <w:i/>
                <w:iCs/>
                <w:color w:val="000000"/>
                <w:sz w:val="22"/>
                <w:szCs w:val="22"/>
              </w:rPr>
              <w:t>práctica colusoria</w:t>
            </w:r>
            <w:r w:rsidRPr="00334BC2">
              <w:rPr>
                <w:bCs/>
                <w:color w:val="000000"/>
                <w:sz w:val="22"/>
                <w:szCs w:val="22"/>
              </w:rPr>
              <w:t xml:space="preserve"> es un acuerdo entre dos o más partes realizado con la intención de alcanzar un propósito inapropiado, lo que incluye influenciar en forma inapropiada las acciones de otra parte; y</w:t>
            </w:r>
          </w:p>
          <w:p w14:paraId="6D6502F7" w14:textId="77777777" w:rsidR="003D5E7A" w:rsidRPr="00334BC2" w:rsidRDefault="003D5E7A" w:rsidP="003D5E7A">
            <w:pPr>
              <w:pStyle w:val="Sangra3detindependiente"/>
              <w:tabs>
                <w:tab w:val="num" w:pos="1440"/>
              </w:tabs>
              <w:spacing w:after="60"/>
              <w:ind w:left="1242"/>
              <w:outlineLvl w:val="7"/>
              <w:rPr>
                <w:bCs/>
                <w:color w:val="000000"/>
                <w:sz w:val="22"/>
                <w:szCs w:val="22"/>
              </w:rPr>
            </w:pPr>
            <w:r w:rsidRPr="00334BC2">
              <w:rPr>
                <w:bCs/>
                <w:color w:val="000000"/>
                <w:sz w:val="22"/>
                <w:szCs w:val="22"/>
              </w:rPr>
              <w:t xml:space="preserve">(v) Una </w:t>
            </w:r>
            <w:r w:rsidRPr="00334BC2">
              <w:rPr>
                <w:bCs/>
                <w:i/>
                <w:iCs/>
                <w:color w:val="000000"/>
                <w:sz w:val="22"/>
                <w:szCs w:val="22"/>
              </w:rPr>
              <w:t>práctica obstructiva</w:t>
            </w:r>
            <w:r w:rsidRPr="00334BC2">
              <w:rPr>
                <w:bCs/>
                <w:color w:val="000000"/>
                <w:sz w:val="22"/>
                <w:szCs w:val="22"/>
              </w:rPr>
              <w:t xml:space="preserve"> consiste en:</w:t>
            </w:r>
          </w:p>
          <w:p w14:paraId="572FBC35" w14:textId="77777777" w:rsidR="003D5E7A" w:rsidRPr="00334BC2" w:rsidRDefault="003D5E7A">
            <w:pPr>
              <w:pStyle w:val="Sangra3detindependiente"/>
              <w:numPr>
                <w:ilvl w:val="0"/>
                <w:numId w:val="84"/>
              </w:numPr>
              <w:spacing w:after="60"/>
              <w:ind w:left="1913" w:hanging="113"/>
              <w:outlineLvl w:val="7"/>
              <w:rPr>
                <w:bCs/>
                <w:color w:val="000000"/>
                <w:sz w:val="22"/>
                <w:szCs w:val="22"/>
              </w:rPr>
            </w:pPr>
            <w:r w:rsidRPr="00334BC2">
              <w:rPr>
                <w:bCs/>
                <w:color w:val="000000"/>
                <w:sz w:val="22"/>
                <w:szCs w:val="22"/>
              </w:rPr>
              <w:t xml:space="preserve">destruir, falsificar, alterar u ocultar evidencia significativa para una investigación del Grupo BID, o realizar declaraciones falsas ante los investigadores con la intención de impedir una investigación del Grupo BID; </w:t>
            </w:r>
          </w:p>
          <w:p w14:paraId="5D542E78" w14:textId="77777777" w:rsidR="003D5E7A" w:rsidRPr="00334BC2" w:rsidRDefault="003D5E7A">
            <w:pPr>
              <w:pStyle w:val="Sangra3detindependiente"/>
              <w:numPr>
                <w:ilvl w:val="0"/>
                <w:numId w:val="84"/>
              </w:numPr>
              <w:spacing w:after="60"/>
              <w:ind w:left="1913" w:hanging="113"/>
              <w:outlineLvl w:val="7"/>
              <w:rPr>
                <w:bCs/>
                <w:color w:val="000000"/>
                <w:sz w:val="22"/>
                <w:szCs w:val="22"/>
              </w:rPr>
            </w:pPr>
            <w:r w:rsidRPr="00334BC2">
              <w:rPr>
                <w:bCs/>
                <w:color w:val="000000"/>
                <w:sz w:val="22"/>
                <w:szCs w:val="22"/>
              </w:rPr>
              <w:t xml:space="preserve">amenazar, hostigar o intimidar a cualquier parte para impedir que divulgue su conocimiento de asuntos que son importantes para una investigación del Grupo BID o que prosiga con la investigación; o </w:t>
            </w:r>
          </w:p>
          <w:p w14:paraId="01879D0C" w14:textId="587F17A8" w:rsidR="003D5E7A" w:rsidRPr="00334BC2" w:rsidRDefault="003D5E7A">
            <w:pPr>
              <w:pStyle w:val="Sangra3detindependiente"/>
              <w:numPr>
                <w:ilvl w:val="0"/>
                <w:numId w:val="84"/>
              </w:numPr>
              <w:spacing w:after="60"/>
              <w:ind w:left="1913" w:hanging="113"/>
              <w:outlineLvl w:val="7"/>
              <w:rPr>
                <w:bCs/>
                <w:color w:val="000000"/>
                <w:sz w:val="22"/>
                <w:szCs w:val="22"/>
              </w:rPr>
            </w:pPr>
            <w:r w:rsidRPr="00334BC2">
              <w:rPr>
                <w:bCs/>
                <w:color w:val="000000"/>
                <w:sz w:val="22"/>
                <w:szCs w:val="22"/>
              </w:rPr>
              <w:t>actos realizados con la intención de impedir el ejercicio de los derechos contractuales de auditoría e inspección del Grupo BID previstos en el IA</w:t>
            </w:r>
            <w:r w:rsidR="0072303B" w:rsidRPr="00334BC2">
              <w:rPr>
                <w:bCs/>
                <w:color w:val="000000"/>
                <w:sz w:val="22"/>
                <w:szCs w:val="22"/>
              </w:rPr>
              <w:t>L</w:t>
            </w:r>
            <w:r w:rsidRPr="00334BC2">
              <w:rPr>
                <w:bCs/>
                <w:color w:val="000000"/>
                <w:sz w:val="22"/>
                <w:szCs w:val="22"/>
              </w:rPr>
              <w:t xml:space="preserve"> 3.1 (f) de abajo, o sus derechos de acceso a la información; </w:t>
            </w:r>
          </w:p>
          <w:p w14:paraId="4AA0749B" w14:textId="77777777" w:rsidR="003D5E7A" w:rsidRPr="00334BC2" w:rsidRDefault="003D5E7A" w:rsidP="003D5E7A">
            <w:pPr>
              <w:pStyle w:val="Sangra3detindependiente"/>
              <w:spacing w:after="60"/>
              <w:ind w:left="1629" w:hanging="387"/>
              <w:outlineLvl w:val="7"/>
              <w:rPr>
                <w:bCs/>
                <w:color w:val="000000"/>
                <w:sz w:val="22"/>
                <w:szCs w:val="22"/>
              </w:rPr>
            </w:pPr>
            <w:r w:rsidRPr="00334BC2">
              <w:rPr>
                <w:bCs/>
                <w:color w:val="000000"/>
                <w:sz w:val="22"/>
                <w:szCs w:val="22"/>
              </w:rPr>
              <w:t xml:space="preserve">(vi) Una </w:t>
            </w:r>
            <w:r w:rsidRPr="00334BC2">
              <w:rPr>
                <w:bCs/>
                <w:i/>
                <w:iCs/>
                <w:color w:val="000000"/>
                <w:sz w:val="22"/>
                <w:szCs w:val="22"/>
              </w:rPr>
              <w:t>apropiación indebida</w:t>
            </w:r>
            <w:r w:rsidRPr="00334BC2">
              <w:rPr>
                <w:bCs/>
                <w:color w:val="000000"/>
                <w:sz w:val="22"/>
                <w:szCs w:val="22"/>
              </w:rPr>
              <w:t xml:space="preserve"> consiste en el uso de fondos o recursos del Grupo BID para un propósito indebido o para un propósito no autorizado, cometido de forma intencional o por negligencia grave.</w:t>
            </w:r>
          </w:p>
          <w:p w14:paraId="08A62E56" w14:textId="77777777" w:rsidR="003D5E7A" w:rsidRPr="00334BC2" w:rsidRDefault="003D5E7A">
            <w:pPr>
              <w:pStyle w:val="Prrafodelista"/>
              <w:numPr>
                <w:ilvl w:val="0"/>
                <w:numId w:val="102"/>
              </w:numPr>
              <w:suppressAutoHyphens w:val="0"/>
              <w:spacing w:after="0"/>
              <w:rPr>
                <w:bCs/>
                <w:color w:val="000000"/>
                <w:sz w:val="22"/>
                <w:szCs w:val="22"/>
              </w:rPr>
            </w:pPr>
            <w:r w:rsidRPr="00334BC2">
              <w:rPr>
                <w:bCs/>
                <w:color w:val="000000"/>
                <w:sz w:val="22"/>
                <w:szCs w:val="22"/>
              </w:rPr>
              <w:t xml:space="preserve">Si se determina que, de conformidad con los Procedimientos de Sanciones del Banco, que los Prestatarios (incluyendo los beneficiarios de donaciones), organismos ejecutores y organismos Compradores incluyendo miembros de su personal, </w:t>
            </w:r>
            <w:r w:rsidRPr="00334BC2">
              <w:rPr>
                <w:sz w:val="22"/>
                <w:szCs w:val="22"/>
              </w:rPr>
              <w:t>cualquier</w:t>
            </w:r>
            <w:r w:rsidRPr="00334BC2">
              <w:rPr>
                <w:bCs/>
                <w:color w:val="000000"/>
                <w:sz w:val="22"/>
                <w:szCs w:val="22"/>
              </w:rPr>
              <w:t xml:space="preserve"> firma, entidad o individuo participando en una actividad financiada por el Banco o actuando como, entre otros, oferentes, proveedores, contratistas, consultores, miembros del personal, subcontratistas, </w:t>
            </w:r>
            <w:proofErr w:type="spellStart"/>
            <w:r w:rsidRPr="00334BC2">
              <w:rPr>
                <w:bCs/>
                <w:color w:val="000000"/>
                <w:sz w:val="22"/>
                <w:szCs w:val="22"/>
              </w:rPr>
              <w:lastRenderedPageBreak/>
              <w:t>subconsultores</w:t>
            </w:r>
            <w:proofErr w:type="spellEnd"/>
            <w:r w:rsidRPr="00334BC2">
              <w:rPr>
                <w:bCs/>
                <w:color w:val="000000"/>
                <w:sz w:val="22"/>
                <w:szCs w:val="22"/>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A4C57E1"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no financiar ninguna propuesta de adjudicación de un contrato para la adquisición de bienes o servicios, la contratación de obras, o servicios de consultoría;</w:t>
            </w:r>
          </w:p>
          <w:p w14:paraId="0DD44D40"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suspender los desembolsos de la operación si se determina, en cualquier etapa, que un empleado, agencia o representante del Prestatario, el Organismo Ejecutor o el Organismo Comprador ha cometido una Práctica Prohibida;</w:t>
            </w:r>
          </w:p>
          <w:p w14:paraId="24A4430E"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CAD2968"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emitir una amonestación a la firma, entidad o individuo en el formato de una carta oficial de censura por su conducta;</w:t>
            </w:r>
          </w:p>
          <w:p w14:paraId="2A1A52E6"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declarar a una firma, entidad o individuo inelegible,  en forma permanente o por un período determinado de tiempo, para la participación y/o la adjudicación de contratos adicionales financiados con recursos del Grupo BID;</w:t>
            </w:r>
          </w:p>
          <w:p w14:paraId="4EEB0C68"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A47DD3B"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 xml:space="preserve">extender las sanciones impuestas a cualquier individuo, entidad o firma que, directa o indirectamente, sea propietario o controle a una </w:t>
            </w:r>
            <w:r w:rsidRPr="00334BC2">
              <w:rPr>
                <w:bCs/>
                <w:color w:val="000000"/>
                <w:sz w:val="22"/>
                <w:szCs w:val="22"/>
              </w:rPr>
              <w:lastRenderedPageBreak/>
              <w:t xml:space="preserve">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4ACC0405" w14:textId="760485E2"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remitir el tema a las autoridades nacionales pertinentes encargadas de hacer cumplir las leyes.</w:t>
            </w:r>
          </w:p>
          <w:p w14:paraId="0FC30D5C" w14:textId="152ADF3F" w:rsidR="003D5E7A" w:rsidRPr="00334BC2" w:rsidRDefault="003D5E7A">
            <w:pPr>
              <w:pStyle w:val="Prrafodelista"/>
              <w:numPr>
                <w:ilvl w:val="0"/>
                <w:numId w:val="102"/>
              </w:numPr>
              <w:suppressAutoHyphens w:val="0"/>
              <w:spacing w:after="0"/>
              <w:rPr>
                <w:sz w:val="22"/>
                <w:szCs w:val="22"/>
              </w:rPr>
            </w:pPr>
            <w:r w:rsidRPr="00334BC2">
              <w:rPr>
                <w:sz w:val="22"/>
                <w:szCs w:val="22"/>
              </w:rPr>
              <w:t>Lo dispuesto en los incisos (i) y (</w:t>
            </w:r>
            <w:proofErr w:type="spellStart"/>
            <w:r w:rsidRPr="00334BC2">
              <w:rPr>
                <w:sz w:val="22"/>
                <w:szCs w:val="22"/>
              </w:rPr>
              <w:t>ii</w:t>
            </w:r>
            <w:proofErr w:type="spellEnd"/>
            <w:r w:rsidRPr="00334BC2">
              <w:rPr>
                <w:sz w:val="22"/>
                <w:szCs w:val="22"/>
              </w:rPr>
              <w:t>) de la IA</w:t>
            </w:r>
            <w:r w:rsidR="0072303B" w:rsidRPr="00334BC2">
              <w:rPr>
                <w:sz w:val="22"/>
                <w:szCs w:val="22"/>
              </w:rPr>
              <w:t>L</w:t>
            </w:r>
            <w:r w:rsidRPr="00334BC2">
              <w:rPr>
                <w:sz w:val="22"/>
                <w:szCs w:val="22"/>
              </w:rPr>
              <w:t xml:space="preserve"> 3.1 (b) se aplicará también en los casos en que las </w:t>
            </w:r>
            <w:r w:rsidRPr="00334BC2">
              <w:rPr>
                <w:bCs/>
                <w:color w:val="000000"/>
                <w:sz w:val="22"/>
                <w:szCs w:val="22"/>
              </w:rPr>
              <w:t>partes</w:t>
            </w:r>
            <w:r w:rsidRPr="00334BC2">
              <w:rPr>
                <w:sz w:val="22"/>
                <w:szCs w:val="22"/>
              </w:rPr>
              <w:t xml:space="preserve"> hayan sido declaradas temporalmente inelegibles para la adjudicación de nuevos contratos en espera de que se adopte una decisión definitiva en un proceso de sanción, u otra resolución.</w:t>
            </w:r>
          </w:p>
          <w:p w14:paraId="48E43838" w14:textId="77777777" w:rsidR="003D5E7A" w:rsidRPr="00334BC2" w:rsidRDefault="003D5E7A" w:rsidP="003D5E7A">
            <w:pPr>
              <w:rPr>
                <w:sz w:val="22"/>
                <w:szCs w:val="22"/>
              </w:rPr>
            </w:pPr>
          </w:p>
          <w:p w14:paraId="764DA637"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 xml:space="preserve">La </w:t>
            </w:r>
            <w:r w:rsidRPr="00334BC2">
              <w:rPr>
                <w:bCs/>
                <w:color w:val="000000"/>
                <w:sz w:val="22"/>
                <w:szCs w:val="22"/>
              </w:rPr>
              <w:t>imposición</w:t>
            </w:r>
            <w:r w:rsidRPr="00334BC2">
              <w:rPr>
                <w:sz w:val="22"/>
                <w:szCs w:val="22"/>
              </w:rPr>
              <w:t xml:space="preserve"> de cualquier medida definitiva que sea tomada por el Banco de conformidad con las provisiones referidas anteriormente será de carácter público.</w:t>
            </w:r>
          </w:p>
          <w:p w14:paraId="1BEE7F13" w14:textId="77777777" w:rsidR="003D5E7A" w:rsidRPr="00334BC2" w:rsidRDefault="003D5E7A" w:rsidP="003D5E7A">
            <w:pPr>
              <w:rPr>
                <w:sz w:val="22"/>
                <w:szCs w:val="22"/>
              </w:rPr>
            </w:pPr>
          </w:p>
          <w:p w14:paraId="278DAF61"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Con base en el Acuerdo de Reconocimiento Mutuo de Decisiones de Inhabilitación firmado con otras Instituciones Financieras Internacionales (</w:t>
            </w:r>
            <w:proofErr w:type="spellStart"/>
            <w:r w:rsidRPr="00334BC2">
              <w:rPr>
                <w:sz w:val="22"/>
                <w:szCs w:val="22"/>
              </w:rPr>
              <w:t>IFIs</w:t>
            </w:r>
            <w:proofErr w:type="spellEnd"/>
            <w:r w:rsidRPr="00334BC2">
              <w:rPr>
                <w:sz w:val="22"/>
                <w:szCs w:val="22"/>
              </w:rPr>
              <w:t xml:space="preserve">), cualquier firma, entidad o individuo participando en una actividad financiada por el Banco o actuando como oferentes, proveedores de bienes, contratistas, consultores, miembros del personal, </w:t>
            </w:r>
            <w:r w:rsidRPr="00334BC2">
              <w:rPr>
                <w:bCs/>
                <w:color w:val="000000"/>
                <w:sz w:val="22"/>
                <w:szCs w:val="22"/>
              </w:rPr>
              <w:t>subcontratistas</w:t>
            </w:r>
            <w:r w:rsidRPr="00334BC2">
              <w:rPr>
                <w:sz w:val="22"/>
                <w:szCs w:val="22"/>
              </w:rPr>
              <w:t xml:space="preserve">, </w:t>
            </w:r>
            <w:proofErr w:type="spellStart"/>
            <w:r w:rsidRPr="00334BC2">
              <w:rPr>
                <w:sz w:val="22"/>
                <w:szCs w:val="22"/>
              </w:rPr>
              <w:t>subconsultores</w:t>
            </w:r>
            <w:proofErr w:type="spellEnd"/>
            <w:r w:rsidRPr="00334BC2">
              <w:rPr>
                <w:sz w:val="22"/>
                <w:szCs w:val="22"/>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018DEDEA" w14:textId="77777777" w:rsidR="003D5E7A" w:rsidRPr="00334BC2" w:rsidRDefault="003D5E7A" w:rsidP="003D5E7A">
            <w:pPr>
              <w:rPr>
                <w:sz w:val="22"/>
                <w:szCs w:val="22"/>
              </w:rPr>
            </w:pPr>
          </w:p>
          <w:p w14:paraId="3CECDD09"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 xml:space="preserve">El Banco exige que los licitantes, oferentes, proponentes, solicitantes, proveedores de </w:t>
            </w:r>
            <w:r w:rsidRPr="00334BC2">
              <w:rPr>
                <w:bCs/>
                <w:color w:val="000000"/>
                <w:sz w:val="22"/>
                <w:szCs w:val="22"/>
              </w:rPr>
              <w:t>bienes</w:t>
            </w:r>
            <w:r w:rsidRPr="00334BC2">
              <w:rPr>
                <w:sz w:val="22"/>
                <w:szCs w:val="22"/>
              </w:rPr>
              <w:t xml:space="preserve"> y sus representantes o agentes, contratistas, consultores, funcionarios o empleados,  subcontratistas, </w:t>
            </w:r>
            <w:proofErr w:type="spellStart"/>
            <w:r w:rsidRPr="00334BC2">
              <w:rPr>
                <w:sz w:val="22"/>
                <w:szCs w:val="22"/>
              </w:rPr>
              <w:t>subconsultores</w:t>
            </w:r>
            <w:proofErr w:type="spellEnd"/>
            <w:r w:rsidRPr="00334BC2">
              <w:rPr>
                <w:sz w:val="22"/>
                <w:szCs w:val="22"/>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w:t>
            </w:r>
            <w:r w:rsidRPr="00334BC2">
              <w:rPr>
                <w:sz w:val="22"/>
                <w:szCs w:val="22"/>
              </w:rPr>
              <w:lastRenderedPageBreak/>
              <w:t xml:space="preserve">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334BC2">
              <w:rPr>
                <w:sz w:val="22"/>
                <w:szCs w:val="22"/>
              </w:rPr>
              <w:t>subconsultores</w:t>
            </w:r>
            <w:proofErr w:type="spellEnd"/>
            <w:r w:rsidRPr="00334BC2">
              <w:rPr>
                <w:sz w:val="22"/>
                <w:szCs w:val="22"/>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34BC2">
              <w:rPr>
                <w:sz w:val="22"/>
                <w:szCs w:val="22"/>
              </w:rPr>
              <w:t>ii</w:t>
            </w:r>
            <w:proofErr w:type="spellEnd"/>
            <w:r w:rsidRPr="00334BC2">
              <w:rPr>
                <w:sz w:val="22"/>
                <w:szCs w:val="22"/>
              </w:rPr>
              <w:t>) entreguen todo documento necesario para la investigación de denuncias de comisión de Prácticas Prohibidas y (</w:t>
            </w:r>
            <w:proofErr w:type="spellStart"/>
            <w:r w:rsidRPr="00334BC2">
              <w:rPr>
                <w:sz w:val="22"/>
                <w:szCs w:val="22"/>
              </w:rPr>
              <w:t>iii</w:t>
            </w:r>
            <w:proofErr w:type="spellEnd"/>
            <w:r w:rsidRPr="00334BC2">
              <w:rPr>
                <w:sz w:val="22"/>
                <w:szCs w:val="22"/>
              </w:rPr>
              <w:t xml:space="preserve">) aseguren que  los empleados o agentes de los licitantes, oferentes, proponentes, solicitantes, proveedores de bienes y sus representantes o agentes, contratistas, consultores, subcontratistas, </w:t>
            </w:r>
            <w:proofErr w:type="spellStart"/>
            <w:r w:rsidRPr="00334BC2">
              <w:rPr>
                <w:sz w:val="22"/>
                <w:szCs w:val="22"/>
              </w:rPr>
              <w:t>subconsultores</w:t>
            </w:r>
            <w:proofErr w:type="spellEnd"/>
            <w:r w:rsidRPr="00334BC2">
              <w:rPr>
                <w:sz w:val="22"/>
                <w:szCs w:val="22"/>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proveedor de servicios, o concesionario.</w:t>
            </w:r>
          </w:p>
          <w:p w14:paraId="65E8707E" w14:textId="77777777" w:rsidR="003D5E7A" w:rsidRPr="00334BC2" w:rsidRDefault="003D5E7A" w:rsidP="003D5E7A">
            <w:pPr>
              <w:rPr>
                <w:sz w:val="22"/>
                <w:szCs w:val="22"/>
              </w:rPr>
            </w:pPr>
          </w:p>
          <w:p w14:paraId="21308F5B"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334BC2">
              <w:rPr>
                <w:sz w:val="22"/>
                <w:szCs w:val="22"/>
              </w:rPr>
              <w:t>subconsultores</w:t>
            </w:r>
            <w:proofErr w:type="spellEnd"/>
            <w:r w:rsidRPr="00334BC2">
              <w:rPr>
                <w:sz w:val="22"/>
                <w:szCs w:val="22"/>
              </w:rPr>
              <w:t xml:space="preserve">,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w:t>
            </w:r>
            <w:r w:rsidRPr="00334BC2">
              <w:rPr>
                <w:sz w:val="22"/>
                <w:szCs w:val="22"/>
              </w:rPr>
              <w:lastRenderedPageBreak/>
              <w:t>compra con una firma o individuo declarado inelegible por el Banco, este no financiará los gastos conexos y tomará las medidas que considere convenientes.</w:t>
            </w:r>
          </w:p>
          <w:p w14:paraId="123F063F" w14:textId="3002A0F5" w:rsidR="00610CD4" w:rsidRPr="00334BC2" w:rsidRDefault="00610CD4" w:rsidP="00592B16">
            <w:pPr>
              <w:ind w:left="423"/>
              <w:rPr>
                <w:b/>
                <w:bCs/>
                <w:color w:val="000000"/>
                <w:sz w:val="22"/>
                <w:szCs w:val="22"/>
              </w:rPr>
            </w:pPr>
          </w:p>
        </w:tc>
      </w:tr>
      <w:tr w:rsidR="005D3A16" w:rsidRPr="00334BC2" w14:paraId="4AE5BB62" w14:textId="77777777" w:rsidTr="00C7748B">
        <w:trPr>
          <w:cantSplit/>
        </w:trPr>
        <w:tc>
          <w:tcPr>
            <w:tcW w:w="2520" w:type="dxa"/>
          </w:tcPr>
          <w:p w14:paraId="5D78F12B" w14:textId="1775D06C" w:rsidR="001B74CA" w:rsidRPr="00334BC2" w:rsidRDefault="001B74CA" w:rsidP="000107E9">
            <w:pPr>
              <w:pStyle w:val="TOC2-2"/>
              <w:suppressAutoHyphens/>
              <w:jc w:val="both"/>
              <w:rPr>
                <w:sz w:val="22"/>
                <w:szCs w:val="22"/>
              </w:rPr>
            </w:pPr>
          </w:p>
        </w:tc>
        <w:tc>
          <w:tcPr>
            <w:tcW w:w="6836" w:type="dxa"/>
          </w:tcPr>
          <w:p w14:paraId="03C8D6D1" w14:textId="2A2CBC88" w:rsidR="005D3A16" w:rsidRPr="00334BC2" w:rsidRDefault="00243521">
            <w:pPr>
              <w:pStyle w:val="Prrafodelista"/>
              <w:numPr>
                <w:ilvl w:val="0"/>
                <w:numId w:val="103"/>
              </w:numPr>
              <w:suppressAutoHyphens w:val="0"/>
              <w:spacing w:after="0"/>
              <w:ind w:left="495" w:hanging="426"/>
              <w:rPr>
                <w:sz w:val="22"/>
                <w:szCs w:val="22"/>
              </w:rPr>
            </w:pPr>
            <w:r w:rsidRPr="00334BC2">
              <w:rPr>
                <w:bCs/>
                <w:color w:val="000000"/>
                <w:sz w:val="22"/>
                <w:szCs w:val="22"/>
              </w:rPr>
              <w:t xml:space="preserve">Los </w:t>
            </w:r>
            <w:r w:rsidR="0068225C" w:rsidRPr="00334BC2">
              <w:rPr>
                <w:bCs/>
                <w:color w:val="000000"/>
                <w:sz w:val="22"/>
                <w:szCs w:val="22"/>
              </w:rPr>
              <w:t>Licitante</w:t>
            </w:r>
            <w:r w:rsidRPr="00334BC2">
              <w:rPr>
                <w:bCs/>
                <w:color w:val="000000"/>
                <w:sz w:val="22"/>
                <w:szCs w:val="22"/>
              </w:rPr>
              <w:t>s</w:t>
            </w:r>
            <w:r w:rsidR="003D5E7A" w:rsidRPr="00334BC2">
              <w:rPr>
                <w:bCs/>
                <w:color w:val="000000"/>
                <w:sz w:val="22"/>
                <w:szCs w:val="22"/>
              </w:rPr>
              <w:t xml:space="preserve"> </w:t>
            </w:r>
            <w:r w:rsidRPr="00334BC2">
              <w:rPr>
                <w:bCs/>
                <w:color w:val="000000"/>
                <w:sz w:val="22"/>
                <w:szCs w:val="22"/>
              </w:rPr>
              <w:t>al presentar sus ofertas, declaran y garantizan:</w:t>
            </w:r>
          </w:p>
        </w:tc>
      </w:tr>
      <w:tr w:rsidR="00243521" w:rsidRPr="00334BC2" w14:paraId="4D185D27" w14:textId="77777777" w:rsidTr="00C7748B">
        <w:trPr>
          <w:cantSplit/>
        </w:trPr>
        <w:tc>
          <w:tcPr>
            <w:tcW w:w="2520" w:type="dxa"/>
          </w:tcPr>
          <w:p w14:paraId="6652F930" w14:textId="77777777" w:rsidR="00243521" w:rsidRPr="00334BC2" w:rsidRDefault="00243521" w:rsidP="000107E9">
            <w:pPr>
              <w:pStyle w:val="TOC2-2"/>
              <w:suppressAutoHyphens/>
              <w:jc w:val="both"/>
              <w:rPr>
                <w:sz w:val="22"/>
                <w:szCs w:val="22"/>
              </w:rPr>
            </w:pPr>
          </w:p>
        </w:tc>
        <w:tc>
          <w:tcPr>
            <w:tcW w:w="6836" w:type="dxa"/>
          </w:tcPr>
          <w:p w14:paraId="182E8E5E" w14:textId="49D11059" w:rsidR="00243521" w:rsidRPr="00334BC2" w:rsidRDefault="003D5E7A">
            <w:pPr>
              <w:pStyle w:val="Prrafodelista"/>
              <w:numPr>
                <w:ilvl w:val="0"/>
                <w:numId w:val="53"/>
              </w:numPr>
              <w:autoSpaceDE w:val="0"/>
              <w:autoSpaceDN w:val="0"/>
              <w:adjustRightInd w:val="0"/>
              <w:spacing w:after="200"/>
              <w:rPr>
                <w:bCs/>
                <w:color w:val="000000"/>
                <w:sz w:val="22"/>
                <w:szCs w:val="22"/>
              </w:rPr>
            </w:pPr>
            <w:r w:rsidRPr="00334BC2">
              <w:rPr>
                <w:sz w:val="22"/>
                <w:szCs w:val="22"/>
              </w:rPr>
              <w:t>que han leído y entendido las definiciones de Prácticas Prohibidas del Banco y las sanciones aplicables de conformidad con los Procedimientos de Sanciones</w:t>
            </w:r>
            <w:r w:rsidR="00243521" w:rsidRPr="00334BC2">
              <w:rPr>
                <w:bCs/>
                <w:color w:val="000000"/>
                <w:sz w:val="22"/>
                <w:szCs w:val="22"/>
              </w:rPr>
              <w:t>;</w:t>
            </w:r>
          </w:p>
        </w:tc>
      </w:tr>
      <w:tr w:rsidR="00243521" w:rsidRPr="00334BC2" w14:paraId="6CB75C37" w14:textId="77777777" w:rsidTr="00BD5036">
        <w:trPr>
          <w:cantSplit/>
          <w:trHeight w:val="1287"/>
        </w:trPr>
        <w:tc>
          <w:tcPr>
            <w:tcW w:w="2520" w:type="dxa"/>
          </w:tcPr>
          <w:p w14:paraId="4665C309" w14:textId="77777777" w:rsidR="00243521" w:rsidRPr="00334BC2" w:rsidRDefault="00243521" w:rsidP="000107E9">
            <w:pPr>
              <w:pStyle w:val="TOC2-2"/>
              <w:suppressAutoHyphens/>
              <w:jc w:val="both"/>
              <w:rPr>
                <w:sz w:val="22"/>
                <w:szCs w:val="22"/>
              </w:rPr>
            </w:pPr>
          </w:p>
        </w:tc>
        <w:tc>
          <w:tcPr>
            <w:tcW w:w="6836" w:type="dxa"/>
          </w:tcPr>
          <w:p w14:paraId="48F7FD25" w14:textId="4D31B456" w:rsidR="00243521" w:rsidRPr="00334BC2" w:rsidRDefault="001410A0">
            <w:pPr>
              <w:pStyle w:val="Prrafodelista"/>
              <w:numPr>
                <w:ilvl w:val="0"/>
                <w:numId w:val="53"/>
              </w:numPr>
              <w:tabs>
                <w:tab w:val="num" w:pos="1872"/>
              </w:tabs>
              <w:suppressAutoHyphens w:val="0"/>
              <w:spacing w:after="0"/>
              <w:rPr>
                <w:bCs/>
                <w:sz w:val="22"/>
                <w:szCs w:val="22"/>
              </w:rPr>
            </w:pPr>
            <w:r w:rsidRPr="00334BC2">
              <w:rPr>
                <w:bCs/>
                <w:sz w:val="22"/>
                <w:szCs w:val="22"/>
              </w:rPr>
              <w:t>que no han incurrido o no incurrirán en ninguna Práctica Prohibida descrita en este documento durante los procesos de selección, negociación, adjudicación o ejecución de este contrato;</w:t>
            </w:r>
          </w:p>
        </w:tc>
      </w:tr>
      <w:tr w:rsidR="00243521" w:rsidRPr="00334BC2" w14:paraId="37CEAA13" w14:textId="77777777" w:rsidTr="00C7748B">
        <w:trPr>
          <w:cantSplit/>
        </w:trPr>
        <w:tc>
          <w:tcPr>
            <w:tcW w:w="2520" w:type="dxa"/>
          </w:tcPr>
          <w:p w14:paraId="75B448B8" w14:textId="77777777" w:rsidR="00243521" w:rsidRPr="00334BC2" w:rsidRDefault="00243521" w:rsidP="000107E9">
            <w:pPr>
              <w:pStyle w:val="TOC2-2"/>
              <w:suppressAutoHyphens/>
              <w:jc w:val="both"/>
              <w:rPr>
                <w:sz w:val="22"/>
                <w:szCs w:val="22"/>
              </w:rPr>
            </w:pPr>
          </w:p>
        </w:tc>
        <w:tc>
          <w:tcPr>
            <w:tcW w:w="6836" w:type="dxa"/>
          </w:tcPr>
          <w:p w14:paraId="2056AA44" w14:textId="06E0274E" w:rsidR="00243521" w:rsidRPr="00334BC2" w:rsidRDefault="00243521">
            <w:pPr>
              <w:pStyle w:val="Prrafodelista"/>
              <w:numPr>
                <w:ilvl w:val="0"/>
                <w:numId w:val="53"/>
              </w:numPr>
              <w:autoSpaceDE w:val="0"/>
              <w:autoSpaceDN w:val="0"/>
              <w:adjustRightInd w:val="0"/>
              <w:spacing w:after="200"/>
              <w:rPr>
                <w:bCs/>
                <w:color w:val="000000"/>
                <w:sz w:val="22"/>
                <w:szCs w:val="22"/>
              </w:rPr>
            </w:pPr>
            <w:r w:rsidRPr="00334BC2">
              <w:rPr>
                <w:bCs/>
                <w:color w:val="000000"/>
                <w:sz w:val="22"/>
                <w:szCs w:val="22"/>
              </w:rPr>
              <w:t xml:space="preserve">que no han tergiversado ni ocultado ningún hecho sustancial durante los procesos de selección, negociación, adjudicación o ejecución de </w:t>
            </w:r>
            <w:r w:rsidR="001410A0" w:rsidRPr="00334BC2">
              <w:rPr>
                <w:bCs/>
                <w:color w:val="000000"/>
                <w:sz w:val="22"/>
                <w:szCs w:val="22"/>
              </w:rPr>
              <w:t xml:space="preserve">este </w:t>
            </w:r>
            <w:r w:rsidRPr="00334BC2">
              <w:rPr>
                <w:bCs/>
                <w:color w:val="000000"/>
                <w:sz w:val="22"/>
                <w:szCs w:val="22"/>
              </w:rPr>
              <w:t>contrato;</w:t>
            </w:r>
          </w:p>
        </w:tc>
      </w:tr>
      <w:tr w:rsidR="003E704C" w:rsidRPr="00334BC2" w14:paraId="4C5BD0E9" w14:textId="77777777" w:rsidTr="00C7748B">
        <w:trPr>
          <w:cantSplit/>
        </w:trPr>
        <w:tc>
          <w:tcPr>
            <w:tcW w:w="2520" w:type="dxa"/>
          </w:tcPr>
          <w:p w14:paraId="35907036" w14:textId="77777777" w:rsidR="003E704C" w:rsidRPr="00334BC2" w:rsidRDefault="003E704C" w:rsidP="000107E9">
            <w:pPr>
              <w:pStyle w:val="TOC2-2"/>
              <w:suppressAutoHyphens/>
              <w:jc w:val="both"/>
              <w:rPr>
                <w:sz w:val="22"/>
                <w:szCs w:val="22"/>
              </w:rPr>
            </w:pPr>
          </w:p>
        </w:tc>
        <w:tc>
          <w:tcPr>
            <w:tcW w:w="6836" w:type="dxa"/>
          </w:tcPr>
          <w:p w14:paraId="1BFC348E" w14:textId="6AFB2476" w:rsidR="003E704C" w:rsidRPr="00334BC2" w:rsidRDefault="003E704C">
            <w:pPr>
              <w:pStyle w:val="Prrafodelista"/>
              <w:numPr>
                <w:ilvl w:val="0"/>
                <w:numId w:val="53"/>
              </w:numPr>
              <w:suppressAutoHyphens w:val="0"/>
              <w:spacing w:after="0"/>
              <w:rPr>
                <w:bCs/>
                <w:color w:val="000000"/>
                <w:sz w:val="22"/>
                <w:szCs w:val="22"/>
              </w:rPr>
            </w:pPr>
            <w:r w:rsidRPr="00334BC2">
              <w:rPr>
                <w:bCs/>
                <w:sz w:val="22"/>
                <w:szCs w:val="22"/>
              </w:rPr>
              <w:t xml:space="preserve">que ni ellos ni sus agentes, personal, subcontratistas, </w:t>
            </w:r>
            <w:proofErr w:type="spellStart"/>
            <w:r w:rsidRPr="00334BC2">
              <w:rPr>
                <w:bCs/>
                <w:sz w:val="22"/>
                <w:szCs w:val="22"/>
              </w:rPr>
              <w:t>subconsultores</w:t>
            </w:r>
            <w:proofErr w:type="spellEnd"/>
            <w:r w:rsidRPr="00334BC2">
              <w:rPr>
                <w:bCs/>
                <w:sz w:val="22"/>
                <w:szCs w:val="22"/>
              </w:rPr>
              <w:t>, directores, funcionarios o accionistas principales son inelegibles para que se les adjudiquen contratos financiados por el Banco;</w:t>
            </w:r>
            <w:r w:rsidRPr="00334BC2">
              <w:rPr>
                <w:bCs/>
                <w:color w:val="000000"/>
                <w:sz w:val="22"/>
                <w:szCs w:val="22"/>
              </w:rPr>
              <w:t xml:space="preserve"> </w:t>
            </w:r>
          </w:p>
          <w:p w14:paraId="012D928D" w14:textId="2A1C552C" w:rsidR="003D5E7A" w:rsidRPr="00334BC2" w:rsidRDefault="003D5E7A" w:rsidP="00592B16">
            <w:pPr>
              <w:suppressAutoHyphens w:val="0"/>
              <w:spacing w:after="0"/>
              <w:ind w:left="360"/>
              <w:rPr>
                <w:bCs/>
                <w:color w:val="000000"/>
                <w:sz w:val="22"/>
                <w:szCs w:val="22"/>
              </w:rPr>
            </w:pPr>
          </w:p>
        </w:tc>
      </w:tr>
      <w:tr w:rsidR="00243521" w:rsidRPr="00334BC2" w14:paraId="3893600F" w14:textId="77777777" w:rsidTr="0072303B">
        <w:trPr>
          <w:cantSplit/>
        </w:trPr>
        <w:tc>
          <w:tcPr>
            <w:tcW w:w="2520" w:type="dxa"/>
          </w:tcPr>
          <w:p w14:paraId="2750EBC6" w14:textId="77777777" w:rsidR="00243521" w:rsidRPr="00334BC2" w:rsidRDefault="00243521" w:rsidP="000107E9">
            <w:pPr>
              <w:pStyle w:val="TOC2-2"/>
              <w:suppressAutoHyphens/>
              <w:jc w:val="both"/>
              <w:rPr>
                <w:sz w:val="22"/>
                <w:szCs w:val="22"/>
              </w:rPr>
            </w:pPr>
          </w:p>
        </w:tc>
        <w:tc>
          <w:tcPr>
            <w:tcW w:w="6836" w:type="dxa"/>
          </w:tcPr>
          <w:p w14:paraId="6671D8B4" w14:textId="13F67FD1" w:rsidR="00243521" w:rsidRPr="00334BC2" w:rsidRDefault="00243521">
            <w:pPr>
              <w:pStyle w:val="Prrafodelista"/>
              <w:numPr>
                <w:ilvl w:val="0"/>
                <w:numId w:val="53"/>
              </w:numPr>
              <w:autoSpaceDE w:val="0"/>
              <w:autoSpaceDN w:val="0"/>
              <w:adjustRightInd w:val="0"/>
              <w:spacing w:after="200"/>
              <w:rPr>
                <w:bCs/>
                <w:color w:val="000000"/>
                <w:sz w:val="22"/>
                <w:szCs w:val="22"/>
              </w:rPr>
            </w:pPr>
            <w:r w:rsidRPr="00334BC2">
              <w:rPr>
                <w:bCs/>
                <w:color w:val="000000"/>
                <w:sz w:val="22"/>
                <w:szCs w:val="22"/>
              </w:rPr>
              <w:t>que han declarado todas las comisiones, honorarios de representantes, pagos por servicios de facilitación o acuerdos para compartir ingresos relacionados con actividades financiadas por el Banco;</w:t>
            </w:r>
          </w:p>
        </w:tc>
      </w:tr>
      <w:tr w:rsidR="003D5E7A" w:rsidRPr="00334BC2" w14:paraId="7E32B615" w14:textId="77777777" w:rsidTr="0072303B">
        <w:trPr>
          <w:cantSplit/>
        </w:trPr>
        <w:tc>
          <w:tcPr>
            <w:tcW w:w="2520" w:type="dxa"/>
          </w:tcPr>
          <w:p w14:paraId="66D0D0E2" w14:textId="77777777" w:rsidR="003D5E7A" w:rsidRPr="00334BC2" w:rsidRDefault="003D5E7A" w:rsidP="000107E9">
            <w:pPr>
              <w:pStyle w:val="TOC2-2"/>
              <w:suppressAutoHyphens/>
              <w:jc w:val="both"/>
              <w:rPr>
                <w:sz w:val="22"/>
                <w:szCs w:val="22"/>
              </w:rPr>
            </w:pPr>
          </w:p>
        </w:tc>
        <w:tc>
          <w:tcPr>
            <w:tcW w:w="6836" w:type="dxa"/>
          </w:tcPr>
          <w:p w14:paraId="73EA4A56" w14:textId="6777DDDC" w:rsidR="003D5E7A" w:rsidRPr="00334BC2" w:rsidRDefault="003D5E7A">
            <w:pPr>
              <w:pStyle w:val="Prrafodelista"/>
              <w:numPr>
                <w:ilvl w:val="0"/>
                <w:numId w:val="53"/>
              </w:numPr>
              <w:autoSpaceDE w:val="0"/>
              <w:autoSpaceDN w:val="0"/>
              <w:adjustRightInd w:val="0"/>
              <w:spacing w:after="200"/>
              <w:rPr>
                <w:bCs/>
                <w:color w:val="000000"/>
                <w:sz w:val="22"/>
                <w:szCs w:val="22"/>
              </w:rPr>
            </w:pPr>
            <w:r w:rsidRPr="00334BC2">
              <w:rPr>
                <w:bCs/>
                <w:color w:val="000000"/>
                <w:sz w:val="22"/>
                <w:szCs w:val="22"/>
              </w:rPr>
              <w:t xml:space="preserve">que reconocen que el incumplimiento de cualquiera de estas garantías constituye el fundamento para la imposición por el Banco de una o más de las medidas que se describen en la IAL 3.1 (b). </w:t>
            </w:r>
          </w:p>
        </w:tc>
      </w:tr>
      <w:tr w:rsidR="006E0A06" w:rsidRPr="00334BC2" w14:paraId="4023E6AB" w14:textId="77777777" w:rsidTr="0072303B">
        <w:tc>
          <w:tcPr>
            <w:tcW w:w="2520" w:type="dxa"/>
          </w:tcPr>
          <w:p w14:paraId="3AAD4261" w14:textId="7EC00CA1" w:rsidR="006E0A06" w:rsidRPr="00334BC2" w:rsidRDefault="006E0A06" w:rsidP="00314996">
            <w:pPr>
              <w:pStyle w:val="TOC2-2"/>
              <w:rPr>
                <w:sz w:val="22"/>
                <w:szCs w:val="22"/>
              </w:rPr>
            </w:pPr>
            <w:bookmarkStart w:id="27" w:name="_Toc454907769"/>
            <w:bookmarkStart w:id="28" w:name="_Toc476308201"/>
            <w:bookmarkStart w:id="29" w:name="_Toc476308769"/>
            <w:bookmarkStart w:id="30" w:name="_Toc479333319"/>
            <w:bookmarkStart w:id="31" w:name="_Toc25486578"/>
            <w:r w:rsidRPr="00334BC2">
              <w:rPr>
                <w:sz w:val="22"/>
                <w:szCs w:val="22"/>
              </w:rPr>
              <w:t>4.</w:t>
            </w:r>
            <w:r w:rsidRPr="00334BC2">
              <w:rPr>
                <w:sz w:val="22"/>
                <w:szCs w:val="22"/>
              </w:rPr>
              <w:tab/>
              <w:t xml:space="preserve">Licitantes </w:t>
            </w:r>
            <w:bookmarkEnd w:id="27"/>
            <w:bookmarkEnd w:id="28"/>
            <w:bookmarkEnd w:id="29"/>
            <w:bookmarkEnd w:id="30"/>
            <w:r w:rsidR="00E00F60" w:rsidRPr="00334BC2">
              <w:rPr>
                <w:sz w:val="22"/>
                <w:szCs w:val="22"/>
              </w:rPr>
              <w:t>Elegibles</w:t>
            </w:r>
            <w:bookmarkEnd w:id="31"/>
          </w:p>
        </w:tc>
        <w:tc>
          <w:tcPr>
            <w:tcW w:w="6836" w:type="dxa"/>
          </w:tcPr>
          <w:p w14:paraId="2984B954" w14:textId="6FFAE0A7" w:rsidR="00640C58" w:rsidRPr="00334BC2" w:rsidRDefault="006E0A06">
            <w:pPr>
              <w:pStyle w:val="Sub-ClauseText"/>
              <w:numPr>
                <w:ilvl w:val="1"/>
                <w:numId w:val="77"/>
              </w:numPr>
              <w:tabs>
                <w:tab w:val="clear" w:pos="360"/>
              </w:tabs>
              <w:spacing w:before="0" w:after="200"/>
              <w:ind w:left="432" w:hanging="432"/>
              <w:rPr>
                <w:spacing w:val="0"/>
                <w:sz w:val="22"/>
                <w:szCs w:val="22"/>
              </w:rPr>
            </w:pPr>
            <w:r w:rsidRPr="00334BC2">
              <w:rPr>
                <w:sz w:val="22"/>
                <w:szCs w:val="22"/>
              </w:rPr>
              <w:t xml:space="preserve">Un </w:t>
            </w:r>
            <w:r w:rsidR="0068225C" w:rsidRPr="00334BC2">
              <w:rPr>
                <w:color w:val="000000"/>
                <w:sz w:val="22"/>
                <w:szCs w:val="22"/>
              </w:rPr>
              <w:t>Licitante</w:t>
            </w:r>
            <w:r w:rsidR="00640C58" w:rsidRPr="00334BC2">
              <w:rPr>
                <w:color w:val="000000"/>
                <w:sz w:val="22"/>
                <w:szCs w:val="22"/>
              </w:rPr>
              <w:t xml:space="preserve">, </w:t>
            </w:r>
            <w:r w:rsidR="00510A60" w:rsidRPr="00334BC2">
              <w:rPr>
                <w:color w:val="000000"/>
                <w:sz w:val="22"/>
                <w:szCs w:val="22"/>
              </w:rPr>
              <w:t xml:space="preserve">todo el personal </w:t>
            </w:r>
            <w:r w:rsidR="00640C58" w:rsidRPr="00334BC2">
              <w:rPr>
                <w:color w:val="000000"/>
                <w:sz w:val="22"/>
                <w:szCs w:val="22"/>
              </w:rPr>
              <w:t xml:space="preserve">y todas las partes que </w:t>
            </w:r>
            <w:r w:rsidR="00510A60" w:rsidRPr="00334BC2">
              <w:rPr>
                <w:color w:val="000000"/>
                <w:sz w:val="22"/>
                <w:szCs w:val="22"/>
              </w:rPr>
              <w:t xml:space="preserve">integran y </w:t>
            </w:r>
            <w:r w:rsidR="00640C58" w:rsidRPr="00334BC2">
              <w:rPr>
                <w:color w:val="000000"/>
                <w:sz w:val="22"/>
                <w:szCs w:val="22"/>
              </w:rPr>
              <w:t xml:space="preserve">constituyen el </w:t>
            </w:r>
            <w:r w:rsidR="0068225C" w:rsidRPr="00334BC2">
              <w:rPr>
                <w:color w:val="000000"/>
                <w:sz w:val="22"/>
                <w:szCs w:val="22"/>
              </w:rPr>
              <w:t>Licitante</w:t>
            </w:r>
            <w:r w:rsidR="00640C58" w:rsidRPr="00334BC2">
              <w:rPr>
                <w:color w:val="000000"/>
                <w:sz w:val="22"/>
                <w:szCs w:val="22"/>
              </w:rPr>
              <w:t xml:space="preserve">, deberán ser originarios de países miembros del Banco. Los </w:t>
            </w:r>
            <w:r w:rsidR="0068225C" w:rsidRPr="00334BC2">
              <w:rPr>
                <w:color w:val="000000"/>
                <w:sz w:val="22"/>
                <w:szCs w:val="22"/>
              </w:rPr>
              <w:t>Licitante</w:t>
            </w:r>
            <w:r w:rsidR="00640C58" w:rsidRPr="00334BC2">
              <w:rPr>
                <w:color w:val="000000"/>
                <w:sz w:val="22"/>
                <w:szCs w:val="22"/>
              </w:rPr>
              <w:t>s originarios de países no miembros del Banco serán descalificados de participar en contratos financiados en todo o en parte con fondos del Banco. En la Sección V</w:t>
            </w:r>
            <w:r w:rsidR="00B96A84" w:rsidRPr="00334BC2">
              <w:rPr>
                <w:color w:val="000000"/>
                <w:sz w:val="22"/>
                <w:szCs w:val="22"/>
              </w:rPr>
              <w:t>,</w:t>
            </w:r>
            <w:r w:rsidR="00640C58" w:rsidRPr="00334BC2">
              <w:rPr>
                <w:color w:val="000000"/>
                <w:sz w:val="22"/>
                <w:szCs w:val="22"/>
              </w:rPr>
              <w:t xml:space="preserve"> </w:t>
            </w:r>
            <w:r w:rsidR="00B96A84" w:rsidRPr="00334BC2">
              <w:rPr>
                <w:sz w:val="22"/>
                <w:szCs w:val="22"/>
              </w:rPr>
              <w:t>“</w:t>
            </w:r>
            <w:r w:rsidR="00640C58" w:rsidRPr="00334BC2">
              <w:rPr>
                <w:color w:val="000000"/>
                <w:sz w:val="22"/>
                <w:szCs w:val="22"/>
              </w:rPr>
              <w:t>Países Elegibles</w:t>
            </w:r>
            <w:r w:rsidR="00B96A84" w:rsidRPr="00334BC2">
              <w:rPr>
                <w:sz w:val="22"/>
                <w:szCs w:val="22"/>
              </w:rPr>
              <w:t>”</w:t>
            </w:r>
            <w:r w:rsidR="00B96A84" w:rsidRPr="00334BC2">
              <w:rPr>
                <w:color w:val="000000"/>
                <w:sz w:val="22"/>
                <w:szCs w:val="22"/>
              </w:rPr>
              <w:t xml:space="preserve"> </w:t>
            </w:r>
            <w:r w:rsidR="00640C58" w:rsidRPr="00334BC2">
              <w:rPr>
                <w:color w:val="000000"/>
                <w:sz w:val="22"/>
                <w:szCs w:val="22"/>
              </w:rPr>
              <w:t xml:space="preserve">de este documento se indican los países miembros del Banco al igual que los criterios para determinar la nacionalidad de los </w:t>
            </w:r>
            <w:r w:rsidR="0068225C" w:rsidRPr="00334BC2">
              <w:rPr>
                <w:color w:val="000000"/>
                <w:sz w:val="22"/>
                <w:szCs w:val="22"/>
              </w:rPr>
              <w:t>Licitante</w:t>
            </w:r>
            <w:r w:rsidR="00640C58" w:rsidRPr="00334BC2">
              <w:rPr>
                <w:color w:val="000000"/>
                <w:sz w:val="22"/>
                <w:szCs w:val="22"/>
              </w:rPr>
              <w:t xml:space="preserve">s y el origen de los bienes y servicios.  Los </w:t>
            </w:r>
            <w:r w:rsidR="0068225C" w:rsidRPr="00334BC2">
              <w:rPr>
                <w:color w:val="000000"/>
                <w:sz w:val="22"/>
                <w:szCs w:val="22"/>
              </w:rPr>
              <w:t>licitante</w:t>
            </w:r>
            <w:r w:rsidR="00640C58" w:rsidRPr="00334BC2">
              <w:rPr>
                <w:color w:val="000000"/>
                <w:sz w:val="22"/>
                <w:szCs w:val="22"/>
              </w:rPr>
              <w:t>s de un país miembro del Banco, al igual que los bienes suministrados, no serán elegibles:</w:t>
            </w:r>
          </w:p>
          <w:p w14:paraId="14D9E028" w14:textId="1C5309FD" w:rsidR="00AB4AE3" w:rsidRPr="00334BC2" w:rsidRDefault="00AB4AE3">
            <w:pPr>
              <w:numPr>
                <w:ilvl w:val="0"/>
                <w:numId w:val="78"/>
              </w:numPr>
              <w:tabs>
                <w:tab w:val="num" w:pos="792"/>
              </w:tabs>
              <w:suppressAutoHyphens w:val="0"/>
              <w:spacing w:after="0"/>
              <w:ind w:left="792" w:hanging="360"/>
              <w:rPr>
                <w:color w:val="000000"/>
                <w:sz w:val="22"/>
                <w:szCs w:val="22"/>
              </w:rPr>
            </w:pPr>
            <w:r w:rsidRPr="00334BC2">
              <w:rPr>
                <w:color w:val="000000"/>
                <w:sz w:val="22"/>
                <w:szCs w:val="22"/>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y servicios de que se trate;  o </w:t>
            </w:r>
          </w:p>
          <w:p w14:paraId="15912F60" w14:textId="77777777" w:rsidR="00AB4AE3" w:rsidRPr="00334BC2" w:rsidRDefault="00AB4AE3" w:rsidP="007B045D">
            <w:pPr>
              <w:suppressAutoHyphens w:val="0"/>
              <w:spacing w:after="0"/>
              <w:ind w:left="432"/>
              <w:rPr>
                <w:color w:val="000000"/>
                <w:sz w:val="22"/>
                <w:szCs w:val="22"/>
              </w:rPr>
            </w:pPr>
          </w:p>
          <w:p w14:paraId="23D8683E" w14:textId="278F8309" w:rsidR="00A44EB2" w:rsidRPr="00334BC2" w:rsidRDefault="00640C58">
            <w:pPr>
              <w:numPr>
                <w:ilvl w:val="0"/>
                <w:numId w:val="78"/>
              </w:numPr>
              <w:tabs>
                <w:tab w:val="num" w:pos="792"/>
              </w:tabs>
              <w:suppressAutoHyphens w:val="0"/>
              <w:spacing w:after="200"/>
              <w:ind w:left="792" w:hanging="360"/>
              <w:rPr>
                <w:sz w:val="22"/>
                <w:szCs w:val="22"/>
              </w:rPr>
            </w:pPr>
            <w:r w:rsidRPr="00334BC2">
              <w:rPr>
                <w:sz w:val="22"/>
                <w:szCs w:val="22"/>
              </w:rPr>
              <w:t xml:space="preserve">por un acto de conformidad con una decisión del Consejo de Seguridad de las Naciones Unidas adoptada en virtud del Capítulo </w:t>
            </w:r>
            <w:r w:rsidRPr="00334BC2">
              <w:rPr>
                <w:sz w:val="22"/>
                <w:szCs w:val="22"/>
              </w:rPr>
              <w:lastRenderedPageBreak/>
              <w:t>VII de la Carta de esa Organización, el país del Prestatario prohíba las importaciones de bienes de ese país o cualquier pago a personas o entidades en ese país</w:t>
            </w:r>
          </w:p>
        </w:tc>
      </w:tr>
      <w:tr w:rsidR="005D3A16" w:rsidRPr="00334BC2" w14:paraId="0AFF7FCB" w14:textId="77777777" w:rsidTr="00C7748B">
        <w:tc>
          <w:tcPr>
            <w:tcW w:w="2520" w:type="dxa"/>
          </w:tcPr>
          <w:p w14:paraId="3C550749" w14:textId="77777777" w:rsidR="005D3A16" w:rsidRPr="00334BC2" w:rsidRDefault="005D3A16" w:rsidP="00CC7032">
            <w:pPr>
              <w:numPr>
                <w:ilvl w:val="12"/>
                <w:numId w:val="0"/>
              </w:numPr>
              <w:spacing w:after="200"/>
              <w:ind w:left="360" w:hanging="360"/>
              <w:jc w:val="left"/>
              <w:rPr>
                <w:sz w:val="22"/>
                <w:szCs w:val="22"/>
              </w:rPr>
            </w:pPr>
          </w:p>
        </w:tc>
        <w:tc>
          <w:tcPr>
            <w:tcW w:w="6836" w:type="dxa"/>
          </w:tcPr>
          <w:p w14:paraId="25055B34" w14:textId="4E54CBDA" w:rsidR="00C947EB" w:rsidRPr="00334BC2" w:rsidRDefault="008A761F">
            <w:pPr>
              <w:pStyle w:val="Sub-ClauseText"/>
              <w:numPr>
                <w:ilvl w:val="1"/>
                <w:numId w:val="77"/>
              </w:numPr>
              <w:tabs>
                <w:tab w:val="clear" w:pos="360"/>
              </w:tabs>
              <w:spacing w:before="0" w:after="200"/>
              <w:ind w:left="432" w:hanging="432"/>
              <w:rPr>
                <w:sz w:val="22"/>
                <w:szCs w:val="22"/>
              </w:rPr>
            </w:pPr>
            <w:r w:rsidRPr="00334BC2">
              <w:rPr>
                <w:sz w:val="22"/>
                <w:szCs w:val="22"/>
              </w:rPr>
              <w:t>Un Licitante, incluidos, en todos los casos, los respectivos directores, funcionarios, accionistas principales, personal propuesto y agentes,  no deberá tener conflictos de interés</w:t>
            </w:r>
            <w:r w:rsidRPr="00334BC2">
              <w:rPr>
                <w:color w:val="000000"/>
                <w:sz w:val="22"/>
                <w:szCs w:val="22"/>
              </w:rPr>
              <w:t>.</w:t>
            </w:r>
            <w:r w:rsidR="00C947EB" w:rsidRPr="00334BC2">
              <w:rPr>
                <w:sz w:val="22"/>
                <w:szCs w:val="22"/>
              </w:rPr>
              <w:t xml:space="preserve"> Todo Licitante </w:t>
            </w:r>
            <w:r w:rsidR="008A79F1" w:rsidRPr="00334BC2">
              <w:rPr>
                <w:color w:val="000000"/>
                <w:sz w:val="22"/>
                <w:szCs w:val="22"/>
              </w:rPr>
              <w:t>respecto</w:t>
            </w:r>
            <w:r w:rsidR="008A79F1" w:rsidRPr="00334BC2">
              <w:rPr>
                <w:sz w:val="22"/>
                <w:szCs w:val="22"/>
              </w:rPr>
              <w:t xml:space="preserve"> del cual </w:t>
            </w:r>
            <w:r w:rsidR="00C947EB" w:rsidRPr="00334BC2">
              <w:rPr>
                <w:sz w:val="22"/>
                <w:szCs w:val="22"/>
              </w:rPr>
              <w:t xml:space="preserve">se determine la existencia de un conflicto de intereses será descalificado. Podrá considerarse que un Licitante tiene un conflicto de intereses a los fines de este </w:t>
            </w:r>
            <w:r w:rsidR="008A79F1" w:rsidRPr="00334BC2">
              <w:rPr>
                <w:sz w:val="22"/>
                <w:szCs w:val="22"/>
              </w:rPr>
              <w:t>p</w:t>
            </w:r>
            <w:r w:rsidR="00C947EB" w:rsidRPr="00334BC2">
              <w:rPr>
                <w:sz w:val="22"/>
                <w:szCs w:val="22"/>
              </w:rPr>
              <w:t>roceso</w:t>
            </w:r>
            <w:r w:rsidR="00664CF0" w:rsidRPr="00334BC2">
              <w:rPr>
                <w:sz w:val="22"/>
                <w:szCs w:val="22"/>
              </w:rPr>
              <w:t xml:space="preserve"> de Licitación si el Licitante:</w:t>
            </w:r>
          </w:p>
          <w:p w14:paraId="5988B201" w14:textId="261D3F64" w:rsidR="00C947EB"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c</w:t>
            </w:r>
            <w:r w:rsidR="00C947EB" w:rsidRPr="00334BC2">
              <w:rPr>
                <w:rFonts w:ascii="Times New Roman" w:hAnsi="Times New Roman"/>
                <w:b w:val="0"/>
                <w:sz w:val="22"/>
                <w:szCs w:val="22"/>
              </w:rPr>
              <w:t>ontrola de manera directa o indirecta a otro Licitante, es controlado de manera directa o indirecta por otro Licitante</w:t>
            </w:r>
            <w:r w:rsidR="008A79F1" w:rsidRPr="00334BC2">
              <w:rPr>
                <w:rFonts w:ascii="Times New Roman" w:hAnsi="Times New Roman"/>
                <w:b w:val="0"/>
                <w:sz w:val="22"/>
                <w:szCs w:val="22"/>
              </w:rPr>
              <w:t>,</w:t>
            </w:r>
            <w:r w:rsidR="00C947EB" w:rsidRPr="00334BC2">
              <w:rPr>
                <w:rFonts w:ascii="Times New Roman" w:hAnsi="Times New Roman"/>
                <w:b w:val="0"/>
                <w:sz w:val="22"/>
                <w:szCs w:val="22"/>
              </w:rPr>
              <w:t xml:space="preserve"> o es controlado junto a otro Lici</w:t>
            </w:r>
            <w:r w:rsidR="00522F47" w:rsidRPr="00334BC2">
              <w:rPr>
                <w:rFonts w:ascii="Times New Roman" w:hAnsi="Times New Roman"/>
                <w:b w:val="0"/>
                <w:sz w:val="22"/>
                <w:szCs w:val="22"/>
              </w:rPr>
              <w:t xml:space="preserve">tante por una </w:t>
            </w:r>
            <w:r w:rsidR="008A761F" w:rsidRPr="00334BC2">
              <w:rPr>
                <w:rFonts w:ascii="Times New Roman" w:hAnsi="Times New Roman"/>
                <w:b w:val="0"/>
                <w:sz w:val="22"/>
                <w:szCs w:val="22"/>
              </w:rPr>
              <w:t xml:space="preserve">persona natural o jurídica </w:t>
            </w:r>
            <w:r w:rsidR="00522F47" w:rsidRPr="00334BC2">
              <w:rPr>
                <w:rFonts w:ascii="Times New Roman" w:hAnsi="Times New Roman"/>
                <w:b w:val="0"/>
                <w:sz w:val="22"/>
                <w:szCs w:val="22"/>
              </w:rPr>
              <w:t>en común</w:t>
            </w:r>
            <w:r w:rsidRPr="00334BC2">
              <w:rPr>
                <w:rFonts w:ascii="Times New Roman" w:hAnsi="Times New Roman"/>
                <w:b w:val="0"/>
                <w:sz w:val="22"/>
                <w:szCs w:val="22"/>
              </w:rPr>
              <w:t>; o</w:t>
            </w:r>
          </w:p>
          <w:p w14:paraId="6C21C194" w14:textId="6B330F5E" w:rsidR="00C947EB"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r</w:t>
            </w:r>
            <w:r w:rsidR="00C947EB" w:rsidRPr="00334BC2">
              <w:rPr>
                <w:rFonts w:ascii="Times New Roman" w:hAnsi="Times New Roman"/>
                <w:b w:val="0"/>
                <w:sz w:val="22"/>
                <w:szCs w:val="22"/>
              </w:rPr>
              <w:t>ecibe o ha recibido algún subsidio directo o indirecto de otro Licitante</w:t>
            </w:r>
            <w:r w:rsidRPr="00334BC2">
              <w:rPr>
                <w:rFonts w:ascii="Times New Roman" w:hAnsi="Times New Roman"/>
                <w:b w:val="0"/>
                <w:sz w:val="22"/>
                <w:szCs w:val="22"/>
              </w:rPr>
              <w:t>; o</w:t>
            </w:r>
          </w:p>
          <w:p w14:paraId="660C3636" w14:textId="071FD64B" w:rsidR="00C947EB"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c</w:t>
            </w:r>
            <w:r w:rsidR="00C947EB" w:rsidRPr="00334BC2">
              <w:rPr>
                <w:rFonts w:ascii="Times New Roman" w:hAnsi="Times New Roman"/>
                <w:b w:val="0"/>
                <w:sz w:val="22"/>
                <w:szCs w:val="22"/>
              </w:rPr>
              <w:t>omparte el mismo representante legal con otro Licitante</w:t>
            </w:r>
            <w:r w:rsidRPr="00334BC2">
              <w:rPr>
                <w:rFonts w:ascii="Times New Roman" w:hAnsi="Times New Roman"/>
                <w:b w:val="0"/>
                <w:sz w:val="22"/>
                <w:szCs w:val="22"/>
              </w:rPr>
              <w:t>; o</w:t>
            </w:r>
          </w:p>
          <w:p w14:paraId="7D88A1BC" w14:textId="40C8BFCA" w:rsidR="00C947EB" w:rsidRPr="00334BC2" w:rsidRDefault="00E00F60">
            <w:pPr>
              <w:pStyle w:val="Ttulo3"/>
              <w:numPr>
                <w:ilvl w:val="0"/>
                <w:numId w:val="30"/>
              </w:numPr>
              <w:suppressAutoHyphens w:val="0"/>
              <w:spacing w:after="200"/>
              <w:ind w:left="1440" w:hanging="720"/>
              <w:jc w:val="both"/>
              <w:rPr>
                <w:rFonts w:ascii="Times New Roman" w:hAnsi="Times New Roman"/>
                <w:b w:val="0"/>
                <w:spacing w:val="-4"/>
                <w:sz w:val="22"/>
                <w:szCs w:val="22"/>
              </w:rPr>
            </w:pPr>
            <w:r w:rsidRPr="00334BC2">
              <w:rPr>
                <w:rFonts w:ascii="Times New Roman" w:hAnsi="Times New Roman"/>
                <w:b w:val="0"/>
                <w:spacing w:val="-4"/>
                <w:sz w:val="22"/>
                <w:szCs w:val="22"/>
              </w:rPr>
              <w:t>posee</w:t>
            </w:r>
            <w:r w:rsidR="00C947EB" w:rsidRPr="00334BC2">
              <w:rPr>
                <w:rFonts w:ascii="Times New Roman" w:hAnsi="Times New Roman"/>
                <w:b w:val="0"/>
                <w:spacing w:val="-4"/>
                <w:sz w:val="22"/>
                <w:szCs w:val="22"/>
              </w:rPr>
              <w:t xml:space="preserve"> una relación con otro Licitante, directamente o a través de terceros en común, que le permite influir en la Oferta de otro Licitante o en las decisiones del Comprador en relación con este </w:t>
            </w:r>
            <w:r w:rsidR="00EE24FD" w:rsidRPr="00334BC2">
              <w:rPr>
                <w:rFonts w:ascii="Times New Roman" w:hAnsi="Times New Roman"/>
                <w:b w:val="0"/>
                <w:spacing w:val="-4"/>
                <w:sz w:val="22"/>
                <w:szCs w:val="22"/>
              </w:rPr>
              <w:t>p</w:t>
            </w:r>
            <w:r w:rsidR="00C947EB" w:rsidRPr="00334BC2">
              <w:rPr>
                <w:rFonts w:ascii="Times New Roman" w:hAnsi="Times New Roman"/>
                <w:b w:val="0"/>
                <w:spacing w:val="-4"/>
                <w:sz w:val="22"/>
                <w:szCs w:val="22"/>
              </w:rPr>
              <w:t>roceso de Licitación</w:t>
            </w:r>
            <w:r w:rsidRPr="00334BC2">
              <w:rPr>
                <w:rFonts w:ascii="Times New Roman" w:hAnsi="Times New Roman"/>
                <w:b w:val="0"/>
                <w:spacing w:val="-4"/>
                <w:sz w:val="22"/>
                <w:szCs w:val="22"/>
              </w:rPr>
              <w:t>; o</w:t>
            </w:r>
          </w:p>
          <w:p w14:paraId="7DB1AD9E" w14:textId="1565F94B" w:rsidR="00C947EB"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c</w:t>
            </w:r>
            <w:r w:rsidR="00EA6AB4" w:rsidRPr="00334BC2">
              <w:rPr>
                <w:rFonts w:ascii="Times New Roman" w:hAnsi="Times New Roman"/>
                <w:b w:val="0"/>
                <w:sz w:val="22"/>
                <w:szCs w:val="22"/>
              </w:rPr>
              <w:t xml:space="preserve">ualquiera de sus </w:t>
            </w:r>
            <w:r w:rsidR="00FF735E" w:rsidRPr="00334BC2">
              <w:rPr>
                <w:rFonts w:ascii="Times New Roman" w:hAnsi="Times New Roman"/>
                <w:b w:val="0"/>
                <w:sz w:val="22"/>
                <w:szCs w:val="22"/>
              </w:rPr>
              <w:t xml:space="preserve">afiliados </w:t>
            </w:r>
            <w:r w:rsidR="00EA6AB4" w:rsidRPr="00334BC2">
              <w:rPr>
                <w:rFonts w:ascii="Times New Roman" w:hAnsi="Times New Roman"/>
                <w:b w:val="0"/>
                <w:sz w:val="22"/>
                <w:szCs w:val="22"/>
              </w:rPr>
              <w:t>ha participado como consultora en la preparación del diseño o las especificaciones técnicas del Sistema Informático que constituye el objeto de la Oferta</w:t>
            </w:r>
            <w:r w:rsidRPr="00334BC2">
              <w:rPr>
                <w:rFonts w:ascii="Times New Roman" w:hAnsi="Times New Roman"/>
                <w:b w:val="0"/>
                <w:sz w:val="22"/>
                <w:szCs w:val="22"/>
              </w:rPr>
              <w:t>; o</w:t>
            </w:r>
          </w:p>
          <w:p w14:paraId="245E7E36" w14:textId="14A48918" w:rsidR="00EA6AB4"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 xml:space="preserve">cualquiera </w:t>
            </w:r>
            <w:r w:rsidR="00EA6AB4" w:rsidRPr="00334BC2">
              <w:rPr>
                <w:rFonts w:ascii="Times New Roman" w:hAnsi="Times New Roman"/>
                <w:b w:val="0"/>
                <w:sz w:val="22"/>
                <w:szCs w:val="22"/>
              </w:rPr>
              <w:t xml:space="preserve">de sus </w:t>
            </w:r>
            <w:r w:rsidR="00FF735E" w:rsidRPr="00334BC2">
              <w:rPr>
                <w:rFonts w:ascii="Times New Roman" w:hAnsi="Times New Roman"/>
                <w:b w:val="0"/>
                <w:sz w:val="22"/>
                <w:szCs w:val="22"/>
              </w:rPr>
              <w:t xml:space="preserve">afiliados </w:t>
            </w:r>
            <w:r w:rsidR="00EA6AB4" w:rsidRPr="00334BC2">
              <w:rPr>
                <w:rFonts w:ascii="Times New Roman" w:hAnsi="Times New Roman"/>
                <w:b w:val="0"/>
                <w:sz w:val="22"/>
                <w:szCs w:val="22"/>
              </w:rPr>
              <w:t>ha sido contratad</w:t>
            </w:r>
            <w:r w:rsidR="00507D48" w:rsidRPr="00334BC2">
              <w:rPr>
                <w:rFonts w:ascii="Times New Roman" w:hAnsi="Times New Roman"/>
                <w:b w:val="0"/>
                <w:sz w:val="22"/>
                <w:szCs w:val="22"/>
              </w:rPr>
              <w:t>o</w:t>
            </w:r>
            <w:r w:rsidR="00EA6AB4" w:rsidRPr="00334BC2">
              <w:rPr>
                <w:rFonts w:ascii="Times New Roman" w:hAnsi="Times New Roman"/>
                <w:b w:val="0"/>
                <w:sz w:val="22"/>
                <w:szCs w:val="22"/>
              </w:rPr>
              <w:t xml:space="preserve"> (o se propone para ser contratad</w:t>
            </w:r>
            <w:r w:rsidR="00507D48" w:rsidRPr="00334BC2">
              <w:rPr>
                <w:rFonts w:ascii="Times New Roman" w:hAnsi="Times New Roman"/>
                <w:b w:val="0"/>
                <w:sz w:val="22"/>
                <w:szCs w:val="22"/>
              </w:rPr>
              <w:t>o</w:t>
            </w:r>
            <w:r w:rsidR="00EA6AB4" w:rsidRPr="00334BC2">
              <w:rPr>
                <w:rFonts w:ascii="Times New Roman" w:hAnsi="Times New Roman"/>
                <w:b w:val="0"/>
                <w:sz w:val="22"/>
                <w:szCs w:val="22"/>
              </w:rPr>
              <w:t>) por el Comprador o por el Prestatario como gerente de proyecto para la ejecución del Contrato</w:t>
            </w:r>
            <w:r w:rsidRPr="00334BC2">
              <w:rPr>
                <w:rFonts w:ascii="Times New Roman" w:hAnsi="Times New Roman"/>
                <w:b w:val="0"/>
                <w:sz w:val="22"/>
                <w:szCs w:val="22"/>
              </w:rPr>
              <w:t>; o</w:t>
            </w:r>
          </w:p>
          <w:p w14:paraId="581CA22D" w14:textId="55CF8B49" w:rsidR="00C947EB" w:rsidRPr="00334BC2" w:rsidRDefault="00E00F60">
            <w:pPr>
              <w:pStyle w:val="Ttulo3"/>
              <w:numPr>
                <w:ilvl w:val="0"/>
                <w:numId w:val="30"/>
              </w:numPr>
              <w:suppressAutoHyphens w:val="0"/>
              <w:spacing w:after="200"/>
              <w:ind w:left="1440" w:hanging="720"/>
              <w:jc w:val="both"/>
              <w:rPr>
                <w:rFonts w:ascii="Times New Roman" w:hAnsi="Times New Roman"/>
                <w:b w:val="0"/>
                <w:spacing w:val="-4"/>
                <w:sz w:val="22"/>
                <w:szCs w:val="22"/>
              </w:rPr>
            </w:pPr>
            <w:r w:rsidRPr="00334BC2">
              <w:rPr>
                <w:rFonts w:ascii="Times New Roman" w:hAnsi="Times New Roman"/>
                <w:b w:val="0"/>
                <w:spacing w:val="-4"/>
                <w:sz w:val="22"/>
                <w:szCs w:val="22"/>
              </w:rPr>
              <w:t xml:space="preserve">proveerá </w:t>
            </w:r>
            <w:r w:rsidR="00C947EB" w:rsidRPr="00334BC2">
              <w:rPr>
                <w:rFonts w:ascii="Times New Roman" w:hAnsi="Times New Roman"/>
                <w:b w:val="0"/>
                <w:spacing w:val="-4"/>
                <w:sz w:val="22"/>
                <w:szCs w:val="22"/>
              </w:rPr>
              <w:t xml:space="preserve">bienes, obras y servicios de no-consultoría resultantes de los servicios de consultoría, o directamente relacionados con ellos, para la preparación o ejecución del proyecto especificado en la </w:t>
            </w:r>
            <w:r w:rsidR="00031191" w:rsidRPr="00334BC2">
              <w:rPr>
                <w:rFonts w:ascii="Times New Roman" w:hAnsi="Times New Roman"/>
                <w:b w:val="0"/>
                <w:spacing w:val="-4"/>
                <w:sz w:val="22"/>
                <w:szCs w:val="22"/>
              </w:rPr>
              <w:t>IAL </w:t>
            </w:r>
            <w:r w:rsidR="00C7748B" w:rsidRPr="00334BC2">
              <w:rPr>
                <w:rFonts w:ascii="Times New Roman" w:hAnsi="Times New Roman"/>
                <w:b w:val="0"/>
                <w:spacing w:val="-4"/>
                <w:sz w:val="22"/>
                <w:szCs w:val="22"/>
              </w:rPr>
              <w:t xml:space="preserve">2.1 </w:t>
            </w:r>
            <w:r w:rsidR="00C7748B" w:rsidRPr="00334BC2">
              <w:rPr>
                <w:rFonts w:ascii="Times New Roman" w:hAnsi="Times New Roman"/>
                <w:b w:val="0"/>
                <w:spacing w:val="-4"/>
                <w:sz w:val="22"/>
                <w:szCs w:val="22"/>
              </w:rPr>
              <w:br/>
            </w:r>
            <w:r w:rsidR="00C947EB" w:rsidRPr="00334BC2">
              <w:rPr>
                <w:rFonts w:ascii="Times New Roman" w:hAnsi="Times New Roman"/>
                <w:spacing w:val="-4"/>
                <w:sz w:val="22"/>
                <w:szCs w:val="22"/>
              </w:rPr>
              <w:t>de los DDL</w:t>
            </w:r>
            <w:r w:rsidR="00C947EB" w:rsidRPr="00334BC2">
              <w:rPr>
                <w:rFonts w:ascii="Times New Roman" w:hAnsi="Times New Roman"/>
                <w:b w:val="0"/>
                <w:spacing w:val="-4"/>
                <w:sz w:val="22"/>
                <w:szCs w:val="22"/>
              </w:rPr>
              <w:t xml:space="preserve"> que él haya provisto o que hayan sido provistos por cualquier filial que controle de manera directa o indirecta a esa firma, sea controlada de manera directa o indirecta por esa firma</w:t>
            </w:r>
            <w:r w:rsidR="002B3635" w:rsidRPr="00334BC2">
              <w:rPr>
                <w:rFonts w:ascii="Times New Roman" w:hAnsi="Times New Roman"/>
                <w:b w:val="0"/>
                <w:spacing w:val="-4"/>
                <w:sz w:val="22"/>
                <w:szCs w:val="22"/>
              </w:rPr>
              <w:t>,</w:t>
            </w:r>
            <w:r w:rsidR="00C947EB" w:rsidRPr="00334BC2">
              <w:rPr>
                <w:rFonts w:ascii="Times New Roman" w:hAnsi="Times New Roman"/>
                <w:b w:val="0"/>
                <w:spacing w:val="-4"/>
                <w:sz w:val="22"/>
                <w:szCs w:val="22"/>
              </w:rPr>
              <w:t xml:space="preserve"> o sea controlada junto a esa firma por una entidad en común</w:t>
            </w:r>
            <w:r w:rsidR="00AD196A" w:rsidRPr="00334BC2">
              <w:rPr>
                <w:rFonts w:ascii="Times New Roman" w:hAnsi="Times New Roman"/>
                <w:b w:val="0"/>
                <w:spacing w:val="-4"/>
                <w:sz w:val="22"/>
                <w:szCs w:val="22"/>
              </w:rPr>
              <w:t>; o</w:t>
            </w:r>
          </w:p>
          <w:p w14:paraId="5D8679E7" w14:textId="18B2F7B9" w:rsidR="00A44EB2"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 xml:space="preserve">posee </w:t>
            </w:r>
            <w:r w:rsidR="00C43DF3" w:rsidRPr="00334BC2">
              <w:rPr>
                <w:rFonts w:ascii="Times New Roman" w:hAnsi="Times New Roman"/>
                <w:b w:val="0"/>
                <w:sz w:val="22"/>
                <w:szCs w:val="22"/>
              </w:rPr>
              <w:t xml:space="preserve">una relación familiar </w:t>
            </w:r>
            <w:r w:rsidR="00002C3C" w:rsidRPr="00334BC2">
              <w:rPr>
                <w:rFonts w:ascii="Times New Roman" w:hAnsi="Times New Roman"/>
                <w:b w:val="0"/>
                <w:sz w:val="22"/>
                <w:szCs w:val="22"/>
              </w:rPr>
              <w:t xml:space="preserve">o </w:t>
            </w:r>
            <w:r w:rsidR="008A761F" w:rsidRPr="00334BC2">
              <w:rPr>
                <w:rFonts w:ascii="Times New Roman" w:hAnsi="Times New Roman"/>
                <w:b w:val="0"/>
                <w:sz w:val="22"/>
                <w:szCs w:val="22"/>
              </w:rPr>
              <w:t xml:space="preserve">financiera estrecha o de empleo previo o subsiguiente </w:t>
            </w:r>
            <w:r w:rsidR="00C43DF3" w:rsidRPr="00334BC2">
              <w:rPr>
                <w:rFonts w:ascii="Times New Roman" w:hAnsi="Times New Roman"/>
                <w:b w:val="0"/>
                <w:sz w:val="22"/>
                <w:szCs w:val="22"/>
              </w:rPr>
              <w:t xml:space="preserve">con algún profesional del personal del Prestatario (o del organismo de ejecución del proyecto, o de un </w:t>
            </w:r>
            <w:r w:rsidR="002B3635" w:rsidRPr="00334BC2">
              <w:rPr>
                <w:rFonts w:ascii="Times New Roman" w:hAnsi="Times New Roman"/>
                <w:b w:val="0"/>
                <w:sz w:val="22"/>
                <w:szCs w:val="22"/>
              </w:rPr>
              <w:t xml:space="preserve">receptor </w:t>
            </w:r>
            <w:r w:rsidR="00C43DF3" w:rsidRPr="00334BC2">
              <w:rPr>
                <w:rFonts w:ascii="Times New Roman" w:hAnsi="Times New Roman"/>
                <w:b w:val="0"/>
                <w:sz w:val="22"/>
                <w:szCs w:val="22"/>
              </w:rPr>
              <w:t xml:space="preserve">de parte del préstamo) que: </w:t>
            </w:r>
            <w:r w:rsidRPr="00334BC2">
              <w:rPr>
                <w:rFonts w:ascii="Times New Roman" w:hAnsi="Times New Roman"/>
                <w:b w:val="0"/>
                <w:sz w:val="22"/>
                <w:szCs w:val="22"/>
              </w:rPr>
              <w:t>(</w:t>
            </w:r>
            <w:r w:rsidR="00C43DF3" w:rsidRPr="00334BC2">
              <w:rPr>
                <w:rFonts w:ascii="Times New Roman" w:hAnsi="Times New Roman"/>
                <w:b w:val="0"/>
                <w:sz w:val="22"/>
                <w:szCs w:val="22"/>
              </w:rPr>
              <w:t xml:space="preserve">i) esté directa o indirectamente relacionado con la preparación del </w:t>
            </w:r>
            <w:r w:rsidR="00FD4376" w:rsidRPr="00334BC2">
              <w:rPr>
                <w:rFonts w:ascii="Times New Roman" w:hAnsi="Times New Roman"/>
                <w:b w:val="0"/>
                <w:sz w:val="22"/>
                <w:szCs w:val="22"/>
              </w:rPr>
              <w:t xml:space="preserve">documento </w:t>
            </w:r>
            <w:r w:rsidRPr="00334BC2">
              <w:rPr>
                <w:rFonts w:ascii="Times New Roman" w:hAnsi="Times New Roman"/>
                <w:b w:val="0"/>
                <w:sz w:val="22"/>
                <w:szCs w:val="22"/>
              </w:rPr>
              <w:t xml:space="preserve">de </w:t>
            </w:r>
            <w:r w:rsidR="00FD4376" w:rsidRPr="00334BC2">
              <w:rPr>
                <w:rFonts w:ascii="Times New Roman" w:hAnsi="Times New Roman"/>
                <w:b w:val="0"/>
                <w:sz w:val="22"/>
                <w:szCs w:val="22"/>
              </w:rPr>
              <w:t xml:space="preserve">licitación </w:t>
            </w:r>
            <w:r w:rsidR="00C43DF3" w:rsidRPr="00334BC2">
              <w:rPr>
                <w:rFonts w:ascii="Times New Roman" w:hAnsi="Times New Roman"/>
                <w:b w:val="0"/>
                <w:sz w:val="22"/>
                <w:szCs w:val="22"/>
              </w:rPr>
              <w:t xml:space="preserve">o </w:t>
            </w:r>
            <w:r w:rsidR="002B3635" w:rsidRPr="00334BC2">
              <w:rPr>
                <w:rFonts w:ascii="Times New Roman" w:hAnsi="Times New Roman"/>
                <w:b w:val="0"/>
                <w:sz w:val="22"/>
                <w:szCs w:val="22"/>
              </w:rPr>
              <w:t xml:space="preserve">de </w:t>
            </w:r>
            <w:r w:rsidR="00C43DF3" w:rsidRPr="00334BC2">
              <w:rPr>
                <w:rFonts w:ascii="Times New Roman" w:hAnsi="Times New Roman"/>
                <w:b w:val="0"/>
                <w:sz w:val="22"/>
                <w:szCs w:val="22"/>
              </w:rPr>
              <w:t xml:space="preserve">las </w:t>
            </w:r>
            <w:r w:rsidR="00C43DF3" w:rsidRPr="00334BC2">
              <w:rPr>
                <w:rFonts w:ascii="Times New Roman" w:hAnsi="Times New Roman"/>
                <w:b w:val="0"/>
                <w:sz w:val="22"/>
                <w:szCs w:val="22"/>
              </w:rPr>
              <w:lastRenderedPageBreak/>
              <w:t xml:space="preserve">especificaciones del Contrato, o el proceso de evaluación de la Oferta de ese Contrato, o </w:t>
            </w:r>
            <w:r w:rsidRPr="00334BC2">
              <w:rPr>
                <w:rFonts w:ascii="Times New Roman" w:hAnsi="Times New Roman"/>
                <w:b w:val="0"/>
                <w:sz w:val="22"/>
                <w:szCs w:val="22"/>
              </w:rPr>
              <w:t>(</w:t>
            </w:r>
            <w:proofErr w:type="spellStart"/>
            <w:r w:rsidR="00C43DF3" w:rsidRPr="00334BC2">
              <w:rPr>
                <w:rFonts w:ascii="Times New Roman" w:hAnsi="Times New Roman"/>
                <w:b w:val="0"/>
                <w:sz w:val="22"/>
                <w:szCs w:val="22"/>
              </w:rPr>
              <w:t>ii</w:t>
            </w:r>
            <w:proofErr w:type="spellEnd"/>
            <w:r w:rsidR="00C43DF3" w:rsidRPr="00334BC2">
              <w:rPr>
                <w:rFonts w:ascii="Times New Roman" w:hAnsi="Times New Roman"/>
                <w:b w:val="0"/>
                <w:sz w:val="22"/>
                <w:szCs w:val="22"/>
              </w:rPr>
              <w:t>) pudiera estar relacionado con la ejecución o supervisión de ese Contrato</w:t>
            </w:r>
            <w:r w:rsidR="002B3635" w:rsidRPr="00334BC2">
              <w:rPr>
                <w:rFonts w:ascii="Times New Roman" w:hAnsi="Times New Roman"/>
                <w:b w:val="0"/>
                <w:sz w:val="22"/>
                <w:szCs w:val="22"/>
              </w:rPr>
              <w:t>,</w:t>
            </w:r>
            <w:r w:rsidR="00C43DF3" w:rsidRPr="00334BC2">
              <w:rPr>
                <w:rFonts w:ascii="Times New Roman" w:hAnsi="Times New Roman"/>
                <w:b w:val="0"/>
                <w:sz w:val="22"/>
                <w:szCs w:val="22"/>
              </w:rPr>
              <w:t xml:space="preserve"> a menos que el conflicto derivado de tal relación haya sido resuelto de manera aceptable para el Banco durante el </w:t>
            </w:r>
            <w:r w:rsidR="002B3635" w:rsidRPr="00334BC2">
              <w:rPr>
                <w:rFonts w:ascii="Times New Roman" w:hAnsi="Times New Roman"/>
                <w:b w:val="0"/>
                <w:sz w:val="22"/>
                <w:szCs w:val="22"/>
              </w:rPr>
              <w:t>p</w:t>
            </w:r>
            <w:r w:rsidR="00C43DF3" w:rsidRPr="00334BC2">
              <w:rPr>
                <w:rFonts w:ascii="Times New Roman" w:hAnsi="Times New Roman"/>
                <w:b w:val="0"/>
                <w:sz w:val="22"/>
                <w:szCs w:val="22"/>
              </w:rPr>
              <w:t xml:space="preserve">roceso de Licitación y la ejecución del Contrato. </w:t>
            </w:r>
          </w:p>
        </w:tc>
      </w:tr>
      <w:tr w:rsidR="00D00072" w:rsidRPr="00334BC2" w14:paraId="1BBF7EE5" w14:textId="77777777" w:rsidTr="00C7748B">
        <w:tc>
          <w:tcPr>
            <w:tcW w:w="2520" w:type="dxa"/>
          </w:tcPr>
          <w:p w14:paraId="06D63F4E" w14:textId="77777777" w:rsidR="00D00072" w:rsidRPr="00334BC2" w:rsidRDefault="00D00072" w:rsidP="00CC7032">
            <w:pPr>
              <w:numPr>
                <w:ilvl w:val="12"/>
                <w:numId w:val="0"/>
              </w:numPr>
              <w:spacing w:after="200"/>
              <w:ind w:left="360" w:hanging="360"/>
              <w:jc w:val="left"/>
              <w:rPr>
                <w:sz w:val="22"/>
                <w:szCs w:val="22"/>
              </w:rPr>
            </w:pPr>
          </w:p>
        </w:tc>
        <w:tc>
          <w:tcPr>
            <w:tcW w:w="6836" w:type="dxa"/>
          </w:tcPr>
          <w:p w14:paraId="64473B6C" w14:textId="24D62B35" w:rsidR="00A44EB2" w:rsidRPr="00334BC2" w:rsidRDefault="00066AF1">
            <w:pPr>
              <w:pStyle w:val="Sub-ClauseText"/>
              <w:numPr>
                <w:ilvl w:val="1"/>
                <w:numId w:val="77"/>
              </w:numPr>
              <w:tabs>
                <w:tab w:val="clear" w:pos="360"/>
              </w:tabs>
              <w:spacing w:before="0" w:after="200"/>
              <w:ind w:left="432" w:hanging="432"/>
              <w:rPr>
                <w:sz w:val="22"/>
                <w:szCs w:val="22"/>
              </w:rPr>
            </w:pPr>
            <w:r w:rsidRPr="00334BC2">
              <w:rPr>
                <w:sz w:val="22"/>
                <w:szCs w:val="22"/>
              </w:rPr>
              <w:t xml:space="preserve">No es elegible un </w:t>
            </w:r>
            <w:r w:rsidR="0068225C" w:rsidRPr="00334BC2">
              <w:rPr>
                <w:sz w:val="22"/>
                <w:szCs w:val="22"/>
              </w:rPr>
              <w:t>Licitante</w:t>
            </w:r>
            <w:r w:rsidRPr="00334BC2">
              <w:rPr>
                <w:sz w:val="22"/>
                <w:szCs w:val="22"/>
              </w:rPr>
              <w:t xml:space="preserve"> </w:t>
            </w:r>
            <w:r w:rsidR="008A761F" w:rsidRPr="00334BC2">
              <w:rPr>
                <w:sz w:val="22"/>
                <w:szCs w:val="22"/>
              </w:rPr>
              <w:t xml:space="preserve">si el mismo o sus </w:t>
            </w:r>
            <w:r w:rsidRPr="00334BC2">
              <w:rPr>
                <w:sz w:val="22"/>
                <w:szCs w:val="22"/>
              </w:rPr>
              <w:t xml:space="preserve">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Pr="00334BC2">
              <w:rPr>
                <w:b/>
                <w:sz w:val="22"/>
                <w:szCs w:val="22"/>
              </w:rPr>
              <w:t>en los DDL</w:t>
            </w:r>
            <w:r w:rsidRPr="00334BC2">
              <w:rPr>
                <w:sz w:val="22"/>
                <w:szCs w:val="22"/>
              </w:rPr>
              <w:t xml:space="preserve">. </w:t>
            </w:r>
          </w:p>
        </w:tc>
      </w:tr>
      <w:tr w:rsidR="00D00072" w:rsidRPr="00334BC2" w14:paraId="7E82EE6B" w14:textId="77777777" w:rsidTr="00C7748B">
        <w:tc>
          <w:tcPr>
            <w:tcW w:w="2520" w:type="dxa"/>
          </w:tcPr>
          <w:p w14:paraId="1C73D6CF" w14:textId="77777777" w:rsidR="00D00072" w:rsidRPr="00334BC2" w:rsidRDefault="00D00072" w:rsidP="00CC7032">
            <w:pPr>
              <w:numPr>
                <w:ilvl w:val="12"/>
                <w:numId w:val="0"/>
              </w:numPr>
              <w:spacing w:after="200"/>
              <w:ind w:left="360" w:hanging="360"/>
              <w:jc w:val="left"/>
              <w:rPr>
                <w:sz w:val="22"/>
                <w:szCs w:val="22"/>
              </w:rPr>
            </w:pPr>
          </w:p>
        </w:tc>
        <w:tc>
          <w:tcPr>
            <w:tcW w:w="6836" w:type="dxa"/>
          </w:tcPr>
          <w:p w14:paraId="23047ED8" w14:textId="626F2214" w:rsidR="00A44EB2" w:rsidRPr="00334BC2" w:rsidRDefault="00066AF1">
            <w:pPr>
              <w:pStyle w:val="Sub-ClauseText"/>
              <w:numPr>
                <w:ilvl w:val="1"/>
                <w:numId w:val="77"/>
              </w:numPr>
              <w:tabs>
                <w:tab w:val="clear" w:pos="360"/>
              </w:tabs>
              <w:spacing w:before="0" w:after="200"/>
              <w:ind w:left="432" w:hanging="432"/>
              <w:rPr>
                <w:sz w:val="22"/>
                <w:szCs w:val="22"/>
              </w:rPr>
            </w:pPr>
            <w:r w:rsidRPr="00334BC2">
              <w:rPr>
                <w:sz w:val="22"/>
                <w:szCs w:val="22"/>
              </w:rPr>
              <w:t>Las empresas estatales del país Prestatario serán elegibles solamente si pueden demostrar que (i) tienen autonomía legal y financiera; (</w:t>
            </w:r>
            <w:proofErr w:type="spellStart"/>
            <w:r w:rsidRPr="00334BC2">
              <w:rPr>
                <w:sz w:val="22"/>
                <w:szCs w:val="22"/>
              </w:rPr>
              <w:t>ii</w:t>
            </w:r>
            <w:proofErr w:type="spellEnd"/>
            <w:r w:rsidRPr="00334BC2">
              <w:rPr>
                <w:sz w:val="22"/>
                <w:szCs w:val="22"/>
              </w:rPr>
              <w:t>) operan conforme a las leyes comerciales; y (</w:t>
            </w:r>
            <w:proofErr w:type="spellStart"/>
            <w:r w:rsidRPr="00334BC2">
              <w:rPr>
                <w:sz w:val="22"/>
                <w:szCs w:val="22"/>
              </w:rPr>
              <w:t>iii</w:t>
            </w:r>
            <w:proofErr w:type="spellEnd"/>
            <w:r w:rsidRPr="00334BC2">
              <w:rPr>
                <w:sz w:val="22"/>
                <w:szCs w:val="22"/>
              </w:rPr>
              <w:t xml:space="preserve">) no dependen de ninguna agencia del </w:t>
            </w:r>
            <w:r w:rsidR="0068225C" w:rsidRPr="00334BC2">
              <w:rPr>
                <w:sz w:val="22"/>
                <w:szCs w:val="22"/>
              </w:rPr>
              <w:t>Comprador.</w:t>
            </w:r>
          </w:p>
        </w:tc>
      </w:tr>
      <w:tr w:rsidR="00345B9B" w:rsidRPr="00334BC2" w14:paraId="30B8C801" w14:textId="77777777" w:rsidTr="00C7748B">
        <w:tc>
          <w:tcPr>
            <w:tcW w:w="2520" w:type="dxa"/>
          </w:tcPr>
          <w:p w14:paraId="3FA0B283" w14:textId="77777777" w:rsidR="00345B9B" w:rsidRPr="00334BC2" w:rsidRDefault="00345B9B" w:rsidP="00CC7032">
            <w:pPr>
              <w:numPr>
                <w:ilvl w:val="12"/>
                <w:numId w:val="0"/>
              </w:numPr>
              <w:spacing w:after="200"/>
              <w:ind w:left="360" w:hanging="360"/>
              <w:jc w:val="left"/>
              <w:rPr>
                <w:sz w:val="22"/>
                <w:szCs w:val="22"/>
              </w:rPr>
            </w:pPr>
          </w:p>
        </w:tc>
        <w:tc>
          <w:tcPr>
            <w:tcW w:w="6836" w:type="dxa"/>
          </w:tcPr>
          <w:p w14:paraId="12ED328B" w14:textId="428A75E8" w:rsidR="00A44EB2" w:rsidRPr="00334BC2" w:rsidRDefault="006F647A">
            <w:pPr>
              <w:pStyle w:val="Sub-ClauseText"/>
              <w:numPr>
                <w:ilvl w:val="1"/>
                <w:numId w:val="77"/>
              </w:numPr>
              <w:tabs>
                <w:tab w:val="clear" w:pos="360"/>
              </w:tabs>
              <w:spacing w:before="0" w:after="200"/>
              <w:ind w:left="432" w:hanging="432"/>
              <w:rPr>
                <w:sz w:val="22"/>
                <w:szCs w:val="22"/>
              </w:rPr>
            </w:pPr>
            <w:r w:rsidRPr="00334BC2">
              <w:rPr>
                <w:bCs/>
                <w:sz w:val="22"/>
                <w:szCs w:val="22"/>
              </w:rPr>
              <w:t xml:space="preserve">Un Licitante no debe estar suspendido por el Comprador para presentar </w:t>
            </w:r>
            <w:r w:rsidRPr="00334BC2">
              <w:rPr>
                <w:sz w:val="22"/>
                <w:szCs w:val="22"/>
              </w:rPr>
              <w:t>ofertas</w:t>
            </w:r>
            <w:r w:rsidRPr="00334BC2">
              <w:rPr>
                <w:bCs/>
                <w:sz w:val="22"/>
                <w:szCs w:val="22"/>
              </w:rPr>
              <w:t xml:space="preserve"> o propuestas como resultado del incumplimiento con una Declaración de Mantenimiento de la Oferta o la Propuesta.</w:t>
            </w:r>
          </w:p>
        </w:tc>
      </w:tr>
      <w:tr w:rsidR="00345B9B" w:rsidRPr="00334BC2" w14:paraId="69A09274" w14:textId="77777777" w:rsidTr="00C7748B">
        <w:tc>
          <w:tcPr>
            <w:tcW w:w="2520" w:type="dxa"/>
          </w:tcPr>
          <w:p w14:paraId="70BA6B04" w14:textId="77777777" w:rsidR="00345B9B" w:rsidRPr="00334BC2" w:rsidRDefault="00345B9B" w:rsidP="00CC7032">
            <w:pPr>
              <w:numPr>
                <w:ilvl w:val="12"/>
                <w:numId w:val="0"/>
              </w:numPr>
              <w:spacing w:after="200"/>
              <w:ind w:left="360" w:hanging="360"/>
              <w:jc w:val="left"/>
              <w:rPr>
                <w:sz w:val="22"/>
                <w:szCs w:val="22"/>
              </w:rPr>
            </w:pPr>
          </w:p>
        </w:tc>
        <w:tc>
          <w:tcPr>
            <w:tcW w:w="6836" w:type="dxa"/>
          </w:tcPr>
          <w:p w14:paraId="6983354C" w14:textId="77777777" w:rsidR="00345B9B" w:rsidRPr="00334BC2" w:rsidRDefault="00345B9B">
            <w:pPr>
              <w:pStyle w:val="Sub-ClauseText"/>
              <w:numPr>
                <w:ilvl w:val="1"/>
                <w:numId w:val="77"/>
              </w:numPr>
              <w:tabs>
                <w:tab w:val="clear" w:pos="360"/>
              </w:tabs>
              <w:spacing w:before="0" w:after="200"/>
              <w:ind w:left="432" w:hanging="432"/>
              <w:rPr>
                <w:sz w:val="22"/>
                <w:szCs w:val="22"/>
              </w:rPr>
            </w:pPr>
            <w:r w:rsidRPr="00334BC2">
              <w:rPr>
                <w:sz w:val="22"/>
                <w:szCs w:val="22"/>
              </w:rPr>
              <w:t>Los Licitantes deberán proporcionar al Comprador evidencia documental satisfactoria de su continua elegibilidad, cuando el Comprador razonablemente la solicite.</w:t>
            </w:r>
          </w:p>
        </w:tc>
      </w:tr>
      <w:tr w:rsidR="00066AF1" w:rsidRPr="00334BC2" w14:paraId="1197315F" w14:textId="77777777" w:rsidTr="00C7748B">
        <w:tc>
          <w:tcPr>
            <w:tcW w:w="2520" w:type="dxa"/>
          </w:tcPr>
          <w:p w14:paraId="1B4D58E1" w14:textId="77777777" w:rsidR="00066AF1" w:rsidRPr="00334BC2" w:rsidRDefault="00066AF1" w:rsidP="00CC7032">
            <w:pPr>
              <w:numPr>
                <w:ilvl w:val="12"/>
                <w:numId w:val="0"/>
              </w:numPr>
              <w:spacing w:after="200"/>
              <w:ind w:left="360" w:hanging="360"/>
              <w:jc w:val="left"/>
              <w:rPr>
                <w:sz w:val="22"/>
                <w:szCs w:val="22"/>
              </w:rPr>
            </w:pPr>
          </w:p>
        </w:tc>
        <w:tc>
          <w:tcPr>
            <w:tcW w:w="6836" w:type="dxa"/>
          </w:tcPr>
          <w:p w14:paraId="01576A57" w14:textId="5AC5122D" w:rsidR="00066AF1" w:rsidRPr="00334BC2" w:rsidRDefault="00066AF1">
            <w:pPr>
              <w:pStyle w:val="Sub-ClauseText"/>
              <w:numPr>
                <w:ilvl w:val="1"/>
                <w:numId w:val="77"/>
              </w:numPr>
              <w:tabs>
                <w:tab w:val="clear" w:pos="360"/>
              </w:tabs>
              <w:spacing w:before="0" w:after="200"/>
              <w:ind w:left="432" w:hanging="432"/>
              <w:rPr>
                <w:sz w:val="22"/>
                <w:szCs w:val="22"/>
              </w:rPr>
            </w:pPr>
            <w:r w:rsidRPr="00334BC2">
              <w:rPr>
                <w:sz w:val="22"/>
                <w:szCs w:val="22"/>
              </w:rPr>
              <w:t xml:space="preserve">Esta </w:t>
            </w:r>
            <w:r w:rsidRPr="00334BC2">
              <w:rPr>
                <w:bCs/>
                <w:sz w:val="22"/>
                <w:szCs w:val="22"/>
              </w:rPr>
              <w:t>Licitación</w:t>
            </w:r>
            <w:r w:rsidRPr="00334BC2">
              <w:rPr>
                <w:sz w:val="22"/>
                <w:szCs w:val="22"/>
              </w:rPr>
              <w:t xml:space="preserve"> está abierta a todos los Licitantes elegibles, salvo que se especifique lo contrario </w:t>
            </w:r>
            <w:r w:rsidRPr="00334BC2">
              <w:rPr>
                <w:b/>
                <w:sz w:val="22"/>
                <w:szCs w:val="22"/>
              </w:rPr>
              <w:t>en los DDL.</w:t>
            </w:r>
          </w:p>
        </w:tc>
      </w:tr>
      <w:tr w:rsidR="005D3A16" w:rsidRPr="00334BC2" w14:paraId="17A03AB8" w14:textId="77777777" w:rsidTr="00C7748B">
        <w:trPr>
          <w:cantSplit/>
        </w:trPr>
        <w:tc>
          <w:tcPr>
            <w:tcW w:w="2520" w:type="dxa"/>
          </w:tcPr>
          <w:p w14:paraId="28DC6F1C" w14:textId="1BD8FF79" w:rsidR="005D3A16" w:rsidRPr="00334BC2" w:rsidRDefault="005D3A16" w:rsidP="00314996">
            <w:pPr>
              <w:pStyle w:val="TOC2-2"/>
              <w:rPr>
                <w:sz w:val="22"/>
                <w:szCs w:val="22"/>
              </w:rPr>
            </w:pPr>
            <w:bookmarkStart w:id="32" w:name="_Toc434304496"/>
            <w:bookmarkStart w:id="33" w:name="_Toc454907770"/>
            <w:bookmarkStart w:id="34" w:name="_Toc476308202"/>
            <w:bookmarkStart w:id="35" w:name="_Toc476308770"/>
            <w:bookmarkStart w:id="36" w:name="_Toc479333320"/>
            <w:bookmarkStart w:id="37" w:name="_Toc25486579"/>
            <w:r w:rsidRPr="00334BC2">
              <w:rPr>
                <w:sz w:val="22"/>
                <w:szCs w:val="22"/>
              </w:rPr>
              <w:t>5.</w:t>
            </w:r>
            <w:r w:rsidRPr="00334BC2">
              <w:rPr>
                <w:sz w:val="22"/>
                <w:szCs w:val="22"/>
              </w:rPr>
              <w:tab/>
              <w:t xml:space="preserve">Bienes y </w:t>
            </w:r>
            <w:r w:rsidR="00E00F60" w:rsidRPr="00334BC2">
              <w:rPr>
                <w:sz w:val="22"/>
                <w:szCs w:val="22"/>
              </w:rPr>
              <w:t xml:space="preserve">Servicios </w:t>
            </w:r>
            <w:bookmarkEnd w:id="32"/>
            <w:bookmarkEnd w:id="33"/>
            <w:bookmarkEnd w:id="34"/>
            <w:bookmarkEnd w:id="35"/>
            <w:bookmarkEnd w:id="36"/>
            <w:r w:rsidR="00E00F60" w:rsidRPr="00334BC2">
              <w:rPr>
                <w:sz w:val="22"/>
                <w:szCs w:val="22"/>
              </w:rPr>
              <w:t>Elegibles</w:t>
            </w:r>
            <w:bookmarkEnd w:id="37"/>
          </w:p>
        </w:tc>
        <w:tc>
          <w:tcPr>
            <w:tcW w:w="6836" w:type="dxa"/>
          </w:tcPr>
          <w:p w14:paraId="2B9F417E" w14:textId="0D5E90FD" w:rsidR="005D3A16" w:rsidRPr="00334BC2" w:rsidRDefault="005D3A16" w:rsidP="00307C9E">
            <w:pPr>
              <w:numPr>
                <w:ilvl w:val="12"/>
                <w:numId w:val="0"/>
              </w:numPr>
              <w:tabs>
                <w:tab w:val="left" w:pos="540"/>
              </w:tabs>
              <w:spacing w:after="200"/>
              <w:ind w:left="547" w:right="-72" w:hanging="547"/>
              <w:rPr>
                <w:sz w:val="22"/>
                <w:szCs w:val="22"/>
              </w:rPr>
            </w:pPr>
            <w:r w:rsidRPr="00334BC2">
              <w:rPr>
                <w:sz w:val="22"/>
                <w:szCs w:val="22"/>
              </w:rPr>
              <w:t>5.1</w:t>
            </w:r>
            <w:r w:rsidRPr="00334BC2">
              <w:rPr>
                <w:sz w:val="22"/>
                <w:szCs w:val="22"/>
              </w:rPr>
              <w:tab/>
              <w:t xml:space="preserve">Los Sistemas Informáticos que hayan de suministrarse de conformidad con el Contrato y que sean financiados por el Banco podrán tener su origen en cualquier país, según la </w:t>
            </w:r>
            <w:r w:rsidR="00A83F3E" w:rsidRPr="00334BC2">
              <w:rPr>
                <w:sz w:val="22"/>
                <w:szCs w:val="22"/>
              </w:rPr>
              <w:t xml:space="preserve">Sección </w:t>
            </w:r>
            <w:r w:rsidRPr="00334BC2">
              <w:rPr>
                <w:sz w:val="22"/>
                <w:szCs w:val="22"/>
              </w:rPr>
              <w:t xml:space="preserve">V, </w:t>
            </w:r>
            <w:r w:rsidR="000D2934" w:rsidRPr="00334BC2">
              <w:rPr>
                <w:sz w:val="22"/>
                <w:szCs w:val="22"/>
              </w:rPr>
              <w:t>“</w:t>
            </w:r>
            <w:r w:rsidRPr="00334BC2">
              <w:rPr>
                <w:sz w:val="22"/>
                <w:szCs w:val="22"/>
              </w:rPr>
              <w:t xml:space="preserve">Países </w:t>
            </w:r>
            <w:r w:rsidR="00A83F3E" w:rsidRPr="00334BC2">
              <w:rPr>
                <w:sz w:val="22"/>
                <w:szCs w:val="22"/>
              </w:rPr>
              <w:t>Elegibles</w:t>
            </w:r>
            <w:r w:rsidR="000D2934" w:rsidRPr="00334BC2">
              <w:rPr>
                <w:sz w:val="22"/>
                <w:szCs w:val="22"/>
              </w:rPr>
              <w:t>”</w:t>
            </w:r>
            <w:r w:rsidRPr="00334BC2">
              <w:rPr>
                <w:sz w:val="22"/>
                <w:szCs w:val="22"/>
              </w:rPr>
              <w:t>.</w:t>
            </w:r>
          </w:p>
        </w:tc>
      </w:tr>
      <w:tr w:rsidR="009E3077" w:rsidRPr="00334BC2" w14:paraId="1AC1D677" w14:textId="77777777" w:rsidTr="001411F4">
        <w:tc>
          <w:tcPr>
            <w:tcW w:w="2520" w:type="dxa"/>
          </w:tcPr>
          <w:p w14:paraId="78F9644E" w14:textId="77777777" w:rsidR="009E3077" w:rsidRPr="00334BC2" w:rsidRDefault="009E3077" w:rsidP="00CC7032">
            <w:pPr>
              <w:pStyle w:val="Head12a"/>
              <w:suppressAutoHyphens/>
              <w:spacing w:after="200"/>
              <w:jc w:val="both"/>
              <w:rPr>
                <w:sz w:val="22"/>
                <w:szCs w:val="22"/>
              </w:rPr>
            </w:pPr>
          </w:p>
        </w:tc>
        <w:tc>
          <w:tcPr>
            <w:tcW w:w="6836" w:type="dxa"/>
          </w:tcPr>
          <w:p w14:paraId="1289FEC6" w14:textId="712B51E3" w:rsidR="009E3077" w:rsidRPr="00334BC2" w:rsidRDefault="00CC7032" w:rsidP="00CC7032">
            <w:pPr>
              <w:numPr>
                <w:ilvl w:val="12"/>
                <w:numId w:val="0"/>
              </w:numPr>
              <w:tabs>
                <w:tab w:val="left" w:pos="540"/>
              </w:tabs>
              <w:spacing w:after="200"/>
              <w:ind w:left="547" w:right="-72" w:hanging="547"/>
              <w:rPr>
                <w:sz w:val="22"/>
                <w:szCs w:val="22"/>
              </w:rPr>
            </w:pPr>
            <w:r w:rsidRPr="00334BC2">
              <w:rPr>
                <w:sz w:val="22"/>
                <w:szCs w:val="22"/>
              </w:rPr>
              <w:t>5.2</w:t>
            </w:r>
            <w:r w:rsidRPr="00334BC2">
              <w:rPr>
                <w:sz w:val="22"/>
                <w:szCs w:val="22"/>
              </w:rPr>
              <w:tab/>
              <w:t xml:space="preserve">A efectos de este </w:t>
            </w:r>
            <w:r w:rsidR="00807C34" w:rsidRPr="00334BC2">
              <w:rPr>
                <w:sz w:val="22"/>
                <w:szCs w:val="22"/>
              </w:rPr>
              <w:t>documento de licitación</w:t>
            </w:r>
            <w:r w:rsidRPr="00334BC2">
              <w:rPr>
                <w:sz w:val="22"/>
                <w:szCs w:val="22"/>
              </w:rPr>
              <w:t>, por “Sistema Informático” se entiende:</w:t>
            </w:r>
          </w:p>
          <w:p w14:paraId="52FF9DE9" w14:textId="5E4FD206" w:rsidR="009E3077" w:rsidRPr="00334BC2" w:rsidRDefault="009E3077">
            <w:pPr>
              <w:pStyle w:val="Ttulo3"/>
              <w:numPr>
                <w:ilvl w:val="0"/>
                <w:numId w:val="31"/>
              </w:numPr>
              <w:suppressAutoHyphens w:val="0"/>
              <w:spacing w:after="200"/>
              <w:ind w:left="1062" w:hanging="540"/>
              <w:jc w:val="both"/>
              <w:rPr>
                <w:rFonts w:ascii="Times New Roman" w:hAnsi="Times New Roman"/>
                <w:b w:val="0"/>
                <w:sz w:val="22"/>
                <w:szCs w:val="22"/>
              </w:rPr>
            </w:pPr>
            <w:r w:rsidRPr="00334BC2">
              <w:rPr>
                <w:rFonts w:ascii="Times New Roman" w:hAnsi="Times New Roman"/>
                <w:b w:val="0"/>
                <w:sz w:val="22"/>
                <w:szCs w:val="22"/>
              </w:rPr>
              <w:t xml:space="preserve">todas las tecnologías </w:t>
            </w:r>
            <w:r w:rsidR="0025326B" w:rsidRPr="00334BC2">
              <w:rPr>
                <w:rFonts w:ascii="Times New Roman" w:hAnsi="Times New Roman"/>
                <w:b w:val="0"/>
                <w:sz w:val="22"/>
                <w:szCs w:val="22"/>
              </w:rPr>
              <w:t xml:space="preserve">de la información </w:t>
            </w:r>
            <w:r w:rsidRPr="00334BC2">
              <w:rPr>
                <w:rFonts w:ascii="Times New Roman" w:hAnsi="Times New Roman"/>
                <w:b w:val="0"/>
                <w:sz w:val="22"/>
                <w:szCs w:val="22"/>
              </w:rPr>
              <w:t xml:space="preserve">requeridas, con inclusión de todos los equipos, </w:t>
            </w:r>
            <w:r w:rsidR="001C1A03" w:rsidRPr="00334BC2">
              <w:rPr>
                <w:rFonts w:ascii="Times New Roman" w:hAnsi="Times New Roman"/>
                <w:b w:val="0"/>
                <w:sz w:val="22"/>
                <w:szCs w:val="22"/>
              </w:rPr>
              <w:t>software</w:t>
            </w:r>
            <w:r w:rsidRPr="00334BC2">
              <w:rPr>
                <w:rFonts w:ascii="Times New Roman" w:hAnsi="Times New Roman"/>
                <w:b w:val="0"/>
                <w:sz w:val="22"/>
                <w:szCs w:val="22"/>
              </w:rPr>
              <w:t xml:space="preserve">, suministros y bienes </w:t>
            </w:r>
            <w:r w:rsidR="00634D0C" w:rsidRPr="00334BC2">
              <w:rPr>
                <w:rFonts w:ascii="Times New Roman" w:hAnsi="Times New Roman"/>
                <w:b w:val="0"/>
                <w:sz w:val="22"/>
                <w:szCs w:val="22"/>
              </w:rPr>
              <w:t>fungibles</w:t>
            </w:r>
            <w:r w:rsidRPr="00334BC2">
              <w:rPr>
                <w:rFonts w:ascii="Times New Roman" w:hAnsi="Times New Roman"/>
                <w:b w:val="0"/>
                <w:sz w:val="22"/>
                <w:szCs w:val="22"/>
              </w:rPr>
              <w:t xml:space="preserve"> relativos al tratamiento de la información y a las comunicaciones, que el Proveedor deba suministrar e instalar en virtud del Contrato, además de toda la documentación correspondiente y todos los demás materiales y bienes que se han de suministrar, instalar, integrar y </w:t>
            </w:r>
            <w:r w:rsidR="000D2934" w:rsidRPr="00334BC2">
              <w:rPr>
                <w:rFonts w:ascii="Times New Roman" w:hAnsi="Times New Roman"/>
                <w:b w:val="0"/>
                <w:sz w:val="22"/>
                <w:szCs w:val="22"/>
              </w:rPr>
              <w:t xml:space="preserve">poner en </w:t>
            </w:r>
            <w:r w:rsidRPr="00334BC2">
              <w:rPr>
                <w:rFonts w:ascii="Times New Roman" w:hAnsi="Times New Roman"/>
                <w:b w:val="0"/>
                <w:sz w:val="22"/>
                <w:szCs w:val="22"/>
              </w:rPr>
              <w:t>funciona</w:t>
            </w:r>
            <w:r w:rsidR="000D2934" w:rsidRPr="00334BC2">
              <w:rPr>
                <w:rFonts w:ascii="Times New Roman" w:hAnsi="Times New Roman"/>
                <w:b w:val="0"/>
                <w:sz w:val="22"/>
                <w:szCs w:val="22"/>
              </w:rPr>
              <w:t>miento</w:t>
            </w:r>
            <w:r w:rsidRPr="00334BC2">
              <w:rPr>
                <w:rFonts w:ascii="Times New Roman" w:hAnsi="Times New Roman"/>
                <w:b w:val="0"/>
                <w:sz w:val="22"/>
                <w:szCs w:val="22"/>
              </w:rPr>
              <w:t xml:space="preserve">; </w:t>
            </w:r>
          </w:p>
          <w:p w14:paraId="3359E563" w14:textId="77777777" w:rsidR="009E3077" w:rsidRPr="00334BC2" w:rsidRDefault="009E3077">
            <w:pPr>
              <w:pStyle w:val="Ttulo3"/>
              <w:numPr>
                <w:ilvl w:val="0"/>
                <w:numId w:val="31"/>
              </w:numPr>
              <w:suppressAutoHyphens w:val="0"/>
              <w:spacing w:after="200"/>
              <w:ind w:left="1062" w:hanging="540"/>
              <w:jc w:val="both"/>
              <w:rPr>
                <w:rFonts w:ascii="Times New Roman" w:hAnsi="Times New Roman"/>
                <w:sz w:val="22"/>
                <w:szCs w:val="22"/>
              </w:rPr>
            </w:pPr>
            <w:r w:rsidRPr="00334BC2">
              <w:rPr>
                <w:rFonts w:ascii="Times New Roman" w:hAnsi="Times New Roman"/>
                <w:b w:val="0"/>
                <w:sz w:val="22"/>
                <w:szCs w:val="22"/>
              </w:rPr>
              <w:t xml:space="preserve">todos los servicios conexos de desarrollo de </w:t>
            </w:r>
            <w:r w:rsidR="001C1A03" w:rsidRPr="00334BC2">
              <w:rPr>
                <w:rFonts w:ascii="Times New Roman" w:hAnsi="Times New Roman"/>
                <w:b w:val="0"/>
                <w:sz w:val="22"/>
                <w:szCs w:val="22"/>
              </w:rPr>
              <w:t>software</w:t>
            </w:r>
            <w:r w:rsidRPr="00334BC2">
              <w:rPr>
                <w:rFonts w:ascii="Times New Roman" w:hAnsi="Times New Roman"/>
                <w:b w:val="0"/>
                <w:sz w:val="22"/>
                <w:szCs w:val="22"/>
              </w:rPr>
              <w:t xml:space="preserve">, transporte, seguro, instalación, personalización, integración, puesta en servicio, capacitación, apoyo técnico, mantenimiento, reparación y de otro tipo necesarios para el buen </w:t>
            </w:r>
            <w:r w:rsidRPr="00334BC2">
              <w:rPr>
                <w:rFonts w:ascii="Times New Roman" w:hAnsi="Times New Roman"/>
                <w:b w:val="0"/>
                <w:sz w:val="22"/>
                <w:szCs w:val="22"/>
              </w:rPr>
              <w:lastRenderedPageBreak/>
              <w:t xml:space="preserve">funcionamiento del Sistema Informático que ha de suministrar el Licitante seleccionado en la forma que se especifica en el Contrato. </w:t>
            </w:r>
          </w:p>
        </w:tc>
      </w:tr>
      <w:tr w:rsidR="005D3A16" w:rsidRPr="00334BC2" w14:paraId="7E3E53A3" w14:textId="77777777" w:rsidTr="00C7748B">
        <w:trPr>
          <w:trHeight w:val="2096"/>
        </w:trPr>
        <w:tc>
          <w:tcPr>
            <w:tcW w:w="2520" w:type="dxa"/>
          </w:tcPr>
          <w:p w14:paraId="194D625C" w14:textId="77777777" w:rsidR="005D3A16" w:rsidRPr="00334BC2" w:rsidRDefault="005D3A16" w:rsidP="00CC7032">
            <w:pPr>
              <w:numPr>
                <w:ilvl w:val="12"/>
                <w:numId w:val="0"/>
              </w:numPr>
              <w:spacing w:after="200"/>
              <w:ind w:left="360" w:hanging="360"/>
              <w:jc w:val="left"/>
              <w:rPr>
                <w:sz w:val="22"/>
                <w:szCs w:val="22"/>
              </w:rPr>
            </w:pPr>
          </w:p>
        </w:tc>
        <w:tc>
          <w:tcPr>
            <w:tcW w:w="6836" w:type="dxa"/>
          </w:tcPr>
          <w:p w14:paraId="48C30FB4" w14:textId="5E2692F4" w:rsidR="005D3A16" w:rsidRPr="00334BC2" w:rsidRDefault="00155B76" w:rsidP="00031191">
            <w:pPr>
              <w:numPr>
                <w:ilvl w:val="12"/>
                <w:numId w:val="0"/>
              </w:numPr>
              <w:tabs>
                <w:tab w:val="left" w:pos="540"/>
              </w:tabs>
              <w:spacing w:after="200"/>
              <w:ind w:left="547" w:right="-72" w:hanging="547"/>
              <w:rPr>
                <w:sz w:val="22"/>
                <w:szCs w:val="22"/>
              </w:rPr>
            </w:pPr>
            <w:r w:rsidRPr="00334BC2">
              <w:rPr>
                <w:sz w:val="22"/>
                <w:szCs w:val="22"/>
              </w:rPr>
              <w:t>5.3</w:t>
            </w:r>
            <w:r w:rsidRPr="00334BC2">
              <w:rPr>
                <w:sz w:val="22"/>
                <w:szCs w:val="22"/>
              </w:rPr>
              <w:tab/>
              <w:t xml:space="preserve">Para los fines de la </w:t>
            </w:r>
            <w:r w:rsidR="00031191" w:rsidRPr="00334BC2">
              <w:rPr>
                <w:sz w:val="22"/>
                <w:szCs w:val="22"/>
              </w:rPr>
              <w:t>IAL</w:t>
            </w:r>
            <w:r w:rsidRPr="00334BC2">
              <w:rPr>
                <w:sz w:val="22"/>
                <w:szCs w:val="22"/>
              </w:rPr>
              <w:t xml:space="preserve"> 5.1, por “origen” se entiende el lugar en el que los bienes y servicios que componen el Sistema Informático se producen o desde el cual se suministran. Se considera que un Sistema Informático se produce en un país determinado cuando, en el territorio de ese país, mediante el desarrollo, la fabricación o el ensamblado sustancial y significativo de </w:t>
            </w:r>
            <w:r w:rsidR="001C1A03" w:rsidRPr="00334BC2">
              <w:rPr>
                <w:sz w:val="22"/>
                <w:szCs w:val="22"/>
              </w:rPr>
              <w:t>software</w:t>
            </w:r>
            <w:r w:rsidRPr="00334BC2">
              <w:rPr>
                <w:sz w:val="22"/>
                <w:szCs w:val="22"/>
              </w:rPr>
              <w:t xml:space="preserve"> o la integración de componentes, se obtiene un producto que difiere </w:t>
            </w:r>
            <w:r w:rsidR="00CF7F09" w:rsidRPr="00334BC2">
              <w:rPr>
                <w:sz w:val="22"/>
                <w:szCs w:val="22"/>
              </w:rPr>
              <w:t xml:space="preserve">de manera </w:t>
            </w:r>
            <w:r w:rsidRPr="00334BC2">
              <w:rPr>
                <w:sz w:val="22"/>
                <w:szCs w:val="22"/>
              </w:rPr>
              <w:t>sustancial de sus componentes en lo que respecta a sus características básicas o a sus fines o usos.</w:t>
            </w:r>
          </w:p>
        </w:tc>
      </w:tr>
    </w:tbl>
    <w:p w14:paraId="381B9FF5" w14:textId="4AAEA0A7" w:rsidR="005D3A16" w:rsidRPr="00334BC2" w:rsidRDefault="00823764" w:rsidP="00314996">
      <w:pPr>
        <w:pStyle w:val="Toc2-1"/>
        <w:rPr>
          <w:sz w:val="22"/>
          <w:szCs w:val="22"/>
        </w:rPr>
      </w:pPr>
      <w:bookmarkStart w:id="38" w:name="_Toc505659524"/>
      <w:bookmarkStart w:id="39" w:name="_Toc431826606"/>
      <w:bookmarkStart w:id="40" w:name="_Toc348000787"/>
      <w:bookmarkStart w:id="41" w:name="_Toc434304497"/>
      <w:bookmarkStart w:id="42" w:name="_Toc454907771"/>
      <w:bookmarkStart w:id="43" w:name="_Toc476308771"/>
      <w:bookmarkStart w:id="44" w:name="_Toc479333321"/>
      <w:bookmarkStart w:id="45" w:name="_Toc25486580"/>
      <w:r w:rsidRPr="00334BC2">
        <w:rPr>
          <w:sz w:val="22"/>
          <w:szCs w:val="22"/>
        </w:rPr>
        <w:t>B.</w:t>
      </w:r>
      <w:bookmarkEnd w:id="38"/>
      <w:bookmarkEnd w:id="39"/>
      <w:bookmarkEnd w:id="40"/>
      <w:r w:rsidR="004724AE" w:rsidRPr="00334BC2">
        <w:rPr>
          <w:sz w:val="22"/>
          <w:szCs w:val="22"/>
        </w:rPr>
        <w:t xml:space="preserve"> </w:t>
      </w:r>
      <w:r w:rsidRPr="00334BC2">
        <w:rPr>
          <w:sz w:val="22"/>
          <w:szCs w:val="22"/>
        </w:rPr>
        <w:t xml:space="preserve">Contenido del </w:t>
      </w:r>
      <w:bookmarkEnd w:id="41"/>
      <w:bookmarkEnd w:id="42"/>
      <w:bookmarkEnd w:id="43"/>
      <w:bookmarkEnd w:id="44"/>
      <w:r w:rsidR="00E00F60" w:rsidRPr="00334BC2">
        <w:rPr>
          <w:sz w:val="22"/>
          <w:szCs w:val="22"/>
        </w:rPr>
        <w:t>Documento de Licitación</w:t>
      </w:r>
      <w:bookmarkEnd w:id="45"/>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6845"/>
      </w:tblGrid>
      <w:tr w:rsidR="005D3A16" w:rsidRPr="00334BC2" w14:paraId="3D0A62CF" w14:textId="77777777" w:rsidTr="001411F4">
        <w:trPr>
          <w:cantSplit/>
        </w:trPr>
        <w:tc>
          <w:tcPr>
            <w:tcW w:w="2520" w:type="dxa"/>
            <w:tcBorders>
              <w:top w:val="nil"/>
              <w:left w:val="nil"/>
              <w:bottom w:val="nil"/>
              <w:right w:val="nil"/>
            </w:tcBorders>
          </w:tcPr>
          <w:p w14:paraId="16D44AB4" w14:textId="252236FE" w:rsidR="005D3A16" w:rsidRPr="00334BC2" w:rsidRDefault="006E6D05" w:rsidP="00314996">
            <w:pPr>
              <w:pStyle w:val="TOC2-2"/>
              <w:rPr>
                <w:sz w:val="22"/>
                <w:szCs w:val="22"/>
              </w:rPr>
            </w:pPr>
            <w:bookmarkStart w:id="46" w:name="_Toc434304498"/>
            <w:bookmarkStart w:id="47" w:name="_Toc454907772"/>
            <w:bookmarkStart w:id="48" w:name="_Toc476308772"/>
            <w:bookmarkStart w:id="49" w:name="_Toc479333322"/>
            <w:bookmarkStart w:id="50" w:name="_Toc25486581"/>
            <w:r w:rsidRPr="00334BC2">
              <w:rPr>
                <w:sz w:val="22"/>
                <w:szCs w:val="22"/>
              </w:rPr>
              <w:t xml:space="preserve">6. </w:t>
            </w:r>
            <w:r w:rsidR="00EE24FD" w:rsidRPr="00334BC2">
              <w:rPr>
                <w:sz w:val="22"/>
                <w:szCs w:val="22"/>
              </w:rPr>
              <w:tab/>
            </w:r>
            <w:r w:rsidRPr="00334BC2">
              <w:rPr>
                <w:sz w:val="22"/>
                <w:szCs w:val="22"/>
              </w:rPr>
              <w:t xml:space="preserve">Secciones del </w:t>
            </w:r>
            <w:r w:rsidR="00E00F60" w:rsidRPr="00334BC2">
              <w:rPr>
                <w:sz w:val="22"/>
                <w:szCs w:val="22"/>
              </w:rPr>
              <w:t xml:space="preserve">Documento </w:t>
            </w:r>
            <w:r w:rsidRPr="00334BC2">
              <w:rPr>
                <w:sz w:val="22"/>
                <w:szCs w:val="22"/>
              </w:rPr>
              <w:t xml:space="preserve">de </w:t>
            </w:r>
            <w:bookmarkEnd w:id="46"/>
            <w:bookmarkEnd w:id="47"/>
            <w:bookmarkEnd w:id="48"/>
            <w:bookmarkEnd w:id="49"/>
            <w:r w:rsidR="00E00F60" w:rsidRPr="00334BC2">
              <w:rPr>
                <w:sz w:val="22"/>
                <w:szCs w:val="22"/>
              </w:rPr>
              <w:t>Licitación</w:t>
            </w:r>
            <w:bookmarkEnd w:id="50"/>
          </w:p>
        </w:tc>
        <w:tc>
          <w:tcPr>
            <w:tcW w:w="6845" w:type="dxa"/>
            <w:tcBorders>
              <w:top w:val="nil"/>
              <w:left w:val="nil"/>
              <w:bottom w:val="nil"/>
              <w:right w:val="nil"/>
            </w:tcBorders>
          </w:tcPr>
          <w:p w14:paraId="6942A6EB" w14:textId="3818DC19" w:rsidR="00A44EB2" w:rsidRPr="00334BC2" w:rsidRDefault="006E6D05" w:rsidP="00AD196A">
            <w:pPr>
              <w:numPr>
                <w:ilvl w:val="12"/>
                <w:numId w:val="0"/>
              </w:numPr>
              <w:tabs>
                <w:tab w:val="left" w:pos="540"/>
              </w:tabs>
              <w:spacing w:after="200"/>
              <w:ind w:left="547" w:right="-72" w:hanging="547"/>
              <w:rPr>
                <w:sz w:val="22"/>
                <w:szCs w:val="22"/>
              </w:rPr>
            </w:pPr>
            <w:r w:rsidRPr="00334BC2">
              <w:rPr>
                <w:sz w:val="22"/>
                <w:szCs w:val="22"/>
              </w:rPr>
              <w:t>6.1</w:t>
            </w:r>
            <w:r w:rsidRPr="00334BC2">
              <w:rPr>
                <w:sz w:val="22"/>
                <w:szCs w:val="22"/>
              </w:rPr>
              <w:tab/>
            </w:r>
            <w:r w:rsidRPr="00334BC2">
              <w:rPr>
                <w:sz w:val="22"/>
                <w:szCs w:val="22"/>
              </w:rPr>
              <w:tab/>
              <w:t xml:space="preserve">El </w:t>
            </w:r>
            <w:r w:rsidR="00807C34" w:rsidRPr="00334BC2">
              <w:rPr>
                <w:sz w:val="22"/>
                <w:szCs w:val="22"/>
              </w:rPr>
              <w:t>documento de licitación</w:t>
            </w:r>
            <w:r w:rsidRPr="00334BC2">
              <w:rPr>
                <w:sz w:val="22"/>
                <w:szCs w:val="22"/>
              </w:rPr>
              <w:t xml:space="preserve"> está compuesto por las </w:t>
            </w:r>
            <w:r w:rsidR="00AD196A" w:rsidRPr="00334BC2">
              <w:rPr>
                <w:sz w:val="22"/>
                <w:szCs w:val="22"/>
              </w:rPr>
              <w:t xml:space="preserve">Partes </w:t>
            </w:r>
            <w:r w:rsidRPr="00334BC2">
              <w:rPr>
                <w:sz w:val="22"/>
                <w:szCs w:val="22"/>
              </w:rPr>
              <w:t xml:space="preserve">1, 2 y 3, que incluyen todas las secciones indicadas a continuación, y debe leerse en conjunto con cualquier enmienda publicada en virtud de la </w:t>
            </w:r>
            <w:r w:rsidR="00031191" w:rsidRPr="00334BC2">
              <w:rPr>
                <w:sz w:val="22"/>
                <w:szCs w:val="22"/>
              </w:rPr>
              <w:t>IAL</w:t>
            </w:r>
            <w:r w:rsidRPr="00334BC2">
              <w:rPr>
                <w:sz w:val="22"/>
                <w:szCs w:val="22"/>
              </w:rPr>
              <w:t> 8:</w:t>
            </w:r>
          </w:p>
        </w:tc>
      </w:tr>
      <w:tr w:rsidR="005D3A16" w:rsidRPr="00334BC2" w14:paraId="4F4780DB" w14:textId="77777777" w:rsidTr="001411F4">
        <w:tc>
          <w:tcPr>
            <w:tcW w:w="2520" w:type="dxa"/>
            <w:tcBorders>
              <w:top w:val="nil"/>
              <w:left w:val="nil"/>
              <w:bottom w:val="nil"/>
              <w:right w:val="nil"/>
            </w:tcBorders>
          </w:tcPr>
          <w:p w14:paraId="527D6615" w14:textId="77777777" w:rsidR="005D3A16" w:rsidRPr="00334BC2" w:rsidRDefault="005D3A16" w:rsidP="00CC7032">
            <w:pPr>
              <w:numPr>
                <w:ilvl w:val="12"/>
                <w:numId w:val="0"/>
              </w:numPr>
              <w:spacing w:after="200"/>
              <w:ind w:left="360" w:hanging="360"/>
              <w:jc w:val="left"/>
              <w:rPr>
                <w:sz w:val="22"/>
                <w:szCs w:val="22"/>
              </w:rPr>
            </w:pPr>
          </w:p>
        </w:tc>
        <w:tc>
          <w:tcPr>
            <w:tcW w:w="6845" w:type="dxa"/>
            <w:tcBorders>
              <w:top w:val="nil"/>
              <w:left w:val="nil"/>
              <w:bottom w:val="nil"/>
              <w:right w:val="nil"/>
            </w:tcBorders>
          </w:tcPr>
          <w:p w14:paraId="2FC20707" w14:textId="77777777" w:rsidR="008B73AC" w:rsidRPr="00334BC2" w:rsidRDefault="008B73AC" w:rsidP="00CC7032">
            <w:pPr>
              <w:tabs>
                <w:tab w:val="left" w:pos="1152"/>
                <w:tab w:val="left" w:pos="2502"/>
              </w:tabs>
              <w:suppressAutoHyphens w:val="0"/>
              <w:spacing w:after="200"/>
              <w:ind w:left="612"/>
              <w:jc w:val="left"/>
              <w:rPr>
                <w:b/>
                <w:sz w:val="22"/>
                <w:szCs w:val="22"/>
              </w:rPr>
            </w:pPr>
            <w:r w:rsidRPr="00334BC2">
              <w:rPr>
                <w:b/>
                <w:sz w:val="22"/>
                <w:szCs w:val="22"/>
              </w:rPr>
              <w:t>PARTE 1: Procedimientos de Licitación</w:t>
            </w:r>
          </w:p>
          <w:p w14:paraId="41945163" w14:textId="7B85EFB6" w:rsidR="005D3A16" w:rsidRPr="00334BC2" w:rsidRDefault="005D3A16" w:rsidP="00CC7032">
            <w:pPr>
              <w:numPr>
                <w:ilvl w:val="12"/>
                <w:numId w:val="0"/>
              </w:numPr>
              <w:spacing w:after="200"/>
              <w:ind w:left="2142" w:right="-72" w:hanging="1260"/>
              <w:jc w:val="left"/>
              <w:rPr>
                <w:sz w:val="22"/>
                <w:szCs w:val="22"/>
              </w:rPr>
            </w:pPr>
            <w:r w:rsidRPr="00334BC2">
              <w:rPr>
                <w:sz w:val="22"/>
                <w:szCs w:val="22"/>
              </w:rPr>
              <w:t>Sección I</w:t>
            </w:r>
            <w:r w:rsidR="00E00F60" w:rsidRPr="00334BC2">
              <w:rPr>
                <w:sz w:val="22"/>
                <w:szCs w:val="22"/>
              </w:rPr>
              <w:t xml:space="preserve">. </w:t>
            </w:r>
            <w:r w:rsidRPr="00334BC2">
              <w:rPr>
                <w:sz w:val="22"/>
                <w:szCs w:val="22"/>
              </w:rPr>
              <w:t>Instrucciones a los Licitantes</w:t>
            </w:r>
          </w:p>
          <w:p w14:paraId="7203257E" w14:textId="5C4A02EA" w:rsidR="005D3A16" w:rsidRPr="00334BC2" w:rsidRDefault="005D3A16" w:rsidP="00CC7032">
            <w:pPr>
              <w:numPr>
                <w:ilvl w:val="12"/>
                <w:numId w:val="0"/>
              </w:numPr>
              <w:spacing w:after="200"/>
              <w:ind w:left="2142" w:right="-72" w:hanging="1260"/>
              <w:jc w:val="left"/>
              <w:rPr>
                <w:sz w:val="22"/>
                <w:szCs w:val="22"/>
              </w:rPr>
            </w:pPr>
            <w:r w:rsidRPr="00334BC2">
              <w:rPr>
                <w:sz w:val="22"/>
                <w:szCs w:val="22"/>
              </w:rPr>
              <w:t>Sección II</w:t>
            </w:r>
            <w:r w:rsidR="00E00F60" w:rsidRPr="00334BC2">
              <w:rPr>
                <w:sz w:val="22"/>
                <w:szCs w:val="22"/>
              </w:rPr>
              <w:t xml:space="preserve">. </w:t>
            </w:r>
            <w:r w:rsidRPr="00334BC2">
              <w:rPr>
                <w:sz w:val="22"/>
                <w:szCs w:val="22"/>
              </w:rPr>
              <w:t>Datos de la Licitación</w:t>
            </w:r>
          </w:p>
          <w:p w14:paraId="33E0115A" w14:textId="1D0C9CDA" w:rsidR="00A07F82" w:rsidRPr="00334BC2" w:rsidRDefault="005D3A16" w:rsidP="00CC7032">
            <w:pPr>
              <w:numPr>
                <w:ilvl w:val="12"/>
                <w:numId w:val="0"/>
              </w:numPr>
              <w:spacing w:after="200"/>
              <w:ind w:left="2142" w:right="-72" w:hanging="1260"/>
              <w:jc w:val="left"/>
              <w:rPr>
                <w:sz w:val="22"/>
                <w:szCs w:val="22"/>
              </w:rPr>
            </w:pPr>
            <w:r w:rsidRPr="00334BC2">
              <w:rPr>
                <w:sz w:val="22"/>
                <w:szCs w:val="22"/>
              </w:rPr>
              <w:t>Sección III</w:t>
            </w:r>
            <w:r w:rsidR="00E00F60" w:rsidRPr="00334BC2">
              <w:rPr>
                <w:sz w:val="22"/>
                <w:szCs w:val="22"/>
              </w:rPr>
              <w:t xml:space="preserve">. </w:t>
            </w:r>
            <w:r w:rsidRPr="00334BC2">
              <w:rPr>
                <w:sz w:val="22"/>
                <w:szCs w:val="22"/>
              </w:rPr>
              <w:t xml:space="preserve">Criterios de </w:t>
            </w:r>
            <w:r w:rsidR="00E00F60" w:rsidRPr="00334BC2">
              <w:rPr>
                <w:sz w:val="22"/>
                <w:szCs w:val="22"/>
              </w:rPr>
              <w:t>E</w:t>
            </w:r>
            <w:r w:rsidRPr="00334BC2">
              <w:rPr>
                <w:sz w:val="22"/>
                <w:szCs w:val="22"/>
              </w:rPr>
              <w:t xml:space="preserve">valuación y </w:t>
            </w:r>
            <w:r w:rsidR="00E00F60" w:rsidRPr="00334BC2">
              <w:rPr>
                <w:sz w:val="22"/>
                <w:szCs w:val="22"/>
              </w:rPr>
              <w:t>C</w:t>
            </w:r>
            <w:r w:rsidRPr="00334BC2">
              <w:rPr>
                <w:sz w:val="22"/>
                <w:szCs w:val="22"/>
              </w:rPr>
              <w:t>alificación</w:t>
            </w:r>
            <w:r w:rsidRPr="00334BC2">
              <w:rPr>
                <w:sz w:val="22"/>
                <w:szCs w:val="22"/>
              </w:rPr>
              <w:tab/>
            </w:r>
            <w:r w:rsidR="00A07F82" w:rsidRPr="00334BC2">
              <w:rPr>
                <w:sz w:val="22"/>
                <w:szCs w:val="22"/>
              </w:rPr>
              <w:t xml:space="preserve"> (con precalificación), o</w:t>
            </w:r>
          </w:p>
          <w:p w14:paraId="7DC24D81" w14:textId="2E12A679" w:rsidR="006E6D05" w:rsidRPr="00334BC2" w:rsidRDefault="00A07F82" w:rsidP="00CC7032">
            <w:pPr>
              <w:numPr>
                <w:ilvl w:val="12"/>
                <w:numId w:val="0"/>
              </w:numPr>
              <w:spacing w:after="200"/>
              <w:ind w:left="2142" w:right="-72" w:hanging="1260"/>
              <w:jc w:val="left"/>
              <w:rPr>
                <w:sz w:val="22"/>
                <w:szCs w:val="22"/>
              </w:rPr>
            </w:pPr>
            <w:r w:rsidRPr="00334BC2">
              <w:rPr>
                <w:sz w:val="22"/>
                <w:szCs w:val="22"/>
              </w:rPr>
              <w:t xml:space="preserve"> Sección III. Criterios de Evaluación y Calificación</w:t>
            </w:r>
            <w:r w:rsidRPr="00334BC2">
              <w:rPr>
                <w:sz w:val="22"/>
                <w:szCs w:val="22"/>
              </w:rPr>
              <w:tab/>
              <w:t xml:space="preserve"> (sin precalificación)</w:t>
            </w:r>
          </w:p>
          <w:p w14:paraId="22243C16" w14:textId="0CA14DF3" w:rsidR="005D3A16" w:rsidRPr="00334BC2" w:rsidRDefault="006E6D05" w:rsidP="00CC7032">
            <w:pPr>
              <w:numPr>
                <w:ilvl w:val="12"/>
                <w:numId w:val="0"/>
              </w:numPr>
              <w:spacing w:after="200"/>
              <w:ind w:left="2142" w:right="-72" w:hanging="1260"/>
              <w:jc w:val="left"/>
              <w:rPr>
                <w:sz w:val="22"/>
                <w:szCs w:val="22"/>
              </w:rPr>
            </w:pPr>
            <w:r w:rsidRPr="00334BC2">
              <w:rPr>
                <w:sz w:val="22"/>
                <w:szCs w:val="22"/>
              </w:rPr>
              <w:t>Sección IV</w:t>
            </w:r>
            <w:r w:rsidR="00E00F60" w:rsidRPr="00334BC2">
              <w:rPr>
                <w:sz w:val="22"/>
                <w:szCs w:val="22"/>
              </w:rPr>
              <w:t xml:space="preserve">.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p>
          <w:p w14:paraId="6321D2F5" w14:textId="45037B72" w:rsidR="005D3A16" w:rsidRPr="00334BC2" w:rsidRDefault="005D3A16" w:rsidP="00CC7032">
            <w:pPr>
              <w:numPr>
                <w:ilvl w:val="12"/>
                <w:numId w:val="0"/>
              </w:numPr>
              <w:spacing w:after="200"/>
              <w:ind w:left="2142" w:right="-72" w:hanging="1260"/>
              <w:jc w:val="left"/>
              <w:rPr>
                <w:sz w:val="22"/>
                <w:szCs w:val="22"/>
              </w:rPr>
            </w:pPr>
            <w:r w:rsidRPr="00334BC2">
              <w:rPr>
                <w:sz w:val="22"/>
                <w:szCs w:val="22"/>
              </w:rPr>
              <w:t>Sección V</w:t>
            </w:r>
            <w:r w:rsidR="00E00F60" w:rsidRPr="00334BC2">
              <w:rPr>
                <w:sz w:val="22"/>
                <w:szCs w:val="22"/>
              </w:rPr>
              <w:t xml:space="preserve">. </w:t>
            </w:r>
            <w:r w:rsidRPr="00334BC2">
              <w:rPr>
                <w:sz w:val="22"/>
                <w:szCs w:val="22"/>
              </w:rPr>
              <w:t xml:space="preserve">Países </w:t>
            </w:r>
            <w:r w:rsidR="00E00F60" w:rsidRPr="00334BC2">
              <w:rPr>
                <w:sz w:val="22"/>
                <w:szCs w:val="22"/>
              </w:rPr>
              <w:t>Elegibles</w:t>
            </w:r>
          </w:p>
          <w:p w14:paraId="589E4328" w14:textId="77777777" w:rsidR="008B73AC" w:rsidRPr="00334BC2" w:rsidRDefault="008B73AC" w:rsidP="00CC7032">
            <w:pPr>
              <w:tabs>
                <w:tab w:val="left" w:pos="1152"/>
                <w:tab w:val="left" w:pos="1692"/>
                <w:tab w:val="left" w:pos="2502"/>
              </w:tabs>
              <w:suppressAutoHyphens w:val="0"/>
              <w:spacing w:after="200"/>
              <w:ind w:left="612"/>
              <w:jc w:val="left"/>
              <w:rPr>
                <w:b/>
                <w:sz w:val="22"/>
                <w:szCs w:val="22"/>
              </w:rPr>
            </w:pPr>
            <w:r w:rsidRPr="00334BC2">
              <w:rPr>
                <w:b/>
                <w:sz w:val="22"/>
                <w:szCs w:val="22"/>
              </w:rPr>
              <w:t>PARTE 2: Requisitos del Comprador</w:t>
            </w:r>
          </w:p>
          <w:p w14:paraId="4A834938" w14:textId="403CD7AD" w:rsidR="0097104C" w:rsidRPr="00334BC2" w:rsidRDefault="005D3A16" w:rsidP="00005D3D">
            <w:pPr>
              <w:numPr>
                <w:ilvl w:val="12"/>
                <w:numId w:val="0"/>
              </w:numPr>
              <w:spacing w:after="200"/>
              <w:ind w:left="875" w:right="-72" w:hanging="11"/>
              <w:jc w:val="left"/>
              <w:rPr>
                <w:sz w:val="22"/>
                <w:szCs w:val="22"/>
              </w:rPr>
            </w:pPr>
            <w:r w:rsidRPr="00334BC2">
              <w:rPr>
                <w:sz w:val="22"/>
                <w:szCs w:val="22"/>
              </w:rPr>
              <w:t>Sección VI</w:t>
            </w:r>
            <w:r w:rsidR="00E00F60" w:rsidRPr="00334BC2">
              <w:rPr>
                <w:sz w:val="22"/>
                <w:szCs w:val="22"/>
              </w:rPr>
              <w:t xml:space="preserve">. </w:t>
            </w:r>
            <w:r w:rsidRPr="00334BC2">
              <w:rPr>
                <w:sz w:val="22"/>
                <w:szCs w:val="22"/>
              </w:rPr>
              <w:t>Requisitos del Sistema Informático, incluidos los siguientes:</w:t>
            </w:r>
          </w:p>
          <w:p w14:paraId="299CD491" w14:textId="77777777" w:rsidR="0097104C" w:rsidRPr="00334BC2" w:rsidRDefault="00984DF4">
            <w:pPr>
              <w:numPr>
                <w:ilvl w:val="0"/>
                <w:numId w:val="32"/>
              </w:numPr>
              <w:spacing w:after="200"/>
              <w:ind w:left="2233" w:right="-72" w:hanging="270"/>
              <w:jc w:val="left"/>
              <w:rPr>
                <w:sz w:val="22"/>
                <w:szCs w:val="22"/>
              </w:rPr>
            </w:pPr>
            <w:r w:rsidRPr="00334BC2">
              <w:rPr>
                <w:sz w:val="22"/>
                <w:szCs w:val="22"/>
              </w:rPr>
              <w:t>Requisitos técnicos</w:t>
            </w:r>
          </w:p>
          <w:p w14:paraId="009395BF" w14:textId="2489EE99" w:rsidR="0097104C" w:rsidRPr="00334BC2" w:rsidRDefault="0097104C">
            <w:pPr>
              <w:numPr>
                <w:ilvl w:val="0"/>
                <w:numId w:val="32"/>
              </w:numPr>
              <w:spacing w:after="200"/>
              <w:ind w:left="2233" w:right="-72" w:hanging="270"/>
              <w:jc w:val="left"/>
              <w:rPr>
                <w:sz w:val="22"/>
                <w:szCs w:val="22"/>
              </w:rPr>
            </w:pPr>
            <w:r w:rsidRPr="00334BC2">
              <w:rPr>
                <w:sz w:val="22"/>
                <w:szCs w:val="22"/>
              </w:rPr>
              <w:t xml:space="preserve">Programa de </w:t>
            </w:r>
            <w:r w:rsidR="00CF7F09" w:rsidRPr="00334BC2">
              <w:rPr>
                <w:sz w:val="22"/>
                <w:szCs w:val="22"/>
              </w:rPr>
              <w:t>e</w:t>
            </w:r>
            <w:r w:rsidRPr="00334BC2">
              <w:rPr>
                <w:sz w:val="22"/>
                <w:szCs w:val="22"/>
              </w:rPr>
              <w:t>jecución</w:t>
            </w:r>
          </w:p>
          <w:p w14:paraId="38E47669" w14:textId="5A932930" w:rsidR="0097104C" w:rsidRPr="00334BC2" w:rsidRDefault="0097104C">
            <w:pPr>
              <w:numPr>
                <w:ilvl w:val="0"/>
                <w:numId w:val="32"/>
              </w:numPr>
              <w:spacing w:after="200"/>
              <w:ind w:left="2233" w:right="-72" w:hanging="270"/>
              <w:jc w:val="left"/>
              <w:rPr>
                <w:sz w:val="22"/>
                <w:szCs w:val="22"/>
              </w:rPr>
            </w:pPr>
            <w:r w:rsidRPr="00334BC2">
              <w:rPr>
                <w:sz w:val="22"/>
                <w:szCs w:val="22"/>
              </w:rPr>
              <w:t xml:space="preserve">Cuadros del </w:t>
            </w:r>
            <w:r w:rsidR="00CF7F09" w:rsidRPr="00334BC2">
              <w:rPr>
                <w:sz w:val="22"/>
                <w:szCs w:val="22"/>
              </w:rPr>
              <w:t>i</w:t>
            </w:r>
            <w:r w:rsidRPr="00334BC2">
              <w:rPr>
                <w:sz w:val="22"/>
                <w:szCs w:val="22"/>
              </w:rPr>
              <w:t>nventario del Sistema</w:t>
            </w:r>
          </w:p>
          <w:p w14:paraId="2F9F7290" w14:textId="28549140" w:rsidR="001B74CA" w:rsidRPr="00334BC2" w:rsidRDefault="0008396C">
            <w:pPr>
              <w:numPr>
                <w:ilvl w:val="0"/>
                <w:numId w:val="32"/>
              </w:numPr>
              <w:spacing w:after="200"/>
              <w:ind w:left="2233" w:right="-72" w:hanging="270"/>
              <w:jc w:val="left"/>
              <w:rPr>
                <w:sz w:val="22"/>
                <w:szCs w:val="22"/>
              </w:rPr>
            </w:pPr>
            <w:r w:rsidRPr="00334BC2">
              <w:rPr>
                <w:sz w:val="22"/>
                <w:szCs w:val="22"/>
              </w:rPr>
              <w:t>Información de referencia y m</w:t>
            </w:r>
            <w:r w:rsidR="0097104C" w:rsidRPr="00334BC2">
              <w:rPr>
                <w:sz w:val="22"/>
                <w:szCs w:val="22"/>
              </w:rPr>
              <w:t xml:space="preserve">aterial </w:t>
            </w:r>
            <w:r w:rsidR="00CF7F09" w:rsidRPr="00334BC2">
              <w:rPr>
                <w:sz w:val="22"/>
                <w:szCs w:val="22"/>
              </w:rPr>
              <w:t>i</w:t>
            </w:r>
            <w:r w:rsidR="0097104C" w:rsidRPr="00334BC2">
              <w:rPr>
                <w:sz w:val="22"/>
                <w:szCs w:val="22"/>
              </w:rPr>
              <w:t>nformativo</w:t>
            </w:r>
          </w:p>
          <w:p w14:paraId="12FACA25" w14:textId="77777777" w:rsidR="008B73AC" w:rsidRPr="00334BC2" w:rsidRDefault="008B73AC" w:rsidP="00CC7032">
            <w:pPr>
              <w:tabs>
                <w:tab w:val="left" w:pos="1152"/>
                <w:tab w:val="left" w:pos="1692"/>
                <w:tab w:val="left" w:pos="2502"/>
              </w:tabs>
              <w:suppressAutoHyphens w:val="0"/>
              <w:spacing w:after="200"/>
              <w:ind w:left="612"/>
              <w:jc w:val="left"/>
              <w:rPr>
                <w:b/>
                <w:sz w:val="22"/>
                <w:szCs w:val="22"/>
              </w:rPr>
            </w:pPr>
            <w:r w:rsidRPr="00334BC2">
              <w:rPr>
                <w:b/>
                <w:sz w:val="22"/>
                <w:szCs w:val="22"/>
              </w:rPr>
              <w:t>PARTE 3: Contrato</w:t>
            </w:r>
          </w:p>
          <w:p w14:paraId="3A299A06" w14:textId="792ACB5B" w:rsidR="005D3A16" w:rsidRPr="00334BC2" w:rsidRDefault="005D3A16" w:rsidP="007B2267">
            <w:pPr>
              <w:numPr>
                <w:ilvl w:val="12"/>
                <w:numId w:val="0"/>
              </w:numPr>
              <w:spacing w:after="200"/>
              <w:ind w:left="882" w:right="-72"/>
              <w:jc w:val="left"/>
              <w:rPr>
                <w:sz w:val="22"/>
                <w:szCs w:val="22"/>
              </w:rPr>
            </w:pPr>
            <w:r w:rsidRPr="00334BC2">
              <w:rPr>
                <w:sz w:val="22"/>
                <w:szCs w:val="22"/>
              </w:rPr>
              <w:t>Sección VII</w:t>
            </w:r>
            <w:r w:rsidR="00E00F60" w:rsidRPr="00334BC2">
              <w:rPr>
                <w:sz w:val="22"/>
                <w:szCs w:val="22"/>
              </w:rPr>
              <w:t xml:space="preserve">. </w:t>
            </w:r>
            <w:r w:rsidRPr="00334BC2">
              <w:rPr>
                <w:sz w:val="22"/>
                <w:szCs w:val="22"/>
              </w:rPr>
              <w:t xml:space="preserve">Condiciones Generales del Contrato </w:t>
            </w:r>
          </w:p>
          <w:p w14:paraId="6906B4F0" w14:textId="44A8ACB7" w:rsidR="004C1558" w:rsidRPr="00334BC2" w:rsidRDefault="005D3A16" w:rsidP="007B2267">
            <w:pPr>
              <w:numPr>
                <w:ilvl w:val="12"/>
                <w:numId w:val="0"/>
              </w:numPr>
              <w:spacing w:after="200"/>
              <w:ind w:left="882" w:right="-72"/>
              <w:jc w:val="left"/>
              <w:rPr>
                <w:sz w:val="22"/>
                <w:szCs w:val="22"/>
              </w:rPr>
            </w:pPr>
            <w:r w:rsidRPr="00334BC2">
              <w:rPr>
                <w:sz w:val="22"/>
                <w:szCs w:val="22"/>
              </w:rPr>
              <w:lastRenderedPageBreak/>
              <w:t xml:space="preserve">Sección </w:t>
            </w:r>
            <w:r w:rsidR="0046742A" w:rsidRPr="00334BC2">
              <w:rPr>
                <w:sz w:val="22"/>
                <w:szCs w:val="22"/>
              </w:rPr>
              <w:t>VIII</w:t>
            </w:r>
            <w:r w:rsidR="00E00F60" w:rsidRPr="00334BC2">
              <w:rPr>
                <w:sz w:val="22"/>
                <w:szCs w:val="22"/>
              </w:rPr>
              <w:t xml:space="preserve">. </w:t>
            </w:r>
            <w:r w:rsidRPr="00334BC2">
              <w:rPr>
                <w:sz w:val="22"/>
                <w:szCs w:val="22"/>
              </w:rPr>
              <w:t>Condiciones Especiales del Contrato</w:t>
            </w:r>
          </w:p>
          <w:p w14:paraId="41585672" w14:textId="15F6B49C" w:rsidR="005D3A16" w:rsidRPr="00334BC2" w:rsidRDefault="005D3A16" w:rsidP="007B2267">
            <w:pPr>
              <w:numPr>
                <w:ilvl w:val="12"/>
                <w:numId w:val="0"/>
              </w:numPr>
              <w:spacing w:after="200"/>
              <w:ind w:left="882" w:right="-72"/>
              <w:jc w:val="left"/>
              <w:rPr>
                <w:sz w:val="22"/>
                <w:szCs w:val="22"/>
              </w:rPr>
            </w:pPr>
            <w:r w:rsidRPr="00334BC2">
              <w:rPr>
                <w:sz w:val="22"/>
                <w:szCs w:val="22"/>
              </w:rPr>
              <w:t xml:space="preserve">Sección </w:t>
            </w:r>
            <w:r w:rsidR="0046742A" w:rsidRPr="00334BC2">
              <w:rPr>
                <w:sz w:val="22"/>
                <w:szCs w:val="22"/>
              </w:rPr>
              <w:t>I</w:t>
            </w:r>
            <w:r w:rsidRPr="00334BC2">
              <w:rPr>
                <w:sz w:val="22"/>
                <w:szCs w:val="22"/>
              </w:rPr>
              <w:t>X</w:t>
            </w:r>
            <w:r w:rsidR="00E00F60" w:rsidRPr="00334BC2">
              <w:rPr>
                <w:sz w:val="22"/>
                <w:szCs w:val="22"/>
              </w:rPr>
              <w:t xml:space="preserve">. </w:t>
            </w:r>
            <w:r w:rsidRPr="00334BC2">
              <w:rPr>
                <w:sz w:val="22"/>
                <w:szCs w:val="22"/>
              </w:rPr>
              <w:t>Formularios del Contrato</w:t>
            </w:r>
          </w:p>
          <w:p w14:paraId="74F92588" w14:textId="39550138" w:rsidR="002310DE" w:rsidRPr="00334BC2" w:rsidRDefault="004C1558">
            <w:pPr>
              <w:pStyle w:val="Sub-ClauseText"/>
              <w:numPr>
                <w:ilvl w:val="1"/>
                <w:numId w:val="17"/>
              </w:numPr>
              <w:spacing w:before="0" w:after="200"/>
              <w:ind w:hanging="630"/>
              <w:rPr>
                <w:color w:val="000000" w:themeColor="text1"/>
                <w:spacing w:val="0"/>
                <w:sz w:val="22"/>
                <w:szCs w:val="22"/>
              </w:rPr>
            </w:pPr>
            <w:r w:rsidRPr="00334BC2">
              <w:rPr>
                <w:color w:val="000000" w:themeColor="text1"/>
                <w:sz w:val="22"/>
                <w:szCs w:val="22"/>
              </w:rPr>
              <w:t xml:space="preserve">El Anuncio </w:t>
            </w:r>
            <w:r w:rsidR="00AD196A" w:rsidRPr="00334BC2">
              <w:rPr>
                <w:color w:val="000000" w:themeColor="text1"/>
                <w:sz w:val="22"/>
                <w:szCs w:val="22"/>
              </w:rPr>
              <w:t xml:space="preserve">Específico </w:t>
            </w:r>
            <w:r w:rsidRPr="00334BC2">
              <w:rPr>
                <w:color w:val="000000" w:themeColor="text1"/>
                <w:sz w:val="22"/>
                <w:szCs w:val="22"/>
              </w:rPr>
              <w:t xml:space="preserve">de </w:t>
            </w:r>
            <w:r w:rsidR="00AD196A" w:rsidRPr="00334BC2">
              <w:rPr>
                <w:color w:val="000000" w:themeColor="text1"/>
                <w:sz w:val="22"/>
                <w:szCs w:val="22"/>
              </w:rPr>
              <w:t xml:space="preserve">Adquisiciones </w:t>
            </w:r>
            <w:r w:rsidR="00FD4376" w:rsidRPr="00334BC2">
              <w:rPr>
                <w:color w:val="000000" w:themeColor="text1"/>
                <w:sz w:val="22"/>
                <w:szCs w:val="22"/>
              </w:rPr>
              <w:t xml:space="preserve">para esta </w:t>
            </w:r>
            <w:r w:rsidR="00807C34" w:rsidRPr="00334BC2">
              <w:rPr>
                <w:color w:val="000000" w:themeColor="text1"/>
                <w:sz w:val="22"/>
                <w:szCs w:val="22"/>
              </w:rPr>
              <w:t xml:space="preserve">Solicitud de Ofertas (SDO)  </w:t>
            </w:r>
            <w:r w:rsidRPr="00334BC2">
              <w:rPr>
                <w:color w:val="000000" w:themeColor="text1"/>
                <w:sz w:val="22"/>
                <w:szCs w:val="22"/>
              </w:rPr>
              <w:t xml:space="preserve">publicado por el Comprador no forma parte de este </w:t>
            </w:r>
            <w:r w:rsidR="00807C34" w:rsidRPr="00334BC2">
              <w:rPr>
                <w:color w:val="000000" w:themeColor="text1"/>
                <w:sz w:val="22"/>
                <w:szCs w:val="22"/>
              </w:rPr>
              <w:t>documento de licitación</w:t>
            </w:r>
            <w:r w:rsidRPr="00334BC2">
              <w:rPr>
                <w:color w:val="000000" w:themeColor="text1"/>
                <w:sz w:val="22"/>
                <w:szCs w:val="22"/>
              </w:rPr>
              <w:t>.</w:t>
            </w:r>
          </w:p>
          <w:p w14:paraId="1521D59C" w14:textId="296EAC30" w:rsidR="000A105C" w:rsidRPr="00334BC2" w:rsidRDefault="007B2267" w:rsidP="00CC7032">
            <w:pPr>
              <w:pStyle w:val="Sub-ClauseText"/>
              <w:spacing w:before="0" w:after="200"/>
              <w:ind w:left="612" w:hanging="630"/>
              <w:rPr>
                <w:spacing w:val="0"/>
                <w:sz w:val="22"/>
                <w:szCs w:val="22"/>
              </w:rPr>
            </w:pPr>
            <w:r w:rsidRPr="00334BC2">
              <w:rPr>
                <w:sz w:val="22"/>
                <w:szCs w:val="22"/>
              </w:rPr>
              <w:t>6.3</w:t>
            </w:r>
            <w:r w:rsidRPr="00334BC2">
              <w:rPr>
                <w:sz w:val="22"/>
                <w:szCs w:val="22"/>
              </w:rPr>
              <w:tab/>
              <w:t>Salvo que se hubieran obtenido directamente del Comprador, el Comprador no se responsabiliza por la integridad del documento</w:t>
            </w:r>
            <w:r w:rsidR="00FD4376" w:rsidRPr="00334BC2">
              <w:rPr>
                <w:sz w:val="22"/>
                <w:szCs w:val="22"/>
              </w:rPr>
              <w:t xml:space="preserve"> de licitación</w:t>
            </w:r>
            <w:r w:rsidRPr="00334BC2">
              <w:rPr>
                <w:sz w:val="22"/>
                <w:szCs w:val="22"/>
              </w:rPr>
              <w:t xml:space="preserve">, las respuestas a las solicitudes de aclaración, las minutas de las reuniones previas a la presentación de Ofertas, si las hubiere, o las enmiendas al </w:t>
            </w:r>
            <w:r w:rsidR="00807C34" w:rsidRPr="00334BC2">
              <w:rPr>
                <w:sz w:val="22"/>
                <w:szCs w:val="22"/>
              </w:rPr>
              <w:t>documento de licitación</w:t>
            </w:r>
            <w:r w:rsidRPr="00334BC2">
              <w:rPr>
                <w:sz w:val="22"/>
                <w:szCs w:val="22"/>
              </w:rPr>
              <w:t xml:space="preserve"> de conformidad con la </w:t>
            </w:r>
            <w:r w:rsidR="00031191" w:rsidRPr="00334BC2">
              <w:rPr>
                <w:sz w:val="22"/>
                <w:szCs w:val="22"/>
              </w:rPr>
              <w:t>IAL</w:t>
            </w:r>
            <w:r w:rsidR="00CF7F09" w:rsidRPr="00334BC2">
              <w:rPr>
                <w:sz w:val="22"/>
                <w:szCs w:val="22"/>
              </w:rPr>
              <w:t> </w:t>
            </w:r>
            <w:r w:rsidRPr="00334BC2">
              <w:rPr>
                <w:sz w:val="22"/>
                <w:szCs w:val="22"/>
              </w:rPr>
              <w:t>8. En caso de existir alguna contradicción, prevalecerán los documentos obtenidos directamente del Comprador.</w:t>
            </w:r>
          </w:p>
          <w:p w14:paraId="4E0C773F" w14:textId="79DBB7A7" w:rsidR="00A44EB2" w:rsidRPr="00334BC2" w:rsidRDefault="004C1558" w:rsidP="00506FFF">
            <w:pPr>
              <w:numPr>
                <w:ilvl w:val="12"/>
                <w:numId w:val="0"/>
              </w:numPr>
              <w:tabs>
                <w:tab w:val="left" w:pos="540"/>
              </w:tabs>
              <w:spacing w:after="200"/>
              <w:ind w:left="547" w:right="-72" w:hanging="547"/>
              <w:rPr>
                <w:sz w:val="22"/>
                <w:szCs w:val="22"/>
              </w:rPr>
            </w:pPr>
            <w:r w:rsidRPr="00334BC2">
              <w:rPr>
                <w:sz w:val="22"/>
                <w:szCs w:val="22"/>
              </w:rPr>
              <w:t>6.4</w:t>
            </w:r>
            <w:r w:rsidRPr="00334BC2">
              <w:rPr>
                <w:sz w:val="22"/>
                <w:szCs w:val="22"/>
              </w:rPr>
              <w:tab/>
              <w:t xml:space="preserve">Es responsabilidad del Licitante examinar todas las instrucciones, formularios, términos y especificaciones del </w:t>
            </w:r>
            <w:r w:rsidR="00807C34" w:rsidRPr="00334BC2">
              <w:rPr>
                <w:sz w:val="22"/>
                <w:szCs w:val="22"/>
              </w:rPr>
              <w:t>documento de licitación</w:t>
            </w:r>
            <w:r w:rsidRPr="00334BC2">
              <w:rPr>
                <w:sz w:val="22"/>
                <w:szCs w:val="22"/>
              </w:rPr>
              <w:t xml:space="preserve"> y proporcionar, junto con su Oferta, toda la información o documentación que se requiera en el </w:t>
            </w:r>
            <w:r w:rsidR="00807C34" w:rsidRPr="00334BC2">
              <w:rPr>
                <w:sz w:val="22"/>
                <w:szCs w:val="22"/>
              </w:rPr>
              <w:t>documento de licitación</w:t>
            </w:r>
            <w:r w:rsidRPr="00334BC2">
              <w:rPr>
                <w:sz w:val="22"/>
                <w:szCs w:val="22"/>
              </w:rPr>
              <w:t>.</w:t>
            </w:r>
          </w:p>
        </w:tc>
      </w:tr>
      <w:tr w:rsidR="005D3A16" w:rsidRPr="00334BC2" w14:paraId="5CF9CB0D" w14:textId="77777777" w:rsidTr="00005D3D">
        <w:tc>
          <w:tcPr>
            <w:tcW w:w="2520" w:type="dxa"/>
            <w:tcBorders>
              <w:top w:val="nil"/>
              <w:left w:val="nil"/>
              <w:bottom w:val="nil"/>
              <w:right w:val="nil"/>
            </w:tcBorders>
          </w:tcPr>
          <w:p w14:paraId="05272AA7" w14:textId="71D6B8B2" w:rsidR="005D3A16" w:rsidRPr="00334BC2" w:rsidRDefault="004C1558" w:rsidP="00314996">
            <w:pPr>
              <w:pStyle w:val="TOC2-2"/>
              <w:rPr>
                <w:sz w:val="22"/>
                <w:szCs w:val="22"/>
              </w:rPr>
            </w:pPr>
            <w:bookmarkStart w:id="51" w:name="_Toc25486582"/>
            <w:bookmarkStart w:id="52" w:name="_Toc434304499"/>
            <w:bookmarkStart w:id="53" w:name="_Toc454907773"/>
            <w:bookmarkStart w:id="54" w:name="_Toc476308773"/>
            <w:bookmarkStart w:id="55" w:name="_Toc479333323"/>
            <w:r w:rsidRPr="00334BC2">
              <w:rPr>
                <w:sz w:val="22"/>
                <w:szCs w:val="22"/>
              </w:rPr>
              <w:lastRenderedPageBreak/>
              <w:t>7.</w:t>
            </w:r>
            <w:r w:rsidRPr="00334BC2">
              <w:rPr>
                <w:sz w:val="22"/>
                <w:szCs w:val="22"/>
              </w:rPr>
              <w:tab/>
              <w:t xml:space="preserve">Aclaración </w:t>
            </w:r>
            <w:r w:rsidR="008D228A" w:rsidRPr="00334BC2">
              <w:rPr>
                <w:sz w:val="22"/>
                <w:szCs w:val="22"/>
              </w:rPr>
              <w:t xml:space="preserve">Acerca </w:t>
            </w:r>
            <w:r w:rsidRPr="00334BC2">
              <w:rPr>
                <w:sz w:val="22"/>
                <w:szCs w:val="22"/>
              </w:rPr>
              <w:t xml:space="preserve">del </w:t>
            </w:r>
            <w:r w:rsidR="00E00F60" w:rsidRPr="00334BC2">
              <w:rPr>
                <w:sz w:val="22"/>
                <w:szCs w:val="22"/>
              </w:rPr>
              <w:t>Documento de</w:t>
            </w:r>
            <w:r w:rsidR="00005D3D" w:rsidRPr="00334BC2">
              <w:rPr>
                <w:sz w:val="22"/>
                <w:szCs w:val="22"/>
              </w:rPr>
              <w:t> </w:t>
            </w:r>
            <w:r w:rsidR="00E00F60" w:rsidRPr="00334BC2">
              <w:rPr>
                <w:sz w:val="22"/>
                <w:szCs w:val="22"/>
              </w:rPr>
              <w:t>Licitación</w:t>
            </w:r>
            <w:r w:rsidRPr="00334BC2">
              <w:rPr>
                <w:sz w:val="22"/>
                <w:szCs w:val="22"/>
              </w:rPr>
              <w:t xml:space="preserve">, </w:t>
            </w:r>
            <w:r w:rsidR="00E00F60" w:rsidRPr="00334BC2">
              <w:rPr>
                <w:sz w:val="22"/>
                <w:szCs w:val="22"/>
              </w:rPr>
              <w:t xml:space="preserve">Visita </w:t>
            </w:r>
            <w:r w:rsidRPr="00334BC2">
              <w:rPr>
                <w:sz w:val="22"/>
                <w:szCs w:val="22"/>
              </w:rPr>
              <w:t xml:space="preserve">al </w:t>
            </w:r>
            <w:r w:rsidR="00E00F60" w:rsidRPr="00334BC2">
              <w:rPr>
                <w:sz w:val="22"/>
                <w:szCs w:val="22"/>
              </w:rPr>
              <w:t xml:space="preserve">Sitio </w:t>
            </w:r>
            <w:r w:rsidRPr="00334BC2">
              <w:rPr>
                <w:sz w:val="22"/>
                <w:szCs w:val="22"/>
              </w:rPr>
              <w:t xml:space="preserve">y </w:t>
            </w:r>
            <w:r w:rsidR="00E00F60" w:rsidRPr="00334BC2">
              <w:rPr>
                <w:sz w:val="22"/>
                <w:szCs w:val="22"/>
              </w:rPr>
              <w:t>Reunión Previa</w:t>
            </w:r>
            <w:bookmarkEnd w:id="51"/>
            <w:r w:rsidR="00E00F60" w:rsidRPr="00334BC2">
              <w:rPr>
                <w:sz w:val="22"/>
                <w:szCs w:val="22"/>
              </w:rPr>
              <w:t xml:space="preserve"> </w:t>
            </w:r>
            <w:bookmarkEnd w:id="52"/>
            <w:bookmarkEnd w:id="53"/>
            <w:bookmarkEnd w:id="54"/>
            <w:bookmarkEnd w:id="55"/>
          </w:p>
        </w:tc>
        <w:tc>
          <w:tcPr>
            <w:tcW w:w="6845" w:type="dxa"/>
            <w:tcBorders>
              <w:top w:val="nil"/>
              <w:left w:val="nil"/>
              <w:bottom w:val="nil"/>
              <w:right w:val="nil"/>
            </w:tcBorders>
          </w:tcPr>
          <w:p w14:paraId="4A9BFB05" w14:textId="7D7AB07C" w:rsidR="00A44EB2" w:rsidRPr="00334BC2" w:rsidRDefault="00E718D4" w:rsidP="00005D3D">
            <w:pPr>
              <w:numPr>
                <w:ilvl w:val="12"/>
                <w:numId w:val="0"/>
              </w:numPr>
              <w:tabs>
                <w:tab w:val="left" w:pos="540"/>
              </w:tabs>
              <w:spacing w:after="200"/>
              <w:ind w:left="547" w:right="-72" w:hanging="547"/>
              <w:rPr>
                <w:sz w:val="22"/>
                <w:szCs w:val="22"/>
              </w:rPr>
            </w:pPr>
            <w:r w:rsidRPr="00334BC2">
              <w:rPr>
                <w:sz w:val="22"/>
                <w:szCs w:val="22"/>
              </w:rPr>
              <w:t>7.1</w:t>
            </w:r>
            <w:r w:rsidRPr="00334BC2">
              <w:rPr>
                <w:sz w:val="22"/>
                <w:szCs w:val="22"/>
              </w:rPr>
              <w:tab/>
            </w:r>
            <w:r w:rsidRPr="00334BC2">
              <w:rPr>
                <w:sz w:val="22"/>
                <w:szCs w:val="22"/>
              </w:rPr>
              <w:tab/>
              <w:t xml:space="preserve">El Licitante que necesite alguna aclaración respecto del </w:t>
            </w:r>
            <w:r w:rsidR="00807C34" w:rsidRPr="00334BC2">
              <w:rPr>
                <w:sz w:val="22"/>
                <w:szCs w:val="22"/>
              </w:rPr>
              <w:t>documento de licitación</w:t>
            </w:r>
            <w:r w:rsidRPr="00334BC2">
              <w:rPr>
                <w:sz w:val="22"/>
                <w:szCs w:val="22"/>
              </w:rPr>
              <w:t xml:space="preserve"> deberá comunicarse por escrito con el Comprador a la dirección del Comprador especificada </w:t>
            </w:r>
            <w:r w:rsidRPr="00334BC2">
              <w:rPr>
                <w:b/>
                <w:sz w:val="22"/>
                <w:szCs w:val="22"/>
              </w:rPr>
              <w:t>en los DDL</w:t>
            </w:r>
            <w:r w:rsidRPr="00334BC2">
              <w:rPr>
                <w:sz w:val="22"/>
                <w:szCs w:val="22"/>
              </w:rPr>
              <w:t xml:space="preserve"> o plantear sus dudas durante la reunión previa a la Oferta, si se dispusiera su celebración de conformidad con la </w:t>
            </w:r>
            <w:r w:rsidR="00031191" w:rsidRPr="00334BC2">
              <w:rPr>
                <w:sz w:val="22"/>
                <w:szCs w:val="22"/>
              </w:rPr>
              <w:t>IAL</w:t>
            </w:r>
            <w:r w:rsidRPr="00334BC2">
              <w:rPr>
                <w:sz w:val="22"/>
                <w:szCs w:val="22"/>
              </w:rPr>
              <w:t> 7.4. El Comprador responderá por escrito a todas las solicitudes de aclaración, siempre que dichas solicitudes sean recibidas antes de la fecha límite para la presentación de Ofertas dentro del período especificado</w:t>
            </w:r>
            <w:r w:rsidRPr="00334BC2">
              <w:rPr>
                <w:b/>
                <w:sz w:val="22"/>
                <w:szCs w:val="22"/>
              </w:rPr>
              <w:t xml:space="preserve"> en los DDL</w:t>
            </w:r>
            <w:r w:rsidRPr="00334BC2">
              <w:rPr>
                <w:sz w:val="22"/>
                <w:szCs w:val="22"/>
              </w:rPr>
              <w:t xml:space="preserve">. El Comprador enviará copia de las respuestas a todos los Licitantes que hubiesen adquirido el </w:t>
            </w:r>
            <w:r w:rsidR="00807C34" w:rsidRPr="00334BC2">
              <w:rPr>
                <w:sz w:val="22"/>
                <w:szCs w:val="22"/>
              </w:rPr>
              <w:t>documento de licitación</w:t>
            </w:r>
            <w:r w:rsidRPr="00334BC2">
              <w:rPr>
                <w:sz w:val="22"/>
                <w:szCs w:val="22"/>
              </w:rPr>
              <w:t xml:space="preserve"> de conformidad con la </w:t>
            </w:r>
            <w:r w:rsidR="00292096" w:rsidRPr="00334BC2">
              <w:rPr>
                <w:sz w:val="22"/>
                <w:szCs w:val="22"/>
              </w:rPr>
              <w:t>IAL</w:t>
            </w:r>
            <w:r w:rsidRPr="00334BC2">
              <w:rPr>
                <w:sz w:val="22"/>
                <w:szCs w:val="22"/>
              </w:rPr>
              <w:t> 6.3, inclu</w:t>
            </w:r>
            <w:r w:rsidR="001345E2" w:rsidRPr="00334BC2">
              <w:rPr>
                <w:sz w:val="22"/>
                <w:szCs w:val="22"/>
              </w:rPr>
              <w:t>ida</w:t>
            </w:r>
            <w:r w:rsidRPr="00334BC2">
              <w:rPr>
                <w:sz w:val="22"/>
                <w:szCs w:val="22"/>
              </w:rPr>
              <w:t xml:space="preserve"> una descripción de las consultas realizadas, sin identificar su </w:t>
            </w:r>
            <w:r w:rsidR="00FD4376" w:rsidRPr="00334BC2">
              <w:rPr>
                <w:sz w:val="22"/>
                <w:szCs w:val="22"/>
              </w:rPr>
              <w:t>procedencia</w:t>
            </w:r>
            <w:r w:rsidRPr="00334BC2">
              <w:rPr>
                <w:sz w:val="22"/>
                <w:szCs w:val="22"/>
              </w:rPr>
              <w:t xml:space="preserve">. Si así estuviera especificado </w:t>
            </w:r>
            <w:r w:rsidR="00F772EC" w:rsidRPr="00334BC2">
              <w:rPr>
                <w:b/>
                <w:sz w:val="22"/>
                <w:szCs w:val="22"/>
              </w:rPr>
              <w:t>en los</w:t>
            </w:r>
            <w:r w:rsidRPr="00334BC2">
              <w:rPr>
                <w:sz w:val="22"/>
                <w:szCs w:val="22"/>
              </w:rPr>
              <w:t xml:space="preserve"> </w:t>
            </w:r>
            <w:r w:rsidRPr="00334BC2">
              <w:rPr>
                <w:b/>
                <w:sz w:val="22"/>
                <w:szCs w:val="22"/>
              </w:rPr>
              <w:t>DDL</w:t>
            </w:r>
            <w:r w:rsidRPr="00334BC2">
              <w:rPr>
                <w:sz w:val="22"/>
                <w:szCs w:val="22"/>
              </w:rPr>
              <w:t>, el Comprador también deberá publicar prontamente su respuesta en la página web identificada</w:t>
            </w:r>
            <w:r w:rsidRPr="00334BC2">
              <w:rPr>
                <w:b/>
                <w:sz w:val="22"/>
                <w:szCs w:val="22"/>
              </w:rPr>
              <w:t xml:space="preserve"> en los DDL.</w:t>
            </w:r>
            <w:r w:rsidRPr="00334BC2">
              <w:rPr>
                <w:sz w:val="22"/>
                <w:szCs w:val="22"/>
              </w:rPr>
              <w:t xml:space="preserve"> Si el Comprador considerara necesario enmendar el </w:t>
            </w:r>
            <w:r w:rsidR="00807C34" w:rsidRPr="00334BC2">
              <w:rPr>
                <w:sz w:val="22"/>
                <w:szCs w:val="22"/>
              </w:rPr>
              <w:t>documento de licitación</w:t>
            </w:r>
            <w:r w:rsidRPr="00334BC2">
              <w:rPr>
                <w:sz w:val="22"/>
                <w:szCs w:val="22"/>
              </w:rPr>
              <w:t xml:space="preserve"> como resultado de una solicitud de aclaración, lo hará siguiendo el procedimiento que se describe en las </w:t>
            </w:r>
            <w:r w:rsidR="00292096" w:rsidRPr="00334BC2">
              <w:rPr>
                <w:sz w:val="22"/>
                <w:szCs w:val="22"/>
              </w:rPr>
              <w:t>IAL</w:t>
            </w:r>
            <w:r w:rsidRPr="00334BC2">
              <w:rPr>
                <w:sz w:val="22"/>
                <w:szCs w:val="22"/>
              </w:rPr>
              <w:t> 8 y 23.2</w:t>
            </w:r>
            <w:r w:rsidR="00292096" w:rsidRPr="00334BC2">
              <w:rPr>
                <w:sz w:val="22"/>
                <w:szCs w:val="22"/>
              </w:rPr>
              <w:t>.</w:t>
            </w:r>
          </w:p>
        </w:tc>
      </w:tr>
      <w:tr w:rsidR="005D3A16" w:rsidRPr="00334BC2" w14:paraId="16DAB285" w14:textId="77777777" w:rsidTr="001411F4">
        <w:tc>
          <w:tcPr>
            <w:tcW w:w="2520" w:type="dxa"/>
            <w:tcBorders>
              <w:top w:val="nil"/>
              <w:left w:val="nil"/>
              <w:bottom w:val="nil"/>
              <w:right w:val="nil"/>
            </w:tcBorders>
          </w:tcPr>
          <w:p w14:paraId="75EFA290" w14:textId="77777777" w:rsidR="005D3A16" w:rsidRPr="00334BC2" w:rsidRDefault="005D3A16" w:rsidP="00CC7032">
            <w:pPr>
              <w:numPr>
                <w:ilvl w:val="12"/>
                <w:numId w:val="0"/>
              </w:numPr>
              <w:spacing w:after="200"/>
              <w:ind w:left="360" w:hanging="360"/>
              <w:jc w:val="left"/>
              <w:rPr>
                <w:sz w:val="22"/>
                <w:szCs w:val="22"/>
              </w:rPr>
            </w:pPr>
          </w:p>
        </w:tc>
        <w:tc>
          <w:tcPr>
            <w:tcW w:w="6845" w:type="dxa"/>
            <w:tcBorders>
              <w:top w:val="nil"/>
              <w:left w:val="nil"/>
              <w:bottom w:val="nil"/>
              <w:right w:val="nil"/>
            </w:tcBorders>
          </w:tcPr>
          <w:p w14:paraId="053C5D49" w14:textId="3F1F195A" w:rsidR="0067069B" w:rsidRPr="00334BC2" w:rsidRDefault="00F21539" w:rsidP="00CC7032">
            <w:pPr>
              <w:numPr>
                <w:ilvl w:val="12"/>
                <w:numId w:val="0"/>
              </w:numPr>
              <w:tabs>
                <w:tab w:val="left" w:pos="540"/>
              </w:tabs>
              <w:spacing w:after="200"/>
              <w:ind w:left="547" w:right="-72" w:hanging="547"/>
              <w:rPr>
                <w:sz w:val="22"/>
                <w:szCs w:val="22"/>
              </w:rPr>
            </w:pPr>
            <w:r w:rsidRPr="00334BC2">
              <w:rPr>
                <w:sz w:val="22"/>
                <w:szCs w:val="22"/>
              </w:rPr>
              <w:t>7.2</w:t>
            </w:r>
            <w:r w:rsidRPr="00334BC2">
              <w:rPr>
                <w:sz w:val="22"/>
                <w:szCs w:val="22"/>
              </w:rPr>
              <w:tab/>
              <w:t xml:space="preserve">Se recomienda al Licitante que visite y examine el sitio en </w:t>
            </w:r>
            <w:r w:rsidR="001345E2" w:rsidRPr="00334BC2">
              <w:rPr>
                <w:sz w:val="22"/>
                <w:szCs w:val="22"/>
              </w:rPr>
              <w:t xml:space="preserve">donde </w:t>
            </w:r>
            <w:r w:rsidRPr="00334BC2">
              <w:rPr>
                <w:sz w:val="22"/>
                <w:szCs w:val="22"/>
              </w:rPr>
              <w:t>se instalará el Sistema Informático y sus alrededores</w:t>
            </w:r>
            <w:r w:rsidR="001345E2" w:rsidRPr="00334BC2">
              <w:rPr>
                <w:sz w:val="22"/>
                <w:szCs w:val="22"/>
              </w:rPr>
              <w:t>,</w:t>
            </w:r>
            <w:r w:rsidRPr="00334BC2">
              <w:rPr>
                <w:sz w:val="22"/>
                <w:szCs w:val="22"/>
              </w:rPr>
              <w:t xml:space="preserve"> y </w:t>
            </w:r>
            <w:r w:rsidR="001345E2" w:rsidRPr="00334BC2">
              <w:rPr>
                <w:sz w:val="22"/>
                <w:szCs w:val="22"/>
              </w:rPr>
              <w:t xml:space="preserve">que </w:t>
            </w:r>
            <w:r w:rsidRPr="00334BC2">
              <w:rPr>
                <w:sz w:val="22"/>
                <w:szCs w:val="22"/>
              </w:rPr>
              <w:t xml:space="preserve">obtenga </w:t>
            </w:r>
            <w:r w:rsidR="001345E2" w:rsidRPr="00334BC2">
              <w:rPr>
                <w:sz w:val="22"/>
                <w:szCs w:val="22"/>
              </w:rPr>
              <w:t xml:space="preserve">para </w:t>
            </w:r>
            <w:r w:rsidRPr="00334BC2">
              <w:rPr>
                <w:sz w:val="22"/>
                <w:szCs w:val="22"/>
              </w:rPr>
              <w:t>sí, bajo su propia responsabilidad, toda la información que pueda necesitar para preparar la Oferta y celebrar un Contrato. El costo de la visita al sitio correrá por cuenta del Licitante.</w:t>
            </w:r>
          </w:p>
          <w:p w14:paraId="77D36D71" w14:textId="271C5642" w:rsidR="008D38B8" w:rsidRPr="00334BC2" w:rsidRDefault="008D38B8" w:rsidP="00CC7032">
            <w:pPr>
              <w:numPr>
                <w:ilvl w:val="12"/>
                <w:numId w:val="0"/>
              </w:numPr>
              <w:tabs>
                <w:tab w:val="left" w:pos="540"/>
              </w:tabs>
              <w:spacing w:after="200"/>
              <w:ind w:left="547" w:right="-72" w:hanging="547"/>
              <w:rPr>
                <w:sz w:val="22"/>
                <w:szCs w:val="22"/>
              </w:rPr>
            </w:pPr>
            <w:r w:rsidRPr="00334BC2">
              <w:rPr>
                <w:sz w:val="22"/>
                <w:szCs w:val="22"/>
              </w:rPr>
              <w:t>7.3</w:t>
            </w:r>
            <w:r w:rsidRPr="00334BC2">
              <w:rPr>
                <w:sz w:val="22"/>
                <w:szCs w:val="22"/>
              </w:rPr>
              <w:tab/>
              <w:t xml:space="preserve">El Comprador autorizará el ingreso del Licitante y cualquier miembro de su personal o agente a sus recintos y terrenos para los fines de dicha visita, pero solo con la condición expresa de que el Licitante, su personal y sus agentes </w:t>
            </w:r>
            <w:r w:rsidR="001C4B2A" w:rsidRPr="00334BC2">
              <w:rPr>
                <w:sz w:val="22"/>
                <w:szCs w:val="22"/>
              </w:rPr>
              <w:t xml:space="preserve">liberarán </w:t>
            </w:r>
            <w:r w:rsidR="008970F3" w:rsidRPr="00334BC2">
              <w:rPr>
                <w:sz w:val="22"/>
                <w:szCs w:val="22"/>
              </w:rPr>
              <w:t>y eximirán</w:t>
            </w:r>
            <w:r w:rsidRPr="00334BC2">
              <w:rPr>
                <w:sz w:val="22"/>
                <w:szCs w:val="22"/>
              </w:rPr>
              <w:t xml:space="preserve"> al Comprador y a su personal y sus agentes </w:t>
            </w:r>
            <w:r w:rsidR="008970F3" w:rsidRPr="00334BC2">
              <w:rPr>
                <w:sz w:val="22"/>
                <w:szCs w:val="22"/>
              </w:rPr>
              <w:t>de</w:t>
            </w:r>
            <w:r w:rsidRPr="00334BC2">
              <w:rPr>
                <w:sz w:val="22"/>
                <w:szCs w:val="22"/>
              </w:rPr>
              <w:t xml:space="preserve"> toda responsabilidad a ese respecto, y se harán responsables de toda circunstancia que resulte en muerte o </w:t>
            </w:r>
            <w:r w:rsidRPr="00334BC2">
              <w:rPr>
                <w:sz w:val="22"/>
                <w:szCs w:val="22"/>
              </w:rPr>
              <w:lastRenderedPageBreak/>
              <w:t>lesiones personales, pérdida o daños a la propiedad y cualquier otra pérdida, daño, costo y gasto resultantes de la inspección.</w:t>
            </w:r>
          </w:p>
          <w:p w14:paraId="051A8389" w14:textId="77777777" w:rsidR="008D38B8" w:rsidRPr="00334BC2" w:rsidRDefault="008D38B8" w:rsidP="00CC7032">
            <w:pPr>
              <w:numPr>
                <w:ilvl w:val="12"/>
                <w:numId w:val="0"/>
              </w:numPr>
              <w:tabs>
                <w:tab w:val="left" w:pos="540"/>
              </w:tabs>
              <w:spacing w:after="200"/>
              <w:ind w:left="547" w:right="-72" w:hanging="547"/>
              <w:rPr>
                <w:sz w:val="22"/>
                <w:szCs w:val="22"/>
              </w:rPr>
            </w:pPr>
            <w:r w:rsidRPr="00334BC2">
              <w:rPr>
                <w:sz w:val="22"/>
                <w:szCs w:val="22"/>
              </w:rPr>
              <w:t>7.4</w:t>
            </w:r>
            <w:r w:rsidRPr="00334BC2">
              <w:rPr>
                <w:sz w:val="22"/>
                <w:szCs w:val="22"/>
              </w:rPr>
              <w:tab/>
              <w:t xml:space="preserve">Se invitará al representante designado por el Licitante a asistir a una reunión previa a la Oferta o a realizar una visita al sitio, si así se establece </w:t>
            </w:r>
            <w:r w:rsidRPr="00334BC2">
              <w:rPr>
                <w:b/>
                <w:sz w:val="22"/>
                <w:szCs w:val="22"/>
              </w:rPr>
              <w:t>en los DDL</w:t>
            </w:r>
            <w:r w:rsidRPr="00334BC2">
              <w:rPr>
                <w:sz w:val="22"/>
                <w:szCs w:val="22"/>
              </w:rPr>
              <w:t>. La reunión tendrá por finalidad aclarar dudas y responder preguntas sobre cualquier asunto que pudiera plantearse en esa etapa.</w:t>
            </w:r>
          </w:p>
          <w:p w14:paraId="6534DF6E" w14:textId="77777777" w:rsidR="008D38B8" w:rsidRPr="00334BC2" w:rsidRDefault="008D38B8" w:rsidP="00CC7032">
            <w:pPr>
              <w:numPr>
                <w:ilvl w:val="12"/>
                <w:numId w:val="0"/>
              </w:numPr>
              <w:tabs>
                <w:tab w:val="left" w:pos="540"/>
              </w:tabs>
              <w:spacing w:after="200"/>
              <w:ind w:left="547" w:right="-72" w:hanging="547"/>
              <w:rPr>
                <w:spacing w:val="-4"/>
                <w:sz w:val="22"/>
                <w:szCs w:val="22"/>
              </w:rPr>
            </w:pPr>
            <w:r w:rsidRPr="00334BC2">
              <w:rPr>
                <w:spacing w:val="-4"/>
                <w:sz w:val="22"/>
                <w:szCs w:val="22"/>
              </w:rPr>
              <w:t>7.5</w:t>
            </w:r>
            <w:r w:rsidRPr="00334BC2">
              <w:rPr>
                <w:spacing w:val="-4"/>
                <w:sz w:val="22"/>
                <w:szCs w:val="22"/>
              </w:rPr>
              <w:tab/>
              <w:t>Se solicita que los Licitantes hagan llegar sus preguntas por escrito al Comprador, a más tardar, una semana antes de la reunión.</w:t>
            </w:r>
          </w:p>
          <w:p w14:paraId="386C75CC" w14:textId="15A03C80" w:rsidR="008D38B8" w:rsidRPr="00334BC2" w:rsidRDefault="008D38B8" w:rsidP="00CC7032">
            <w:pPr>
              <w:numPr>
                <w:ilvl w:val="12"/>
                <w:numId w:val="0"/>
              </w:numPr>
              <w:tabs>
                <w:tab w:val="left" w:pos="540"/>
              </w:tabs>
              <w:spacing w:after="200"/>
              <w:ind w:left="547" w:right="-72" w:hanging="547"/>
              <w:rPr>
                <w:sz w:val="22"/>
                <w:szCs w:val="22"/>
              </w:rPr>
            </w:pPr>
            <w:r w:rsidRPr="00334BC2">
              <w:rPr>
                <w:sz w:val="22"/>
                <w:szCs w:val="22"/>
              </w:rPr>
              <w:t>7.6</w:t>
            </w:r>
            <w:r w:rsidRPr="00334BC2">
              <w:rPr>
                <w:sz w:val="22"/>
                <w:szCs w:val="22"/>
              </w:rPr>
              <w:tab/>
              <w:t xml:space="preserve">El acta de la reunión previa a la Oferta, incluido el texto de las preguntas planteadas, sin identificar su procedencia, y las respuestas a estas, conjuntamente con las respuestas preparadas después de la reunión, se transmitirán sin demora a todos los Licitantes que hayan adquirido el </w:t>
            </w:r>
            <w:r w:rsidR="00807C34" w:rsidRPr="00334BC2">
              <w:rPr>
                <w:sz w:val="22"/>
                <w:szCs w:val="22"/>
              </w:rPr>
              <w:t>documento de licitación</w:t>
            </w:r>
            <w:r w:rsidRPr="00334BC2">
              <w:rPr>
                <w:sz w:val="22"/>
                <w:szCs w:val="22"/>
              </w:rPr>
              <w:t xml:space="preserve"> de conformidad con la </w:t>
            </w:r>
            <w:r w:rsidR="00292096" w:rsidRPr="00334BC2">
              <w:rPr>
                <w:sz w:val="22"/>
                <w:szCs w:val="22"/>
              </w:rPr>
              <w:t>IAL</w:t>
            </w:r>
            <w:r w:rsidRPr="00334BC2">
              <w:rPr>
                <w:sz w:val="22"/>
                <w:szCs w:val="22"/>
              </w:rPr>
              <w:t xml:space="preserve"> 6.3. Cualquier modificación que fuera necesario introducir en el </w:t>
            </w:r>
            <w:r w:rsidR="00807C34" w:rsidRPr="00334BC2">
              <w:rPr>
                <w:sz w:val="22"/>
                <w:szCs w:val="22"/>
              </w:rPr>
              <w:t>documento de licitación</w:t>
            </w:r>
            <w:r w:rsidRPr="00334BC2">
              <w:rPr>
                <w:sz w:val="22"/>
                <w:szCs w:val="22"/>
              </w:rPr>
              <w:t xml:space="preserve"> como consecuencia de la reunión previa a la Oferta será hecha por el Comprador exclusivamente mediante la publicación de una enmienda, conforme a la </w:t>
            </w:r>
            <w:r w:rsidR="00292096" w:rsidRPr="00334BC2">
              <w:rPr>
                <w:sz w:val="22"/>
                <w:szCs w:val="22"/>
              </w:rPr>
              <w:t>IAL</w:t>
            </w:r>
            <w:r w:rsidRPr="00334BC2">
              <w:rPr>
                <w:sz w:val="22"/>
                <w:szCs w:val="22"/>
              </w:rPr>
              <w:t> 8, y no por intermedio del acta de la reunión.</w:t>
            </w:r>
          </w:p>
          <w:p w14:paraId="33EFF019" w14:textId="77777777" w:rsidR="005D3A16" w:rsidRPr="00334BC2" w:rsidRDefault="008D38B8" w:rsidP="00CC7032">
            <w:pPr>
              <w:numPr>
                <w:ilvl w:val="12"/>
                <w:numId w:val="0"/>
              </w:numPr>
              <w:tabs>
                <w:tab w:val="left" w:pos="540"/>
              </w:tabs>
              <w:spacing w:after="200"/>
              <w:ind w:left="547" w:right="-72" w:hanging="547"/>
              <w:rPr>
                <w:sz w:val="22"/>
                <w:szCs w:val="22"/>
              </w:rPr>
            </w:pPr>
            <w:r w:rsidRPr="00334BC2">
              <w:rPr>
                <w:sz w:val="22"/>
                <w:szCs w:val="22"/>
              </w:rPr>
              <w:t>7.7</w:t>
            </w:r>
            <w:r w:rsidRPr="00334BC2">
              <w:rPr>
                <w:sz w:val="22"/>
                <w:szCs w:val="22"/>
              </w:rPr>
              <w:tab/>
              <w:t>La inasistencia a la reunión previa a la Oferta no será causal de descalificación de un Licitante.</w:t>
            </w:r>
          </w:p>
        </w:tc>
      </w:tr>
      <w:tr w:rsidR="005D3A16" w:rsidRPr="00334BC2" w14:paraId="1E6D2277" w14:textId="77777777" w:rsidTr="001411F4">
        <w:trPr>
          <w:trHeight w:val="918"/>
        </w:trPr>
        <w:tc>
          <w:tcPr>
            <w:tcW w:w="2520" w:type="dxa"/>
            <w:tcBorders>
              <w:top w:val="nil"/>
              <w:left w:val="nil"/>
              <w:bottom w:val="nil"/>
              <w:right w:val="nil"/>
            </w:tcBorders>
          </w:tcPr>
          <w:p w14:paraId="5EFF5E13" w14:textId="487DA72A" w:rsidR="005D3A16" w:rsidRPr="00334BC2" w:rsidRDefault="00A04FA9" w:rsidP="00314996">
            <w:pPr>
              <w:pStyle w:val="TOC2-2"/>
              <w:rPr>
                <w:sz w:val="22"/>
                <w:szCs w:val="22"/>
              </w:rPr>
            </w:pPr>
            <w:bookmarkStart w:id="56" w:name="_Toc434304500"/>
            <w:bookmarkStart w:id="57" w:name="_Toc454907774"/>
            <w:bookmarkStart w:id="58" w:name="_Toc476308774"/>
            <w:bookmarkStart w:id="59" w:name="_Toc479333324"/>
            <w:bookmarkStart w:id="60" w:name="_Toc25486583"/>
            <w:r w:rsidRPr="00334BC2">
              <w:rPr>
                <w:sz w:val="22"/>
                <w:szCs w:val="22"/>
              </w:rPr>
              <w:lastRenderedPageBreak/>
              <w:t>8.</w:t>
            </w:r>
            <w:r w:rsidRPr="00334BC2">
              <w:rPr>
                <w:sz w:val="22"/>
                <w:szCs w:val="22"/>
              </w:rPr>
              <w:tab/>
              <w:t xml:space="preserve">Enmienda del </w:t>
            </w:r>
            <w:bookmarkEnd w:id="56"/>
            <w:bookmarkEnd w:id="57"/>
            <w:bookmarkEnd w:id="58"/>
            <w:bookmarkEnd w:id="59"/>
            <w:r w:rsidR="00E00F60" w:rsidRPr="00334BC2">
              <w:rPr>
                <w:sz w:val="22"/>
                <w:szCs w:val="22"/>
              </w:rPr>
              <w:t>Documento de Licitación</w:t>
            </w:r>
            <w:bookmarkEnd w:id="60"/>
          </w:p>
        </w:tc>
        <w:tc>
          <w:tcPr>
            <w:tcW w:w="6845" w:type="dxa"/>
            <w:tcBorders>
              <w:top w:val="nil"/>
              <w:left w:val="nil"/>
              <w:bottom w:val="nil"/>
              <w:right w:val="nil"/>
            </w:tcBorders>
          </w:tcPr>
          <w:p w14:paraId="05C8DCDE" w14:textId="3CEBFA1F" w:rsidR="00A04FA9" w:rsidRPr="00334BC2" w:rsidRDefault="00A04FA9" w:rsidP="00CC7032">
            <w:pPr>
              <w:numPr>
                <w:ilvl w:val="12"/>
                <w:numId w:val="0"/>
              </w:numPr>
              <w:spacing w:after="200"/>
              <w:ind w:left="547" w:right="-72" w:hanging="547"/>
              <w:rPr>
                <w:sz w:val="22"/>
                <w:szCs w:val="22"/>
              </w:rPr>
            </w:pPr>
            <w:r w:rsidRPr="00334BC2">
              <w:rPr>
                <w:sz w:val="22"/>
                <w:szCs w:val="22"/>
              </w:rPr>
              <w:t>8.1</w:t>
            </w:r>
            <w:r w:rsidRPr="00334BC2">
              <w:rPr>
                <w:sz w:val="22"/>
                <w:szCs w:val="22"/>
              </w:rPr>
              <w:tab/>
              <w:t xml:space="preserve">El Comprador podrá, en cualquier momento antes de que venza el plazo de presentación de Ofertas, modificar el </w:t>
            </w:r>
            <w:r w:rsidR="00807C34" w:rsidRPr="00334BC2">
              <w:rPr>
                <w:sz w:val="22"/>
                <w:szCs w:val="22"/>
              </w:rPr>
              <w:t>documento de licitación</w:t>
            </w:r>
            <w:r w:rsidRPr="00334BC2">
              <w:rPr>
                <w:sz w:val="22"/>
                <w:szCs w:val="22"/>
              </w:rPr>
              <w:t xml:space="preserve"> mediante la publicación de enmiendas.</w:t>
            </w:r>
          </w:p>
          <w:p w14:paraId="05CDDB96" w14:textId="0DEA831F" w:rsidR="00A04FA9" w:rsidRPr="00334BC2" w:rsidRDefault="00A04FA9" w:rsidP="00CC7032">
            <w:pPr>
              <w:numPr>
                <w:ilvl w:val="12"/>
                <w:numId w:val="0"/>
              </w:numPr>
              <w:spacing w:after="200"/>
              <w:ind w:left="547" w:right="-72" w:hanging="547"/>
              <w:rPr>
                <w:sz w:val="22"/>
                <w:szCs w:val="22"/>
              </w:rPr>
            </w:pPr>
            <w:r w:rsidRPr="00334BC2">
              <w:rPr>
                <w:sz w:val="22"/>
                <w:szCs w:val="22"/>
              </w:rPr>
              <w:t>8.2</w:t>
            </w:r>
            <w:r w:rsidRPr="00334BC2">
              <w:rPr>
                <w:sz w:val="22"/>
                <w:szCs w:val="22"/>
              </w:rPr>
              <w:tab/>
              <w:t xml:space="preserve">Todas las enmiendas formarán parte del </w:t>
            </w:r>
            <w:r w:rsidR="00807C34" w:rsidRPr="00334BC2">
              <w:rPr>
                <w:sz w:val="22"/>
                <w:szCs w:val="22"/>
              </w:rPr>
              <w:t>documento de licitación</w:t>
            </w:r>
            <w:r w:rsidRPr="00334BC2">
              <w:rPr>
                <w:sz w:val="22"/>
                <w:szCs w:val="22"/>
              </w:rPr>
              <w:t xml:space="preserve"> y se comunicarán por escrito a todos aquellos que hayan recibido el </w:t>
            </w:r>
            <w:r w:rsidR="00807C34" w:rsidRPr="00334BC2">
              <w:rPr>
                <w:sz w:val="22"/>
                <w:szCs w:val="22"/>
              </w:rPr>
              <w:t>documento de licitación</w:t>
            </w:r>
            <w:r w:rsidRPr="00334BC2">
              <w:rPr>
                <w:sz w:val="22"/>
                <w:szCs w:val="22"/>
              </w:rPr>
              <w:t xml:space="preserve"> del Comprador de conformidad con la </w:t>
            </w:r>
            <w:r w:rsidR="00292096" w:rsidRPr="00334BC2">
              <w:rPr>
                <w:sz w:val="22"/>
                <w:szCs w:val="22"/>
              </w:rPr>
              <w:t>IAL</w:t>
            </w:r>
            <w:r w:rsidR="00F10EE3" w:rsidRPr="00334BC2">
              <w:rPr>
                <w:sz w:val="22"/>
                <w:szCs w:val="22"/>
              </w:rPr>
              <w:t> </w:t>
            </w:r>
            <w:r w:rsidRPr="00334BC2">
              <w:rPr>
                <w:sz w:val="22"/>
                <w:szCs w:val="22"/>
              </w:rPr>
              <w:t xml:space="preserve">6.3. El Comprador también deberá publicar sin demora la enmienda en su página web de conformidad con la </w:t>
            </w:r>
            <w:r w:rsidR="00292096" w:rsidRPr="00334BC2">
              <w:rPr>
                <w:sz w:val="22"/>
                <w:szCs w:val="22"/>
              </w:rPr>
              <w:t>IAL</w:t>
            </w:r>
            <w:r w:rsidR="00F10EE3" w:rsidRPr="00334BC2">
              <w:rPr>
                <w:sz w:val="22"/>
                <w:szCs w:val="22"/>
              </w:rPr>
              <w:t> </w:t>
            </w:r>
            <w:r w:rsidRPr="00334BC2">
              <w:rPr>
                <w:sz w:val="22"/>
                <w:szCs w:val="22"/>
              </w:rPr>
              <w:t>7.1.</w:t>
            </w:r>
          </w:p>
          <w:p w14:paraId="456DC00A" w14:textId="10457D7D" w:rsidR="00A44EB2" w:rsidRPr="00334BC2" w:rsidRDefault="00A04FA9" w:rsidP="00506FFF">
            <w:pPr>
              <w:numPr>
                <w:ilvl w:val="12"/>
                <w:numId w:val="0"/>
              </w:numPr>
              <w:spacing w:after="200"/>
              <w:ind w:left="547" w:right="-72" w:hanging="547"/>
              <w:rPr>
                <w:sz w:val="22"/>
                <w:szCs w:val="22"/>
              </w:rPr>
            </w:pPr>
            <w:r w:rsidRPr="00334BC2">
              <w:rPr>
                <w:sz w:val="22"/>
                <w:szCs w:val="22"/>
              </w:rPr>
              <w:t>8.3</w:t>
            </w:r>
            <w:r w:rsidRPr="00334BC2">
              <w:rPr>
                <w:sz w:val="22"/>
                <w:szCs w:val="22"/>
              </w:rPr>
              <w:tab/>
              <w:t xml:space="preserve">A fin de dar a los posibles Licitantes un plazo razonable para que puedan tener en cuenta la enmienda </w:t>
            </w:r>
            <w:r w:rsidR="00F10EE3" w:rsidRPr="00334BC2">
              <w:rPr>
                <w:sz w:val="22"/>
                <w:szCs w:val="22"/>
              </w:rPr>
              <w:t xml:space="preserve">al </w:t>
            </w:r>
            <w:r w:rsidRPr="00334BC2">
              <w:rPr>
                <w:sz w:val="22"/>
                <w:szCs w:val="22"/>
              </w:rPr>
              <w:t>prepara</w:t>
            </w:r>
            <w:r w:rsidR="00F10EE3" w:rsidRPr="00334BC2">
              <w:rPr>
                <w:sz w:val="22"/>
                <w:szCs w:val="22"/>
              </w:rPr>
              <w:t>r</w:t>
            </w:r>
            <w:r w:rsidRPr="00334BC2">
              <w:rPr>
                <w:sz w:val="22"/>
                <w:szCs w:val="22"/>
              </w:rPr>
              <w:t xml:space="preserve"> sus Ofertas, el Comprador podrá, a su criterio, prorrogar el plazo de presentación de Ofertas, de conformidad con la </w:t>
            </w:r>
            <w:r w:rsidR="00292096" w:rsidRPr="00334BC2">
              <w:rPr>
                <w:sz w:val="22"/>
                <w:szCs w:val="22"/>
              </w:rPr>
              <w:t>IAL</w:t>
            </w:r>
            <w:r w:rsidR="00F10EE3" w:rsidRPr="00334BC2">
              <w:rPr>
                <w:sz w:val="22"/>
                <w:szCs w:val="22"/>
              </w:rPr>
              <w:t> </w:t>
            </w:r>
            <w:r w:rsidRPr="00334BC2">
              <w:rPr>
                <w:sz w:val="22"/>
                <w:szCs w:val="22"/>
              </w:rPr>
              <w:t>23.2.</w:t>
            </w:r>
          </w:p>
        </w:tc>
      </w:tr>
    </w:tbl>
    <w:p w14:paraId="5BCFF91C" w14:textId="78F11D47" w:rsidR="005D3A16" w:rsidRPr="00334BC2" w:rsidRDefault="002310DE" w:rsidP="00314996">
      <w:pPr>
        <w:pStyle w:val="Toc2-1"/>
        <w:rPr>
          <w:sz w:val="22"/>
          <w:szCs w:val="22"/>
        </w:rPr>
      </w:pPr>
      <w:bookmarkStart w:id="61" w:name="_Toc505659525"/>
      <w:bookmarkStart w:id="62" w:name="_Toc431826610"/>
      <w:bookmarkStart w:id="63" w:name="_Toc348000791"/>
      <w:bookmarkStart w:id="64" w:name="_Toc434304501"/>
      <w:bookmarkStart w:id="65" w:name="_Toc454907775"/>
      <w:bookmarkStart w:id="66" w:name="_Toc476308775"/>
      <w:bookmarkStart w:id="67" w:name="_Toc479333325"/>
      <w:bookmarkStart w:id="68" w:name="_Toc25486584"/>
      <w:r w:rsidRPr="00334BC2">
        <w:rPr>
          <w:sz w:val="22"/>
          <w:szCs w:val="22"/>
        </w:rPr>
        <w:t xml:space="preserve">C. </w:t>
      </w:r>
      <w:bookmarkEnd w:id="61"/>
      <w:bookmarkEnd w:id="62"/>
      <w:bookmarkEnd w:id="63"/>
      <w:r w:rsidRPr="00334BC2">
        <w:rPr>
          <w:sz w:val="22"/>
          <w:szCs w:val="22"/>
        </w:rPr>
        <w:t>Preparación de las Ofertas</w:t>
      </w:r>
      <w:bookmarkEnd w:id="64"/>
      <w:bookmarkEnd w:id="65"/>
      <w:bookmarkEnd w:id="66"/>
      <w:bookmarkEnd w:id="67"/>
      <w:bookmarkEnd w:id="68"/>
    </w:p>
    <w:tbl>
      <w:tblPr>
        <w:tblW w:w="9371" w:type="dxa"/>
        <w:tblInd w:w="-15" w:type="dxa"/>
        <w:tblLayout w:type="fixed"/>
        <w:tblLook w:val="0000" w:firstRow="0" w:lastRow="0" w:firstColumn="0" w:lastColumn="0" w:noHBand="0" w:noVBand="0"/>
      </w:tblPr>
      <w:tblGrid>
        <w:gridCol w:w="2535"/>
        <w:gridCol w:w="6836"/>
      </w:tblGrid>
      <w:tr w:rsidR="005D5549" w:rsidRPr="00334BC2" w14:paraId="203EC2CD" w14:textId="77777777" w:rsidTr="00005D3D">
        <w:trPr>
          <w:trHeight w:val="576"/>
        </w:trPr>
        <w:tc>
          <w:tcPr>
            <w:tcW w:w="2535" w:type="dxa"/>
          </w:tcPr>
          <w:p w14:paraId="549484C2" w14:textId="4008929F" w:rsidR="007B2819" w:rsidRPr="00334BC2" w:rsidRDefault="005D5549" w:rsidP="00314996">
            <w:pPr>
              <w:pStyle w:val="TOC2-2"/>
              <w:rPr>
                <w:sz w:val="22"/>
                <w:szCs w:val="22"/>
              </w:rPr>
            </w:pPr>
            <w:bookmarkStart w:id="69" w:name="_Toc438438830"/>
            <w:bookmarkStart w:id="70" w:name="_Toc438532578"/>
            <w:bookmarkStart w:id="71" w:name="_Toc438733974"/>
            <w:bookmarkStart w:id="72" w:name="_Toc438907013"/>
            <w:bookmarkStart w:id="73" w:name="_Toc438907212"/>
            <w:bookmarkStart w:id="74" w:name="_Toc23236755"/>
            <w:bookmarkStart w:id="75" w:name="_Toc125782997"/>
            <w:bookmarkStart w:id="76" w:name="_Toc434304502"/>
            <w:bookmarkStart w:id="77" w:name="_Toc454907776"/>
            <w:bookmarkStart w:id="78" w:name="_Toc476308776"/>
            <w:bookmarkStart w:id="79" w:name="_Toc479333326"/>
            <w:bookmarkStart w:id="80" w:name="_Toc25486585"/>
            <w:r w:rsidRPr="00334BC2">
              <w:rPr>
                <w:sz w:val="22"/>
                <w:szCs w:val="22"/>
              </w:rPr>
              <w:t>9.</w:t>
            </w:r>
            <w:r w:rsidR="00005D3D" w:rsidRPr="00334BC2">
              <w:rPr>
                <w:sz w:val="22"/>
                <w:szCs w:val="22"/>
              </w:rPr>
              <w:tab/>
            </w:r>
            <w:r w:rsidRPr="00334BC2">
              <w:rPr>
                <w:sz w:val="22"/>
                <w:szCs w:val="22"/>
              </w:rPr>
              <w:t>Costo de la Oferta</w:t>
            </w:r>
            <w:bookmarkEnd w:id="69"/>
            <w:bookmarkEnd w:id="70"/>
            <w:bookmarkEnd w:id="71"/>
            <w:bookmarkEnd w:id="72"/>
            <w:bookmarkEnd w:id="73"/>
            <w:bookmarkEnd w:id="74"/>
            <w:bookmarkEnd w:id="75"/>
            <w:bookmarkEnd w:id="76"/>
            <w:bookmarkEnd w:id="77"/>
            <w:bookmarkEnd w:id="78"/>
            <w:bookmarkEnd w:id="79"/>
            <w:bookmarkEnd w:id="80"/>
          </w:p>
          <w:p w14:paraId="60B5DB4B" w14:textId="77777777" w:rsidR="005D5549" w:rsidRPr="00334BC2" w:rsidRDefault="005D5549" w:rsidP="00FB1E48">
            <w:pPr>
              <w:pStyle w:val="TOC2-2"/>
              <w:suppressAutoHyphens/>
              <w:jc w:val="both"/>
              <w:rPr>
                <w:sz w:val="22"/>
                <w:szCs w:val="22"/>
              </w:rPr>
            </w:pPr>
          </w:p>
        </w:tc>
        <w:tc>
          <w:tcPr>
            <w:tcW w:w="6836" w:type="dxa"/>
          </w:tcPr>
          <w:p w14:paraId="3BAABDC3" w14:textId="150D2C1C" w:rsidR="005D5549" w:rsidRPr="00334BC2" w:rsidRDefault="005D5549" w:rsidP="00F10EE3">
            <w:pPr>
              <w:numPr>
                <w:ilvl w:val="12"/>
                <w:numId w:val="0"/>
              </w:numPr>
              <w:spacing w:after="200"/>
              <w:ind w:left="547" w:right="-72" w:hanging="547"/>
              <w:rPr>
                <w:sz w:val="22"/>
                <w:szCs w:val="22"/>
              </w:rPr>
            </w:pPr>
            <w:r w:rsidRPr="00334BC2">
              <w:rPr>
                <w:sz w:val="22"/>
                <w:szCs w:val="22"/>
              </w:rPr>
              <w:t>9.1</w:t>
            </w:r>
            <w:r w:rsidRPr="00334BC2">
              <w:rPr>
                <w:sz w:val="22"/>
                <w:szCs w:val="22"/>
              </w:rPr>
              <w:tab/>
              <w:t xml:space="preserve">El Licitante asumirá todos los costos asociados a la preparación y presentación de su Oferta, y el Comprador no tendrá responsabilidad ni obligación alguna respecto de tales costos, independientemente del desarrollo o resultado del </w:t>
            </w:r>
            <w:r w:rsidR="00F10EE3" w:rsidRPr="00334BC2">
              <w:rPr>
                <w:sz w:val="22"/>
                <w:szCs w:val="22"/>
              </w:rPr>
              <w:t>p</w:t>
            </w:r>
            <w:r w:rsidRPr="00334BC2">
              <w:rPr>
                <w:sz w:val="22"/>
                <w:szCs w:val="22"/>
              </w:rPr>
              <w:t xml:space="preserve">roceso </w:t>
            </w:r>
            <w:r w:rsidR="00005D3D" w:rsidRPr="00334BC2">
              <w:rPr>
                <w:sz w:val="22"/>
                <w:szCs w:val="22"/>
              </w:rPr>
              <w:br/>
            </w:r>
            <w:r w:rsidRPr="00334BC2">
              <w:rPr>
                <w:sz w:val="22"/>
                <w:szCs w:val="22"/>
              </w:rPr>
              <w:t>de Licitación.</w:t>
            </w:r>
          </w:p>
        </w:tc>
      </w:tr>
      <w:tr w:rsidR="005D5549" w:rsidRPr="00334BC2" w14:paraId="0BC29944" w14:textId="77777777" w:rsidTr="00005D3D">
        <w:trPr>
          <w:trHeight w:val="576"/>
        </w:trPr>
        <w:tc>
          <w:tcPr>
            <w:tcW w:w="2535" w:type="dxa"/>
          </w:tcPr>
          <w:p w14:paraId="22C3E799" w14:textId="0B3ED963" w:rsidR="005D5549" w:rsidRPr="00334BC2" w:rsidRDefault="005D5549" w:rsidP="00314996">
            <w:pPr>
              <w:pStyle w:val="TOC2-2"/>
              <w:rPr>
                <w:sz w:val="22"/>
                <w:szCs w:val="22"/>
              </w:rPr>
            </w:pPr>
            <w:bookmarkStart w:id="81" w:name="_Toc438438831"/>
            <w:bookmarkStart w:id="82" w:name="_Toc438532579"/>
            <w:bookmarkStart w:id="83" w:name="_Toc438733975"/>
            <w:bookmarkStart w:id="84" w:name="_Toc438907014"/>
            <w:bookmarkStart w:id="85" w:name="_Toc438907213"/>
            <w:bookmarkStart w:id="86" w:name="_Toc23236756"/>
            <w:bookmarkStart w:id="87" w:name="_Toc125782998"/>
            <w:bookmarkStart w:id="88" w:name="_Toc434304503"/>
            <w:bookmarkStart w:id="89" w:name="_Toc454907777"/>
            <w:bookmarkStart w:id="90" w:name="_Toc476308777"/>
            <w:bookmarkStart w:id="91" w:name="_Toc479333327"/>
            <w:bookmarkStart w:id="92" w:name="_Toc25486586"/>
            <w:r w:rsidRPr="00334BC2">
              <w:rPr>
                <w:sz w:val="22"/>
                <w:szCs w:val="22"/>
              </w:rPr>
              <w:t>10.</w:t>
            </w:r>
            <w:r w:rsidR="00005D3D" w:rsidRPr="00334BC2">
              <w:rPr>
                <w:sz w:val="22"/>
                <w:szCs w:val="22"/>
              </w:rPr>
              <w:tab/>
            </w:r>
            <w:r w:rsidRPr="00334BC2">
              <w:rPr>
                <w:sz w:val="22"/>
                <w:szCs w:val="22"/>
              </w:rPr>
              <w:t>Idioma de la</w:t>
            </w:r>
            <w:r w:rsidR="00005D3D" w:rsidRPr="00334BC2">
              <w:rPr>
                <w:sz w:val="22"/>
                <w:szCs w:val="22"/>
              </w:rPr>
              <w:t> </w:t>
            </w:r>
            <w:r w:rsidRPr="00334BC2">
              <w:rPr>
                <w:sz w:val="22"/>
                <w:szCs w:val="22"/>
              </w:rPr>
              <w:t>Oferta</w:t>
            </w:r>
            <w:bookmarkEnd w:id="81"/>
            <w:bookmarkEnd w:id="82"/>
            <w:bookmarkEnd w:id="83"/>
            <w:bookmarkEnd w:id="84"/>
            <w:bookmarkEnd w:id="85"/>
            <w:bookmarkEnd w:id="86"/>
            <w:bookmarkEnd w:id="87"/>
            <w:bookmarkEnd w:id="88"/>
            <w:bookmarkEnd w:id="89"/>
            <w:bookmarkEnd w:id="90"/>
            <w:bookmarkEnd w:id="91"/>
            <w:bookmarkEnd w:id="92"/>
          </w:p>
        </w:tc>
        <w:tc>
          <w:tcPr>
            <w:tcW w:w="6836" w:type="dxa"/>
          </w:tcPr>
          <w:p w14:paraId="5098AA1A" w14:textId="77777777" w:rsidR="005D5549" w:rsidRPr="00334BC2" w:rsidRDefault="005D5549" w:rsidP="000441B9">
            <w:pPr>
              <w:numPr>
                <w:ilvl w:val="12"/>
                <w:numId w:val="0"/>
              </w:numPr>
              <w:spacing w:after="200"/>
              <w:ind w:left="547" w:right="-72" w:hanging="547"/>
              <w:rPr>
                <w:sz w:val="22"/>
                <w:szCs w:val="22"/>
              </w:rPr>
            </w:pPr>
            <w:r w:rsidRPr="00334BC2">
              <w:rPr>
                <w:sz w:val="22"/>
                <w:szCs w:val="22"/>
              </w:rPr>
              <w:t>10.1</w:t>
            </w:r>
            <w:r w:rsidRPr="00334BC2">
              <w:rPr>
                <w:sz w:val="22"/>
                <w:szCs w:val="22"/>
              </w:rPr>
              <w:tab/>
              <w:t xml:space="preserve">La Oferta, y toda la correspondencia y los documentos relativos a ella que intercambien el Licitante y el Comprador, deberán redactarse en el idioma que se indica </w:t>
            </w:r>
            <w:r w:rsidRPr="00334BC2">
              <w:rPr>
                <w:b/>
                <w:sz w:val="22"/>
                <w:szCs w:val="22"/>
              </w:rPr>
              <w:t>en los DDL</w:t>
            </w:r>
            <w:r w:rsidRPr="00334BC2">
              <w:rPr>
                <w:sz w:val="22"/>
                <w:szCs w:val="22"/>
              </w:rPr>
              <w:t xml:space="preserve">. Los documentos de respaldo y el material impreso que formen parte de la Oferta podrán estar escritos </w:t>
            </w:r>
            <w:r w:rsidRPr="00334BC2">
              <w:rPr>
                <w:sz w:val="22"/>
                <w:szCs w:val="22"/>
              </w:rPr>
              <w:lastRenderedPageBreak/>
              <w:t xml:space="preserve">en otro idioma, siempre y cuando vayan acompañados de una traducción fidedigna de las secciones pertinentes al idioma que se especifica </w:t>
            </w:r>
            <w:r w:rsidRPr="00334BC2">
              <w:rPr>
                <w:b/>
                <w:sz w:val="22"/>
                <w:szCs w:val="22"/>
              </w:rPr>
              <w:t>en los DDL</w:t>
            </w:r>
            <w:r w:rsidRPr="00334BC2">
              <w:rPr>
                <w:sz w:val="22"/>
                <w:szCs w:val="22"/>
              </w:rPr>
              <w:t>, en cuyo caso la traducción prevalecerá en lo que respecta a la interpretación de la Oferta.</w:t>
            </w:r>
          </w:p>
        </w:tc>
      </w:tr>
      <w:tr w:rsidR="007B2819" w:rsidRPr="00334BC2" w14:paraId="208A0AEA" w14:textId="77777777" w:rsidTr="00005D3D">
        <w:trPr>
          <w:trHeight w:val="630"/>
        </w:trPr>
        <w:tc>
          <w:tcPr>
            <w:tcW w:w="2535" w:type="dxa"/>
          </w:tcPr>
          <w:p w14:paraId="437E75CF" w14:textId="26A911F9" w:rsidR="007B2819" w:rsidRPr="00334BC2" w:rsidRDefault="007B2819" w:rsidP="00314996">
            <w:pPr>
              <w:pStyle w:val="TOC2-2"/>
              <w:rPr>
                <w:sz w:val="22"/>
                <w:szCs w:val="22"/>
              </w:rPr>
            </w:pPr>
            <w:bookmarkStart w:id="93" w:name="_Toc454907778"/>
            <w:bookmarkStart w:id="94" w:name="_Toc476308778"/>
            <w:bookmarkStart w:id="95" w:name="_Toc479333328"/>
            <w:bookmarkStart w:id="96" w:name="_Toc25486587"/>
            <w:r w:rsidRPr="00334BC2">
              <w:rPr>
                <w:sz w:val="22"/>
                <w:szCs w:val="22"/>
              </w:rPr>
              <w:lastRenderedPageBreak/>
              <w:t>11.</w:t>
            </w:r>
            <w:r w:rsidR="00005D3D" w:rsidRPr="00334BC2">
              <w:rPr>
                <w:sz w:val="22"/>
                <w:szCs w:val="22"/>
              </w:rPr>
              <w:tab/>
            </w:r>
            <w:r w:rsidRPr="00334BC2">
              <w:rPr>
                <w:sz w:val="22"/>
                <w:szCs w:val="22"/>
              </w:rPr>
              <w:t>Documentos que</w:t>
            </w:r>
            <w:r w:rsidR="00005D3D" w:rsidRPr="00334BC2">
              <w:rPr>
                <w:sz w:val="22"/>
                <w:szCs w:val="22"/>
              </w:rPr>
              <w:t> </w:t>
            </w:r>
            <w:r w:rsidR="00C05F8A" w:rsidRPr="00334BC2">
              <w:rPr>
                <w:sz w:val="22"/>
                <w:szCs w:val="22"/>
              </w:rPr>
              <w:t xml:space="preserve">Conforman </w:t>
            </w:r>
            <w:r w:rsidRPr="00334BC2">
              <w:rPr>
                <w:sz w:val="22"/>
                <w:szCs w:val="22"/>
              </w:rPr>
              <w:t>la</w:t>
            </w:r>
            <w:r w:rsidR="00005D3D" w:rsidRPr="00334BC2">
              <w:rPr>
                <w:sz w:val="22"/>
                <w:szCs w:val="22"/>
              </w:rPr>
              <w:t> </w:t>
            </w:r>
            <w:r w:rsidRPr="00334BC2">
              <w:rPr>
                <w:sz w:val="22"/>
                <w:szCs w:val="22"/>
              </w:rPr>
              <w:t>Oferta</w:t>
            </w:r>
            <w:bookmarkEnd w:id="93"/>
            <w:bookmarkEnd w:id="94"/>
            <w:bookmarkEnd w:id="95"/>
            <w:bookmarkEnd w:id="96"/>
          </w:p>
        </w:tc>
        <w:tc>
          <w:tcPr>
            <w:tcW w:w="6836" w:type="dxa"/>
          </w:tcPr>
          <w:p w14:paraId="657A5133" w14:textId="3F23386D" w:rsidR="007B2819" w:rsidRPr="00334BC2" w:rsidRDefault="00BC2075">
            <w:pPr>
              <w:pStyle w:val="Prrafodelista"/>
              <w:numPr>
                <w:ilvl w:val="0"/>
                <w:numId w:val="56"/>
              </w:numPr>
              <w:ind w:left="591" w:hanging="567"/>
              <w:rPr>
                <w:sz w:val="22"/>
                <w:szCs w:val="22"/>
              </w:rPr>
            </w:pPr>
            <w:r w:rsidRPr="00334BC2">
              <w:rPr>
                <w:sz w:val="22"/>
                <w:szCs w:val="22"/>
              </w:rPr>
              <w:t xml:space="preserve">La Oferta estará </w:t>
            </w:r>
            <w:r w:rsidR="00C05F8A" w:rsidRPr="00334BC2">
              <w:rPr>
                <w:sz w:val="22"/>
                <w:szCs w:val="22"/>
              </w:rPr>
              <w:t xml:space="preserve">conformada </w:t>
            </w:r>
            <w:r w:rsidRPr="00334BC2">
              <w:rPr>
                <w:sz w:val="22"/>
                <w:szCs w:val="22"/>
              </w:rPr>
              <w:t xml:space="preserve">por dos partes, a saber: la Parte Técnica y la Parte Financiera. Estas dos partes deberán presentarse simultáneamente en dos sobres sellados distintos (proceso de licitación con mecanismo de dos sobres). Uno contendrá solo la información vinculada con la Parte Técnica y el otro, solo la información relacionada con la Parte Financiera. Estos dos sobres deberán colocarse en un sobre exterior, que deberá marcarse con la leyenda “OFERTA ORIGINAL”. </w:t>
            </w:r>
          </w:p>
        </w:tc>
      </w:tr>
      <w:tr w:rsidR="007B2819" w:rsidRPr="00334BC2" w14:paraId="0BBA29F4" w14:textId="77777777" w:rsidTr="00005D3D">
        <w:trPr>
          <w:trHeight w:val="576"/>
        </w:trPr>
        <w:tc>
          <w:tcPr>
            <w:tcW w:w="2535" w:type="dxa"/>
          </w:tcPr>
          <w:p w14:paraId="6AD1705F" w14:textId="77777777" w:rsidR="007B2819" w:rsidRPr="00334BC2" w:rsidRDefault="007B2819" w:rsidP="00CC7032">
            <w:pPr>
              <w:pStyle w:val="Head12a"/>
              <w:suppressAutoHyphens/>
              <w:spacing w:after="200"/>
              <w:jc w:val="both"/>
              <w:rPr>
                <w:sz w:val="22"/>
                <w:szCs w:val="22"/>
              </w:rPr>
            </w:pPr>
          </w:p>
        </w:tc>
        <w:tc>
          <w:tcPr>
            <w:tcW w:w="6836" w:type="dxa"/>
          </w:tcPr>
          <w:p w14:paraId="7FD0E3A5" w14:textId="1ED32315"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Carta de la Oferta</w:t>
            </w:r>
            <w:r w:rsidR="00BC2075" w:rsidRPr="00334BC2">
              <w:rPr>
                <w:b/>
                <w:sz w:val="22"/>
                <w:szCs w:val="22"/>
              </w:rPr>
              <w:t>-Parte Técnica</w:t>
            </w:r>
            <w:r w:rsidRPr="00334BC2">
              <w:rPr>
                <w:sz w:val="22"/>
                <w:szCs w:val="22"/>
              </w:rPr>
              <w:t xml:space="preserve"> preparada de conformidad con la </w:t>
            </w:r>
            <w:r w:rsidR="00292096" w:rsidRPr="00334BC2">
              <w:rPr>
                <w:sz w:val="22"/>
                <w:szCs w:val="22"/>
              </w:rPr>
              <w:t>IAL</w:t>
            </w:r>
            <w:r w:rsidRPr="00334BC2">
              <w:rPr>
                <w:sz w:val="22"/>
                <w:szCs w:val="22"/>
              </w:rPr>
              <w:t> 12</w:t>
            </w:r>
            <w:r w:rsidR="00E00F60" w:rsidRPr="00334BC2">
              <w:rPr>
                <w:sz w:val="22"/>
                <w:szCs w:val="22"/>
              </w:rPr>
              <w:t>;</w:t>
            </w:r>
          </w:p>
        </w:tc>
      </w:tr>
      <w:tr w:rsidR="007B2819" w:rsidRPr="00334BC2" w14:paraId="44657916" w14:textId="77777777" w:rsidTr="00005D3D">
        <w:trPr>
          <w:trHeight w:val="576"/>
        </w:trPr>
        <w:tc>
          <w:tcPr>
            <w:tcW w:w="2535" w:type="dxa"/>
          </w:tcPr>
          <w:p w14:paraId="533D9D6D" w14:textId="77777777" w:rsidR="007B2819" w:rsidRPr="00334BC2" w:rsidRDefault="007B2819" w:rsidP="00CC7032">
            <w:pPr>
              <w:pStyle w:val="Head12a"/>
              <w:suppressAutoHyphens/>
              <w:spacing w:after="200"/>
              <w:jc w:val="both"/>
              <w:rPr>
                <w:sz w:val="22"/>
                <w:szCs w:val="22"/>
              </w:rPr>
            </w:pPr>
          </w:p>
        </w:tc>
        <w:tc>
          <w:tcPr>
            <w:tcW w:w="6836" w:type="dxa"/>
          </w:tcPr>
          <w:p w14:paraId="7DCD3489" w14:textId="0EF27A0B" w:rsidR="00A44EB2" w:rsidRPr="00334BC2" w:rsidRDefault="00F10EE3">
            <w:pPr>
              <w:pStyle w:val="Prrafodelista"/>
              <w:numPr>
                <w:ilvl w:val="0"/>
                <w:numId w:val="18"/>
              </w:numPr>
              <w:spacing w:after="200"/>
              <w:ind w:left="1062" w:right="-72" w:hanging="450"/>
              <w:contextualSpacing w:val="0"/>
              <w:rPr>
                <w:sz w:val="22"/>
                <w:szCs w:val="22"/>
              </w:rPr>
            </w:pPr>
            <w:r w:rsidRPr="00334BC2">
              <w:rPr>
                <w:b/>
                <w:sz w:val="22"/>
                <w:szCs w:val="22"/>
              </w:rPr>
              <w:t>G</w:t>
            </w:r>
            <w:r w:rsidR="00984DF4" w:rsidRPr="00334BC2">
              <w:rPr>
                <w:b/>
                <w:sz w:val="22"/>
                <w:szCs w:val="22"/>
              </w:rPr>
              <w:t>arantía</w:t>
            </w:r>
            <w:r w:rsidR="00490D16" w:rsidRPr="00334BC2">
              <w:rPr>
                <w:b/>
                <w:sz w:val="22"/>
                <w:szCs w:val="22"/>
              </w:rPr>
              <w:t xml:space="preserve"> de </w:t>
            </w:r>
            <w:r w:rsidR="00E00F60" w:rsidRPr="00334BC2">
              <w:rPr>
                <w:b/>
                <w:sz w:val="22"/>
                <w:szCs w:val="22"/>
              </w:rPr>
              <w:t>M</w:t>
            </w:r>
            <w:r w:rsidR="00490D16" w:rsidRPr="00334BC2">
              <w:rPr>
                <w:b/>
                <w:sz w:val="22"/>
                <w:szCs w:val="22"/>
              </w:rPr>
              <w:t xml:space="preserve">antenimiento de la Oferta o </w:t>
            </w:r>
            <w:r w:rsidR="00E00F60" w:rsidRPr="00334BC2">
              <w:rPr>
                <w:b/>
                <w:sz w:val="22"/>
                <w:szCs w:val="22"/>
              </w:rPr>
              <w:t xml:space="preserve">Declaración </w:t>
            </w:r>
            <w:r w:rsidR="00490D16" w:rsidRPr="00334BC2">
              <w:rPr>
                <w:b/>
                <w:sz w:val="22"/>
                <w:szCs w:val="22"/>
              </w:rPr>
              <w:t xml:space="preserve">de </w:t>
            </w:r>
            <w:r w:rsidR="00E00F60" w:rsidRPr="00334BC2">
              <w:rPr>
                <w:b/>
                <w:sz w:val="22"/>
                <w:szCs w:val="22"/>
              </w:rPr>
              <w:t>M</w:t>
            </w:r>
            <w:r w:rsidR="00490D16" w:rsidRPr="00334BC2">
              <w:rPr>
                <w:b/>
                <w:sz w:val="22"/>
                <w:szCs w:val="22"/>
              </w:rPr>
              <w:t>antenimiento de la Oferta</w:t>
            </w:r>
            <w:r w:rsidR="00490D16" w:rsidRPr="00334BC2">
              <w:rPr>
                <w:sz w:val="22"/>
                <w:szCs w:val="22"/>
              </w:rPr>
              <w:t xml:space="preserve"> de conformidad con </w:t>
            </w:r>
            <w:r w:rsidR="00005D3D" w:rsidRPr="00334BC2">
              <w:rPr>
                <w:sz w:val="22"/>
                <w:szCs w:val="22"/>
              </w:rPr>
              <w:br/>
            </w:r>
            <w:r w:rsidR="00490D16" w:rsidRPr="00334BC2">
              <w:rPr>
                <w:sz w:val="22"/>
                <w:szCs w:val="22"/>
              </w:rPr>
              <w:t xml:space="preserve">la </w:t>
            </w:r>
            <w:r w:rsidR="00292096" w:rsidRPr="00334BC2">
              <w:rPr>
                <w:sz w:val="22"/>
                <w:szCs w:val="22"/>
              </w:rPr>
              <w:t>IAL</w:t>
            </w:r>
            <w:r w:rsidRPr="00334BC2">
              <w:rPr>
                <w:sz w:val="22"/>
                <w:szCs w:val="22"/>
              </w:rPr>
              <w:t> </w:t>
            </w:r>
            <w:r w:rsidR="00490D16" w:rsidRPr="00334BC2">
              <w:rPr>
                <w:sz w:val="22"/>
                <w:szCs w:val="22"/>
              </w:rPr>
              <w:t>20</w:t>
            </w:r>
            <w:r w:rsidR="00AD196A" w:rsidRPr="00334BC2">
              <w:rPr>
                <w:sz w:val="22"/>
                <w:szCs w:val="22"/>
              </w:rPr>
              <w:t>;</w:t>
            </w:r>
          </w:p>
        </w:tc>
      </w:tr>
      <w:tr w:rsidR="007B2819" w:rsidRPr="00334BC2" w14:paraId="307586BB" w14:textId="77777777" w:rsidTr="00005D3D">
        <w:trPr>
          <w:trHeight w:val="576"/>
        </w:trPr>
        <w:tc>
          <w:tcPr>
            <w:tcW w:w="2535" w:type="dxa"/>
          </w:tcPr>
          <w:p w14:paraId="03E30AA7" w14:textId="77777777" w:rsidR="007B2819" w:rsidRPr="00334BC2" w:rsidRDefault="007B2819" w:rsidP="00CC7032">
            <w:pPr>
              <w:pStyle w:val="Head12a"/>
              <w:suppressAutoHyphens/>
              <w:spacing w:after="200"/>
              <w:jc w:val="both"/>
              <w:rPr>
                <w:sz w:val="22"/>
                <w:szCs w:val="22"/>
              </w:rPr>
            </w:pPr>
          </w:p>
        </w:tc>
        <w:tc>
          <w:tcPr>
            <w:tcW w:w="6836" w:type="dxa"/>
          </w:tcPr>
          <w:p w14:paraId="381C4AFC" w14:textId="5131F321"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 xml:space="preserve">Oferta </w:t>
            </w:r>
            <w:r w:rsidR="00E00F60" w:rsidRPr="00334BC2">
              <w:rPr>
                <w:b/>
                <w:sz w:val="22"/>
                <w:szCs w:val="22"/>
              </w:rPr>
              <w:t>Alternativa</w:t>
            </w:r>
            <w:r w:rsidR="00BC2075" w:rsidRPr="00334BC2">
              <w:rPr>
                <w:b/>
                <w:sz w:val="22"/>
                <w:szCs w:val="22"/>
              </w:rPr>
              <w:t>-Parte Técnica</w:t>
            </w:r>
            <w:r w:rsidRPr="00334BC2">
              <w:rPr>
                <w:b/>
                <w:sz w:val="22"/>
                <w:szCs w:val="22"/>
              </w:rPr>
              <w:t xml:space="preserve">. </w:t>
            </w:r>
            <w:r w:rsidRPr="00334BC2">
              <w:rPr>
                <w:sz w:val="22"/>
                <w:szCs w:val="22"/>
              </w:rPr>
              <w:t xml:space="preserve">Cuando se permita, de conformidad con la </w:t>
            </w:r>
            <w:r w:rsidR="00292096" w:rsidRPr="00334BC2">
              <w:rPr>
                <w:sz w:val="22"/>
                <w:szCs w:val="22"/>
              </w:rPr>
              <w:t>IAL</w:t>
            </w:r>
            <w:r w:rsidRPr="00334BC2">
              <w:rPr>
                <w:sz w:val="22"/>
                <w:szCs w:val="22"/>
              </w:rPr>
              <w:t> 13</w:t>
            </w:r>
            <w:r w:rsidR="00AD196A" w:rsidRPr="00334BC2">
              <w:rPr>
                <w:sz w:val="22"/>
                <w:szCs w:val="22"/>
              </w:rPr>
              <w:t>;</w:t>
            </w:r>
          </w:p>
        </w:tc>
      </w:tr>
      <w:tr w:rsidR="007B2819" w:rsidRPr="00334BC2" w14:paraId="79CDC467" w14:textId="77777777" w:rsidTr="00005D3D">
        <w:trPr>
          <w:trHeight w:val="576"/>
        </w:trPr>
        <w:tc>
          <w:tcPr>
            <w:tcW w:w="2535" w:type="dxa"/>
          </w:tcPr>
          <w:p w14:paraId="27BE7DF7" w14:textId="77777777" w:rsidR="007B2819" w:rsidRPr="00334BC2" w:rsidRDefault="007B2819" w:rsidP="00CC7032">
            <w:pPr>
              <w:pStyle w:val="Head12a"/>
              <w:suppressAutoHyphens/>
              <w:spacing w:after="200"/>
              <w:jc w:val="both"/>
              <w:rPr>
                <w:sz w:val="22"/>
                <w:szCs w:val="22"/>
              </w:rPr>
            </w:pPr>
          </w:p>
        </w:tc>
        <w:tc>
          <w:tcPr>
            <w:tcW w:w="6836" w:type="dxa"/>
          </w:tcPr>
          <w:p w14:paraId="51F331E3" w14:textId="148F0B46"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Autorización</w:t>
            </w:r>
            <w:r w:rsidRPr="00334BC2">
              <w:rPr>
                <w:sz w:val="22"/>
                <w:szCs w:val="22"/>
              </w:rPr>
              <w:t xml:space="preserve">. Confirmación por escrito en la que se autorice al signatario de la Oferta a comprometer al Licitante, de conformidad con la </w:t>
            </w:r>
            <w:r w:rsidR="00292096" w:rsidRPr="00334BC2">
              <w:rPr>
                <w:sz w:val="22"/>
                <w:szCs w:val="22"/>
              </w:rPr>
              <w:t>IAL</w:t>
            </w:r>
            <w:r w:rsidR="00F43857" w:rsidRPr="00334BC2">
              <w:rPr>
                <w:sz w:val="22"/>
                <w:szCs w:val="22"/>
              </w:rPr>
              <w:t> </w:t>
            </w:r>
            <w:r w:rsidRPr="00334BC2">
              <w:rPr>
                <w:sz w:val="22"/>
                <w:szCs w:val="22"/>
              </w:rPr>
              <w:t>21.3</w:t>
            </w:r>
            <w:r w:rsidR="00AD196A" w:rsidRPr="00334BC2">
              <w:rPr>
                <w:sz w:val="22"/>
                <w:szCs w:val="22"/>
              </w:rPr>
              <w:t>;</w:t>
            </w:r>
          </w:p>
        </w:tc>
      </w:tr>
      <w:tr w:rsidR="007B2819" w:rsidRPr="00334BC2" w14:paraId="0F3057ED" w14:textId="77777777" w:rsidTr="00005D3D">
        <w:trPr>
          <w:trHeight w:val="576"/>
        </w:trPr>
        <w:tc>
          <w:tcPr>
            <w:tcW w:w="2535" w:type="dxa"/>
          </w:tcPr>
          <w:p w14:paraId="65F495AE" w14:textId="77777777" w:rsidR="007B2819" w:rsidRPr="00334BC2" w:rsidRDefault="007B2819" w:rsidP="00CC7032">
            <w:pPr>
              <w:pStyle w:val="Head12a"/>
              <w:suppressAutoHyphens/>
              <w:spacing w:after="200"/>
              <w:jc w:val="both"/>
              <w:rPr>
                <w:sz w:val="22"/>
                <w:szCs w:val="22"/>
              </w:rPr>
            </w:pPr>
          </w:p>
        </w:tc>
        <w:tc>
          <w:tcPr>
            <w:tcW w:w="6836" w:type="dxa"/>
          </w:tcPr>
          <w:p w14:paraId="731F348F" w14:textId="6DDE1666"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 xml:space="preserve">Elegibilidad del Sistema Informático. </w:t>
            </w:r>
            <w:r w:rsidRPr="00334BC2">
              <w:rPr>
                <w:sz w:val="22"/>
                <w:szCs w:val="22"/>
              </w:rPr>
              <w:t xml:space="preserve">Prueba documental, establecida de conformidad con la </w:t>
            </w:r>
            <w:r w:rsidR="00292096" w:rsidRPr="00334BC2">
              <w:rPr>
                <w:sz w:val="22"/>
                <w:szCs w:val="22"/>
              </w:rPr>
              <w:t>IAL</w:t>
            </w:r>
            <w:r w:rsidR="00F43857" w:rsidRPr="00334BC2">
              <w:rPr>
                <w:sz w:val="22"/>
                <w:szCs w:val="22"/>
              </w:rPr>
              <w:t> </w:t>
            </w:r>
            <w:r w:rsidRPr="00334BC2">
              <w:rPr>
                <w:sz w:val="22"/>
                <w:szCs w:val="22"/>
              </w:rPr>
              <w:t>1</w:t>
            </w:r>
            <w:r w:rsidR="00714CE3" w:rsidRPr="00334BC2">
              <w:rPr>
                <w:sz w:val="22"/>
                <w:szCs w:val="22"/>
              </w:rPr>
              <w:t>5</w:t>
            </w:r>
            <w:r w:rsidRPr="00334BC2">
              <w:rPr>
                <w:sz w:val="22"/>
                <w:szCs w:val="22"/>
              </w:rPr>
              <w:t>.1, de la elegibilidad del Sistema Informático ofrecido por el Licitante en su Oferta o en cualquier Oferta alternativa, cuando esta esté permitida</w:t>
            </w:r>
            <w:r w:rsidR="00AD196A" w:rsidRPr="00334BC2">
              <w:rPr>
                <w:sz w:val="22"/>
                <w:szCs w:val="22"/>
              </w:rPr>
              <w:t>;</w:t>
            </w:r>
          </w:p>
        </w:tc>
      </w:tr>
      <w:tr w:rsidR="007B2819" w:rsidRPr="00334BC2" w14:paraId="6A666DF9" w14:textId="77777777" w:rsidTr="00005D3D">
        <w:trPr>
          <w:trHeight w:val="576"/>
        </w:trPr>
        <w:tc>
          <w:tcPr>
            <w:tcW w:w="2535" w:type="dxa"/>
          </w:tcPr>
          <w:p w14:paraId="4CA9C9E2" w14:textId="77777777" w:rsidR="007B2819" w:rsidRPr="00334BC2" w:rsidRDefault="007B2819" w:rsidP="00CC7032">
            <w:pPr>
              <w:pStyle w:val="Head12a"/>
              <w:suppressAutoHyphens/>
              <w:spacing w:after="200"/>
              <w:jc w:val="both"/>
              <w:rPr>
                <w:sz w:val="22"/>
                <w:szCs w:val="22"/>
              </w:rPr>
            </w:pPr>
          </w:p>
        </w:tc>
        <w:tc>
          <w:tcPr>
            <w:tcW w:w="6836" w:type="dxa"/>
          </w:tcPr>
          <w:p w14:paraId="28B2B214" w14:textId="23F1FEB6"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Elegibilidad del Licitante.</w:t>
            </w:r>
            <w:r w:rsidRPr="00334BC2">
              <w:rPr>
                <w:sz w:val="22"/>
                <w:szCs w:val="22"/>
              </w:rPr>
              <w:t xml:space="preserve"> Prueba documental, establecida de conformidad con la </w:t>
            </w:r>
            <w:r w:rsidR="00292096" w:rsidRPr="00334BC2">
              <w:rPr>
                <w:sz w:val="22"/>
                <w:szCs w:val="22"/>
              </w:rPr>
              <w:t>IAL</w:t>
            </w:r>
            <w:r w:rsidR="00F43857" w:rsidRPr="00334BC2">
              <w:rPr>
                <w:sz w:val="22"/>
                <w:szCs w:val="22"/>
              </w:rPr>
              <w:t> </w:t>
            </w:r>
            <w:r w:rsidRPr="00334BC2">
              <w:rPr>
                <w:sz w:val="22"/>
                <w:szCs w:val="22"/>
              </w:rPr>
              <w:t>1</w:t>
            </w:r>
            <w:r w:rsidR="00714CE3" w:rsidRPr="00334BC2">
              <w:rPr>
                <w:sz w:val="22"/>
                <w:szCs w:val="22"/>
              </w:rPr>
              <w:t>6</w:t>
            </w:r>
            <w:r w:rsidRPr="00334BC2">
              <w:rPr>
                <w:sz w:val="22"/>
                <w:szCs w:val="22"/>
              </w:rPr>
              <w:t>, de la elegibilidad y las calificaciones del Licitante para ejecutar el Contrato en caso de que se acepte su Oferta</w:t>
            </w:r>
            <w:r w:rsidR="00AD196A" w:rsidRPr="00334BC2">
              <w:rPr>
                <w:b/>
                <w:sz w:val="22"/>
                <w:szCs w:val="22"/>
              </w:rPr>
              <w:t>;</w:t>
            </w:r>
          </w:p>
        </w:tc>
      </w:tr>
      <w:tr w:rsidR="007B2819" w:rsidRPr="00334BC2" w14:paraId="31CB8A06" w14:textId="77777777" w:rsidTr="00005D3D">
        <w:trPr>
          <w:trHeight w:val="576"/>
        </w:trPr>
        <w:tc>
          <w:tcPr>
            <w:tcW w:w="2535" w:type="dxa"/>
          </w:tcPr>
          <w:p w14:paraId="7695D8F3" w14:textId="77777777" w:rsidR="007B2819" w:rsidRPr="00334BC2" w:rsidRDefault="007B2819" w:rsidP="00CC7032">
            <w:pPr>
              <w:pStyle w:val="Head12a"/>
              <w:suppressAutoHyphens/>
              <w:spacing w:after="200"/>
              <w:jc w:val="both"/>
              <w:rPr>
                <w:sz w:val="22"/>
                <w:szCs w:val="22"/>
              </w:rPr>
            </w:pPr>
          </w:p>
        </w:tc>
        <w:tc>
          <w:tcPr>
            <w:tcW w:w="6836" w:type="dxa"/>
          </w:tcPr>
          <w:p w14:paraId="6DB0C6E7" w14:textId="502D1988" w:rsidR="00A44EB2"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 xml:space="preserve">Conformidad. </w:t>
            </w:r>
            <w:r w:rsidRPr="00334BC2">
              <w:rPr>
                <w:sz w:val="22"/>
                <w:szCs w:val="22"/>
              </w:rPr>
              <w:t xml:space="preserve">Prueba documental, establecida de conformidad con la </w:t>
            </w:r>
            <w:r w:rsidR="00292096" w:rsidRPr="00334BC2">
              <w:rPr>
                <w:sz w:val="22"/>
                <w:szCs w:val="22"/>
              </w:rPr>
              <w:t>IAL</w:t>
            </w:r>
            <w:r w:rsidR="00F43857" w:rsidRPr="00334BC2">
              <w:rPr>
                <w:sz w:val="22"/>
                <w:szCs w:val="22"/>
              </w:rPr>
              <w:t> </w:t>
            </w:r>
            <w:r w:rsidR="00714CE3" w:rsidRPr="00334BC2">
              <w:rPr>
                <w:sz w:val="22"/>
                <w:szCs w:val="22"/>
              </w:rPr>
              <w:t>17</w:t>
            </w:r>
            <w:r w:rsidRPr="00334BC2">
              <w:rPr>
                <w:sz w:val="22"/>
                <w:szCs w:val="22"/>
              </w:rPr>
              <w:t xml:space="preserve">, de que el Sistema Informático ofrecido por el Licitante cumple con lo </w:t>
            </w:r>
            <w:r w:rsidR="00F43857" w:rsidRPr="00334BC2">
              <w:rPr>
                <w:sz w:val="22"/>
                <w:szCs w:val="22"/>
              </w:rPr>
              <w:t xml:space="preserve">establecido </w:t>
            </w:r>
            <w:r w:rsidRPr="00334BC2">
              <w:rPr>
                <w:sz w:val="22"/>
                <w:szCs w:val="22"/>
              </w:rPr>
              <w:t xml:space="preserve">en el </w:t>
            </w:r>
            <w:r w:rsidR="00807C34" w:rsidRPr="00334BC2">
              <w:rPr>
                <w:sz w:val="22"/>
                <w:szCs w:val="22"/>
              </w:rPr>
              <w:t>documento de licitación</w:t>
            </w:r>
            <w:r w:rsidR="00AD196A" w:rsidRPr="00334BC2">
              <w:rPr>
                <w:sz w:val="22"/>
                <w:szCs w:val="22"/>
              </w:rPr>
              <w:t>;</w:t>
            </w:r>
          </w:p>
        </w:tc>
      </w:tr>
      <w:tr w:rsidR="007B2819" w:rsidRPr="00334BC2" w14:paraId="5819D46B" w14:textId="77777777" w:rsidTr="00005D3D">
        <w:trPr>
          <w:trHeight w:val="576"/>
        </w:trPr>
        <w:tc>
          <w:tcPr>
            <w:tcW w:w="2535" w:type="dxa"/>
          </w:tcPr>
          <w:p w14:paraId="687AD6A1" w14:textId="77777777" w:rsidR="007B2819" w:rsidRPr="00334BC2" w:rsidRDefault="007B2819" w:rsidP="00CC7032">
            <w:pPr>
              <w:pStyle w:val="Head12a"/>
              <w:suppressAutoHyphens/>
              <w:spacing w:after="200"/>
              <w:jc w:val="both"/>
              <w:rPr>
                <w:sz w:val="22"/>
                <w:szCs w:val="22"/>
              </w:rPr>
            </w:pPr>
          </w:p>
        </w:tc>
        <w:tc>
          <w:tcPr>
            <w:tcW w:w="6836" w:type="dxa"/>
          </w:tcPr>
          <w:p w14:paraId="4B88BF25" w14:textId="06A5B795" w:rsidR="007B2819" w:rsidRPr="00334BC2" w:rsidRDefault="007B2819">
            <w:pPr>
              <w:pStyle w:val="Prrafodelista"/>
              <w:numPr>
                <w:ilvl w:val="0"/>
                <w:numId w:val="18"/>
              </w:numPr>
              <w:spacing w:after="200"/>
              <w:ind w:left="1062" w:right="-72" w:hanging="450"/>
              <w:contextualSpacing w:val="0"/>
              <w:rPr>
                <w:b/>
                <w:sz w:val="22"/>
                <w:szCs w:val="22"/>
              </w:rPr>
            </w:pPr>
            <w:r w:rsidRPr="00334BC2">
              <w:rPr>
                <w:b/>
                <w:sz w:val="22"/>
                <w:szCs w:val="22"/>
              </w:rPr>
              <w:t>Subcontratistas.</w:t>
            </w:r>
            <w:r w:rsidRPr="00334BC2">
              <w:rPr>
                <w:sz w:val="22"/>
                <w:szCs w:val="22"/>
              </w:rPr>
              <w:t xml:space="preserve"> Lista de subcontratistas, de conformidad con la </w:t>
            </w:r>
            <w:r w:rsidR="00292096" w:rsidRPr="00334BC2">
              <w:rPr>
                <w:sz w:val="22"/>
                <w:szCs w:val="22"/>
              </w:rPr>
              <w:t>IAL</w:t>
            </w:r>
            <w:r w:rsidR="00F43857" w:rsidRPr="00334BC2">
              <w:rPr>
                <w:sz w:val="22"/>
                <w:szCs w:val="22"/>
              </w:rPr>
              <w:t> </w:t>
            </w:r>
            <w:r w:rsidRPr="00334BC2">
              <w:rPr>
                <w:sz w:val="22"/>
                <w:szCs w:val="22"/>
              </w:rPr>
              <w:t>1</w:t>
            </w:r>
            <w:r w:rsidR="00714CE3" w:rsidRPr="00334BC2">
              <w:rPr>
                <w:sz w:val="22"/>
                <w:szCs w:val="22"/>
              </w:rPr>
              <w:t>7</w:t>
            </w:r>
            <w:r w:rsidRPr="00334BC2">
              <w:rPr>
                <w:sz w:val="22"/>
                <w:szCs w:val="22"/>
              </w:rPr>
              <w:t>.4</w:t>
            </w:r>
            <w:r w:rsidR="00AD196A" w:rsidRPr="00334BC2">
              <w:rPr>
                <w:sz w:val="22"/>
                <w:szCs w:val="22"/>
              </w:rPr>
              <w:t>;</w:t>
            </w:r>
          </w:p>
        </w:tc>
      </w:tr>
      <w:tr w:rsidR="007B2819" w:rsidRPr="00334BC2" w14:paraId="3B681839" w14:textId="77777777" w:rsidTr="00005D3D">
        <w:trPr>
          <w:trHeight w:val="576"/>
        </w:trPr>
        <w:tc>
          <w:tcPr>
            <w:tcW w:w="2535" w:type="dxa"/>
          </w:tcPr>
          <w:p w14:paraId="71F6EEE0" w14:textId="77777777" w:rsidR="007B2819" w:rsidRPr="00334BC2" w:rsidRDefault="007B2819" w:rsidP="00CC7032">
            <w:pPr>
              <w:pStyle w:val="Head12a"/>
              <w:suppressAutoHyphens/>
              <w:spacing w:after="200"/>
              <w:jc w:val="both"/>
              <w:rPr>
                <w:sz w:val="22"/>
                <w:szCs w:val="22"/>
              </w:rPr>
            </w:pPr>
          </w:p>
        </w:tc>
        <w:tc>
          <w:tcPr>
            <w:tcW w:w="6836" w:type="dxa"/>
          </w:tcPr>
          <w:p w14:paraId="2936F7B2" w14:textId="44783676" w:rsidR="007B2819" w:rsidRPr="00334BC2" w:rsidRDefault="007B2819">
            <w:pPr>
              <w:pStyle w:val="Prrafodelista"/>
              <w:numPr>
                <w:ilvl w:val="0"/>
                <w:numId w:val="18"/>
              </w:numPr>
              <w:spacing w:after="200"/>
              <w:ind w:left="1062" w:right="-72" w:hanging="450"/>
              <w:contextualSpacing w:val="0"/>
              <w:rPr>
                <w:b/>
                <w:sz w:val="22"/>
                <w:szCs w:val="22"/>
              </w:rPr>
            </w:pPr>
            <w:r w:rsidRPr="00334BC2">
              <w:rPr>
                <w:b/>
                <w:sz w:val="22"/>
                <w:szCs w:val="22"/>
              </w:rPr>
              <w:t xml:space="preserve">Propiedad </w:t>
            </w:r>
            <w:r w:rsidR="005038C2" w:rsidRPr="00334BC2">
              <w:rPr>
                <w:b/>
                <w:sz w:val="22"/>
                <w:szCs w:val="22"/>
              </w:rPr>
              <w:t>i</w:t>
            </w:r>
            <w:r w:rsidRPr="00334BC2">
              <w:rPr>
                <w:b/>
                <w:sz w:val="22"/>
                <w:szCs w:val="22"/>
              </w:rPr>
              <w:t>ntelectual.</w:t>
            </w:r>
            <w:r w:rsidRPr="00334BC2">
              <w:rPr>
                <w:sz w:val="22"/>
                <w:szCs w:val="22"/>
              </w:rPr>
              <w:t xml:space="preserve"> Una lista de</w:t>
            </w:r>
            <w:r w:rsidR="00FB0C07" w:rsidRPr="00334BC2">
              <w:rPr>
                <w:sz w:val="22"/>
                <w:szCs w:val="22"/>
              </w:rPr>
              <w:t xml:space="preserve"> </w:t>
            </w:r>
            <w:r w:rsidR="005038C2" w:rsidRPr="00334BC2">
              <w:rPr>
                <w:sz w:val="22"/>
                <w:szCs w:val="22"/>
              </w:rPr>
              <w:t>p</w:t>
            </w:r>
            <w:r w:rsidRPr="00334BC2">
              <w:rPr>
                <w:sz w:val="22"/>
                <w:szCs w:val="22"/>
              </w:rPr>
              <w:t xml:space="preserve">ropiedad </w:t>
            </w:r>
            <w:r w:rsidR="005038C2" w:rsidRPr="00334BC2">
              <w:rPr>
                <w:sz w:val="22"/>
                <w:szCs w:val="22"/>
              </w:rPr>
              <w:t>i</w:t>
            </w:r>
            <w:r w:rsidRPr="00334BC2">
              <w:rPr>
                <w:sz w:val="22"/>
                <w:szCs w:val="22"/>
              </w:rPr>
              <w:t xml:space="preserve">ntelectual según se define en la </w:t>
            </w:r>
            <w:r w:rsidR="00714CE3" w:rsidRPr="00334BC2">
              <w:rPr>
                <w:sz w:val="22"/>
                <w:szCs w:val="22"/>
              </w:rPr>
              <w:t>C</w:t>
            </w:r>
            <w:r w:rsidRPr="00334BC2">
              <w:rPr>
                <w:sz w:val="22"/>
                <w:szCs w:val="22"/>
              </w:rPr>
              <w:t>láusula</w:t>
            </w:r>
            <w:r w:rsidR="00F43857" w:rsidRPr="00334BC2">
              <w:rPr>
                <w:sz w:val="22"/>
                <w:szCs w:val="22"/>
              </w:rPr>
              <w:t> </w:t>
            </w:r>
            <w:r w:rsidRPr="00334BC2">
              <w:rPr>
                <w:sz w:val="22"/>
                <w:szCs w:val="22"/>
              </w:rPr>
              <w:t>15 de las CGC)</w:t>
            </w:r>
            <w:r w:rsidR="00FB0C07" w:rsidRPr="00334BC2">
              <w:rPr>
                <w:sz w:val="22"/>
                <w:szCs w:val="22"/>
              </w:rPr>
              <w:t>:</w:t>
            </w:r>
          </w:p>
          <w:p w14:paraId="3CC925EE" w14:textId="4A3F78F6" w:rsidR="007B2267" w:rsidRPr="00334BC2" w:rsidRDefault="007B2267">
            <w:pPr>
              <w:pStyle w:val="Prrafodelista"/>
              <w:numPr>
                <w:ilvl w:val="0"/>
                <w:numId w:val="33"/>
              </w:numPr>
              <w:suppressAutoHyphens w:val="0"/>
              <w:spacing w:after="200"/>
              <w:ind w:left="1422" w:right="-72"/>
              <w:contextualSpacing w:val="0"/>
              <w:rPr>
                <w:b/>
                <w:sz w:val="22"/>
                <w:szCs w:val="22"/>
              </w:rPr>
            </w:pPr>
            <w:r w:rsidRPr="00334BC2">
              <w:rPr>
                <w:sz w:val="22"/>
                <w:szCs w:val="22"/>
              </w:rPr>
              <w:t xml:space="preserve">Todo el </w:t>
            </w:r>
            <w:r w:rsidR="00720CAD" w:rsidRPr="00334BC2">
              <w:rPr>
                <w:sz w:val="22"/>
                <w:szCs w:val="22"/>
              </w:rPr>
              <w:t>software</w:t>
            </w:r>
            <w:r w:rsidRPr="00334BC2">
              <w:rPr>
                <w:sz w:val="22"/>
                <w:szCs w:val="22"/>
              </w:rPr>
              <w:t xml:space="preserve"> incluido en la Oferta, en la que cada partida se asigne a una de las categorías de </w:t>
            </w:r>
            <w:r w:rsidR="001C1A03" w:rsidRPr="00334BC2">
              <w:rPr>
                <w:sz w:val="22"/>
                <w:szCs w:val="22"/>
              </w:rPr>
              <w:t>software</w:t>
            </w:r>
            <w:r w:rsidRPr="00334BC2">
              <w:rPr>
                <w:sz w:val="22"/>
                <w:szCs w:val="22"/>
              </w:rPr>
              <w:t xml:space="preserve"> definidas en la </w:t>
            </w:r>
            <w:r w:rsidR="00714CE3" w:rsidRPr="00334BC2">
              <w:rPr>
                <w:sz w:val="22"/>
                <w:szCs w:val="22"/>
              </w:rPr>
              <w:t>C</w:t>
            </w:r>
            <w:r w:rsidRPr="00334BC2">
              <w:rPr>
                <w:sz w:val="22"/>
                <w:szCs w:val="22"/>
              </w:rPr>
              <w:t>láusula</w:t>
            </w:r>
            <w:r w:rsidR="00F43857" w:rsidRPr="00334BC2">
              <w:rPr>
                <w:sz w:val="22"/>
                <w:szCs w:val="22"/>
              </w:rPr>
              <w:t> </w:t>
            </w:r>
            <w:r w:rsidRPr="00334BC2">
              <w:rPr>
                <w:sz w:val="22"/>
                <w:szCs w:val="22"/>
              </w:rPr>
              <w:t>1.1</w:t>
            </w:r>
            <w:r w:rsidR="004D6A59" w:rsidRPr="00334BC2">
              <w:rPr>
                <w:sz w:val="22"/>
                <w:szCs w:val="22"/>
              </w:rPr>
              <w:t> </w:t>
            </w:r>
            <w:r w:rsidR="00284580" w:rsidRPr="00334BC2">
              <w:rPr>
                <w:sz w:val="22"/>
                <w:szCs w:val="22"/>
              </w:rPr>
              <w:t>(</w:t>
            </w:r>
            <w:r w:rsidRPr="00334BC2">
              <w:rPr>
                <w:sz w:val="22"/>
                <w:szCs w:val="22"/>
              </w:rPr>
              <w:t>c) de las CGC:</w:t>
            </w:r>
          </w:p>
          <w:p w14:paraId="0BC0F321" w14:textId="456BB5EA" w:rsidR="007B2267" w:rsidRPr="00334BC2" w:rsidRDefault="001C1A03">
            <w:pPr>
              <w:numPr>
                <w:ilvl w:val="1"/>
                <w:numId w:val="33"/>
              </w:numPr>
              <w:suppressAutoHyphens w:val="0"/>
              <w:spacing w:after="200"/>
              <w:ind w:left="2052"/>
              <w:rPr>
                <w:sz w:val="22"/>
                <w:szCs w:val="22"/>
              </w:rPr>
            </w:pPr>
            <w:r w:rsidRPr="00334BC2">
              <w:rPr>
                <w:sz w:val="22"/>
                <w:szCs w:val="22"/>
              </w:rPr>
              <w:lastRenderedPageBreak/>
              <w:t>software</w:t>
            </w:r>
            <w:r w:rsidR="007B2267" w:rsidRPr="00334BC2">
              <w:rPr>
                <w:sz w:val="22"/>
                <w:szCs w:val="22"/>
              </w:rPr>
              <w:t xml:space="preserve"> del </w:t>
            </w:r>
            <w:r w:rsidR="007D2D82" w:rsidRPr="00334BC2">
              <w:rPr>
                <w:sz w:val="22"/>
                <w:szCs w:val="22"/>
              </w:rPr>
              <w:t>S</w:t>
            </w:r>
            <w:r w:rsidR="007B2267" w:rsidRPr="00334BC2">
              <w:rPr>
                <w:sz w:val="22"/>
                <w:szCs w:val="22"/>
              </w:rPr>
              <w:t>istema, de propósito general y de aplicación;</w:t>
            </w:r>
          </w:p>
          <w:p w14:paraId="043C0066" w14:textId="502E9F7C" w:rsidR="007B2267" w:rsidRPr="00334BC2" w:rsidRDefault="001C1A03">
            <w:pPr>
              <w:numPr>
                <w:ilvl w:val="1"/>
                <w:numId w:val="33"/>
              </w:numPr>
              <w:suppressAutoHyphens w:val="0"/>
              <w:spacing w:after="200"/>
              <w:ind w:left="2052"/>
              <w:rPr>
                <w:sz w:val="22"/>
                <w:szCs w:val="22"/>
              </w:rPr>
            </w:pPr>
            <w:r w:rsidRPr="00334BC2">
              <w:rPr>
                <w:sz w:val="22"/>
                <w:szCs w:val="22"/>
              </w:rPr>
              <w:t>software</w:t>
            </w:r>
            <w:r w:rsidR="007B2267" w:rsidRPr="00334BC2">
              <w:rPr>
                <w:sz w:val="22"/>
                <w:szCs w:val="22"/>
              </w:rPr>
              <w:t xml:space="preserve"> </w:t>
            </w:r>
            <w:r w:rsidR="00A669E5" w:rsidRPr="00334BC2">
              <w:rPr>
                <w:sz w:val="22"/>
                <w:szCs w:val="22"/>
              </w:rPr>
              <w:t xml:space="preserve">estándar </w:t>
            </w:r>
            <w:r w:rsidR="007B2267" w:rsidRPr="00334BC2">
              <w:rPr>
                <w:sz w:val="22"/>
                <w:szCs w:val="22"/>
              </w:rPr>
              <w:t>y personalizado.</w:t>
            </w:r>
          </w:p>
          <w:p w14:paraId="0CE80081" w14:textId="016D5CEE" w:rsidR="007B2267" w:rsidRPr="00334BC2" w:rsidRDefault="007B2267">
            <w:pPr>
              <w:pStyle w:val="Prrafodelista"/>
              <w:numPr>
                <w:ilvl w:val="0"/>
                <w:numId w:val="33"/>
              </w:numPr>
              <w:suppressAutoHyphens w:val="0"/>
              <w:spacing w:after="200"/>
              <w:ind w:left="1422" w:right="-72"/>
              <w:contextualSpacing w:val="0"/>
              <w:rPr>
                <w:b/>
                <w:sz w:val="22"/>
                <w:szCs w:val="22"/>
              </w:rPr>
            </w:pPr>
            <w:r w:rsidRPr="00334BC2">
              <w:rPr>
                <w:sz w:val="22"/>
                <w:szCs w:val="22"/>
              </w:rPr>
              <w:t>Todos los materiales personalizados que se definen en la cláusula</w:t>
            </w:r>
            <w:r w:rsidR="00F43857" w:rsidRPr="00334BC2">
              <w:rPr>
                <w:sz w:val="22"/>
                <w:szCs w:val="22"/>
              </w:rPr>
              <w:t> </w:t>
            </w:r>
            <w:r w:rsidRPr="00334BC2">
              <w:rPr>
                <w:sz w:val="22"/>
                <w:szCs w:val="22"/>
              </w:rPr>
              <w:t>1.1</w:t>
            </w:r>
            <w:r w:rsidR="004D6A59" w:rsidRPr="00334BC2">
              <w:rPr>
                <w:sz w:val="22"/>
                <w:szCs w:val="22"/>
              </w:rPr>
              <w:t> </w:t>
            </w:r>
            <w:r w:rsidR="00284580" w:rsidRPr="00334BC2">
              <w:rPr>
                <w:sz w:val="22"/>
                <w:szCs w:val="22"/>
              </w:rPr>
              <w:t>(</w:t>
            </w:r>
            <w:r w:rsidRPr="00334BC2">
              <w:rPr>
                <w:sz w:val="22"/>
                <w:szCs w:val="22"/>
              </w:rPr>
              <w:t>c) de las CGC incluidos en la Oferta.</w:t>
            </w:r>
          </w:p>
        </w:tc>
      </w:tr>
      <w:tr w:rsidR="005D3A16" w:rsidRPr="00334BC2" w14:paraId="799CF9C9" w14:textId="77777777" w:rsidTr="00005D3D">
        <w:trPr>
          <w:trHeight w:val="583"/>
        </w:trPr>
        <w:tc>
          <w:tcPr>
            <w:tcW w:w="2535" w:type="dxa"/>
          </w:tcPr>
          <w:p w14:paraId="237627DD" w14:textId="77777777" w:rsidR="005D3A16" w:rsidRPr="00334BC2" w:rsidRDefault="005D3A16" w:rsidP="00CC7032">
            <w:pPr>
              <w:numPr>
                <w:ilvl w:val="12"/>
                <w:numId w:val="0"/>
              </w:numPr>
              <w:spacing w:after="200"/>
              <w:ind w:left="360" w:hanging="360"/>
              <w:jc w:val="left"/>
              <w:rPr>
                <w:sz w:val="22"/>
                <w:szCs w:val="22"/>
              </w:rPr>
            </w:pPr>
          </w:p>
        </w:tc>
        <w:tc>
          <w:tcPr>
            <w:tcW w:w="6836" w:type="dxa"/>
          </w:tcPr>
          <w:p w14:paraId="06E40502" w14:textId="0A880F47" w:rsidR="00490D16" w:rsidRPr="00334BC2" w:rsidRDefault="00BA7B3D" w:rsidP="00FB0C07">
            <w:pPr>
              <w:suppressAutoHyphens w:val="0"/>
              <w:spacing w:after="200"/>
              <w:ind w:left="1422"/>
              <w:rPr>
                <w:sz w:val="22"/>
                <w:szCs w:val="22"/>
              </w:rPr>
            </w:pPr>
            <w:r w:rsidRPr="00334BC2">
              <w:rPr>
                <w:sz w:val="22"/>
                <w:szCs w:val="22"/>
              </w:rPr>
              <w:t xml:space="preserve">Todos los materiales que no sean identificados como materiales personalizados se considerarán materiales </w:t>
            </w:r>
            <w:r w:rsidR="00BF22BB" w:rsidRPr="00334BC2">
              <w:rPr>
                <w:sz w:val="22"/>
                <w:szCs w:val="22"/>
              </w:rPr>
              <w:t>estándar</w:t>
            </w:r>
            <w:r w:rsidRPr="00334BC2">
              <w:rPr>
                <w:sz w:val="22"/>
                <w:szCs w:val="22"/>
              </w:rPr>
              <w:t xml:space="preserve">, según la definición que aparece en la </w:t>
            </w:r>
            <w:r w:rsidR="00714CE3" w:rsidRPr="00334BC2">
              <w:rPr>
                <w:sz w:val="22"/>
                <w:szCs w:val="22"/>
              </w:rPr>
              <w:t>C</w:t>
            </w:r>
            <w:r w:rsidRPr="00334BC2">
              <w:rPr>
                <w:sz w:val="22"/>
                <w:szCs w:val="22"/>
              </w:rPr>
              <w:t>láusula</w:t>
            </w:r>
            <w:r w:rsidR="005A74D1" w:rsidRPr="00334BC2">
              <w:rPr>
                <w:sz w:val="22"/>
                <w:szCs w:val="22"/>
              </w:rPr>
              <w:t> </w:t>
            </w:r>
            <w:r w:rsidRPr="00334BC2">
              <w:rPr>
                <w:sz w:val="22"/>
                <w:szCs w:val="22"/>
              </w:rPr>
              <w:t>1.1</w:t>
            </w:r>
            <w:r w:rsidR="004D6A59" w:rsidRPr="00334BC2">
              <w:rPr>
                <w:sz w:val="22"/>
                <w:szCs w:val="22"/>
              </w:rPr>
              <w:t> </w:t>
            </w:r>
            <w:r w:rsidR="00E00F60" w:rsidRPr="00334BC2">
              <w:rPr>
                <w:sz w:val="22"/>
                <w:szCs w:val="22"/>
              </w:rPr>
              <w:t>(</w:t>
            </w:r>
            <w:r w:rsidRPr="00334BC2">
              <w:rPr>
                <w:sz w:val="22"/>
                <w:szCs w:val="22"/>
              </w:rPr>
              <w:t>c) de las CGC.</w:t>
            </w:r>
          </w:p>
          <w:p w14:paraId="74A0C848" w14:textId="52A1D58C" w:rsidR="00A20ED9" w:rsidRPr="00334BC2" w:rsidRDefault="00BA7B3D" w:rsidP="007B2267">
            <w:pPr>
              <w:suppressAutoHyphens w:val="0"/>
              <w:spacing w:after="200"/>
              <w:ind w:left="1422"/>
              <w:rPr>
                <w:sz w:val="22"/>
                <w:szCs w:val="22"/>
              </w:rPr>
            </w:pPr>
            <w:r w:rsidRPr="00334BC2">
              <w:rPr>
                <w:sz w:val="22"/>
                <w:szCs w:val="22"/>
              </w:rPr>
              <w:t xml:space="preserve">Todo cambio de categoría del </w:t>
            </w:r>
            <w:r w:rsidR="001C1A03" w:rsidRPr="00334BC2">
              <w:rPr>
                <w:sz w:val="22"/>
                <w:szCs w:val="22"/>
              </w:rPr>
              <w:t>software</w:t>
            </w:r>
            <w:r w:rsidRPr="00334BC2">
              <w:rPr>
                <w:sz w:val="22"/>
                <w:szCs w:val="22"/>
              </w:rPr>
              <w:t xml:space="preserve"> y los materiales que sea necesario hacer se realizará durante la ejecución del Contrato, conforme a la </w:t>
            </w:r>
            <w:r w:rsidR="00714CE3" w:rsidRPr="00334BC2">
              <w:rPr>
                <w:sz w:val="22"/>
                <w:szCs w:val="22"/>
              </w:rPr>
              <w:t>C</w:t>
            </w:r>
            <w:r w:rsidRPr="00334BC2">
              <w:rPr>
                <w:sz w:val="22"/>
                <w:szCs w:val="22"/>
              </w:rPr>
              <w:t>láusula</w:t>
            </w:r>
            <w:r w:rsidR="005A74D1" w:rsidRPr="00334BC2">
              <w:rPr>
                <w:sz w:val="22"/>
                <w:szCs w:val="22"/>
              </w:rPr>
              <w:t> </w:t>
            </w:r>
            <w:r w:rsidRPr="00334BC2">
              <w:rPr>
                <w:sz w:val="22"/>
                <w:szCs w:val="22"/>
              </w:rPr>
              <w:t>39 de las CGC (C</w:t>
            </w:r>
            <w:r w:rsidR="00D213D5" w:rsidRPr="00334BC2">
              <w:rPr>
                <w:sz w:val="22"/>
                <w:szCs w:val="22"/>
              </w:rPr>
              <w:t>ambios al Sistema Informático)</w:t>
            </w:r>
            <w:r w:rsidR="00FB0C07" w:rsidRPr="00334BC2">
              <w:rPr>
                <w:sz w:val="22"/>
                <w:szCs w:val="22"/>
              </w:rPr>
              <w:t>; y</w:t>
            </w:r>
          </w:p>
          <w:p w14:paraId="573078F3" w14:textId="77777777" w:rsidR="007B2267" w:rsidRPr="00334BC2" w:rsidRDefault="007B2267">
            <w:pPr>
              <w:pStyle w:val="Prrafodelista"/>
              <w:numPr>
                <w:ilvl w:val="0"/>
                <w:numId w:val="18"/>
              </w:numPr>
              <w:spacing w:after="200"/>
              <w:ind w:left="1062" w:right="-72" w:hanging="450"/>
              <w:contextualSpacing w:val="0"/>
              <w:rPr>
                <w:sz w:val="22"/>
                <w:szCs w:val="22"/>
              </w:rPr>
            </w:pPr>
            <w:r w:rsidRPr="00334BC2">
              <w:rPr>
                <w:sz w:val="22"/>
                <w:szCs w:val="22"/>
              </w:rPr>
              <w:t xml:space="preserve">Cualquier otro documento exigido </w:t>
            </w:r>
            <w:r w:rsidRPr="00334BC2">
              <w:rPr>
                <w:b/>
                <w:sz w:val="22"/>
                <w:szCs w:val="22"/>
              </w:rPr>
              <w:t>en los DDL</w:t>
            </w:r>
            <w:r w:rsidRPr="00334BC2">
              <w:rPr>
                <w:sz w:val="22"/>
                <w:szCs w:val="22"/>
              </w:rPr>
              <w:t>.</w:t>
            </w:r>
          </w:p>
        </w:tc>
      </w:tr>
      <w:tr w:rsidR="00BC2075" w:rsidRPr="00334BC2" w14:paraId="384858B1" w14:textId="77777777" w:rsidTr="00005D3D">
        <w:tc>
          <w:tcPr>
            <w:tcW w:w="2535" w:type="dxa"/>
          </w:tcPr>
          <w:p w14:paraId="6104811C" w14:textId="77777777" w:rsidR="00BC2075" w:rsidRPr="00334BC2" w:rsidRDefault="00BC2075" w:rsidP="00CC7032">
            <w:pPr>
              <w:numPr>
                <w:ilvl w:val="12"/>
                <w:numId w:val="0"/>
              </w:numPr>
              <w:spacing w:after="200"/>
              <w:ind w:left="360" w:hanging="360"/>
              <w:jc w:val="left"/>
              <w:rPr>
                <w:sz w:val="22"/>
                <w:szCs w:val="22"/>
              </w:rPr>
            </w:pPr>
          </w:p>
        </w:tc>
        <w:tc>
          <w:tcPr>
            <w:tcW w:w="6836" w:type="dxa"/>
          </w:tcPr>
          <w:p w14:paraId="04D9F2E8" w14:textId="44FB2604" w:rsidR="00BC2075" w:rsidRPr="00334BC2" w:rsidRDefault="00BC2075">
            <w:pPr>
              <w:pStyle w:val="Prrafodelista"/>
              <w:numPr>
                <w:ilvl w:val="0"/>
                <w:numId w:val="56"/>
              </w:numPr>
              <w:ind w:left="591" w:hanging="567"/>
              <w:rPr>
                <w:sz w:val="22"/>
                <w:szCs w:val="22"/>
              </w:rPr>
            </w:pPr>
            <w:r w:rsidRPr="00334BC2">
              <w:rPr>
                <w:sz w:val="22"/>
                <w:szCs w:val="22"/>
              </w:rPr>
              <w:t>La Parte Financiera deberá contener los siguientes documentos:</w:t>
            </w:r>
            <w:r w:rsidR="00714CE3" w:rsidRPr="00334BC2">
              <w:rPr>
                <w:sz w:val="22"/>
                <w:szCs w:val="22"/>
              </w:rPr>
              <w:t xml:space="preserve"> </w:t>
            </w:r>
          </w:p>
        </w:tc>
      </w:tr>
      <w:tr w:rsidR="00BC2075" w:rsidRPr="00334BC2" w14:paraId="0F6B9A12" w14:textId="77777777" w:rsidTr="00005D3D">
        <w:tc>
          <w:tcPr>
            <w:tcW w:w="2535" w:type="dxa"/>
          </w:tcPr>
          <w:p w14:paraId="1F326577"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6B6B5367" w14:textId="6BCC4687" w:rsidR="00BC2075" w:rsidRPr="00334BC2" w:rsidRDefault="00BC2075">
            <w:pPr>
              <w:pStyle w:val="P3Header1-Clauses"/>
              <w:numPr>
                <w:ilvl w:val="0"/>
                <w:numId w:val="55"/>
              </w:numPr>
              <w:spacing w:after="180"/>
              <w:ind w:left="888" w:hanging="425"/>
              <w:jc w:val="both"/>
              <w:rPr>
                <w:b w:val="0"/>
                <w:sz w:val="22"/>
                <w:szCs w:val="22"/>
              </w:rPr>
            </w:pPr>
            <w:r w:rsidRPr="00334BC2">
              <w:rPr>
                <w:sz w:val="22"/>
                <w:szCs w:val="22"/>
              </w:rPr>
              <w:t xml:space="preserve">Carta de Oferta-Parte Financiera, </w:t>
            </w:r>
            <w:r w:rsidRPr="00334BC2">
              <w:rPr>
                <w:b w:val="0"/>
                <w:sz w:val="22"/>
                <w:szCs w:val="22"/>
              </w:rPr>
              <w:t xml:space="preserve">preparada de conformidad con las IAL 12 y 14; </w:t>
            </w:r>
          </w:p>
        </w:tc>
      </w:tr>
      <w:tr w:rsidR="00BC2075" w:rsidRPr="00334BC2" w14:paraId="65D7E494" w14:textId="77777777" w:rsidTr="00005D3D">
        <w:tc>
          <w:tcPr>
            <w:tcW w:w="2535" w:type="dxa"/>
          </w:tcPr>
          <w:p w14:paraId="5E43DA50"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6C1B13EA" w14:textId="00741517" w:rsidR="00BC2075" w:rsidRPr="00334BC2" w:rsidRDefault="00BC2075">
            <w:pPr>
              <w:pStyle w:val="P3Header1-Clauses"/>
              <w:numPr>
                <w:ilvl w:val="0"/>
                <w:numId w:val="55"/>
              </w:numPr>
              <w:spacing w:after="180"/>
              <w:ind w:left="888" w:hanging="425"/>
              <w:jc w:val="both"/>
              <w:rPr>
                <w:sz w:val="22"/>
                <w:szCs w:val="22"/>
              </w:rPr>
            </w:pPr>
            <w:r w:rsidRPr="00334BC2">
              <w:rPr>
                <w:sz w:val="22"/>
                <w:szCs w:val="22"/>
              </w:rPr>
              <w:t xml:space="preserve">Listas de Precios </w:t>
            </w:r>
            <w:r w:rsidRPr="00334BC2">
              <w:rPr>
                <w:b w:val="0"/>
                <w:sz w:val="22"/>
                <w:szCs w:val="22"/>
              </w:rPr>
              <w:t>completadas de conformidad con las IAL 12 y 1</w:t>
            </w:r>
            <w:r w:rsidR="00714CE3" w:rsidRPr="00334BC2">
              <w:rPr>
                <w:b w:val="0"/>
                <w:sz w:val="22"/>
                <w:szCs w:val="22"/>
              </w:rPr>
              <w:t>4</w:t>
            </w:r>
            <w:r w:rsidRPr="00334BC2">
              <w:rPr>
                <w:b w:val="0"/>
                <w:sz w:val="22"/>
                <w:szCs w:val="22"/>
              </w:rPr>
              <w:t>;</w:t>
            </w:r>
          </w:p>
        </w:tc>
      </w:tr>
      <w:tr w:rsidR="00BC2075" w:rsidRPr="00334BC2" w14:paraId="161E3ADA" w14:textId="77777777" w:rsidTr="00005D3D">
        <w:tc>
          <w:tcPr>
            <w:tcW w:w="2535" w:type="dxa"/>
          </w:tcPr>
          <w:p w14:paraId="7FE29E1C"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2B0F2910" w14:textId="77777777" w:rsidR="00BC2075" w:rsidRPr="00334BC2" w:rsidRDefault="00BC2075">
            <w:pPr>
              <w:pStyle w:val="P3Header1-Clauses"/>
              <w:numPr>
                <w:ilvl w:val="0"/>
                <w:numId w:val="55"/>
              </w:numPr>
              <w:spacing w:after="180"/>
              <w:ind w:left="888" w:hanging="425"/>
              <w:jc w:val="both"/>
              <w:rPr>
                <w:b w:val="0"/>
                <w:sz w:val="22"/>
                <w:szCs w:val="22"/>
              </w:rPr>
            </w:pPr>
            <w:r w:rsidRPr="00334BC2">
              <w:rPr>
                <w:sz w:val="22"/>
                <w:szCs w:val="22"/>
              </w:rPr>
              <w:t xml:space="preserve">Oferta Alternativa, Parte Financiera: </w:t>
            </w:r>
            <w:r w:rsidRPr="00334BC2">
              <w:rPr>
                <w:b w:val="0"/>
                <w:sz w:val="22"/>
                <w:szCs w:val="22"/>
              </w:rPr>
              <w:t xml:space="preserve">si se permite de conformidad con lo dispuesto en la IAL 13, la Parte Financiera de cualquier Oferta Alternativa; </w:t>
            </w:r>
          </w:p>
          <w:p w14:paraId="33D89022" w14:textId="15690502" w:rsidR="00BC2075" w:rsidRPr="00334BC2" w:rsidRDefault="00BC2075">
            <w:pPr>
              <w:pStyle w:val="P3Header1-Clauses"/>
              <w:numPr>
                <w:ilvl w:val="0"/>
                <w:numId w:val="55"/>
              </w:numPr>
              <w:spacing w:after="180"/>
              <w:ind w:left="888" w:hanging="425"/>
              <w:jc w:val="both"/>
              <w:rPr>
                <w:sz w:val="22"/>
                <w:szCs w:val="22"/>
              </w:rPr>
            </w:pPr>
            <w:r w:rsidRPr="00334BC2">
              <w:rPr>
                <w:b w:val="0"/>
                <w:sz w:val="22"/>
                <w:szCs w:val="22"/>
              </w:rPr>
              <w:t>cualquier otro documento exigido</w:t>
            </w:r>
            <w:r w:rsidRPr="00334BC2">
              <w:rPr>
                <w:sz w:val="22"/>
                <w:szCs w:val="22"/>
              </w:rPr>
              <w:t xml:space="preserve"> en los DDL.</w:t>
            </w:r>
          </w:p>
        </w:tc>
      </w:tr>
      <w:tr w:rsidR="00BC2075" w:rsidRPr="00334BC2" w14:paraId="3100C839" w14:textId="77777777" w:rsidTr="00005D3D">
        <w:tc>
          <w:tcPr>
            <w:tcW w:w="2535" w:type="dxa"/>
          </w:tcPr>
          <w:p w14:paraId="1627895C"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05CD5349" w14:textId="45BE1711" w:rsidR="00BC2075" w:rsidRPr="00334BC2" w:rsidRDefault="00BC2075">
            <w:pPr>
              <w:pStyle w:val="Prrafodelista"/>
              <w:numPr>
                <w:ilvl w:val="0"/>
                <w:numId w:val="56"/>
              </w:numPr>
              <w:ind w:left="591" w:hanging="567"/>
              <w:rPr>
                <w:sz w:val="22"/>
                <w:szCs w:val="22"/>
              </w:rPr>
            </w:pPr>
            <w:r w:rsidRPr="00334BC2">
              <w:rPr>
                <w:sz w:val="22"/>
                <w:szCs w:val="22"/>
              </w:rPr>
              <w:t xml:space="preserve">Además de los requisitos establecidos en la IAL 11.1, las Ofertas presentadas por una </w:t>
            </w:r>
            <w:r w:rsidR="00C05F8A" w:rsidRPr="00334BC2">
              <w:rPr>
                <w:sz w:val="22"/>
                <w:szCs w:val="22"/>
              </w:rPr>
              <w:t>Asociación en Participación, Consorcio o Asociación ("</w:t>
            </w:r>
            <w:r w:rsidRPr="00334BC2">
              <w:rPr>
                <w:sz w:val="22"/>
                <w:szCs w:val="22"/>
              </w:rPr>
              <w:t>APCA</w:t>
            </w:r>
            <w:r w:rsidR="00C05F8A" w:rsidRPr="00334BC2">
              <w:rPr>
                <w:sz w:val="22"/>
                <w:szCs w:val="22"/>
              </w:rPr>
              <w:t>")</w:t>
            </w:r>
            <w:r w:rsidRPr="00334BC2">
              <w:rPr>
                <w:sz w:val="22"/>
                <w:szCs w:val="22"/>
              </w:rPr>
              <w:t xml:space="preserve"> deberán incluir una copia del acuerdo de APCA celebrado por todos los miembros, en el que se indiquen, al menos, las partes del Sistema Informático que ejecutarán los respectivos miembros. De lo contrario, en caso de que la Oferta resulte seleccionada, se deberá presentar junto con la Oferta una carta de intención de celebrar un acuerdo de APCA firmada por todos los miembros y una copia del acuerdo propuesto, en el que se indiquen, al menos, las partes del Sistema Informático que ejecutarán los respectivos miembros. </w:t>
            </w:r>
          </w:p>
        </w:tc>
      </w:tr>
      <w:tr w:rsidR="00BC2075" w:rsidRPr="00334BC2" w14:paraId="33EDD314" w14:textId="77777777" w:rsidTr="00005D3D">
        <w:tc>
          <w:tcPr>
            <w:tcW w:w="2535" w:type="dxa"/>
          </w:tcPr>
          <w:p w14:paraId="060E0F19"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6465E422" w14:textId="477EF4B3" w:rsidR="00BC2075" w:rsidRPr="00334BC2" w:rsidRDefault="00BC2075">
            <w:pPr>
              <w:pStyle w:val="Prrafodelista"/>
              <w:numPr>
                <w:ilvl w:val="0"/>
                <w:numId w:val="56"/>
              </w:numPr>
              <w:ind w:left="591" w:hanging="567"/>
              <w:rPr>
                <w:sz w:val="22"/>
                <w:szCs w:val="22"/>
              </w:rPr>
            </w:pPr>
            <w:r w:rsidRPr="00334BC2">
              <w:rPr>
                <w:sz w:val="22"/>
                <w:szCs w:val="22"/>
              </w:rPr>
              <w:t>En la carta de la Oferta, el Licitante deberá brindar información sobre comisiones y gratificaciones, si las hubiere, que se hayan pagado o se vayan a pagar a los agentes o a cualquier otra parte relacionada con esta Oferta.</w:t>
            </w:r>
          </w:p>
        </w:tc>
      </w:tr>
      <w:tr w:rsidR="00BC2075" w:rsidRPr="00334BC2" w14:paraId="1AE1872C" w14:textId="77777777" w:rsidTr="00005D3D">
        <w:tc>
          <w:tcPr>
            <w:tcW w:w="2535" w:type="dxa"/>
          </w:tcPr>
          <w:p w14:paraId="45C7813B" w14:textId="701DF227" w:rsidR="00BC2075" w:rsidRPr="00334BC2" w:rsidRDefault="00BC2075" w:rsidP="00314996">
            <w:pPr>
              <w:pStyle w:val="TOC2-2"/>
              <w:rPr>
                <w:sz w:val="22"/>
                <w:szCs w:val="22"/>
              </w:rPr>
            </w:pPr>
            <w:bookmarkStart w:id="97" w:name="_Toc434304505"/>
            <w:bookmarkStart w:id="98" w:name="_Toc454907779"/>
            <w:bookmarkStart w:id="99" w:name="_Toc476308779"/>
            <w:bookmarkStart w:id="100" w:name="_Toc479333329"/>
            <w:bookmarkStart w:id="101" w:name="_Toc25486588"/>
            <w:r w:rsidRPr="00334BC2">
              <w:rPr>
                <w:sz w:val="22"/>
                <w:szCs w:val="22"/>
              </w:rPr>
              <w:t>12.</w:t>
            </w:r>
            <w:r w:rsidRPr="00334BC2">
              <w:rPr>
                <w:sz w:val="22"/>
                <w:szCs w:val="22"/>
              </w:rPr>
              <w:tab/>
              <w:t>Carta</w:t>
            </w:r>
            <w:r w:rsidR="002566AB" w:rsidRPr="00334BC2">
              <w:rPr>
                <w:sz w:val="22"/>
                <w:szCs w:val="22"/>
              </w:rPr>
              <w:t>s</w:t>
            </w:r>
            <w:r w:rsidRPr="00334BC2">
              <w:rPr>
                <w:sz w:val="22"/>
                <w:szCs w:val="22"/>
              </w:rPr>
              <w:t xml:space="preserve"> de la Oferta y </w:t>
            </w:r>
            <w:bookmarkEnd w:id="97"/>
            <w:bookmarkEnd w:id="98"/>
            <w:bookmarkEnd w:id="99"/>
            <w:bookmarkEnd w:id="100"/>
            <w:r w:rsidRPr="00334BC2">
              <w:rPr>
                <w:sz w:val="22"/>
                <w:szCs w:val="22"/>
              </w:rPr>
              <w:t>Formularios</w:t>
            </w:r>
            <w:bookmarkEnd w:id="101"/>
          </w:p>
          <w:p w14:paraId="11B57B8B" w14:textId="77777777" w:rsidR="00BC2075" w:rsidRPr="00334BC2" w:rsidRDefault="00BC2075" w:rsidP="00314996">
            <w:pPr>
              <w:pStyle w:val="TOC2-2"/>
              <w:suppressAutoHyphens/>
              <w:jc w:val="both"/>
              <w:rPr>
                <w:sz w:val="22"/>
                <w:szCs w:val="22"/>
              </w:rPr>
            </w:pPr>
          </w:p>
        </w:tc>
        <w:tc>
          <w:tcPr>
            <w:tcW w:w="6836" w:type="dxa"/>
          </w:tcPr>
          <w:p w14:paraId="7A51456E" w14:textId="1A9A4CDB" w:rsidR="00BC2075" w:rsidRPr="00334BC2" w:rsidRDefault="00BC2075" w:rsidP="00BC2075">
            <w:pPr>
              <w:spacing w:after="200"/>
              <w:ind w:left="547" w:right="-72" w:hanging="547"/>
              <w:rPr>
                <w:sz w:val="22"/>
                <w:szCs w:val="22"/>
              </w:rPr>
            </w:pPr>
            <w:r w:rsidRPr="00334BC2">
              <w:rPr>
                <w:sz w:val="22"/>
                <w:szCs w:val="22"/>
              </w:rPr>
              <w:lastRenderedPageBreak/>
              <w:t xml:space="preserve">12.1 La Carta de Oferta-Parte Técnica, la Carta de Oferta-Parte Financiera y los Programas de Actividades con estipulación de precios o la Lista de </w:t>
            </w:r>
            <w:r w:rsidRPr="00334BC2">
              <w:rPr>
                <w:sz w:val="22"/>
                <w:szCs w:val="22"/>
              </w:rPr>
              <w:lastRenderedPageBreak/>
              <w:t>Cantidades se prepararán utilizando los modelos pertinentes suministrados en la Sección IV,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 Los formularios se deben completar sin alterar el texto, y no se admitirá que sean reemplazados por otros, salvo lo dispuesto en la IAL 20.3. Todos los espacios en blanco se completarán con la información requerida.</w:t>
            </w:r>
          </w:p>
        </w:tc>
      </w:tr>
      <w:tr w:rsidR="00BC2075" w:rsidRPr="00334BC2" w14:paraId="7E324E06" w14:textId="77777777" w:rsidTr="00005D3D">
        <w:tc>
          <w:tcPr>
            <w:tcW w:w="2535" w:type="dxa"/>
          </w:tcPr>
          <w:p w14:paraId="590B6059" w14:textId="762B200F" w:rsidR="00BC2075" w:rsidRPr="00334BC2" w:rsidRDefault="00BC2075" w:rsidP="00314996">
            <w:pPr>
              <w:pStyle w:val="TOC2-2"/>
              <w:rPr>
                <w:sz w:val="22"/>
                <w:szCs w:val="22"/>
              </w:rPr>
            </w:pPr>
            <w:bookmarkStart w:id="102" w:name="_Toc434304506"/>
            <w:bookmarkStart w:id="103" w:name="_Toc454907780"/>
            <w:bookmarkStart w:id="104" w:name="_Toc476308780"/>
            <w:bookmarkStart w:id="105" w:name="_Toc479333330"/>
            <w:bookmarkStart w:id="106" w:name="_Toc25486589"/>
            <w:r w:rsidRPr="00334BC2">
              <w:rPr>
                <w:sz w:val="22"/>
                <w:szCs w:val="22"/>
              </w:rPr>
              <w:lastRenderedPageBreak/>
              <w:t>13.</w:t>
            </w:r>
            <w:r w:rsidRPr="00334BC2">
              <w:rPr>
                <w:sz w:val="22"/>
                <w:szCs w:val="22"/>
              </w:rPr>
              <w:tab/>
              <w:t xml:space="preserve">Ofertas </w:t>
            </w:r>
            <w:bookmarkEnd w:id="102"/>
            <w:bookmarkEnd w:id="103"/>
            <w:bookmarkEnd w:id="104"/>
            <w:bookmarkEnd w:id="105"/>
            <w:r w:rsidRPr="00334BC2">
              <w:rPr>
                <w:sz w:val="22"/>
                <w:szCs w:val="22"/>
              </w:rPr>
              <w:t>Alternativas</w:t>
            </w:r>
            <w:bookmarkEnd w:id="106"/>
          </w:p>
          <w:p w14:paraId="247C2D78" w14:textId="77777777" w:rsidR="00BC2075" w:rsidRPr="00334BC2" w:rsidRDefault="00BC2075" w:rsidP="00314996">
            <w:pPr>
              <w:pStyle w:val="TOC2-2"/>
              <w:suppressAutoHyphens/>
              <w:jc w:val="both"/>
              <w:rPr>
                <w:sz w:val="22"/>
                <w:szCs w:val="22"/>
              </w:rPr>
            </w:pPr>
          </w:p>
        </w:tc>
        <w:tc>
          <w:tcPr>
            <w:tcW w:w="6836" w:type="dxa"/>
          </w:tcPr>
          <w:p w14:paraId="4AE92717" w14:textId="3A502028" w:rsidR="00BC2075" w:rsidRPr="00334BC2" w:rsidRDefault="00BC2075" w:rsidP="00BC2075">
            <w:pPr>
              <w:spacing w:after="200"/>
              <w:ind w:left="547" w:right="-72" w:hanging="547"/>
              <w:rPr>
                <w:sz w:val="22"/>
                <w:szCs w:val="22"/>
              </w:rPr>
            </w:pPr>
            <w:r w:rsidRPr="00334BC2">
              <w:rPr>
                <w:sz w:val="22"/>
                <w:szCs w:val="22"/>
              </w:rPr>
              <w:t>13.1</w:t>
            </w:r>
            <w:r w:rsidRPr="00334BC2">
              <w:rPr>
                <w:sz w:val="22"/>
                <w:szCs w:val="22"/>
              </w:rPr>
              <w:tab/>
            </w:r>
            <w:r w:rsidRPr="00334BC2">
              <w:rPr>
                <w:b/>
                <w:bCs/>
                <w:sz w:val="22"/>
                <w:szCs w:val="22"/>
              </w:rPr>
              <w:t xml:space="preserve">En los DDL </w:t>
            </w:r>
            <w:r w:rsidRPr="00334BC2">
              <w:rPr>
                <w:sz w:val="22"/>
                <w:szCs w:val="22"/>
              </w:rPr>
              <w:t>se indica si se permiten Ofertas alternativas. Si se permiten, en los</w:t>
            </w:r>
            <w:r w:rsidRPr="00334BC2">
              <w:rPr>
                <w:b/>
                <w:sz w:val="22"/>
                <w:szCs w:val="22"/>
              </w:rPr>
              <w:t xml:space="preserve"> DDL</w:t>
            </w:r>
            <w:r w:rsidRPr="00334BC2">
              <w:rPr>
                <w:sz w:val="22"/>
                <w:szCs w:val="22"/>
              </w:rPr>
              <w:t xml:space="preserve"> también se indicará si se permiten de conformidad con la IAL 13.3 o si se invitan de conformidad con las IAL 13.2 o 13.4.</w:t>
            </w:r>
          </w:p>
          <w:p w14:paraId="6D8D76AB" w14:textId="3A524DE3" w:rsidR="00BC2075" w:rsidRPr="00334BC2" w:rsidRDefault="00BC2075" w:rsidP="00BC2075">
            <w:pPr>
              <w:spacing w:after="200"/>
              <w:ind w:left="547" w:right="-72" w:hanging="547"/>
              <w:rPr>
                <w:spacing w:val="-4"/>
                <w:sz w:val="22"/>
                <w:szCs w:val="22"/>
              </w:rPr>
            </w:pPr>
            <w:r w:rsidRPr="00334BC2">
              <w:rPr>
                <w:spacing w:val="-4"/>
                <w:sz w:val="22"/>
                <w:szCs w:val="22"/>
              </w:rPr>
              <w:t>13.2</w:t>
            </w:r>
            <w:r w:rsidRPr="00334BC2">
              <w:rPr>
                <w:spacing w:val="-4"/>
                <w:sz w:val="22"/>
                <w:szCs w:val="22"/>
              </w:rPr>
              <w:tab/>
              <w:t xml:space="preserve">Cuando se soliciten expresamente cronogramas alternativos, se incluirá </w:t>
            </w:r>
            <w:r w:rsidRPr="00334BC2">
              <w:rPr>
                <w:b/>
                <w:spacing w:val="-4"/>
                <w:sz w:val="22"/>
                <w:szCs w:val="22"/>
              </w:rPr>
              <w:t>en los DDL</w:t>
            </w:r>
            <w:r w:rsidRPr="00334BC2">
              <w:rPr>
                <w:spacing w:val="-4"/>
                <w:sz w:val="22"/>
                <w:szCs w:val="22"/>
              </w:rPr>
              <w:t xml:space="preserve"> un enunciado en este sentido, y la metodología para la evaluación de los diferentes cronogramas se describirá en la Sección III, “Criterios de Evaluación y Calificación”.</w:t>
            </w:r>
          </w:p>
          <w:p w14:paraId="670E6BBD" w14:textId="2C8333C5" w:rsidR="00BC2075" w:rsidRPr="00334BC2" w:rsidRDefault="00BC2075" w:rsidP="00BC2075">
            <w:pPr>
              <w:spacing w:after="200"/>
              <w:ind w:left="547" w:right="-72" w:hanging="547"/>
              <w:rPr>
                <w:sz w:val="22"/>
                <w:szCs w:val="22"/>
              </w:rPr>
            </w:pPr>
            <w:r w:rsidRPr="00334BC2">
              <w:rPr>
                <w:sz w:val="22"/>
                <w:szCs w:val="22"/>
              </w:rPr>
              <w:t>13.3</w:t>
            </w:r>
            <w:r w:rsidRPr="00334BC2">
              <w:rPr>
                <w:sz w:val="22"/>
                <w:szCs w:val="22"/>
              </w:rPr>
              <w:tab/>
              <w:t xml:space="preserve">Excepto en los casos previstos en la IAL 13.4, los Licitantes que deseen ofrecer alternativas técnicas a los requisitos del Comprador que se exponen en el </w:t>
            </w:r>
            <w:r w:rsidR="00807C34" w:rsidRPr="00334BC2">
              <w:rPr>
                <w:sz w:val="22"/>
                <w:szCs w:val="22"/>
              </w:rPr>
              <w:t>documento de licitación</w:t>
            </w:r>
            <w:r w:rsidRPr="00334BC2">
              <w:rPr>
                <w:sz w:val="22"/>
                <w:szCs w:val="22"/>
              </w:rPr>
              <w:t xml:space="preserve"> deberán, además, suministrar: (i) el precio (solamente en el sobre financiero) al que estén dispuestos a ofrecer un Sistema Informático que cumpla con los requisitos del Comprador, y (</w:t>
            </w:r>
            <w:proofErr w:type="spellStart"/>
            <w:r w:rsidRPr="00334BC2">
              <w:rPr>
                <w:sz w:val="22"/>
                <w:szCs w:val="22"/>
              </w:rPr>
              <w:t>ii</w:t>
            </w:r>
            <w:proofErr w:type="spellEnd"/>
            <w:r w:rsidRPr="00334BC2">
              <w:rPr>
                <w:sz w:val="22"/>
                <w:szCs w:val="22"/>
              </w:rPr>
              <w:t xml:space="preserve">) toda la información necesaria para que el Comprador efectúe una evaluación completa de las soluciones alternativas, con inclusión de planos, cálculos del diseño, especificaciones técnicas, desglose de precios (solamente en el sobre financiero) y metodología de instalación propuesta, así como cualquier otro detalle pertinente. El Comprador solo considerará las soluciones técnicas alternativas, si las hubiere, del Licitante cuya Oferta se ajuste a los requisitos técnicos básicos y haya sido evaluada como la Oferta Más </w:t>
            </w:r>
            <w:r w:rsidR="0077313B" w:rsidRPr="00334BC2">
              <w:rPr>
                <w:sz w:val="22"/>
                <w:szCs w:val="22"/>
              </w:rPr>
              <w:t>Ventajosa</w:t>
            </w:r>
            <w:r w:rsidRPr="00334BC2">
              <w:rPr>
                <w:sz w:val="22"/>
                <w:szCs w:val="22"/>
              </w:rPr>
              <w:t>.</w:t>
            </w:r>
          </w:p>
          <w:p w14:paraId="2F4827F9" w14:textId="45388590" w:rsidR="00BC2075" w:rsidRPr="00334BC2" w:rsidRDefault="00BC2075" w:rsidP="00BC2075">
            <w:pPr>
              <w:spacing w:after="200"/>
              <w:ind w:left="547" w:right="-72" w:hanging="547"/>
              <w:rPr>
                <w:sz w:val="22"/>
                <w:szCs w:val="22"/>
              </w:rPr>
            </w:pPr>
            <w:r w:rsidRPr="00334BC2">
              <w:rPr>
                <w:sz w:val="22"/>
                <w:szCs w:val="22"/>
              </w:rPr>
              <w:t>13.4</w:t>
            </w:r>
            <w:r w:rsidRPr="00334BC2">
              <w:rPr>
                <w:sz w:val="22"/>
                <w:szCs w:val="22"/>
              </w:rPr>
              <w:tab/>
              <w:t xml:space="preserve">Cuando </w:t>
            </w:r>
            <w:r w:rsidRPr="00334BC2">
              <w:rPr>
                <w:b/>
                <w:sz w:val="22"/>
                <w:szCs w:val="22"/>
              </w:rPr>
              <w:t>en los DDL</w:t>
            </w:r>
            <w:r w:rsidRPr="00334BC2">
              <w:rPr>
                <w:sz w:val="22"/>
                <w:szCs w:val="22"/>
              </w:rPr>
              <w:t xml:space="preserve"> se invita a los Licitantes a presentar soluciones técnicas alternativas para partes específicas del sistema, tales partes se describirán en la Sección VI, “Requisitos del Sistema Informático”. Las alternativas técnicas que cumplan con los criterios técnicos y de rendimiento especificados para el Sistema Informático serán consideradas por el Comprador sobre la base de sus propios méritos, de conformidad con la IAL </w:t>
            </w:r>
            <w:r w:rsidR="00714CE3" w:rsidRPr="00334BC2">
              <w:rPr>
                <w:sz w:val="22"/>
                <w:szCs w:val="22"/>
              </w:rPr>
              <w:t>31</w:t>
            </w:r>
            <w:r w:rsidRPr="00334BC2">
              <w:rPr>
                <w:sz w:val="22"/>
                <w:szCs w:val="22"/>
              </w:rPr>
              <w:t>.</w:t>
            </w:r>
          </w:p>
        </w:tc>
      </w:tr>
      <w:tr w:rsidR="00261E27" w:rsidRPr="00334BC2" w14:paraId="51D8ADBD" w14:textId="77777777" w:rsidTr="00005D3D">
        <w:tc>
          <w:tcPr>
            <w:tcW w:w="2535" w:type="dxa"/>
          </w:tcPr>
          <w:p w14:paraId="286947B5" w14:textId="0707E011" w:rsidR="00261E27" w:rsidRPr="00334BC2" w:rsidRDefault="00E4025D" w:rsidP="004313F3">
            <w:pPr>
              <w:pStyle w:val="TOC2-2"/>
              <w:suppressAutoHyphens/>
              <w:rPr>
                <w:sz w:val="22"/>
                <w:szCs w:val="22"/>
              </w:rPr>
            </w:pPr>
            <w:bookmarkStart w:id="107" w:name="_Toc25486590"/>
            <w:r w:rsidRPr="00334BC2">
              <w:rPr>
                <w:sz w:val="22"/>
                <w:szCs w:val="22"/>
              </w:rPr>
              <w:t xml:space="preserve">14. </w:t>
            </w:r>
            <w:r w:rsidR="00261E27" w:rsidRPr="00334BC2">
              <w:rPr>
                <w:sz w:val="22"/>
                <w:szCs w:val="22"/>
              </w:rPr>
              <w:t>Precios de la Oferta y Descuentos</w:t>
            </w:r>
            <w:bookmarkEnd w:id="107"/>
          </w:p>
        </w:tc>
        <w:tc>
          <w:tcPr>
            <w:tcW w:w="6836" w:type="dxa"/>
          </w:tcPr>
          <w:p w14:paraId="69F0B18F" w14:textId="1BA78A9C" w:rsidR="00261E27" w:rsidRPr="00334BC2" w:rsidRDefault="00261E27">
            <w:pPr>
              <w:pStyle w:val="Prrafodelista"/>
              <w:numPr>
                <w:ilvl w:val="0"/>
                <w:numId w:val="57"/>
              </w:numPr>
              <w:ind w:left="599" w:hanging="567"/>
              <w:rPr>
                <w:sz w:val="22"/>
                <w:szCs w:val="22"/>
              </w:rPr>
            </w:pPr>
            <w:r w:rsidRPr="00334BC2">
              <w:rPr>
                <w:sz w:val="22"/>
                <w:szCs w:val="22"/>
              </w:rPr>
              <w:t xml:space="preserve">Los precios y los descuentos cotizados por el Licitante en la Carta de Oferta - Parte Financiera deben incluir  </w:t>
            </w:r>
            <w:r w:rsidRPr="00334BC2">
              <w:rPr>
                <w:sz w:val="22"/>
                <w:szCs w:val="22"/>
              </w:rPr>
              <w:br/>
              <w:t xml:space="preserve">todos los bienes y servicios indicados en los cuadros de costos de suministro e instalación </w:t>
            </w:r>
            <w:r w:rsidR="0025030E" w:rsidRPr="00334BC2">
              <w:rPr>
                <w:sz w:val="22"/>
                <w:szCs w:val="22"/>
              </w:rPr>
              <w:t>según el</w:t>
            </w:r>
            <w:r w:rsidRPr="00334BC2">
              <w:rPr>
                <w:sz w:val="22"/>
                <w:szCs w:val="22"/>
              </w:rPr>
              <w:t xml:space="preserve"> inventario del Sistema incluidos en la Sección VI, </w:t>
            </w:r>
            <w:r w:rsidR="00714CE3" w:rsidRPr="00334BC2">
              <w:rPr>
                <w:spacing w:val="-4"/>
                <w:sz w:val="22"/>
                <w:szCs w:val="22"/>
              </w:rPr>
              <w:t>"</w:t>
            </w:r>
            <w:r w:rsidR="00714CE3" w:rsidRPr="00334BC2">
              <w:rPr>
                <w:sz w:val="22"/>
                <w:szCs w:val="22"/>
              </w:rPr>
              <w:t>Requisitos del Sistema Informático"</w:t>
            </w:r>
            <w:r w:rsidR="0025030E" w:rsidRPr="00334BC2">
              <w:rPr>
                <w:spacing w:val="-4"/>
                <w:sz w:val="22"/>
                <w:szCs w:val="22"/>
              </w:rPr>
              <w:t xml:space="preserve">.  Además, todos los </w:t>
            </w:r>
            <w:r w:rsidRPr="00334BC2">
              <w:rPr>
                <w:sz w:val="22"/>
                <w:szCs w:val="22"/>
              </w:rPr>
              <w:t xml:space="preserve">demás bienes y servicios propuestos por el Licitante para cumplir los requisitos del Sistema Informático deben cotizarse por separado y resumirse en los cuadros de costos correspondientes que figuran en los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 xml:space="preserve"> de la Sección IV, </w:t>
            </w:r>
            <w:r w:rsidR="00714CE3" w:rsidRPr="00334BC2">
              <w:rPr>
                <w:sz w:val="22"/>
                <w:szCs w:val="22"/>
              </w:rPr>
              <w:t>"</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00714CE3" w:rsidRPr="00334BC2">
              <w:rPr>
                <w:sz w:val="22"/>
                <w:szCs w:val="22"/>
              </w:rPr>
              <w:t xml:space="preserve">" </w:t>
            </w:r>
            <w:r w:rsidRPr="00334BC2">
              <w:rPr>
                <w:sz w:val="22"/>
                <w:szCs w:val="22"/>
              </w:rPr>
              <w:t>de conformidad con las instrucciones provistas en los cuadros y de la manera que se especifica a continuación.</w:t>
            </w:r>
          </w:p>
        </w:tc>
      </w:tr>
      <w:tr w:rsidR="00261E27" w:rsidRPr="00334BC2" w14:paraId="4A2AE012" w14:textId="77777777" w:rsidTr="00005D3D">
        <w:tc>
          <w:tcPr>
            <w:tcW w:w="2535" w:type="dxa"/>
          </w:tcPr>
          <w:p w14:paraId="08684712" w14:textId="77777777" w:rsidR="00261E27" w:rsidRPr="00334BC2" w:rsidRDefault="00261E27" w:rsidP="00261E27">
            <w:pPr>
              <w:pStyle w:val="TOC2-2"/>
              <w:suppressAutoHyphens/>
              <w:jc w:val="both"/>
              <w:rPr>
                <w:sz w:val="22"/>
                <w:szCs w:val="22"/>
              </w:rPr>
            </w:pPr>
          </w:p>
        </w:tc>
        <w:tc>
          <w:tcPr>
            <w:tcW w:w="6836" w:type="dxa"/>
          </w:tcPr>
          <w:p w14:paraId="067CFCBA" w14:textId="305F384C" w:rsidR="00714CE3" w:rsidRPr="00334BC2" w:rsidRDefault="00261E27">
            <w:pPr>
              <w:pStyle w:val="Prrafodelista"/>
              <w:numPr>
                <w:ilvl w:val="0"/>
                <w:numId w:val="57"/>
              </w:numPr>
              <w:ind w:left="599" w:hanging="567"/>
              <w:rPr>
                <w:spacing w:val="-4"/>
                <w:sz w:val="22"/>
                <w:szCs w:val="22"/>
              </w:rPr>
            </w:pPr>
            <w:r w:rsidRPr="00334BC2">
              <w:rPr>
                <w:spacing w:val="-4"/>
                <w:sz w:val="22"/>
                <w:szCs w:val="22"/>
              </w:rPr>
              <w:t>Salvo disposición en contrario</w:t>
            </w:r>
            <w:r w:rsidRPr="00334BC2">
              <w:rPr>
                <w:b/>
                <w:spacing w:val="-4"/>
                <w:sz w:val="22"/>
                <w:szCs w:val="22"/>
              </w:rPr>
              <w:t xml:space="preserve"> en los DDL</w:t>
            </w:r>
            <w:r w:rsidRPr="00334BC2">
              <w:rPr>
                <w:spacing w:val="-4"/>
                <w:sz w:val="22"/>
                <w:szCs w:val="22"/>
              </w:rPr>
              <w:t>, el Licitante también debe cotizar las partidas de gastos recurrentes especificadas en los requisitos técnicos, el cuadro parcial de gastos recurrentes de los cuadros del inventario del Sistema incluidos en la Sección VI</w:t>
            </w:r>
            <w:r w:rsidR="00714CE3" w:rsidRPr="00334BC2">
              <w:rPr>
                <w:spacing w:val="-4"/>
                <w:sz w:val="22"/>
                <w:szCs w:val="22"/>
              </w:rPr>
              <w:t>, "</w:t>
            </w:r>
            <w:r w:rsidR="00714CE3" w:rsidRPr="00334BC2">
              <w:rPr>
                <w:sz w:val="22"/>
                <w:szCs w:val="22"/>
              </w:rPr>
              <w:t>Requisitos del Sistema Informático"</w:t>
            </w:r>
            <w:r w:rsidR="00714CE3" w:rsidRPr="00334BC2">
              <w:rPr>
                <w:spacing w:val="-4"/>
                <w:sz w:val="22"/>
                <w:szCs w:val="22"/>
              </w:rPr>
              <w:t xml:space="preserve"> </w:t>
            </w:r>
            <w:r w:rsidRPr="00334BC2">
              <w:rPr>
                <w:spacing w:val="-4"/>
                <w:sz w:val="22"/>
                <w:szCs w:val="22"/>
              </w:rPr>
              <w:t xml:space="preserve">(si los hubiere). Dichas partidas deben cotizarse por separado y resumirse en los cuadros de costos correspondientes que figuran en </w:t>
            </w:r>
            <w:r w:rsidR="002918CE" w:rsidRPr="00334BC2">
              <w:rPr>
                <w:spacing w:val="-4"/>
                <w:sz w:val="22"/>
                <w:szCs w:val="22"/>
              </w:rPr>
              <w:t xml:space="preserve">Formularios de </w:t>
            </w:r>
            <w:r w:rsidR="007B045D" w:rsidRPr="00334BC2">
              <w:rPr>
                <w:spacing w:val="-4"/>
                <w:sz w:val="22"/>
                <w:szCs w:val="22"/>
              </w:rPr>
              <w:t xml:space="preserve">la </w:t>
            </w:r>
            <w:r w:rsidR="002918CE" w:rsidRPr="00334BC2">
              <w:rPr>
                <w:spacing w:val="-4"/>
                <w:sz w:val="22"/>
                <w:szCs w:val="22"/>
              </w:rPr>
              <w:t>Oferta</w:t>
            </w:r>
            <w:r w:rsidRPr="00334BC2">
              <w:rPr>
                <w:spacing w:val="-4"/>
                <w:sz w:val="22"/>
                <w:szCs w:val="22"/>
              </w:rPr>
              <w:t xml:space="preserve"> de la Sección IV, </w:t>
            </w:r>
            <w:r w:rsidR="00714CE3" w:rsidRPr="00334BC2">
              <w:rPr>
                <w:sz w:val="22"/>
                <w:szCs w:val="22"/>
              </w:rPr>
              <w:t>"</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00714CE3" w:rsidRPr="00334BC2">
              <w:rPr>
                <w:sz w:val="22"/>
                <w:szCs w:val="22"/>
              </w:rPr>
              <w:t xml:space="preserve">" </w:t>
            </w:r>
            <w:r w:rsidRPr="00334BC2">
              <w:rPr>
                <w:spacing w:val="-4"/>
                <w:sz w:val="22"/>
                <w:szCs w:val="22"/>
              </w:rPr>
              <w:t>de conformidad con las instrucciones provistas en los cuadros y de la manera que se especifica a continuación:</w:t>
            </w:r>
          </w:p>
          <w:p w14:paraId="38299F5B" w14:textId="77777777" w:rsidR="00261E27" w:rsidRPr="00334BC2" w:rsidRDefault="00261E27">
            <w:pPr>
              <w:pStyle w:val="Prrafodelista"/>
              <w:numPr>
                <w:ilvl w:val="0"/>
                <w:numId w:val="27"/>
              </w:numPr>
              <w:spacing w:after="200"/>
              <w:ind w:left="1157" w:right="-72" w:hanging="545"/>
              <w:contextualSpacing w:val="0"/>
              <w:rPr>
                <w:sz w:val="22"/>
                <w:szCs w:val="22"/>
              </w:rPr>
            </w:pPr>
            <w:r w:rsidRPr="00334BC2">
              <w:rPr>
                <w:bCs/>
                <w:sz w:val="22"/>
                <w:szCs w:val="22"/>
              </w:rPr>
              <w:t>si así se especifica</w:t>
            </w:r>
            <w:r w:rsidRPr="00334BC2">
              <w:rPr>
                <w:b/>
                <w:bCs/>
                <w:sz w:val="22"/>
                <w:szCs w:val="22"/>
              </w:rPr>
              <w:t xml:space="preserve"> </w:t>
            </w:r>
            <w:r w:rsidRPr="00334BC2">
              <w:rPr>
                <w:b/>
                <w:sz w:val="22"/>
                <w:szCs w:val="22"/>
              </w:rPr>
              <w:t>en los DDL,</w:t>
            </w:r>
            <w:r w:rsidRPr="00334BC2">
              <w:rPr>
                <w:sz w:val="22"/>
                <w:szCs w:val="22"/>
              </w:rPr>
              <w:t xml:space="preserve"> el Licitante también debe ofrecer un contrato ejecutable separadamente para las partidas de gastos recurrentes no incluidas en el Contrato principal;</w:t>
            </w:r>
          </w:p>
          <w:p w14:paraId="2FD3266C" w14:textId="77777777" w:rsidR="00261E27" w:rsidRPr="00334BC2" w:rsidRDefault="00261E27">
            <w:pPr>
              <w:pStyle w:val="Prrafodelista"/>
              <w:numPr>
                <w:ilvl w:val="0"/>
                <w:numId w:val="27"/>
              </w:numPr>
              <w:spacing w:after="200"/>
              <w:ind w:left="1157" w:hanging="545"/>
              <w:contextualSpacing w:val="0"/>
              <w:rPr>
                <w:sz w:val="22"/>
                <w:szCs w:val="22"/>
              </w:rPr>
            </w:pPr>
            <w:r w:rsidRPr="00334BC2">
              <w:rPr>
                <w:sz w:val="22"/>
                <w:szCs w:val="22"/>
              </w:rPr>
              <w:t>los precios de los gastos recurrentes incluyen todos los costos de los bienes, por ejemplo, repuestos, renovaciones de licencias de software, mano de obra, etc., necesarios para el funcionamiento continuo y adecuado del Sistema Informático y, si corresponde, la reserva propia del Licitante para los aumentos de precios;</w:t>
            </w:r>
          </w:p>
          <w:p w14:paraId="237B3EF4" w14:textId="650EB2EF" w:rsidR="00261E27" w:rsidRPr="00334BC2" w:rsidRDefault="00261E27">
            <w:pPr>
              <w:pStyle w:val="Prrafodelista"/>
              <w:numPr>
                <w:ilvl w:val="0"/>
                <w:numId w:val="27"/>
              </w:numPr>
              <w:spacing w:after="200"/>
              <w:ind w:left="1157" w:hanging="545"/>
              <w:contextualSpacing w:val="0"/>
              <w:rPr>
                <w:sz w:val="22"/>
                <w:szCs w:val="22"/>
              </w:rPr>
            </w:pPr>
            <w:r w:rsidRPr="00334BC2">
              <w:rPr>
                <w:sz w:val="22"/>
                <w:szCs w:val="22"/>
              </w:rPr>
              <w:t xml:space="preserve">los precios de los gastos recurrentes no comprendidos en el alcance de los servicios de garantía en que se incurrirá durante el período de garantía, según se define en la </w:t>
            </w:r>
            <w:r w:rsidR="00714CE3" w:rsidRPr="00334BC2">
              <w:rPr>
                <w:sz w:val="22"/>
                <w:szCs w:val="22"/>
              </w:rPr>
              <w:t>C</w:t>
            </w:r>
            <w:r w:rsidRPr="00334BC2">
              <w:rPr>
                <w:sz w:val="22"/>
                <w:szCs w:val="22"/>
              </w:rPr>
              <w:t xml:space="preserve">láusula 29.4 de las CGC, y los precios de los gastos recurrentes en que se incurrirá durante el período de servicios </w:t>
            </w:r>
            <w:proofErr w:type="spellStart"/>
            <w:r w:rsidRPr="00334BC2">
              <w:rPr>
                <w:sz w:val="22"/>
                <w:szCs w:val="22"/>
              </w:rPr>
              <w:t>posgarantía</w:t>
            </w:r>
            <w:proofErr w:type="spellEnd"/>
            <w:r w:rsidRPr="00334BC2">
              <w:rPr>
                <w:sz w:val="22"/>
                <w:szCs w:val="22"/>
              </w:rPr>
              <w:t>, según se define en la cláusula 1.1 (e) (</w:t>
            </w:r>
            <w:proofErr w:type="spellStart"/>
            <w:r w:rsidRPr="00334BC2">
              <w:rPr>
                <w:sz w:val="22"/>
                <w:szCs w:val="22"/>
              </w:rPr>
              <w:t>xiii</w:t>
            </w:r>
            <w:proofErr w:type="spellEnd"/>
            <w:r w:rsidRPr="00334BC2">
              <w:rPr>
                <w:sz w:val="22"/>
                <w:szCs w:val="22"/>
              </w:rPr>
              <w:t>) de las CEC, se cotizarán detalladamente como precios de servicios en el cuadro parcial de gastos recurrentes, y en el resumen de gastos recurrentes en los montos totales.</w:t>
            </w:r>
          </w:p>
        </w:tc>
      </w:tr>
      <w:tr w:rsidR="00261E27" w:rsidRPr="00334BC2" w14:paraId="4ED5AE5D" w14:textId="77777777" w:rsidTr="00005D3D">
        <w:tc>
          <w:tcPr>
            <w:tcW w:w="2535" w:type="dxa"/>
          </w:tcPr>
          <w:p w14:paraId="7BFC6998" w14:textId="77777777" w:rsidR="00261E27" w:rsidRPr="00334BC2" w:rsidRDefault="00261E27" w:rsidP="00261E27">
            <w:pPr>
              <w:pStyle w:val="TOC2-2"/>
              <w:suppressAutoHyphens/>
              <w:jc w:val="both"/>
              <w:rPr>
                <w:sz w:val="22"/>
                <w:szCs w:val="22"/>
              </w:rPr>
            </w:pPr>
          </w:p>
        </w:tc>
        <w:tc>
          <w:tcPr>
            <w:tcW w:w="6836" w:type="dxa"/>
          </w:tcPr>
          <w:p w14:paraId="1D6BE24F" w14:textId="7CC4F28C" w:rsidR="00261E27" w:rsidRPr="00334BC2" w:rsidRDefault="00261E27">
            <w:pPr>
              <w:pStyle w:val="Prrafodelista"/>
              <w:numPr>
                <w:ilvl w:val="0"/>
                <w:numId w:val="57"/>
              </w:numPr>
              <w:ind w:left="599" w:hanging="567"/>
              <w:rPr>
                <w:sz w:val="22"/>
                <w:szCs w:val="22"/>
              </w:rPr>
            </w:pPr>
            <w:r w:rsidRPr="00334BC2">
              <w:rPr>
                <w:spacing w:val="-4"/>
                <w:sz w:val="22"/>
                <w:szCs w:val="22"/>
              </w:rPr>
              <w:t>Los precios unitarios se deben cotizar con suficiente detalle para calcular cualquier entrega parcial o pago parcial contemplado en el Contrato, de conformidad con el programa de ejecución incluido en la Sección VI</w:t>
            </w:r>
            <w:r w:rsidR="00714CE3" w:rsidRPr="00334BC2">
              <w:rPr>
                <w:spacing w:val="-4"/>
                <w:sz w:val="22"/>
                <w:szCs w:val="22"/>
              </w:rPr>
              <w:t>,</w:t>
            </w:r>
            <w:r w:rsidRPr="00334BC2">
              <w:rPr>
                <w:spacing w:val="-4"/>
                <w:sz w:val="22"/>
                <w:szCs w:val="22"/>
              </w:rPr>
              <w:t xml:space="preserve"> </w:t>
            </w:r>
            <w:r w:rsidR="00714CE3" w:rsidRPr="00334BC2">
              <w:rPr>
                <w:spacing w:val="-4"/>
                <w:sz w:val="22"/>
                <w:szCs w:val="22"/>
              </w:rPr>
              <w:t>"</w:t>
            </w:r>
            <w:r w:rsidR="00714CE3" w:rsidRPr="00334BC2">
              <w:rPr>
                <w:sz w:val="22"/>
                <w:szCs w:val="22"/>
              </w:rPr>
              <w:t xml:space="preserve">Requisitos del Sistema Informático" </w:t>
            </w:r>
            <w:r w:rsidRPr="00334BC2">
              <w:rPr>
                <w:spacing w:val="-4"/>
                <w:sz w:val="22"/>
                <w:szCs w:val="22"/>
              </w:rPr>
              <w:t>y</w:t>
            </w:r>
            <w:r w:rsidR="00714CE3" w:rsidRPr="00334BC2">
              <w:rPr>
                <w:spacing w:val="-4"/>
                <w:sz w:val="22"/>
                <w:szCs w:val="22"/>
              </w:rPr>
              <w:t xml:space="preserve"> </w:t>
            </w:r>
            <w:r w:rsidRPr="00334BC2">
              <w:rPr>
                <w:spacing w:val="-4"/>
                <w:sz w:val="22"/>
                <w:szCs w:val="22"/>
              </w:rPr>
              <w:t xml:space="preserve">con la </w:t>
            </w:r>
            <w:r w:rsidR="00714CE3" w:rsidRPr="00334BC2">
              <w:rPr>
                <w:spacing w:val="-4"/>
                <w:sz w:val="22"/>
                <w:szCs w:val="22"/>
              </w:rPr>
              <w:t>C</w:t>
            </w:r>
            <w:r w:rsidRPr="00334BC2">
              <w:rPr>
                <w:spacing w:val="-4"/>
                <w:sz w:val="22"/>
                <w:szCs w:val="22"/>
              </w:rPr>
              <w:t xml:space="preserve">láusula 12 de las CGC y </w:t>
            </w:r>
            <w:r w:rsidRPr="00334BC2">
              <w:rPr>
                <w:spacing w:val="-4"/>
                <w:sz w:val="22"/>
                <w:szCs w:val="22"/>
              </w:rPr>
              <w:br/>
              <w:t>las CEC, “Condiciones de Pago”. Se podrá exigir que los Licitantes hagan un desglose de cualquier suma compuesta o global de un artículo que aparezca en los cuadros de costos.</w:t>
            </w:r>
          </w:p>
        </w:tc>
      </w:tr>
      <w:tr w:rsidR="00261E27" w:rsidRPr="00334BC2" w14:paraId="25E5F3D5" w14:textId="77777777" w:rsidTr="00005D3D">
        <w:tc>
          <w:tcPr>
            <w:tcW w:w="2535" w:type="dxa"/>
          </w:tcPr>
          <w:p w14:paraId="763E3421" w14:textId="77777777" w:rsidR="00261E27" w:rsidRPr="00334BC2" w:rsidRDefault="00261E27" w:rsidP="00261E27">
            <w:pPr>
              <w:pStyle w:val="TOC2-2"/>
              <w:suppressAutoHyphens/>
              <w:jc w:val="both"/>
              <w:rPr>
                <w:sz w:val="22"/>
                <w:szCs w:val="22"/>
              </w:rPr>
            </w:pPr>
          </w:p>
        </w:tc>
        <w:tc>
          <w:tcPr>
            <w:tcW w:w="6836" w:type="dxa"/>
          </w:tcPr>
          <w:p w14:paraId="4B62BC7D" w14:textId="176938BE" w:rsidR="00261E27" w:rsidRPr="00334BC2" w:rsidRDefault="00261E27">
            <w:pPr>
              <w:pStyle w:val="Prrafodelista"/>
              <w:numPr>
                <w:ilvl w:val="0"/>
                <w:numId w:val="57"/>
              </w:numPr>
              <w:ind w:left="599" w:hanging="567"/>
              <w:rPr>
                <w:sz w:val="22"/>
                <w:szCs w:val="22"/>
              </w:rPr>
            </w:pPr>
            <w:r w:rsidRPr="00334BC2">
              <w:rPr>
                <w:spacing w:val="-4"/>
                <w:sz w:val="22"/>
                <w:szCs w:val="22"/>
              </w:rPr>
              <w:t xml:space="preserve">Se supondrá que el precio de los artículos que el Licitante ha dejado en blanco en los cuadros de costos provistos en los </w:t>
            </w:r>
            <w:r w:rsidR="002918CE" w:rsidRPr="00334BC2">
              <w:rPr>
                <w:spacing w:val="-4"/>
                <w:sz w:val="22"/>
                <w:szCs w:val="22"/>
              </w:rPr>
              <w:t xml:space="preserve">Formularios de </w:t>
            </w:r>
            <w:r w:rsidR="007B045D" w:rsidRPr="00334BC2">
              <w:rPr>
                <w:spacing w:val="-4"/>
                <w:sz w:val="22"/>
                <w:szCs w:val="22"/>
              </w:rPr>
              <w:t xml:space="preserve">la </w:t>
            </w:r>
            <w:r w:rsidR="002918CE" w:rsidRPr="00334BC2">
              <w:rPr>
                <w:spacing w:val="-4"/>
                <w:sz w:val="22"/>
                <w:szCs w:val="22"/>
              </w:rPr>
              <w:t>Oferta</w:t>
            </w:r>
            <w:r w:rsidRPr="00334BC2">
              <w:rPr>
                <w:spacing w:val="-4"/>
                <w:sz w:val="22"/>
                <w:szCs w:val="22"/>
              </w:rPr>
              <w:t xml:space="preserve"> de la Sección IV</w:t>
            </w:r>
            <w:r w:rsidR="00714CE3" w:rsidRPr="00334BC2">
              <w:rPr>
                <w:spacing w:val="-4"/>
                <w:sz w:val="22"/>
                <w:szCs w:val="22"/>
              </w:rPr>
              <w:t>,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00714CE3" w:rsidRPr="00334BC2">
              <w:rPr>
                <w:sz w:val="22"/>
                <w:szCs w:val="22"/>
              </w:rPr>
              <w:t>"</w:t>
            </w:r>
            <w:r w:rsidRPr="00334BC2">
              <w:rPr>
                <w:spacing w:val="-4"/>
                <w:sz w:val="22"/>
                <w:szCs w:val="22"/>
              </w:rPr>
              <w:t xml:space="preserve"> están incluidos en el precio de otros artículos. Se supondrá que los artículos que se omitan totalmente de los cuadros de costos han sido omitidos de la Oferta y, siempre y cuando la Oferta se ajuste sustancialmente al </w:t>
            </w:r>
            <w:r w:rsidR="00807C34" w:rsidRPr="00334BC2">
              <w:rPr>
                <w:spacing w:val="-4"/>
                <w:sz w:val="22"/>
                <w:szCs w:val="22"/>
              </w:rPr>
              <w:t>documento de licitación</w:t>
            </w:r>
            <w:r w:rsidRPr="00334BC2">
              <w:rPr>
                <w:spacing w:val="-4"/>
                <w:sz w:val="22"/>
                <w:szCs w:val="22"/>
              </w:rPr>
              <w:t>, durante la evaluación se ajustará el precio de la Oferta de conformidad con la IAL 3</w:t>
            </w:r>
            <w:r w:rsidR="00714CE3" w:rsidRPr="00334BC2">
              <w:rPr>
                <w:spacing w:val="-4"/>
                <w:sz w:val="22"/>
                <w:szCs w:val="22"/>
              </w:rPr>
              <w:t>0</w:t>
            </w:r>
            <w:r w:rsidRPr="00334BC2">
              <w:rPr>
                <w:spacing w:val="-4"/>
                <w:sz w:val="22"/>
                <w:szCs w:val="22"/>
              </w:rPr>
              <w:t>.3.</w:t>
            </w:r>
          </w:p>
        </w:tc>
      </w:tr>
      <w:tr w:rsidR="00261E27" w:rsidRPr="00334BC2" w14:paraId="449EA638" w14:textId="77777777" w:rsidTr="00005D3D">
        <w:tc>
          <w:tcPr>
            <w:tcW w:w="2535" w:type="dxa"/>
          </w:tcPr>
          <w:p w14:paraId="05525424" w14:textId="77777777" w:rsidR="00261E27" w:rsidRPr="00334BC2" w:rsidRDefault="00261E27" w:rsidP="00261E27">
            <w:pPr>
              <w:pStyle w:val="TOC2-2"/>
              <w:suppressAutoHyphens/>
              <w:jc w:val="both"/>
              <w:rPr>
                <w:sz w:val="22"/>
                <w:szCs w:val="22"/>
              </w:rPr>
            </w:pPr>
          </w:p>
        </w:tc>
        <w:tc>
          <w:tcPr>
            <w:tcW w:w="6836" w:type="dxa"/>
          </w:tcPr>
          <w:p w14:paraId="4AD0E445" w14:textId="77777777" w:rsidR="00261E27" w:rsidRPr="00334BC2" w:rsidRDefault="00261E27">
            <w:pPr>
              <w:pStyle w:val="Prrafodelista"/>
              <w:numPr>
                <w:ilvl w:val="0"/>
                <w:numId w:val="57"/>
              </w:numPr>
              <w:ind w:left="599" w:hanging="567"/>
              <w:rPr>
                <w:sz w:val="22"/>
                <w:szCs w:val="22"/>
              </w:rPr>
            </w:pPr>
            <w:r w:rsidRPr="00334BC2">
              <w:rPr>
                <w:sz w:val="22"/>
                <w:szCs w:val="22"/>
              </w:rPr>
              <w:t xml:space="preserve">Los precios de los componentes de bienes del Sistema Informático se deberán expresar, definir y regir conforme a las normas establecidas en la edición de Incoterms </w:t>
            </w:r>
            <w:r w:rsidRPr="00334BC2">
              <w:rPr>
                <w:bCs/>
                <w:sz w:val="22"/>
                <w:szCs w:val="22"/>
              </w:rPr>
              <w:t>especificada</w:t>
            </w:r>
            <w:r w:rsidRPr="00334BC2">
              <w:rPr>
                <w:b/>
                <w:sz w:val="22"/>
                <w:szCs w:val="22"/>
              </w:rPr>
              <w:t xml:space="preserve"> en los DDL</w:t>
            </w:r>
            <w:r w:rsidRPr="00334BC2">
              <w:rPr>
                <w:sz w:val="22"/>
                <w:szCs w:val="22"/>
              </w:rPr>
              <w:t>, de la siguiente manera:</w:t>
            </w:r>
          </w:p>
          <w:p w14:paraId="4AD20282" w14:textId="77777777" w:rsidR="00261E27" w:rsidRPr="00334BC2" w:rsidRDefault="00261E27" w:rsidP="00FB180C">
            <w:pPr>
              <w:numPr>
                <w:ilvl w:val="0"/>
                <w:numId w:val="2"/>
              </w:numPr>
              <w:spacing w:after="200"/>
              <w:ind w:left="1094" w:right="-72" w:hanging="547"/>
              <w:rPr>
                <w:sz w:val="22"/>
                <w:szCs w:val="22"/>
              </w:rPr>
            </w:pPr>
            <w:r w:rsidRPr="00334BC2">
              <w:rPr>
                <w:sz w:val="22"/>
                <w:szCs w:val="22"/>
              </w:rPr>
              <w:lastRenderedPageBreak/>
              <w:t xml:space="preserve">en el caso de bienes suministrados desde fuera del país </w:t>
            </w:r>
            <w:r w:rsidRPr="00334BC2">
              <w:rPr>
                <w:sz w:val="22"/>
                <w:szCs w:val="22"/>
              </w:rPr>
              <w:br/>
              <w:t>del Comprador:</w:t>
            </w:r>
          </w:p>
          <w:p w14:paraId="75B70E17" w14:textId="28B5AB81" w:rsidR="00261E27" w:rsidRPr="00334BC2" w:rsidRDefault="00261E27" w:rsidP="00261E27">
            <w:pPr>
              <w:tabs>
                <w:tab w:val="left" w:pos="1080"/>
              </w:tabs>
              <w:spacing w:after="200"/>
              <w:ind w:left="1080" w:right="-72"/>
              <w:rPr>
                <w:spacing w:val="-2"/>
                <w:sz w:val="22"/>
                <w:szCs w:val="22"/>
              </w:rPr>
            </w:pPr>
            <w:r w:rsidRPr="00334BC2">
              <w:rPr>
                <w:bCs/>
                <w:spacing w:val="-2"/>
                <w:sz w:val="22"/>
                <w:szCs w:val="22"/>
              </w:rPr>
              <w:t>Salvo disposición en contrario</w:t>
            </w:r>
            <w:r w:rsidRPr="00334BC2">
              <w:rPr>
                <w:b/>
                <w:bCs/>
                <w:spacing w:val="-2"/>
                <w:sz w:val="22"/>
                <w:szCs w:val="22"/>
              </w:rPr>
              <w:t xml:space="preserve"> e</w:t>
            </w:r>
            <w:r w:rsidRPr="00334BC2">
              <w:rPr>
                <w:b/>
                <w:spacing w:val="-2"/>
                <w:sz w:val="22"/>
                <w:szCs w:val="22"/>
              </w:rPr>
              <w:t>n los DDL</w:t>
            </w:r>
            <w:r w:rsidRPr="00334BC2">
              <w:rPr>
                <w:spacing w:val="-2"/>
                <w:sz w:val="22"/>
                <w:szCs w:val="22"/>
              </w:rPr>
              <w:t xml:space="preserve">, los precios se cotizarán sobre la base CIP (lugar de destino convenido), excluidos todos los impuestos, timbres, derechos, cargos y aranceles impuestos en el país del Comprador. El lugar de destino convenido y las instrucciones especiales para el contrato de transporte serán los que se especifiquen en la </w:t>
            </w:r>
            <w:r w:rsidR="00714CE3" w:rsidRPr="00334BC2">
              <w:rPr>
                <w:spacing w:val="-2"/>
                <w:sz w:val="22"/>
                <w:szCs w:val="22"/>
              </w:rPr>
              <w:t>C</w:t>
            </w:r>
            <w:r w:rsidRPr="00334BC2">
              <w:rPr>
                <w:spacing w:val="-2"/>
                <w:sz w:val="22"/>
                <w:szCs w:val="22"/>
              </w:rPr>
              <w:t>láusula 1.1 (e) (</w:t>
            </w:r>
            <w:proofErr w:type="spellStart"/>
            <w:r w:rsidRPr="00334BC2">
              <w:rPr>
                <w:spacing w:val="-2"/>
                <w:sz w:val="22"/>
                <w:szCs w:val="22"/>
              </w:rPr>
              <w:t>iii</w:t>
            </w:r>
            <w:proofErr w:type="spellEnd"/>
            <w:r w:rsidRPr="00334BC2">
              <w:rPr>
                <w:spacing w:val="-2"/>
                <w:sz w:val="22"/>
                <w:szCs w:val="22"/>
              </w:rPr>
              <w:t>) de las CEC o las CGC. Al cotizar el precio, el Licitante tendrá la libertad de usar para el transporte empresas transportadoras registradas en cualquier país elegible. De igual modo, el Licitante podrá contratar servicios de seguros de cualquier país de origen elegible.</w:t>
            </w:r>
          </w:p>
          <w:p w14:paraId="0AA47288" w14:textId="77777777" w:rsidR="00261E27" w:rsidRPr="00334BC2" w:rsidRDefault="00261E27" w:rsidP="00261E27">
            <w:pPr>
              <w:numPr>
                <w:ilvl w:val="12"/>
                <w:numId w:val="0"/>
              </w:numPr>
              <w:tabs>
                <w:tab w:val="left" w:pos="1080"/>
              </w:tabs>
              <w:spacing w:after="200"/>
              <w:ind w:left="1094" w:right="-72" w:hanging="547"/>
              <w:rPr>
                <w:sz w:val="22"/>
                <w:szCs w:val="22"/>
              </w:rPr>
            </w:pPr>
            <w:r w:rsidRPr="00334BC2">
              <w:rPr>
                <w:sz w:val="22"/>
                <w:szCs w:val="22"/>
              </w:rPr>
              <w:t>(b)</w:t>
            </w:r>
            <w:r w:rsidRPr="00334BC2">
              <w:rPr>
                <w:sz w:val="22"/>
                <w:szCs w:val="22"/>
              </w:rPr>
              <w:tab/>
              <w:t>bienes suministrados en el país:</w:t>
            </w:r>
          </w:p>
          <w:p w14:paraId="61CA8DB7" w14:textId="77777777" w:rsidR="00261E27" w:rsidRPr="00334BC2" w:rsidRDefault="00261E27" w:rsidP="00261E27">
            <w:pPr>
              <w:numPr>
                <w:ilvl w:val="12"/>
                <w:numId w:val="0"/>
              </w:numPr>
              <w:spacing w:after="200"/>
              <w:ind w:left="1080" w:right="-72"/>
              <w:rPr>
                <w:sz w:val="22"/>
                <w:szCs w:val="22"/>
              </w:rPr>
            </w:pPr>
            <w:r w:rsidRPr="00334BC2">
              <w:rPr>
                <w:sz w:val="22"/>
                <w:szCs w:val="22"/>
              </w:rPr>
              <w:t>Los precios unitarios de bienes ofrecidos desde el país del Comprador se cotizarán sobre una base EXW (puesto en fábrica, en taller, en bodega, o en existencia, según sea el caso), con inclusión de todos los derechos de aduana, cargos, aranceles e impuestos de venta y de otro tipo en que se incurra hasta la entrega de los bienes, pero sin incluir el impuesto al valor agregado (IVA), los impuestos de venta u otros impuestos y cargos o aranceles en que se incurra por los bienes en el momento de la facturación o la transacción de venta, si se adjudica el Contrato.</w:t>
            </w:r>
          </w:p>
          <w:p w14:paraId="32AB9C2B" w14:textId="77777777" w:rsidR="00261E27" w:rsidRPr="00334BC2" w:rsidRDefault="00261E27" w:rsidP="00261E27">
            <w:pPr>
              <w:spacing w:after="200"/>
              <w:ind w:left="1080" w:right="-72" w:hanging="533"/>
              <w:rPr>
                <w:sz w:val="22"/>
                <w:szCs w:val="22"/>
              </w:rPr>
            </w:pPr>
            <w:r w:rsidRPr="00334BC2">
              <w:rPr>
                <w:sz w:val="22"/>
                <w:szCs w:val="22"/>
              </w:rPr>
              <w:t>(c)</w:t>
            </w:r>
            <w:r w:rsidRPr="00334BC2">
              <w:rPr>
                <w:sz w:val="22"/>
                <w:szCs w:val="22"/>
              </w:rPr>
              <w:tab/>
              <w:t>el transporte interno.</w:t>
            </w:r>
          </w:p>
          <w:p w14:paraId="4272AE89" w14:textId="51B990C4" w:rsidR="00261E27" w:rsidRPr="00334BC2" w:rsidRDefault="00261E27">
            <w:pPr>
              <w:pStyle w:val="Prrafodelista"/>
              <w:numPr>
                <w:ilvl w:val="0"/>
                <w:numId w:val="57"/>
              </w:numPr>
              <w:ind w:left="599" w:hanging="567"/>
              <w:rPr>
                <w:sz w:val="22"/>
                <w:szCs w:val="22"/>
              </w:rPr>
            </w:pPr>
            <w:r w:rsidRPr="00334BC2">
              <w:rPr>
                <w:bCs/>
                <w:sz w:val="22"/>
                <w:szCs w:val="22"/>
              </w:rPr>
              <w:t xml:space="preserve">Salvo </w:t>
            </w:r>
            <w:r w:rsidRPr="00334BC2">
              <w:rPr>
                <w:sz w:val="22"/>
                <w:szCs w:val="22"/>
              </w:rPr>
              <w:t>disposición</w:t>
            </w:r>
            <w:r w:rsidRPr="00334BC2">
              <w:rPr>
                <w:bCs/>
                <w:sz w:val="22"/>
                <w:szCs w:val="22"/>
              </w:rPr>
              <w:t xml:space="preserve"> en contrario</w:t>
            </w:r>
            <w:r w:rsidRPr="00334BC2">
              <w:rPr>
                <w:b/>
                <w:bCs/>
                <w:sz w:val="22"/>
                <w:szCs w:val="22"/>
              </w:rPr>
              <w:t xml:space="preserve"> </w:t>
            </w:r>
            <w:r w:rsidRPr="00334BC2">
              <w:rPr>
                <w:b/>
                <w:sz w:val="22"/>
                <w:szCs w:val="22"/>
              </w:rPr>
              <w:t>en los DDL</w:t>
            </w:r>
            <w:r w:rsidRPr="00334BC2">
              <w:rPr>
                <w:sz w:val="22"/>
                <w:szCs w:val="22"/>
              </w:rPr>
              <w:t>, el transporte interno, el seguro y otros costos locales relacionados con la entrega de los bienes a los sitios del Proyecto designados se cotizarán por separado como una partida de servicios de conformidad con la IAL 1</w:t>
            </w:r>
            <w:r w:rsidR="00714CE3" w:rsidRPr="00334BC2">
              <w:rPr>
                <w:sz w:val="22"/>
                <w:szCs w:val="22"/>
              </w:rPr>
              <w:t>4</w:t>
            </w:r>
            <w:r w:rsidRPr="00334BC2">
              <w:rPr>
                <w:sz w:val="22"/>
                <w:szCs w:val="22"/>
              </w:rPr>
              <w:t>.5, ya sea que los bienes se suministren localmente o desde fuera del país del Comprador, excepto cuando estos costos ya estén incluidos en el precio de los bienes, como ocurre, por ejemplo, cuando en la IAL 1</w:t>
            </w:r>
            <w:r w:rsidR="00714CE3" w:rsidRPr="00334BC2">
              <w:rPr>
                <w:sz w:val="22"/>
                <w:szCs w:val="22"/>
              </w:rPr>
              <w:t>4.</w:t>
            </w:r>
            <w:r w:rsidRPr="00334BC2">
              <w:rPr>
                <w:sz w:val="22"/>
                <w:szCs w:val="22"/>
              </w:rPr>
              <w:t>5 (a) se especifica CIP, y los lugares de destino convenidos son los sitios del Proyecto.</w:t>
            </w:r>
          </w:p>
        </w:tc>
      </w:tr>
      <w:tr w:rsidR="00261E27" w:rsidRPr="00334BC2" w14:paraId="2974B70E" w14:textId="77777777" w:rsidTr="00005D3D">
        <w:tc>
          <w:tcPr>
            <w:tcW w:w="2535" w:type="dxa"/>
          </w:tcPr>
          <w:p w14:paraId="5C6D292F" w14:textId="77777777" w:rsidR="00261E27" w:rsidRPr="00334BC2" w:rsidRDefault="00261E27" w:rsidP="00261E27">
            <w:pPr>
              <w:pStyle w:val="TOC2-2"/>
              <w:suppressAutoHyphens/>
              <w:jc w:val="both"/>
              <w:rPr>
                <w:sz w:val="22"/>
                <w:szCs w:val="22"/>
              </w:rPr>
            </w:pPr>
          </w:p>
        </w:tc>
        <w:tc>
          <w:tcPr>
            <w:tcW w:w="6836" w:type="dxa"/>
          </w:tcPr>
          <w:p w14:paraId="4194C264" w14:textId="77777777" w:rsidR="00261E27" w:rsidRPr="00334BC2" w:rsidRDefault="00261E27">
            <w:pPr>
              <w:pStyle w:val="Prrafodelista"/>
              <w:numPr>
                <w:ilvl w:val="0"/>
                <w:numId w:val="57"/>
              </w:numPr>
              <w:ind w:left="601" w:hanging="567"/>
              <w:contextualSpacing w:val="0"/>
              <w:rPr>
                <w:sz w:val="22"/>
                <w:szCs w:val="22"/>
              </w:rPr>
            </w:pPr>
            <w:r w:rsidRPr="00334BC2">
              <w:rPr>
                <w:sz w:val="22"/>
                <w:szCs w:val="22"/>
              </w:rPr>
              <w:t>El precio de los servicios deberá indicarse por separado para los componentes en moneda nacional y moneda extranjera y, cuando corresponda, desglosarse según los precios unitarios. Los precios deben incluir todos los impuestos, derechos, cargos y aranceles, a excepción del IVA u otros impuestos indirectos, o sellos fiscales, que puedan declararse o aplicarse en el país del Comprador sobre el precio de los servicios facturados al Comprador, si se adjudica el Contrato.</w:t>
            </w:r>
          </w:p>
          <w:p w14:paraId="62D1E616" w14:textId="02F24F46" w:rsidR="00261E27" w:rsidRPr="00334BC2" w:rsidRDefault="00261E27">
            <w:pPr>
              <w:pStyle w:val="Prrafodelista"/>
              <w:numPr>
                <w:ilvl w:val="0"/>
                <w:numId w:val="57"/>
              </w:numPr>
              <w:ind w:left="601" w:hanging="567"/>
              <w:contextualSpacing w:val="0"/>
              <w:rPr>
                <w:sz w:val="22"/>
                <w:szCs w:val="22"/>
              </w:rPr>
            </w:pPr>
            <w:r w:rsidRPr="00334BC2">
              <w:rPr>
                <w:bCs/>
                <w:sz w:val="22"/>
                <w:szCs w:val="22"/>
              </w:rPr>
              <w:t>Salvo disposición en contrario</w:t>
            </w:r>
            <w:r w:rsidRPr="00334BC2">
              <w:rPr>
                <w:b/>
                <w:bCs/>
                <w:sz w:val="22"/>
                <w:szCs w:val="22"/>
              </w:rPr>
              <w:t xml:space="preserve"> </w:t>
            </w:r>
            <w:r w:rsidRPr="00334BC2">
              <w:rPr>
                <w:b/>
                <w:sz w:val="22"/>
                <w:szCs w:val="22"/>
              </w:rPr>
              <w:t>en los DDL,</w:t>
            </w:r>
            <w:r w:rsidRPr="00334BC2">
              <w:rPr>
                <w:sz w:val="22"/>
                <w:szCs w:val="22"/>
              </w:rPr>
              <w:t xml:space="preserve"> los precios deben incluir todos los costos relacionados con la prestación de los servicios en que incurra el Proveedor, por ejemplo, traslados, viáticos, apoyo administrativo, comunicaciones, traducción, impresión de </w:t>
            </w:r>
            <w:r w:rsidRPr="00334BC2">
              <w:rPr>
                <w:sz w:val="22"/>
                <w:szCs w:val="22"/>
              </w:rPr>
              <w:lastRenderedPageBreak/>
              <w:t>materiales, etc. Los costos relacionados con la prestación de los servicios en que incurra el Comprador o su personal, o terceros, deben incluirse en el precio solo en la medida en que tales obligaciones se indiquen explícitamente en estos Documentos de Licitación (por ejemplo, en el caso de que se exija que el Licitante incluya los costos de traslado y viáticos de las personas que reciben capacitación).</w:t>
            </w:r>
          </w:p>
        </w:tc>
      </w:tr>
      <w:tr w:rsidR="00261E27" w:rsidRPr="00334BC2" w14:paraId="6B6A1A2C" w14:textId="77777777" w:rsidTr="00005D3D">
        <w:tc>
          <w:tcPr>
            <w:tcW w:w="2535" w:type="dxa"/>
          </w:tcPr>
          <w:p w14:paraId="14539F7B" w14:textId="77777777" w:rsidR="00261E27" w:rsidRPr="00334BC2" w:rsidRDefault="00261E27" w:rsidP="00261E27">
            <w:pPr>
              <w:pStyle w:val="TOC2-2"/>
              <w:suppressAutoHyphens/>
              <w:jc w:val="both"/>
              <w:rPr>
                <w:sz w:val="22"/>
                <w:szCs w:val="22"/>
              </w:rPr>
            </w:pPr>
          </w:p>
        </w:tc>
        <w:tc>
          <w:tcPr>
            <w:tcW w:w="6836" w:type="dxa"/>
          </w:tcPr>
          <w:p w14:paraId="6719FF75" w14:textId="2F5B28DB" w:rsidR="00261E27" w:rsidRPr="00334BC2" w:rsidRDefault="00261E27">
            <w:pPr>
              <w:pStyle w:val="Prrafodelista"/>
              <w:numPr>
                <w:ilvl w:val="0"/>
                <w:numId w:val="57"/>
              </w:numPr>
              <w:ind w:left="599" w:hanging="567"/>
              <w:rPr>
                <w:sz w:val="22"/>
                <w:szCs w:val="22"/>
              </w:rPr>
            </w:pPr>
            <w:r w:rsidRPr="00334BC2">
              <w:rPr>
                <w:bCs/>
                <w:spacing w:val="-4"/>
                <w:sz w:val="22"/>
                <w:szCs w:val="22"/>
              </w:rPr>
              <w:t>Salvo disposición en contrario</w:t>
            </w:r>
            <w:r w:rsidRPr="00334BC2">
              <w:rPr>
                <w:b/>
                <w:bCs/>
                <w:spacing w:val="-4"/>
                <w:sz w:val="22"/>
                <w:szCs w:val="22"/>
              </w:rPr>
              <w:t xml:space="preserve"> </w:t>
            </w:r>
            <w:r w:rsidRPr="00334BC2">
              <w:rPr>
                <w:b/>
                <w:spacing w:val="-4"/>
                <w:sz w:val="22"/>
                <w:szCs w:val="22"/>
              </w:rPr>
              <w:t>en los DDL,</w:t>
            </w:r>
            <w:r w:rsidRPr="00334BC2">
              <w:rPr>
                <w:spacing w:val="-4"/>
                <w:sz w:val="22"/>
                <w:szCs w:val="22"/>
              </w:rPr>
              <w:t xml:space="preserve"> los precios cotizados por el Licitante se </w:t>
            </w:r>
            <w:r w:rsidRPr="00334BC2">
              <w:rPr>
                <w:sz w:val="22"/>
                <w:szCs w:val="22"/>
              </w:rPr>
              <w:t>mantendrán</w:t>
            </w:r>
            <w:r w:rsidRPr="00334BC2">
              <w:rPr>
                <w:spacing w:val="-4"/>
                <w:sz w:val="22"/>
                <w:szCs w:val="22"/>
              </w:rPr>
              <w:t xml:space="preserve"> fijos durante la ejecución del Contrato por parte del Licitante y no serán objeto de ningún aumento por ningún concepto. Las Ofertas presentadas que estén sujetas a reajuste de los precios serán rechazadas.</w:t>
            </w:r>
          </w:p>
        </w:tc>
      </w:tr>
      <w:tr w:rsidR="00261E27" w:rsidRPr="00334BC2" w14:paraId="3D88C25D" w14:textId="77777777" w:rsidTr="00005D3D">
        <w:tc>
          <w:tcPr>
            <w:tcW w:w="2535" w:type="dxa"/>
          </w:tcPr>
          <w:p w14:paraId="6AE842D3" w14:textId="22341A04" w:rsidR="00261E27" w:rsidRPr="00334BC2" w:rsidRDefault="00E4025D" w:rsidP="00314996">
            <w:pPr>
              <w:pStyle w:val="TOC2-2"/>
              <w:rPr>
                <w:sz w:val="22"/>
                <w:szCs w:val="22"/>
              </w:rPr>
            </w:pPr>
            <w:bookmarkStart w:id="108" w:name="_Toc125783002"/>
            <w:bookmarkStart w:id="109" w:name="_Toc434304507"/>
            <w:bookmarkStart w:id="110" w:name="_Toc454907781"/>
            <w:bookmarkStart w:id="111" w:name="_Toc476308781"/>
            <w:bookmarkStart w:id="112" w:name="_Toc479333331"/>
            <w:bookmarkStart w:id="113" w:name="_Toc25486591"/>
            <w:r w:rsidRPr="00334BC2">
              <w:rPr>
                <w:sz w:val="22"/>
                <w:szCs w:val="22"/>
              </w:rPr>
              <w:t>15</w:t>
            </w:r>
            <w:r w:rsidR="00261E27" w:rsidRPr="00334BC2">
              <w:rPr>
                <w:sz w:val="22"/>
                <w:szCs w:val="22"/>
              </w:rPr>
              <w:t>.</w:t>
            </w:r>
            <w:r w:rsidR="00261E27" w:rsidRPr="00334BC2">
              <w:rPr>
                <w:sz w:val="22"/>
                <w:szCs w:val="22"/>
              </w:rPr>
              <w:tab/>
              <w:t>Documentos que Establecen la Elegibilidad del</w:t>
            </w:r>
            <w:bookmarkEnd w:id="108"/>
            <w:r w:rsidR="00261E27" w:rsidRPr="00334BC2">
              <w:rPr>
                <w:sz w:val="22"/>
                <w:szCs w:val="22"/>
              </w:rPr>
              <w:t> Sistema Informático</w:t>
            </w:r>
            <w:bookmarkEnd w:id="109"/>
            <w:bookmarkEnd w:id="110"/>
            <w:bookmarkEnd w:id="111"/>
            <w:bookmarkEnd w:id="112"/>
            <w:bookmarkEnd w:id="113"/>
          </w:p>
        </w:tc>
        <w:tc>
          <w:tcPr>
            <w:tcW w:w="6836" w:type="dxa"/>
          </w:tcPr>
          <w:p w14:paraId="6B588239" w14:textId="6E3B8C8A" w:rsidR="00261E27" w:rsidRPr="00334BC2" w:rsidRDefault="00261E27">
            <w:pPr>
              <w:pStyle w:val="Prrafodelista"/>
              <w:numPr>
                <w:ilvl w:val="0"/>
                <w:numId w:val="58"/>
              </w:numPr>
              <w:spacing w:after="200"/>
              <w:ind w:left="599" w:right="-72" w:hanging="567"/>
              <w:rPr>
                <w:sz w:val="22"/>
                <w:szCs w:val="22"/>
              </w:rPr>
            </w:pPr>
            <w:r w:rsidRPr="00334BC2">
              <w:rPr>
                <w:sz w:val="22"/>
                <w:szCs w:val="22"/>
              </w:rPr>
              <w:t xml:space="preserve">Para establecer la elegibilidad del Sistema Informático de conformidad con la IAL 5, los Licitantes deberán diligenciar </w:t>
            </w:r>
            <w:r w:rsidRPr="00334BC2">
              <w:rPr>
                <w:sz w:val="22"/>
                <w:szCs w:val="22"/>
              </w:rPr>
              <w:br/>
              <w:t xml:space="preserve">las declaraciones de país de origen en los formularios de la </w:t>
            </w:r>
            <w:r w:rsidRPr="00334BC2">
              <w:rPr>
                <w:sz w:val="22"/>
                <w:szCs w:val="22"/>
              </w:rPr>
              <w:br/>
              <w:t>lista de precios que se incluyen en la Sección IV,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w:t>
            </w:r>
          </w:p>
        </w:tc>
      </w:tr>
      <w:tr w:rsidR="00261E27" w:rsidRPr="00334BC2" w14:paraId="6FC685A6" w14:textId="77777777" w:rsidTr="00005D3D">
        <w:tc>
          <w:tcPr>
            <w:tcW w:w="2535" w:type="dxa"/>
          </w:tcPr>
          <w:p w14:paraId="429534CA" w14:textId="011BB97F" w:rsidR="00261E27" w:rsidRPr="00334BC2" w:rsidRDefault="00E4025D" w:rsidP="00314996">
            <w:pPr>
              <w:pStyle w:val="TOC2-2"/>
              <w:rPr>
                <w:sz w:val="22"/>
                <w:szCs w:val="22"/>
              </w:rPr>
            </w:pPr>
            <w:bookmarkStart w:id="114" w:name="_Toc125783003"/>
            <w:bookmarkStart w:id="115" w:name="_Toc434304508"/>
            <w:bookmarkStart w:id="116" w:name="_Toc454907782"/>
            <w:bookmarkStart w:id="117" w:name="_Toc476308782"/>
            <w:bookmarkStart w:id="118" w:name="_Toc479333332"/>
            <w:bookmarkStart w:id="119" w:name="_Toc25486592"/>
            <w:r w:rsidRPr="00334BC2">
              <w:rPr>
                <w:sz w:val="22"/>
                <w:szCs w:val="22"/>
              </w:rPr>
              <w:t>16.</w:t>
            </w:r>
            <w:r w:rsidR="00261E27" w:rsidRPr="00334BC2">
              <w:rPr>
                <w:sz w:val="22"/>
                <w:szCs w:val="22"/>
              </w:rPr>
              <w:tab/>
              <w:t>Documentos que Establecen la Elegibilidad y las Calificaciones del Licitante</w:t>
            </w:r>
            <w:bookmarkEnd w:id="114"/>
            <w:bookmarkEnd w:id="115"/>
            <w:bookmarkEnd w:id="116"/>
            <w:bookmarkEnd w:id="117"/>
            <w:bookmarkEnd w:id="118"/>
            <w:bookmarkEnd w:id="119"/>
          </w:p>
        </w:tc>
        <w:tc>
          <w:tcPr>
            <w:tcW w:w="6836" w:type="dxa"/>
          </w:tcPr>
          <w:p w14:paraId="7116FC67" w14:textId="7D8B7CEB" w:rsidR="00261E27" w:rsidRPr="00334BC2" w:rsidRDefault="00261E27">
            <w:pPr>
              <w:pStyle w:val="Prrafodelista"/>
              <w:numPr>
                <w:ilvl w:val="0"/>
                <w:numId w:val="59"/>
              </w:numPr>
              <w:spacing w:after="200"/>
              <w:ind w:left="601" w:right="-74" w:hanging="567"/>
              <w:contextualSpacing w:val="0"/>
              <w:rPr>
                <w:spacing w:val="-2"/>
                <w:sz w:val="22"/>
                <w:szCs w:val="22"/>
              </w:rPr>
            </w:pPr>
            <w:r w:rsidRPr="00334BC2">
              <w:rPr>
                <w:spacing w:val="-2"/>
                <w:sz w:val="22"/>
                <w:szCs w:val="22"/>
              </w:rPr>
              <w:t>A fin de establecer su elegibilidad y sus calificaciones para ejecutar el Contrato según la Sección III, “Criterios de Evaluación y Calificación”, el Licitante suministrará la información solicitada en las correspondientes hojas informativas incluidas en la Sección IV, “</w:t>
            </w:r>
            <w:r w:rsidR="002918CE" w:rsidRPr="00334BC2">
              <w:rPr>
                <w:spacing w:val="-2"/>
                <w:sz w:val="22"/>
                <w:szCs w:val="22"/>
              </w:rPr>
              <w:t xml:space="preserve">Formularios de </w:t>
            </w:r>
            <w:r w:rsidR="007B045D" w:rsidRPr="00334BC2">
              <w:rPr>
                <w:spacing w:val="-2"/>
                <w:sz w:val="22"/>
                <w:szCs w:val="22"/>
              </w:rPr>
              <w:t xml:space="preserve">la </w:t>
            </w:r>
            <w:r w:rsidR="002918CE" w:rsidRPr="00334BC2">
              <w:rPr>
                <w:spacing w:val="-2"/>
                <w:sz w:val="22"/>
                <w:szCs w:val="22"/>
              </w:rPr>
              <w:t>Oferta</w:t>
            </w:r>
            <w:r w:rsidRPr="00334BC2">
              <w:rPr>
                <w:spacing w:val="-2"/>
                <w:sz w:val="22"/>
                <w:szCs w:val="22"/>
              </w:rPr>
              <w:t>”.</w:t>
            </w:r>
          </w:p>
          <w:p w14:paraId="19DDDF26" w14:textId="554234E1" w:rsidR="00261E27" w:rsidRPr="00334BC2" w:rsidRDefault="00261E27">
            <w:pPr>
              <w:pStyle w:val="Prrafodelista"/>
              <w:numPr>
                <w:ilvl w:val="0"/>
                <w:numId w:val="59"/>
              </w:numPr>
              <w:spacing w:after="200"/>
              <w:ind w:left="601" w:right="-74" w:hanging="567"/>
              <w:contextualSpacing w:val="0"/>
              <w:rPr>
                <w:sz w:val="22"/>
                <w:szCs w:val="22"/>
              </w:rPr>
            </w:pPr>
            <w:r w:rsidRPr="00334BC2">
              <w:rPr>
                <w:sz w:val="22"/>
                <w:szCs w:val="22"/>
              </w:rPr>
              <w:t xml:space="preserve">En caso de que se haya realizado la precalificación de los posibles Licitantes según se establece en </w:t>
            </w:r>
            <w:r w:rsidR="00FE242D" w:rsidRPr="00334BC2">
              <w:rPr>
                <w:sz w:val="22"/>
                <w:szCs w:val="22"/>
              </w:rPr>
              <w:t xml:space="preserve">IAL 4.8 </w:t>
            </w:r>
            <w:r w:rsidR="00FE242D" w:rsidRPr="00334BC2">
              <w:rPr>
                <w:b/>
                <w:sz w:val="22"/>
                <w:szCs w:val="22"/>
              </w:rPr>
              <w:t xml:space="preserve">de </w:t>
            </w:r>
            <w:r w:rsidRPr="00334BC2">
              <w:rPr>
                <w:b/>
                <w:sz w:val="22"/>
                <w:szCs w:val="22"/>
              </w:rPr>
              <w:t>los DDL</w:t>
            </w:r>
            <w:r w:rsidRPr="00334BC2">
              <w:rPr>
                <w:sz w:val="22"/>
                <w:szCs w:val="22"/>
              </w:rPr>
              <w:t xml:space="preserve">, solo las Ofertas de los Licitantes precalificados se considerarán para la adjudicación </w:t>
            </w:r>
            <w:r w:rsidRPr="00334BC2">
              <w:rPr>
                <w:spacing w:val="-2"/>
                <w:sz w:val="22"/>
                <w:szCs w:val="22"/>
              </w:rPr>
              <w:t>del</w:t>
            </w:r>
            <w:r w:rsidRPr="00334BC2">
              <w:rPr>
                <w:sz w:val="22"/>
                <w:szCs w:val="22"/>
              </w:rPr>
              <w:t xml:space="preserve"> Contrato. Estos Licitantes calificados deberán presentar, junto con sus Ofertas, toda información necesaria para actualizar sus solicitudes de precalificación originales, o bien, confirmar en sus Ofertas que la información presentada originalmente para la precalificación continúa siendo, en esencia, correcta a la fecha de la presentación de la Oferta. </w:t>
            </w:r>
          </w:p>
        </w:tc>
      </w:tr>
      <w:tr w:rsidR="00261E27" w:rsidRPr="00334BC2" w14:paraId="6623ACC4" w14:textId="77777777" w:rsidTr="00005D3D">
        <w:tc>
          <w:tcPr>
            <w:tcW w:w="2535" w:type="dxa"/>
          </w:tcPr>
          <w:p w14:paraId="2E023122" w14:textId="2D14D9B5" w:rsidR="00261E27" w:rsidRPr="00334BC2" w:rsidRDefault="00261E27" w:rsidP="00261E27">
            <w:pPr>
              <w:pStyle w:val="TOC2-2"/>
              <w:rPr>
                <w:sz w:val="22"/>
                <w:szCs w:val="22"/>
              </w:rPr>
            </w:pPr>
            <w:bookmarkStart w:id="120" w:name="_Toc125783004"/>
            <w:bookmarkStart w:id="121" w:name="_Toc434304509"/>
            <w:bookmarkStart w:id="122" w:name="_Toc454907783"/>
            <w:bookmarkStart w:id="123" w:name="_Toc476308783"/>
            <w:bookmarkStart w:id="124" w:name="_Toc479333333"/>
            <w:bookmarkStart w:id="125" w:name="_Toc25486593"/>
            <w:r w:rsidRPr="00334BC2">
              <w:rPr>
                <w:sz w:val="22"/>
                <w:szCs w:val="22"/>
              </w:rPr>
              <w:t>1</w:t>
            </w:r>
            <w:r w:rsidR="00E4025D" w:rsidRPr="00334BC2">
              <w:rPr>
                <w:sz w:val="22"/>
                <w:szCs w:val="22"/>
              </w:rPr>
              <w:t>7</w:t>
            </w:r>
            <w:r w:rsidRPr="00334BC2">
              <w:rPr>
                <w:sz w:val="22"/>
                <w:szCs w:val="22"/>
              </w:rPr>
              <w:t>.</w:t>
            </w:r>
            <w:r w:rsidRPr="00334BC2">
              <w:rPr>
                <w:sz w:val="22"/>
                <w:szCs w:val="22"/>
              </w:rPr>
              <w:tab/>
              <w:t>Documentos que Establecen la Conformidad del</w:t>
            </w:r>
            <w:bookmarkEnd w:id="120"/>
            <w:r w:rsidRPr="00334BC2">
              <w:rPr>
                <w:sz w:val="22"/>
                <w:szCs w:val="22"/>
              </w:rPr>
              <w:t> Sistema Informático</w:t>
            </w:r>
            <w:bookmarkEnd w:id="121"/>
            <w:bookmarkEnd w:id="122"/>
            <w:bookmarkEnd w:id="123"/>
            <w:bookmarkEnd w:id="124"/>
            <w:bookmarkEnd w:id="125"/>
          </w:p>
        </w:tc>
        <w:tc>
          <w:tcPr>
            <w:tcW w:w="6836" w:type="dxa"/>
          </w:tcPr>
          <w:p w14:paraId="2523BAB2" w14:textId="069EF221" w:rsidR="00261E27" w:rsidRPr="00334BC2" w:rsidRDefault="00261E27">
            <w:pPr>
              <w:pStyle w:val="Prrafodelista"/>
              <w:numPr>
                <w:ilvl w:val="0"/>
                <w:numId w:val="20"/>
              </w:numPr>
              <w:spacing w:after="200"/>
              <w:ind w:left="565" w:hanging="565"/>
              <w:contextualSpacing w:val="0"/>
              <w:rPr>
                <w:sz w:val="22"/>
                <w:szCs w:val="22"/>
              </w:rPr>
            </w:pPr>
            <w:r w:rsidRPr="00334BC2">
              <w:rPr>
                <w:sz w:val="22"/>
                <w:szCs w:val="22"/>
              </w:rPr>
              <w:t>De conformidad con lo dispuesto en la IAL 11.1 (</w:t>
            </w:r>
            <w:r w:rsidR="00714CE3" w:rsidRPr="00334BC2">
              <w:rPr>
                <w:sz w:val="22"/>
                <w:szCs w:val="22"/>
              </w:rPr>
              <w:t>g</w:t>
            </w:r>
            <w:r w:rsidRPr="00334BC2">
              <w:rPr>
                <w:sz w:val="22"/>
                <w:szCs w:val="22"/>
              </w:rPr>
              <w:t xml:space="preserve">), el Licitante suministrará, como parte de su Oferta, documentos que establezcan la conformidad con el </w:t>
            </w:r>
            <w:r w:rsidR="00807C34" w:rsidRPr="00334BC2">
              <w:rPr>
                <w:sz w:val="22"/>
                <w:szCs w:val="22"/>
              </w:rPr>
              <w:t>documento de licitación</w:t>
            </w:r>
            <w:r w:rsidRPr="00334BC2">
              <w:rPr>
                <w:sz w:val="22"/>
                <w:szCs w:val="22"/>
              </w:rPr>
              <w:t xml:space="preserve"> del Sistema Informático que el Licitante propone diseñar, suministrar e instalar en virtud del Contrato.</w:t>
            </w:r>
          </w:p>
          <w:p w14:paraId="66BE143B" w14:textId="2625B4CE" w:rsidR="00261E27" w:rsidRPr="00334BC2" w:rsidRDefault="00261E27">
            <w:pPr>
              <w:pStyle w:val="Prrafodelista"/>
              <w:numPr>
                <w:ilvl w:val="0"/>
                <w:numId w:val="20"/>
              </w:numPr>
              <w:spacing w:after="200"/>
              <w:ind w:left="565" w:hanging="565"/>
              <w:contextualSpacing w:val="0"/>
              <w:rPr>
                <w:spacing w:val="-4"/>
                <w:sz w:val="22"/>
                <w:szCs w:val="22"/>
              </w:rPr>
            </w:pPr>
            <w:r w:rsidRPr="00334BC2">
              <w:rPr>
                <w:spacing w:val="-4"/>
                <w:sz w:val="22"/>
                <w:szCs w:val="22"/>
              </w:rPr>
              <w:t xml:space="preserve">Las pruebas documentales de la conformidad del Sistema Informático con el </w:t>
            </w:r>
            <w:r w:rsidR="00807C34" w:rsidRPr="00334BC2">
              <w:rPr>
                <w:spacing w:val="-4"/>
                <w:sz w:val="22"/>
                <w:szCs w:val="22"/>
              </w:rPr>
              <w:t>documento de licitación</w:t>
            </w:r>
            <w:r w:rsidRPr="00334BC2">
              <w:rPr>
                <w:spacing w:val="-4"/>
                <w:sz w:val="22"/>
                <w:szCs w:val="22"/>
              </w:rPr>
              <w:t>, incluido lo siguiente:</w:t>
            </w:r>
          </w:p>
          <w:p w14:paraId="251B05E9" w14:textId="2BC97817"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el plan preliminar del Proyecto, en el que se describen, entre otros aspectos, los métodos que empleará el Licitante para cumplir sus responsabilidades generales de gestión y coordinación en el caso de que se le adjudique el Contrato, así como los recursos humanos y de otro tipo que el Licitante se propone utilizar. En el plan preliminar del Proyecto se deben abordar también los demás temas especificados</w:t>
            </w:r>
            <w:r w:rsidRPr="00334BC2">
              <w:rPr>
                <w:b/>
                <w:sz w:val="22"/>
                <w:szCs w:val="22"/>
              </w:rPr>
              <w:t xml:space="preserve"> en los DDL</w:t>
            </w:r>
            <w:r w:rsidRPr="00334BC2">
              <w:rPr>
                <w:sz w:val="22"/>
                <w:szCs w:val="22"/>
              </w:rPr>
              <w:t xml:space="preserve">. Además, en dicho plan se deberá incluir la evaluación hecha por el Licitante de lo que este espera que el Comprador y </w:t>
            </w:r>
            <w:r w:rsidRPr="00334BC2">
              <w:rPr>
                <w:sz w:val="22"/>
                <w:szCs w:val="22"/>
              </w:rPr>
              <w:lastRenderedPageBreak/>
              <w:t>cualquier otra parte que participe en la implementación del Sistema Informático suministren durante la ejecución del Contrato, así como la manera en que el Licitante propone coordinar las actividades de todas las partes involucradas.</w:t>
            </w:r>
          </w:p>
          <w:p w14:paraId="18BE7365" w14:textId="08FFD6C1"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 xml:space="preserve">una confirmación por escrito de que el Licitante aceptará la responsabilidad de la integración y la interoperabilidad correctas de todos los componentes del Sistema Informático, tal como se exige en el </w:t>
            </w:r>
            <w:r w:rsidR="00807C34" w:rsidRPr="00334BC2">
              <w:rPr>
                <w:sz w:val="22"/>
                <w:szCs w:val="22"/>
              </w:rPr>
              <w:t>documento de licitación</w:t>
            </w:r>
            <w:r w:rsidRPr="00334BC2">
              <w:rPr>
                <w:sz w:val="22"/>
                <w:szCs w:val="22"/>
              </w:rPr>
              <w:t>.</w:t>
            </w:r>
          </w:p>
          <w:p w14:paraId="5D5DA28F" w14:textId="36739E0B"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 xml:space="preserve">un comentario pormenorizado, punto por punto, sobre los requisitos técnicos del Comprador, en el que se demuestre que el Sistema Informático ofrecido se ajusta sustancialmente a esos requisitos. Para demostrar la conformidad, se recomienda al Licitante que utilice la lista de comprobación técnica (o modelo de lista de comprobación) incluida en los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 xml:space="preserve"> de la Sección IV</w:t>
            </w:r>
            <w:r w:rsidR="00714CE3" w:rsidRPr="00334BC2">
              <w:rPr>
                <w:sz w:val="22"/>
                <w:szCs w:val="22"/>
              </w:rPr>
              <w:t>,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00714CE3" w:rsidRPr="00334BC2">
              <w:rPr>
                <w:sz w:val="22"/>
                <w:szCs w:val="22"/>
              </w:rPr>
              <w:t>"</w:t>
            </w:r>
            <w:r w:rsidRPr="00334BC2">
              <w:rPr>
                <w:sz w:val="22"/>
                <w:szCs w:val="22"/>
              </w:rPr>
              <w:t xml:space="preserve"> En el comentario se deben incluir referencias cruzadas explícitas a las páginas pertinentes de los materiales de apoyo incluidos en la Oferta. En caso de discrepancia entre el referido comentario y algún catálogo, especificación técnica u otros materiales preimpresos presentados junto con la Oferta, prevalecerá el comentario pormenorizado;</w:t>
            </w:r>
          </w:p>
          <w:p w14:paraId="6C3242FB" w14:textId="7E5B00BB"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material de respaldo (por ejemplo, publicaciones o notas sobre el producto, o descripciones de tecnologías o enfoques técnicos), según se exija y corresponda;</w:t>
            </w:r>
          </w:p>
          <w:p w14:paraId="5F407AC3" w14:textId="6A0D621B"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cualquier contrato ejecutable separadamente de gastos recurrentes, si la IAL 1</w:t>
            </w:r>
            <w:r w:rsidR="00714CE3" w:rsidRPr="00334BC2">
              <w:rPr>
                <w:sz w:val="22"/>
                <w:szCs w:val="22"/>
              </w:rPr>
              <w:t>4</w:t>
            </w:r>
            <w:r w:rsidRPr="00334BC2">
              <w:rPr>
                <w:sz w:val="22"/>
                <w:szCs w:val="22"/>
              </w:rPr>
              <w:t>.2</w:t>
            </w:r>
            <w:r w:rsidRPr="00334BC2">
              <w:rPr>
                <w:bCs/>
                <w:sz w:val="22"/>
                <w:szCs w:val="22"/>
              </w:rPr>
              <w:t xml:space="preserve"> </w:t>
            </w:r>
            <w:r w:rsidRPr="00334BC2">
              <w:rPr>
                <w:b/>
                <w:bCs/>
                <w:sz w:val="22"/>
                <w:szCs w:val="22"/>
              </w:rPr>
              <w:t>de los DDL</w:t>
            </w:r>
            <w:r w:rsidRPr="00334BC2">
              <w:rPr>
                <w:sz w:val="22"/>
                <w:szCs w:val="22"/>
              </w:rPr>
              <w:t xml:space="preserve"> requiere que los Licitantes ofrezcan tal contrato.</w:t>
            </w:r>
          </w:p>
          <w:p w14:paraId="47B2741D" w14:textId="4126CDA2" w:rsidR="00261E27" w:rsidRPr="00334BC2" w:rsidRDefault="00261E27">
            <w:pPr>
              <w:pStyle w:val="Prrafodelista"/>
              <w:numPr>
                <w:ilvl w:val="0"/>
                <w:numId w:val="20"/>
              </w:numPr>
              <w:spacing w:after="200"/>
              <w:ind w:left="567" w:hanging="567"/>
              <w:contextualSpacing w:val="0"/>
              <w:rPr>
                <w:sz w:val="22"/>
                <w:szCs w:val="22"/>
              </w:rPr>
            </w:pPr>
            <w:r w:rsidRPr="00334BC2">
              <w:rPr>
                <w:sz w:val="22"/>
                <w:szCs w:val="22"/>
              </w:rPr>
              <w:t xml:space="preserve">Las referencias a marcas comerciales, números de modelos o normas nacionales o de patentes señaladas por el Comprador en el </w:t>
            </w:r>
            <w:r w:rsidR="00807C34" w:rsidRPr="00334BC2">
              <w:rPr>
                <w:sz w:val="22"/>
                <w:szCs w:val="22"/>
              </w:rPr>
              <w:t>documento de licitación</w:t>
            </w:r>
            <w:r w:rsidRPr="00334BC2">
              <w:rPr>
                <w:sz w:val="22"/>
                <w:szCs w:val="22"/>
              </w:rPr>
              <w:t xml:space="preserve"> son a título descriptivo y no restrictivo. Salvo </w:t>
            </w:r>
            <w:r w:rsidRPr="00334BC2">
              <w:rPr>
                <w:bCs/>
                <w:sz w:val="22"/>
                <w:szCs w:val="22"/>
              </w:rPr>
              <w:t>prohibición explícita</w:t>
            </w:r>
            <w:r w:rsidRPr="00334BC2">
              <w:rPr>
                <w:b/>
                <w:bCs/>
                <w:sz w:val="22"/>
                <w:szCs w:val="22"/>
              </w:rPr>
              <w:t xml:space="preserve"> en</w:t>
            </w:r>
            <w:r w:rsidRPr="00334BC2">
              <w:rPr>
                <w:b/>
                <w:sz w:val="22"/>
                <w:szCs w:val="22"/>
              </w:rPr>
              <w:t xml:space="preserve"> los DDL</w:t>
            </w:r>
            <w:r w:rsidRPr="00334BC2">
              <w:rPr>
                <w:sz w:val="22"/>
                <w:szCs w:val="22"/>
              </w:rPr>
              <w:t xml:space="preserve"> en el caso de rubros o normas específicos, el Licitante puede indicar en su Oferta nombres comerciales o modelos o normas alternativos, siempre y cuando demuestre a satisfacción del Comprador que el uso del o de los sustitutos permitirá que el Sistema Informático funcione a un nivel sustancialmente equivalente o superior al especificado en los requisitos técnicos.</w:t>
            </w:r>
          </w:p>
          <w:p w14:paraId="241D5E3E" w14:textId="3D30AD32" w:rsidR="00261E27" w:rsidRPr="00334BC2" w:rsidRDefault="00261E27">
            <w:pPr>
              <w:pStyle w:val="Prrafodelista"/>
              <w:numPr>
                <w:ilvl w:val="0"/>
                <w:numId w:val="20"/>
              </w:numPr>
              <w:spacing w:after="200"/>
              <w:ind w:left="567" w:hanging="567"/>
              <w:contextualSpacing w:val="0"/>
              <w:rPr>
                <w:sz w:val="22"/>
                <w:szCs w:val="22"/>
              </w:rPr>
            </w:pPr>
            <w:r w:rsidRPr="00334BC2">
              <w:rPr>
                <w:sz w:val="22"/>
                <w:szCs w:val="22"/>
              </w:rPr>
              <w:t xml:space="preserve">Con respecto a los artículos principales del Sistema Informático que el Licitante se proponga adquirir o subcontratar a partir de la lista suministrada por el Comprador en la Sección III, “Criterios de Evaluación y Calificación”, el Licitante deberá especificar en cada caso el nombre y la nacionalidad de los subcontratistas propuestos para cada uno de esos artículos, incluidos los fabricantes. Además, deberá incluir en su Oferta información que permita determinar si se cumplen los requisitos dispuestos por el Comprador para los citados artículos. Se considerará que las tarifas y precios cotizados se aplican </w:t>
            </w:r>
            <w:r w:rsidRPr="00334BC2">
              <w:rPr>
                <w:sz w:val="22"/>
                <w:szCs w:val="22"/>
              </w:rPr>
              <w:lastRenderedPageBreak/>
              <w:t>a cualquier subcontratista que se escoja, y no se permitirá ningún ajuste de tarifas o precios.</w:t>
            </w:r>
          </w:p>
          <w:p w14:paraId="15B544F8" w14:textId="76B8C96D" w:rsidR="005F5833" w:rsidRPr="00334BC2" w:rsidRDefault="00261E27">
            <w:pPr>
              <w:pStyle w:val="Prrafodelista"/>
              <w:numPr>
                <w:ilvl w:val="0"/>
                <w:numId w:val="20"/>
              </w:numPr>
              <w:spacing w:after="200"/>
              <w:ind w:left="567" w:hanging="567"/>
              <w:contextualSpacing w:val="0"/>
              <w:rPr>
                <w:sz w:val="22"/>
                <w:szCs w:val="22"/>
              </w:rPr>
            </w:pPr>
            <w:r w:rsidRPr="00334BC2">
              <w:rPr>
                <w:sz w:val="22"/>
                <w:szCs w:val="22"/>
              </w:rPr>
              <w:t>Será responsabilidad del Licitante asegurar que todos los subcontratistas propuestos cumplan los requisitos de la IAL 4 y que todos los bienes o servicios que haya de proveer el subcontratista cumplan los requisitos de las IAL 5 y 16.1.</w:t>
            </w:r>
          </w:p>
        </w:tc>
      </w:tr>
      <w:tr w:rsidR="00261E27" w:rsidRPr="00334BC2" w14:paraId="6259DE16" w14:textId="77777777" w:rsidTr="00005D3D">
        <w:trPr>
          <w:cantSplit/>
          <w:trHeight w:val="3162"/>
        </w:trPr>
        <w:tc>
          <w:tcPr>
            <w:tcW w:w="2535" w:type="dxa"/>
          </w:tcPr>
          <w:p w14:paraId="73F90FAD" w14:textId="21BBF11E" w:rsidR="00261E27" w:rsidRPr="00334BC2" w:rsidRDefault="00261E27" w:rsidP="00314996">
            <w:pPr>
              <w:pStyle w:val="TOC2-2"/>
              <w:rPr>
                <w:sz w:val="22"/>
                <w:szCs w:val="22"/>
              </w:rPr>
            </w:pPr>
            <w:bookmarkStart w:id="126" w:name="_Toc434304511"/>
            <w:bookmarkStart w:id="127" w:name="_Toc454907785"/>
            <w:bookmarkStart w:id="128" w:name="_Toc476308785"/>
            <w:bookmarkStart w:id="129" w:name="_Toc479333335"/>
            <w:bookmarkStart w:id="130" w:name="_Toc25486594"/>
            <w:r w:rsidRPr="00334BC2">
              <w:rPr>
                <w:sz w:val="22"/>
                <w:szCs w:val="22"/>
              </w:rPr>
              <w:lastRenderedPageBreak/>
              <w:t>18.</w:t>
            </w:r>
            <w:r w:rsidRPr="00334BC2">
              <w:rPr>
                <w:sz w:val="22"/>
                <w:szCs w:val="22"/>
              </w:rPr>
              <w:tab/>
              <w:t xml:space="preserve">Monedas de la Oferta y de </w:t>
            </w:r>
            <w:bookmarkEnd w:id="126"/>
            <w:bookmarkEnd w:id="127"/>
            <w:bookmarkEnd w:id="128"/>
            <w:bookmarkEnd w:id="129"/>
            <w:r w:rsidRPr="00334BC2">
              <w:rPr>
                <w:sz w:val="22"/>
                <w:szCs w:val="22"/>
              </w:rPr>
              <w:t>Pago</w:t>
            </w:r>
            <w:bookmarkEnd w:id="130"/>
          </w:p>
        </w:tc>
        <w:tc>
          <w:tcPr>
            <w:tcW w:w="6836" w:type="dxa"/>
          </w:tcPr>
          <w:p w14:paraId="34DB5257" w14:textId="65BA38F5" w:rsidR="00261E27" w:rsidRPr="00334BC2" w:rsidRDefault="00261E27" w:rsidP="00261E27">
            <w:pPr>
              <w:numPr>
                <w:ilvl w:val="12"/>
                <w:numId w:val="0"/>
              </w:numPr>
              <w:spacing w:after="200"/>
              <w:ind w:left="547" w:right="-72" w:hanging="547"/>
              <w:rPr>
                <w:sz w:val="22"/>
                <w:szCs w:val="22"/>
              </w:rPr>
            </w:pPr>
            <w:r w:rsidRPr="00334BC2">
              <w:rPr>
                <w:sz w:val="22"/>
                <w:szCs w:val="22"/>
              </w:rPr>
              <w:t>18.1</w:t>
            </w:r>
            <w:r w:rsidRPr="00334BC2">
              <w:rPr>
                <w:sz w:val="22"/>
                <w:szCs w:val="22"/>
              </w:rPr>
              <w:tab/>
              <w:t xml:space="preserve">Las monedas de la Oferta y de los pagos deberán ser las mismas. El Licitante deberá cotizar en la moneda del país del Comprador la parte del precio de la Oferta correspondiente a los gastos que se efectúen en la moneda del país del Comprador, salvo disposición en contrario </w:t>
            </w:r>
            <w:r w:rsidRPr="00334BC2">
              <w:rPr>
                <w:b/>
                <w:sz w:val="22"/>
                <w:szCs w:val="22"/>
              </w:rPr>
              <w:t>en los DDL</w:t>
            </w:r>
            <w:r w:rsidRPr="00334BC2">
              <w:rPr>
                <w:sz w:val="22"/>
                <w:szCs w:val="22"/>
              </w:rPr>
              <w:t>.</w:t>
            </w:r>
          </w:p>
          <w:p w14:paraId="5CF29C0F" w14:textId="7CFC5708" w:rsidR="00261E27" w:rsidRPr="00334BC2" w:rsidRDefault="00261E27" w:rsidP="00261E27">
            <w:pPr>
              <w:numPr>
                <w:ilvl w:val="12"/>
                <w:numId w:val="0"/>
              </w:numPr>
              <w:spacing w:after="200"/>
              <w:ind w:left="547" w:right="-72" w:hanging="547"/>
              <w:rPr>
                <w:sz w:val="22"/>
                <w:szCs w:val="22"/>
              </w:rPr>
            </w:pPr>
            <w:r w:rsidRPr="00334BC2">
              <w:rPr>
                <w:sz w:val="22"/>
                <w:szCs w:val="22"/>
              </w:rPr>
              <w:t>18.2</w:t>
            </w:r>
            <w:r w:rsidRPr="00334BC2">
              <w:rPr>
                <w:sz w:val="22"/>
                <w:szCs w:val="22"/>
              </w:rPr>
              <w:tab/>
            </w:r>
            <w:r w:rsidRPr="00334BC2">
              <w:rPr>
                <w:spacing w:val="-4"/>
                <w:sz w:val="22"/>
                <w:szCs w:val="22"/>
              </w:rPr>
              <w:t>El Licitante podrá expresar el precio de la Oferta en cualquier moneda. Si el Licitante desea recibir el pago en una combinación de montos en diferentes monedas, podrá cotizar su precio en las monedas que correspondan; sin embargo, no podrá incluir más de tres monedas extranjeras además de la del país del Comprador.</w:t>
            </w:r>
          </w:p>
        </w:tc>
      </w:tr>
      <w:tr w:rsidR="00261E27" w:rsidRPr="00334BC2" w14:paraId="3BB99929" w14:textId="77777777" w:rsidTr="00005D3D">
        <w:trPr>
          <w:cantSplit/>
        </w:trPr>
        <w:tc>
          <w:tcPr>
            <w:tcW w:w="2535" w:type="dxa"/>
          </w:tcPr>
          <w:p w14:paraId="2CA9EEC0" w14:textId="6D6A42B4" w:rsidR="00261E27" w:rsidRPr="00334BC2" w:rsidDel="00D522FE" w:rsidRDefault="00261E27" w:rsidP="00314996">
            <w:pPr>
              <w:pStyle w:val="TOC2-2"/>
              <w:rPr>
                <w:sz w:val="22"/>
                <w:szCs w:val="22"/>
              </w:rPr>
            </w:pPr>
            <w:bookmarkStart w:id="131" w:name="_Toc434304512"/>
            <w:bookmarkStart w:id="132" w:name="_Toc454907786"/>
            <w:bookmarkStart w:id="133" w:name="_Toc476308786"/>
            <w:bookmarkStart w:id="134" w:name="_Toc479333336"/>
            <w:bookmarkStart w:id="135" w:name="_Toc25486595"/>
            <w:r w:rsidRPr="00334BC2">
              <w:rPr>
                <w:sz w:val="22"/>
                <w:szCs w:val="22"/>
              </w:rPr>
              <w:t>19.</w:t>
            </w:r>
            <w:r w:rsidRPr="00334BC2">
              <w:rPr>
                <w:sz w:val="22"/>
                <w:szCs w:val="22"/>
              </w:rPr>
              <w:tab/>
              <w:t>Período de Validez de las Ofertas</w:t>
            </w:r>
            <w:bookmarkEnd w:id="131"/>
            <w:bookmarkEnd w:id="132"/>
            <w:bookmarkEnd w:id="133"/>
            <w:bookmarkEnd w:id="134"/>
            <w:bookmarkEnd w:id="135"/>
          </w:p>
        </w:tc>
        <w:tc>
          <w:tcPr>
            <w:tcW w:w="6836" w:type="dxa"/>
          </w:tcPr>
          <w:p w14:paraId="0E38FFCA" w14:textId="7909D1A1" w:rsidR="00261E27" w:rsidRPr="00334BC2" w:rsidRDefault="00261E27">
            <w:pPr>
              <w:pStyle w:val="Prrafodelista"/>
              <w:numPr>
                <w:ilvl w:val="0"/>
                <w:numId w:val="21"/>
              </w:numPr>
              <w:spacing w:after="200"/>
              <w:ind w:left="472" w:hanging="472"/>
              <w:contextualSpacing w:val="0"/>
              <w:rPr>
                <w:sz w:val="22"/>
                <w:szCs w:val="22"/>
              </w:rPr>
            </w:pPr>
            <w:r w:rsidRPr="00334BC2">
              <w:rPr>
                <w:sz w:val="22"/>
                <w:szCs w:val="22"/>
              </w:rPr>
              <w:t xml:space="preserve">Las Ofertas se deberán mantener válidas por el período especificado </w:t>
            </w:r>
            <w:r w:rsidRPr="00334BC2">
              <w:rPr>
                <w:b/>
                <w:sz w:val="22"/>
                <w:szCs w:val="22"/>
              </w:rPr>
              <w:t>en los DDL</w:t>
            </w:r>
            <w:r w:rsidRPr="00334BC2">
              <w:rPr>
                <w:sz w:val="22"/>
                <w:szCs w:val="22"/>
              </w:rPr>
              <w:t xml:space="preserve"> a partir de la fecha límite para </w:t>
            </w:r>
            <w:r w:rsidRPr="00334BC2">
              <w:rPr>
                <w:sz w:val="22"/>
                <w:szCs w:val="22"/>
              </w:rPr>
              <w:br/>
              <w:t xml:space="preserve">la presentación de Ofertas establecida por el Comprador </w:t>
            </w:r>
            <w:r w:rsidRPr="00334BC2">
              <w:rPr>
                <w:sz w:val="22"/>
                <w:szCs w:val="22"/>
              </w:rPr>
              <w:br/>
              <w:t xml:space="preserve">de conformidad con la IAL 23.1. Una Oferta con un período </w:t>
            </w:r>
            <w:r w:rsidRPr="00334BC2">
              <w:rPr>
                <w:sz w:val="22"/>
                <w:szCs w:val="22"/>
              </w:rPr>
              <w:br/>
              <w:t xml:space="preserve">de Validez menor será rechazada por el Comprador </w:t>
            </w:r>
            <w:r w:rsidRPr="00334BC2">
              <w:rPr>
                <w:sz w:val="22"/>
                <w:szCs w:val="22"/>
              </w:rPr>
              <w:br/>
              <w:t>por incumplimiento.</w:t>
            </w:r>
          </w:p>
        </w:tc>
      </w:tr>
      <w:tr w:rsidR="00261E27" w:rsidRPr="00334BC2" w14:paraId="5229DF99" w14:textId="77777777" w:rsidTr="00CD189A">
        <w:tc>
          <w:tcPr>
            <w:tcW w:w="2535" w:type="dxa"/>
          </w:tcPr>
          <w:p w14:paraId="5A359D40" w14:textId="77777777" w:rsidR="00261E27" w:rsidRPr="00334BC2" w:rsidDel="00D522FE" w:rsidRDefault="00261E27" w:rsidP="00261E27">
            <w:pPr>
              <w:pStyle w:val="Head12a"/>
              <w:suppressAutoHyphens/>
              <w:spacing w:after="200"/>
              <w:jc w:val="both"/>
              <w:rPr>
                <w:sz w:val="22"/>
                <w:szCs w:val="22"/>
              </w:rPr>
            </w:pPr>
          </w:p>
        </w:tc>
        <w:tc>
          <w:tcPr>
            <w:tcW w:w="6836" w:type="dxa"/>
          </w:tcPr>
          <w:p w14:paraId="55DE748B" w14:textId="0FAB0304" w:rsidR="00261E27" w:rsidRPr="00334BC2" w:rsidRDefault="00261E27">
            <w:pPr>
              <w:pStyle w:val="Prrafodelista"/>
              <w:numPr>
                <w:ilvl w:val="0"/>
                <w:numId w:val="21"/>
              </w:numPr>
              <w:spacing w:after="200"/>
              <w:ind w:left="472" w:hanging="472"/>
              <w:contextualSpacing w:val="0"/>
              <w:rPr>
                <w:sz w:val="22"/>
                <w:szCs w:val="22"/>
              </w:rPr>
            </w:pPr>
            <w:r w:rsidRPr="00334BC2">
              <w:rPr>
                <w:sz w:val="22"/>
                <w:szCs w:val="22"/>
              </w:rPr>
              <w:t>En circunstancias excepcionales y antes de que expire el período de validez de la Oferta, el Comprador podrá solicitar a los Licitantes que prorroguen el período de validez de sus Ofertas. La solicitud y las respuestas deberán formularse por escrito. Si se ha solicitado una garantía de mantenimiento de la Oferta de conformidad con la IAL 20.1, esta también deberá prorrogarse por un plazo de veintiocho (28) días a partir de la fecha límite del período de validez prorrogado. Un Licitante podrá rehusarse a tal solicitud sin que se le haga efectiva su garantía de mantenimiento de la Oferta. A los Licitantes que acepten la solicitud de prórroga no se les pedirá ni permitirá modificar su Oferta, a excepción de lo dispuesto en la IAL 19.3.</w:t>
            </w:r>
          </w:p>
        </w:tc>
      </w:tr>
      <w:tr w:rsidR="00E4025D" w:rsidRPr="00334BC2" w14:paraId="77C314FE" w14:textId="77777777" w:rsidTr="00CD189A">
        <w:tc>
          <w:tcPr>
            <w:tcW w:w="2535" w:type="dxa"/>
          </w:tcPr>
          <w:p w14:paraId="7BA89ACF" w14:textId="77777777" w:rsidR="00E4025D" w:rsidRPr="00334BC2" w:rsidDel="00D522FE" w:rsidRDefault="00E4025D" w:rsidP="00261E27">
            <w:pPr>
              <w:pStyle w:val="Head12a"/>
              <w:suppressAutoHyphens/>
              <w:spacing w:after="200"/>
              <w:jc w:val="both"/>
              <w:rPr>
                <w:sz w:val="22"/>
                <w:szCs w:val="22"/>
              </w:rPr>
            </w:pPr>
          </w:p>
        </w:tc>
        <w:tc>
          <w:tcPr>
            <w:tcW w:w="6836" w:type="dxa"/>
          </w:tcPr>
          <w:p w14:paraId="0E47E905" w14:textId="36901010" w:rsidR="00E4025D" w:rsidRPr="00334BC2" w:rsidRDefault="00E4025D">
            <w:pPr>
              <w:pStyle w:val="Prrafodelista"/>
              <w:numPr>
                <w:ilvl w:val="0"/>
                <w:numId w:val="21"/>
              </w:numPr>
              <w:spacing w:after="200"/>
              <w:ind w:left="472" w:hanging="472"/>
              <w:contextualSpacing w:val="0"/>
              <w:rPr>
                <w:sz w:val="22"/>
                <w:szCs w:val="22"/>
              </w:rPr>
            </w:pPr>
            <w:r w:rsidRPr="00334BC2">
              <w:rPr>
                <w:sz w:val="22"/>
                <w:szCs w:val="22"/>
              </w:rPr>
              <w:t>Si la adjudicación se retrasase por un período mayor de cincuenta y seis (56) días a partir del vencimiento del período de validez inicial de la Oferta, el precio del Contrato se determinará de la siguiente forma:</w:t>
            </w:r>
            <w:r w:rsidR="00714CE3" w:rsidRPr="00334BC2">
              <w:rPr>
                <w:sz w:val="22"/>
                <w:szCs w:val="22"/>
              </w:rPr>
              <w:t xml:space="preserve"> </w:t>
            </w:r>
          </w:p>
        </w:tc>
      </w:tr>
      <w:tr w:rsidR="00261E27" w:rsidRPr="00334BC2" w14:paraId="14D54DFC" w14:textId="77777777" w:rsidTr="00005D3D">
        <w:trPr>
          <w:cantSplit/>
        </w:trPr>
        <w:tc>
          <w:tcPr>
            <w:tcW w:w="2535" w:type="dxa"/>
          </w:tcPr>
          <w:p w14:paraId="2B73C806" w14:textId="77777777" w:rsidR="00261E27" w:rsidRPr="00334BC2" w:rsidDel="00D522FE" w:rsidRDefault="00261E27" w:rsidP="00261E27">
            <w:pPr>
              <w:pStyle w:val="Head12a"/>
              <w:suppressAutoHyphens/>
              <w:spacing w:after="200"/>
              <w:jc w:val="both"/>
              <w:rPr>
                <w:sz w:val="22"/>
                <w:szCs w:val="22"/>
              </w:rPr>
            </w:pPr>
          </w:p>
        </w:tc>
        <w:tc>
          <w:tcPr>
            <w:tcW w:w="6836" w:type="dxa"/>
          </w:tcPr>
          <w:p w14:paraId="49F6FB2B" w14:textId="34AFE482" w:rsidR="00261E27" w:rsidRPr="00334BC2" w:rsidRDefault="00261E27">
            <w:pPr>
              <w:pStyle w:val="Prrafodelista"/>
              <w:numPr>
                <w:ilvl w:val="0"/>
                <w:numId w:val="35"/>
              </w:numPr>
              <w:spacing w:after="200"/>
              <w:ind w:left="1060" w:right="-74" w:hanging="567"/>
              <w:contextualSpacing w:val="0"/>
              <w:rPr>
                <w:sz w:val="22"/>
                <w:szCs w:val="22"/>
              </w:rPr>
            </w:pPr>
            <w:r w:rsidRPr="00334BC2">
              <w:rPr>
                <w:sz w:val="22"/>
                <w:szCs w:val="22"/>
              </w:rPr>
              <w:t xml:space="preserve">en el caso de los contratos con precio fijo, el precio del Contrato será el precio de la Oferta con un ajuste por el factor o los factores especificados </w:t>
            </w:r>
            <w:r w:rsidRPr="00334BC2">
              <w:rPr>
                <w:b/>
                <w:sz w:val="22"/>
                <w:szCs w:val="22"/>
              </w:rPr>
              <w:t>en los DDL</w:t>
            </w:r>
            <w:r w:rsidRPr="00334BC2">
              <w:rPr>
                <w:sz w:val="22"/>
                <w:szCs w:val="22"/>
              </w:rPr>
              <w:t>;</w:t>
            </w:r>
          </w:p>
          <w:p w14:paraId="230E8939" w14:textId="16386E6A" w:rsidR="00261E27" w:rsidRPr="00334BC2" w:rsidRDefault="00261E27">
            <w:pPr>
              <w:pStyle w:val="Prrafodelista"/>
              <w:numPr>
                <w:ilvl w:val="0"/>
                <w:numId w:val="35"/>
              </w:numPr>
              <w:spacing w:after="200"/>
              <w:ind w:left="1060" w:right="-74" w:hanging="567"/>
              <w:contextualSpacing w:val="0"/>
              <w:rPr>
                <w:sz w:val="22"/>
                <w:szCs w:val="22"/>
              </w:rPr>
            </w:pPr>
            <w:r w:rsidRPr="00334BC2">
              <w:rPr>
                <w:sz w:val="22"/>
                <w:szCs w:val="22"/>
              </w:rPr>
              <w:t>en el caso de los contratos con precio ajustable, no se realizarán ajustes;</w:t>
            </w:r>
          </w:p>
          <w:p w14:paraId="7FB3190F" w14:textId="62E33570" w:rsidR="00261E27" w:rsidRPr="00334BC2" w:rsidRDefault="00261E27">
            <w:pPr>
              <w:pStyle w:val="Prrafodelista"/>
              <w:numPr>
                <w:ilvl w:val="0"/>
                <w:numId w:val="35"/>
              </w:numPr>
              <w:spacing w:after="200"/>
              <w:ind w:left="1060" w:right="-74" w:hanging="567"/>
              <w:contextualSpacing w:val="0"/>
              <w:rPr>
                <w:sz w:val="22"/>
                <w:szCs w:val="22"/>
              </w:rPr>
            </w:pPr>
            <w:r w:rsidRPr="00334BC2">
              <w:rPr>
                <w:sz w:val="22"/>
                <w:szCs w:val="22"/>
              </w:rPr>
              <w:t>en todos los casos, la evaluación se basará en el precio de la Oferta sin tener en cuenta la corrección aplicable antes mencionada.</w:t>
            </w:r>
          </w:p>
        </w:tc>
      </w:tr>
      <w:tr w:rsidR="00261E27" w:rsidRPr="00334BC2" w14:paraId="39244C99" w14:textId="77777777" w:rsidTr="00005D3D">
        <w:trPr>
          <w:cantSplit/>
        </w:trPr>
        <w:tc>
          <w:tcPr>
            <w:tcW w:w="2535" w:type="dxa"/>
          </w:tcPr>
          <w:p w14:paraId="561D8800" w14:textId="44B87976" w:rsidR="00261E27" w:rsidRPr="00334BC2" w:rsidDel="00D522FE" w:rsidRDefault="00261E27" w:rsidP="00314996">
            <w:pPr>
              <w:pStyle w:val="TOC2-2"/>
              <w:rPr>
                <w:sz w:val="22"/>
                <w:szCs w:val="22"/>
              </w:rPr>
            </w:pPr>
            <w:bookmarkStart w:id="136" w:name="_Toc438438842"/>
            <w:bookmarkStart w:id="137" w:name="_Toc438532605"/>
            <w:bookmarkStart w:id="138" w:name="_Toc438733986"/>
            <w:bookmarkStart w:id="139" w:name="_Toc438907025"/>
            <w:bookmarkStart w:id="140" w:name="_Toc438907224"/>
            <w:bookmarkStart w:id="141" w:name="_Toc23236765"/>
            <w:bookmarkStart w:id="142" w:name="_Toc125783008"/>
            <w:bookmarkStart w:id="143" w:name="_Toc434304513"/>
            <w:bookmarkStart w:id="144" w:name="_Toc454907787"/>
            <w:bookmarkStart w:id="145" w:name="_Toc476308787"/>
            <w:bookmarkStart w:id="146" w:name="_Toc479333337"/>
            <w:bookmarkStart w:id="147" w:name="_Toc25486596"/>
            <w:r w:rsidRPr="00334BC2">
              <w:rPr>
                <w:sz w:val="22"/>
                <w:szCs w:val="22"/>
              </w:rPr>
              <w:t>20.</w:t>
            </w:r>
            <w:r w:rsidRPr="00334BC2">
              <w:rPr>
                <w:sz w:val="22"/>
                <w:szCs w:val="22"/>
              </w:rPr>
              <w:tab/>
              <w:t>Garantía de Mantenimiento de la Oferta</w:t>
            </w:r>
            <w:bookmarkEnd w:id="136"/>
            <w:bookmarkEnd w:id="137"/>
            <w:bookmarkEnd w:id="138"/>
            <w:bookmarkEnd w:id="139"/>
            <w:bookmarkEnd w:id="140"/>
            <w:bookmarkEnd w:id="141"/>
            <w:bookmarkEnd w:id="142"/>
            <w:bookmarkEnd w:id="143"/>
            <w:bookmarkEnd w:id="144"/>
            <w:bookmarkEnd w:id="145"/>
            <w:bookmarkEnd w:id="146"/>
            <w:bookmarkEnd w:id="147"/>
          </w:p>
        </w:tc>
        <w:tc>
          <w:tcPr>
            <w:tcW w:w="6836" w:type="dxa"/>
          </w:tcPr>
          <w:p w14:paraId="45F73E78" w14:textId="69D05E34" w:rsidR="00261E27" w:rsidRPr="00334BC2" w:rsidRDefault="00261E27">
            <w:pPr>
              <w:pStyle w:val="S1-subpara"/>
              <w:numPr>
                <w:ilvl w:val="1"/>
                <w:numId w:val="3"/>
              </w:numPr>
              <w:ind w:left="472" w:right="-75" w:hanging="472"/>
              <w:rPr>
                <w:sz w:val="22"/>
                <w:szCs w:val="22"/>
              </w:rPr>
            </w:pPr>
            <w:r w:rsidRPr="00334BC2">
              <w:rPr>
                <w:sz w:val="22"/>
                <w:szCs w:val="22"/>
              </w:rPr>
              <w:t xml:space="preserve">El Licitante proporcionará, como parte de su Oferta, una Declaración de Mantenimiento de la Oferta o bien una Garantía de Mantenimiento de la Oferta, según lo especificado </w:t>
            </w:r>
            <w:r w:rsidRPr="00334BC2">
              <w:rPr>
                <w:b/>
                <w:sz w:val="22"/>
                <w:szCs w:val="22"/>
              </w:rPr>
              <w:t>en los DDL</w:t>
            </w:r>
            <w:r w:rsidRPr="00334BC2">
              <w:rPr>
                <w:sz w:val="22"/>
                <w:szCs w:val="22"/>
              </w:rPr>
              <w:t>, en un formulario original y, en el caso de una Garantía de Mantenimiento de la Oferta, por el monto y en la moneda establecidos</w:t>
            </w:r>
            <w:r w:rsidRPr="00334BC2">
              <w:rPr>
                <w:b/>
                <w:sz w:val="22"/>
                <w:szCs w:val="22"/>
              </w:rPr>
              <w:t xml:space="preserve"> en los DDL</w:t>
            </w:r>
            <w:r w:rsidRPr="00334BC2">
              <w:rPr>
                <w:sz w:val="22"/>
                <w:szCs w:val="22"/>
              </w:rPr>
              <w:t>.</w:t>
            </w:r>
          </w:p>
        </w:tc>
      </w:tr>
      <w:tr w:rsidR="00261E27" w:rsidRPr="00334BC2" w14:paraId="5EC8B49E" w14:textId="77777777" w:rsidTr="00005D3D">
        <w:trPr>
          <w:cantSplit/>
        </w:trPr>
        <w:tc>
          <w:tcPr>
            <w:tcW w:w="2535" w:type="dxa"/>
          </w:tcPr>
          <w:p w14:paraId="409B5C9A" w14:textId="77777777" w:rsidR="00261E27" w:rsidRPr="00334BC2" w:rsidDel="00D522FE" w:rsidRDefault="00261E27" w:rsidP="00261E27">
            <w:pPr>
              <w:pStyle w:val="Head12a"/>
              <w:suppressAutoHyphens/>
              <w:spacing w:after="200"/>
              <w:jc w:val="both"/>
              <w:rPr>
                <w:sz w:val="22"/>
                <w:szCs w:val="22"/>
              </w:rPr>
            </w:pPr>
          </w:p>
        </w:tc>
        <w:tc>
          <w:tcPr>
            <w:tcW w:w="6836" w:type="dxa"/>
          </w:tcPr>
          <w:p w14:paraId="233C63AD" w14:textId="0C82EAEF" w:rsidR="00261E27" w:rsidRPr="00334BC2" w:rsidRDefault="00261E27">
            <w:pPr>
              <w:pStyle w:val="S1-subpara"/>
              <w:numPr>
                <w:ilvl w:val="1"/>
                <w:numId w:val="3"/>
              </w:numPr>
              <w:ind w:left="472" w:right="-75" w:hanging="472"/>
              <w:rPr>
                <w:sz w:val="22"/>
                <w:szCs w:val="22"/>
              </w:rPr>
            </w:pPr>
            <w:r w:rsidRPr="00334BC2">
              <w:rPr>
                <w:sz w:val="22"/>
                <w:szCs w:val="22"/>
              </w:rPr>
              <w:t>Para la Declaración de Mantenimiento de la Oferta se utilizará el formulario pertinente incluido en la Sección IV,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w:t>
            </w:r>
          </w:p>
        </w:tc>
      </w:tr>
      <w:tr w:rsidR="00261E27" w:rsidRPr="00334BC2" w14:paraId="0D488782" w14:textId="77777777" w:rsidTr="00005D3D">
        <w:trPr>
          <w:cantSplit/>
        </w:trPr>
        <w:tc>
          <w:tcPr>
            <w:tcW w:w="2535" w:type="dxa"/>
          </w:tcPr>
          <w:p w14:paraId="54C60A42" w14:textId="77777777" w:rsidR="00261E27" w:rsidRPr="00334BC2" w:rsidDel="00D522FE" w:rsidRDefault="00261E27" w:rsidP="00261E27">
            <w:pPr>
              <w:pStyle w:val="Head12a"/>
              <w:suppressAutoHyphens/>
              <w:spacing w:after="200"/>
              <w:jc w:val="both"/>
              <w:rPr>
                <w:sz w:val="22"/>
                <w:szCs w:val="22"/>
              </w:rPr>
            </w:pPr>
          </w:p>
        </w:tc>
        <w:tc>
          <w:tcPr>
            <w:tcW w:w="6836" w:type="dxa"/>
          </w:tcPr>
          <w:p w14:paraId="4C845F4A" w14:textId="1E1B2D44" w:rsidR="00261E27" w:rsidRPr="00334BC2" w:rsidRDefault="00261E27">
            <w:pPr>
              <w:pStyle w:val="S1-subpara"/>
              <w:numPr>
                <w:ilvl w:val="1"/>
                <w:numId w:val="3"/>
              </w:numPr>
              <w:ind w:left="472" w:right="-75" w:hanging="472"/>
              <w:rPr>
                <w:sz w:val="22"/>
                <w:szCs w:val="22"/>
              </w:rPr>
            </w:pPr>
            <w:r w:rsidRPr="00334BC2">
              <w:rPr>
                <w:sz w:val="22"/>
                <w:szCs w:val="22"/>
              </w:rPr>
              <w:t>Si, según lo especificado en la IAL 20.1, se debe presentar una Garantía de Mantenimiento de la Oferta, esta debe ser una garantía pagadera a primer requerimiento que tendrá cualquiera de las formas siguientes, a opción del Licitante:</w:t>
            </w:r>
          </w:p>
        </w:tc>
      </w:tr>
      <w:tr w:rsidR="00261E27" w:rsidRPr="00334BC2" w14:paraId="272DBBBF" w14:textId="77777777" w:rsidTr="00005D3D">
        <w:trPr>
          <w:cantSplit/>
        </w:trPr>
        <w:tc>
          <w:tcPr>
            <w:tcW w:w="2535" w:type="dxa"/>
          </w:tcPr>
          <w:p w14:paraId="32832FBD" w14:textId="77777777" w:rsidR="00261E27" w:rsidRPr="00334BC2" w:rsidDel="00D522FE" w:rsidRDefault="00261E27" w:rsidP="00261E27">
            <w:pPr>
              <w:pStyle w:val="Head12a"/>
              <w:suppressAutoHyphens/>
              <w:spacing w:after="200"/>
              <w:jc w:val="both"/>
              <w:rPr>
                <w:sz w:val="22"/>
                <w:szCs w:val="22"/>
              </w:rPr>
            </w:pPr>
          </w:p>
        </w:tc>
        <w:tc>
          <w:tcPr>
            <w:tcW w:w="6836" w:type="dxa"/>
          </w:tcPr>
          <w:p w14:paraId="6DCB3143" w14:textId="519C2EE7" w:rsidR="00261E27" w:rsidRPr="00334BC2" w:rsidRDefault="00261E27">
            <w:pPr>
              <w:pStyle w:val="P3Header1-Clauses"/>
              <w:numPr>
                <w:ilvl w:val="2"/>
                <w:numId w:val="3"/>
              </w:numPr>
              <w:spacing w:after="200"/>
              <w:ind w:left="1152" w:hanging="630"/>
              <w:rPr>
                <w:bCs/>
                <w:sz w:val="22"/>
                <w:szCs w:val="22"/>
              </w:rPr>
            </w:pPr>
            <w:r w:rsidRPr="00334BC2">
              <w:rPr>
                <w:b w:val="0"/>
                <w:sz w:val="22"/>
                <w:szCs w:val="22"/>
              </w:rPr>
              <w:t xml:space="preserve">una garantía incondicional emitida por una institución </w:t>
            </w:r>
            <w:r w:rsidR="004C1844" w:rsidRPr="00334BC2">
              <w:rPr>
                <w:b w:val="0"/>
                <w:sz w:val="22"/>
                <w:szCs w:val="22"/>
              </w:rPr>
              <w:t xml:space="preserve">bancaria o </w:t>
            </w:r>
            <w:r w:rsidRPr="00334BC2">
              <w:rPr>
                <w:b w:val="0"/>
                <w:sz w:val="22"/>
                <w:szCs w:val="22"/>
              </w:rPr>
              <w:t>financiera no bancaria (</w:t>
            </w:r>
            <w:r w:rsidR="00393B72" w:rsidRPr="00334BC2">
              <w:rPr>
                <w:b w:val="0"/>
                <w:sz w:val="22"/>
                <w:szCs w:val="22"/>
              </w:rPr>
              <w:t xml:space="preserve">tales </w:t>
            </w:r>
            <w:r w:rsidRPr="00334BC2">
              <w:rPr>
                <w:b w:val="0"/>
                <w:sz w:val="22"/>
                <w:szCs w:val="22"/>
              </w:rPr>
              <w:t xml:space="preserve">como una compañía de seguros, fianzas o avales); </w:t>
            </w:r>
          </w:p>
        </w:tc>
      </w:tr>
      <w:tr w:rsidR="00261E27" w:rsidRPr="00334BC2" w14:paraId="4E6FCE17" w14:textId="77777777" w:rsidTr="00005D3D">
        <w:trPr>
          <w:cantSplit/>
        </w:trPr>
        <w:tc>
          <w:tcPr>
            <w:tcW w:w="2535" w:type="dxa"/>
          </w:tcPr>
          <w:p w14:paraId="20885126" w14:textId="77777777" w:rsidR="00261E27" w:rsidRPr="00334BC2" w:rsidDel="00D522FE" w:rsidRDefault="00261E27" w:rsidP="00261E27">
            <w:pPr>
              <w:pStyle w:val="Head12a"/>
              <w:suppressAutoHyphens/>
              <w:spacing w:after="200"/>
              <w:jc w:val="both"/>
              <w:rPr>
                <w:sz w:val="22"/>
                <w:szCs w:val="22"/>
              </w:rPr>
            </w:pPr>
          </w:p>
        </w:tc>
        <w:tc>
          <w:tcPr>
            <w:tcW w:w="6836" w:type="dxa"/>
          </w:tcPr>
          <w:p w14:paraId="289DF294" w14:textId="77777777" w:rsidR="00261E27" w:rsidRPr="00334BC2" w:rsidRDefault="00261E27">
            <w:pPr>
              <w:pStyle w:val="P3Header1-Clauses"/>
              <w:numPr>
                <w:ilvl w:val="2"/>
                <w:numId w:val="3"/>
              </w:numPr>
              <w:spacing w:after="200"/>
              <w:ind w:left="1152" w:hanging="630"/>
              <w:rPr>
                <w:sz w:val="22"/>
                <w:szCs w:val="22"/>
              </w:rPr>
            </w:pPr>
            <w:r w:rsidRPr="00334BC2">
              <w:rPr>
                <w:b w:val="0"/>
                <w:sz w:val="22"/>
                <w:szCs w:val="22"/>
              </w:rPr>
              <w:t xml:space="preserve">una carta de crédito irrevocable; </w:t>
            </w:r>
          </w:p>
        </w:tc>
      </w:tr>
      <w:tr w:rsidR="00261E27" w:rsidRPr="00334BC2" w14:paraId="1E928B85" w14:textId="77777777" w:rsidTr="00005D3D">
        <w:trPr>
          <w:cantSplit/>
        </w:trPr>
        <w:tc>
          <w:tcPr>
            <w:tcW w:w="2535" w:type="dxa"/>
          </w:tcPr>
          <w:p w14:paraId="32421648" w14:textId="77777777" w:rsidR="00261E27" w:rsidRPr="00334BC2" w:rsidDel="00D522FE" w:rsidRDefault="00261E27" w:rsidP="00261E27">
            <w:pPr>
              <w:pStyle w:val="Head12a"/>
              <w:suppressAutoHyphens/>
              <w:spacing w:after="200"/>
              <w:jc w:val="both"/>
              <w:rPr>
                <w:sz w:val="22"/>
                <w:szCs w:val="22"/>
              </w:rPr>
            </w:pPr>
          </w:p>
        </w:tc>
        <w:tc>
          <w:tcPr>
            <w:tcW w:w="6836" w:type="dxa"/>
          </w:tcPr>
          <w:p w14:paraId="2C5D9E66" w14:textId="77777777" w:rsidR="00261E27" w:rsidRPr="00334BC2" w:rsidRDefault="00261E27">
            <w:pPr>
              <w:pStyle w:val="P3Header1-Clauses"/>
              <w:numPr>
                <w:ilvl w:val="2"/>
                <w:numId w:val="3"/>
              </w:numPr>
              <w:spacing w:after="200"/>
              <w:ind w:left="1152" w:hanging="630"/>
              <w:rPr>
                <w:b w:val="0"/>
                <w:bCs/>
                <w:sz w:val="22"/>
                <w:szCs w:val="22"/>
              </w:rPr>
            </w:pPr>
            <w:r w:rsidRPr="00334BC2">
              <w:rPr>
                <w:b w:val="0"/>
                <w:sz w:val="22"/>
                <w:szCs w:val="22"/>
              </w:rPr>
              <w:t>un cheque de caja o cheque certificado;</w:t>
            </w:r>
          </w:p>
        </w:tc>
      </w:tr>
      <w:tr w:rsidR="00261E27" w:rsidRPr="00334BC2" w14:paraId="6E2AC72B" w14:textId="77777777" w:rsidTr="00005D3D">
        <w:trPr>
          <w:cantSplit/>
        </w:trPr>
        <w:tc>
          <w:tcPr>
            <w:tcW w:w="2535" w:type="dxa"/>
          </w:tcPr>
          <w:p w14:paraId="76FF2655" w14:textId="77777777" w:rsidR="00261E27" w:rsidRPr="00334BC2" w:rsidDel="00D522FE" w:rsidRDefault="00261E27" w:rsidP="00261E27">
            <w:pPr>
              <w:pStyle w:val="Head12a"/>
              <w:suppressAutoHyphens/>
              <w:spacing w:after="200"/>
              <w:jc w:val="both"/>
              <w:rPr>
                <w:sz w:val="22"/>
                <w:szCs w:val="22"/>
              </w:rPr>
            </w:pPr>
          </w:p>
        </w:tc>
        <w:tc>
          <w:tcPr>
            <w:tcW w:w="6836" w:type="dxa"/>
          </w:tcPr>
          <w:p w14:paraId="356E93D9" w14:textId="13A44C51" w:rsidR="00261E27" w:rsidRPr="00334BC2" w:rsidRDefault="00261E27">
            <w:pPr>
              <w:pStyle w:val="P3Header1-Clauses"/>
              <w:numPr>
                <w:ilvl w:val="2"/>
                <w:numId w:val="3"/>
              </w:numPr>
              <w:spacing w:after="200"/>
              <w:ind w:left="1152" w:hanging="630"/>
              <w:rPr>
                <w:b w:val="0"/>
                <w:bCs/>
                <w:sz w:val="22"/>
                <w:szCs w:val="22"/>
              </w:rPr>
            </w:pPr>
            <w:r w:rsidRPr="00334BC2">
              <w:rPr>
                <w:b w:val="0"/>
                <w:sz w:val="22"/>
                <w:szCs w:val="22"/>
              </w:rPr>
              <w:t>otra garantía especificada</w:t>
            </w:r>
            <w:r w:rsidRPr="00334BC2">
              <w:rPr>
                <w:sz w:val="22"/>
                <w:szCs w:val="22"/>
              </w:rPr>
              <w:t xml:space="preserve"> en los DDL,</w:t>
            </w:r>
          </w:p>
        </w:tc>
      </w:tr>
      <w:tr w:rsidR="00261E27" w:rsidRPr="00334BC2" w14:paraId="26317BD5" w14:textId="77777777" w:rsidTr="00307BFE">
        <w:tc>
          <w:tcPr>
            <w:tcW w:w="2535" w:type="dxa"/>
          </w:tcPr>
          <w:p w14:paraId="7A27A691" w14:textId="77777777" w:rsidR="00261E27" w:rsidRPr="00334BC2" w:rsidDel="00D522FE" w:rsidRDefault="00261E27" w:rsidP="00261E27">
            <w:pPr>
              <w:pStyle w:val="Head12a"/>
              <w:suppressAutoHyphens/>
              <w:spacing w:after="200"/>
              <w:jc w:val="both"/>
              <w:rPr>
                <w:sz w:val="22"/>
                <w:szCs w:val="22"/>
              </w:rPr>
            </w:pPr>
          </w:p>
        </w:tc>
        <w:tc>
          <w:tcPr>
            <w:tcW w:w="6836" w:type="dxa"/>
          </w:tcPr>
          <w:p w14:paraId="5E2E02E2" w14:textId="21108543" w:rsidR="00261E27" w:rsidRPr="00334BC2" w:rsidRDefault="00261E27" w:rsidP="00261E27">
            <w:pPr>
              <w:pStyle w:val="S1-subpara"/>
              <w:ind w:left="612" w:right="-75"/>
              <w:rPr>
                <w:sz w:val="22"/>
                <w:szCs w:val="22"/>
              </w:rPr>
            </w:pPr>
            <w:r w:rsidRPr="00334BC2">
              <w:rPr>
                <w:sz w:val="22"/>
                <w:szCs w:val="22"/>
              </w:rPr>
              <w:t>emitida por una institución de prestigio de un país elegible. Si una garantía incondicional es emitida por una institución financiera no bancaria situada fuera del país del Comprador, la institución emisora deberá tener una institución financiera corresponsal ubicada en el país del Comprador que permita hacer efectiva la garantía, salvo que el Comprador conviniera por escrito, antes de la presentación de la Oferta, que no requiere tal institución financiera corresponsal.</w:t>
            </w:r>
          </w:p>
        </w:tc>
      </w:tr>
      <w:tr w:rsidR="00261E27" w:rsidRPr="00334BC2" w14:paraId="1F251813" w14:textId="77777777" w:rsidTr="00005D3D">
        <w:trPr>
          <w:cantSplit/>
        </w:trPr>
        <w:tc>
          <w:tcPr>
            <w:tcW w:w="2535" w:type="dxa"/>
          </w:tcPr>
          <w:p w14:paraId="53686B27" w14:textId="77777777" w:rsidR="00261E27" w:rsidRPr="00334BC2" w:rsidDel="00D522FE" w:rsidRDefault="00261E27" w:rsidP="00261E27">
            <w:pPr>
              <w:pStyle w:val="Head12a"/>
              <w:suppressAutoHyphens/>
              <w:spacing w:after="200"/>
              <w:jc w:val="both"/>
              <w:rPr>
                <w:sz w:val="22"/>
                <w:szCs w:val="22"/>
              </w:rPr>
            </w:pPr>
          </w:p>
        </w:tc>
        <w:tc>
          <w:tcPr>
            <w:tcW w:w="6836" w:type="dxa"/>
          </w:tcPr>
          <w:p w14:paraId="67E389A9" w14:textId="3FA82076" w:rsidR="00261E27" w:rsidRPr="00334BC2" w:rsidRDefault="00261E27">
            <w:pPr>
              <w:pStyle w:val="S1-subpara"/>
              <w:numPr>
                <w:ilvl w:val="1"/>
                <w:numId w:val="3"/>
              </w:numPr>
              <w:ind w:left="472" w:right="-75" w:hanging="472"/>
              <w:rPr>
                <w:iCs/>
                <w:sz w:val="22"/>
                <w:szCs w:val="22"/>
              </w:rPr>
            </w:pPr>
            <w:r w:rsidRPr="00334BC2">
              <w:rPr>
                <w:sz w:val="22"/>
                <w:szCs w:val="22"/>
              </w:rPr>
              <w:t>Si se trata de una garantía bancaria, la Garantía de Mantenimiento de la Oferta se presentará utilizando el formulario de Garantía de Mantenimiento de la Oferta incluido en la Sección IV,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 o en otro formato sustancialmente similar aprobado por el Comprador con anterioridad a la presentación de la Oferta. En cualquier caso, el formulario debe incluir el nombre completo del Licitante. La garantía de mantenimiento de la Oferta será válida por un período de veintiocho (28) días posterior al período de validez original de la Oferta, o de cualquier período de prórroga, si este se hubiera solicitado de conformidad con la IAL 19.2.</w:t>
            </w:r>
          </w:p>
        </w:tc>
      </w:tr>
      <w:tr w:rsidR="00261E27" w:rsidRPr="00334BC2" w14:paraId="48230D52" w14:textId="77777777" w:rsidTr="00005D3D">
        <w:trPr>
          <w:cantSplit/>
        </w:trPr>
        <w:tc>
          <w:tcPr>
            <w:tcW w:w="2535" w:type="dxa"/>
          </w:tcPr>
          <w:p w14:paraId="6D195828" w14:textId="77777777" w:rsidR="00261E27" w:rsidRPr="00334BC2" w:rsidDel="00D522FE" w:rsidRDefault="00261E27" w:rsidP="00261E27">
            <w:pPr>
              <w:pStyle w:val="Head12a"/>
              <w:suppressAutoHyphens/>
              <w:spacing w:after="200"/>
              <w:jc w:val="both"/>
              <w:rPr>
                <w:sz w:val="22"/>
                <w:szCs w:val="22"/>
              </w:rPr>
            </w:pPr>
          </w:p>
        </w:tc>
        <w:tc>
          <w:tcPr>
            <w:tcW w:w="6836" w:type="dxa"/>
          </w:tcPr>
          <w:p w14:paraId="0057ECC6" w14:textId="624B0F08" w:rsidR="00261E27" w:rsidRPr="00334BC2" w:rsidRDefault="00261E27">
            <w:pPr>
              <w:pStyle w:val="S1-subpara"/>
              <w:numPr>
                <w:ilvl w:val="1"/>
                <w:numId w:val="3"/>
              </w:numPr>
              <w:ind w:left="472" w:right="-75" w:hanging="472"/>
              <w:rPr>
                <w:sz w:val="22"/>
                <w:szCs w:val="22"/>
              </w:rPr>
            </w:pPr>
            <w:r w:rsidRPr="00334BC2">
              <w:rPr>
                <w:sz w:val="22"/>
                <w:szCs w:val="22"/>
              </w:rPr>
              <w:t xml:space="preserve">Si en la IAL 20.1 se exige una Garantía de Mantenimiento de la Oferta o una Declaración de Mantenimiento de la Oferta, todas las Ofertas que no estén acompañadas de una Garantía de Mantenimiento de la Oferta o de una Declaración de Mantenimiento de la Oferta que se ajusten sustancialmente </w:t>
            </w:r>
            <w:r w:rsidR="00293E3D" w:rsidRPr="00334BC2">
              <w:rPr>
                <w:sz w:val="22"/>
                <w:szCs w:val="22"/>
              </w:rPr>
              <w:t xml:space="preserve">a los requisitos de la garantía </w:t>
            </w:r>
            <w:r w:rsidRPr="00334BC2">
              <w:rPr>
                <w:sz w:val="22"/>
                <w:szCs w:val="22"/>
              </w:rPr>
              <w:t xml:space="preserve">serán rechazadas por el Comprador </w:t>
            </w:r>
            <w:r w:rsidRPr="00334BC2">
              <w:rPr>
                <w:sz w:val="22"/>
                <w:szCs w:val="22"/>
              </w:rPr>
              <w:br/>
              <w:t>por incumplimiento.</w:t>
            </w:r>
          </w:p>
        </w:tc>
      </w:tr>
      <w:tr w:rsidR="00261E27" w:rsidRPr="00334BC2" w14:paraId="391B05AE" w14:textId="77777777" w:rsidTr="00005D3D">
        <w:trPr>
          <w:cantSplit/>
        </w:trPr>
        <w:tc>
          <w:tcPr>
            <w:tcW w:w="2535" w:type="dxa"/>
          </w:tcPr>
          <w:p w14:paraId="03C2CEC6" w14:textId="77777777" w:rsidR="00261E27" w:rsidRPr="00334BC2" w:rsidDel="00D522FE" w:rsidRDefault="00261E27" w:rsidP="00261E27">
            <w:pPr>
              <w:pStyle w:val="Head12a"/>
              <w:suppressAutoHyphens/>
              <w:spacing w:after="200"/>
              <w:jc w:val="both"/>
              <w:rPr>
                <w:sz w:val="22"/>
                <w:szCs w:val="22"/>
              </w:rPr>
            </w:pPr>
          </w:p>
        </w:tc>
        <w:tc>
          <w:tcPr>
            <w:tcW w:w="6836" w:type="dxa"/>
          </w:tcPr>
          <w:p w14:paraId="63832478" w14:textId="2FF23692" w:rsidR="00261E27" w:rsidRPr="00334BC2" w:rsidRDefault="00261E27">
            <w:pPr>
              <w:pStyle w:val="S1-subpara"/>
              <w:numPr>
                <w:ilvl w:val="1"/>
                <w:numId w:val="3"/>
              </w:numPr>
              <w:ind w:left="472" w:right="-75" w:hanging="472"/>
              <w:rPr>
                <w:sz w:val="22"/>
                <w:szCs w:val="22"/>
              </w:rPr>
            </w:pPr>
            <w:r w:rsidRPr="00334BC2">
              <w:rPr>
                <w:sz w:val="22"/>
                <w:szCs w:val="22"/>
              </w:rPr>
              <w:t>Si en la IAL 20.1 se exige una Garantía de Mantenimiento de la Oferta, la Garantía de Mantenimiento de la Oferta de los Licitantes no seleccionados será devuelta tan pronto como sea posible, después de que el Licitante seleccionado provea la garantía de cumplimiento de conformidad con la IAL </w:t>
            </w:r>
            <w:r w:rsidR="002D7CBA" w:rsidRPr="00334BC2">
              <w:rPr>
                <w:sz w:val="22"/>
                <w:szCs w:val="22"/>
              </w:rPr>
              <w:t>54</w:t>
            </w:r>
            <w:r w:rsidRPr="00334BC2">
              <w:rPr>
                <w:sz w:val="22"/>
                <w:szCs w:val="22"/>
              </w:rPr>
              <w:t>.</w:t>
            </w:r>
          </w:p>
        </w:tc>
      </w:tr>
      <w:tr w:rsidR="00261E27" w:rsidRPr="00334BC2" w14:paraId="6FF19F35" w14:textId="77777777" w:rsidTr="00005D3D">
        <w:trPr>
          <w:cantSplit/>
        </w:trPr>
        <w:tc>
          <w:tcPr>
            <w:tcW w:w="2535" w:type="dxa"/>
          </w:tcPr>
          <w:p w14:paraId="5CB5C83D" w14:textId="77777777" w:rsidR="00261E27" w:rsidRPr="00334BC2" w:rsidDel="00D522FE" w:rsidRDefault="00261E27" w:rsidP="00261E27">
            <w:pPr>
              <w:pStyle w:val="Head12a"/>
              <w:suppressAutoHyphens/>
              <w:spacing w:after="200"/>
              <w:jc w:val="both"/>
              <w:rPr>
                <w:sz w:val="22"/>
                <w:szCs w:val="22"/>
              </w:rPr>
            </w:pPr>
          </w:p>
        </w:tc>
        <w:tc>
          <w:tcPr>
            <w:tcW w:w="6836" w:type="dxa"/>
          </w:tcPr>
          <w:p w14:paraId="44CFB8CE" w14:textId="225CE9EC" w:rsidR="00261E27" w:rsidRPr="00334BC2" w:rsidRDefault="00261E27">
            <w:pPr>
              <w:pStyle w:val="S1-subpara"/>
              <w:numPr>
                <w:ilvl w:val="1"/>
                <w:numId w:val="3"/>
              </w:numPr>
              <w:ind w:left="472" w:right="-75" w:hanging="472"/>
              <w:rPr>
                <w:sz w:val="22"/>
                <w:szCs w:val="22"/>
              </w:rPr>
            </w:pPr>
            <w:r w:rsidRPr="00334BC2">
              <w:rPr>
                <w:sz w:val="22"/>
                <w:szCs w:val="22"/>
              </w:rPr>
              <w:t>La Garantía de Mantenimiento de la Oferta del Licitante seleccionado será devuelta tan pronto como sea posible una vez que dicho Licitante haya firmado el Contrato y suministrado la Garantía de Cumplimiento.</w:t>
            </w:r>
          </w:p>
        </w:tc>
      </w:tr>
      <w:tr w:rsidR="00261E27" w:rsidRPr="00334BC2" w14:paraId="08601A17" w14:textId="77777777" w:rsidTr="00E8483B">
        <w:tc>
          <w:tcPr>
            <w:tcW w:w="2535" w:type="dxa"/>
          </w:tcPr>
          <w:p w14:paraId="2375B56F" w14:textId="77777777" w:rsidR="00261E27" w:rsidRPr="00334BC2" w:rsidDel="00D522FE" w:rsidRDefault="00261E27" w:rsidP="00261E27">
            <w:pPr>
              <w:pStyle w:val="Head12a"/>
              <w:suppressAutoHyphens/>
              <w:spacing w:after="200"/>
              <w:jc w:val="both"/>
              <w:rPr>
                <w:sz w:val="22"/>
                <w:szCs w:val="22"/>
              </w:rPr>
            </w:pPr>
          </w:p>
        </w:tc>
        <w:tc>
          <w:tcPr>
            <w:tcW w:w="6836" w:type="dxa"/>
          </w:tcPr>
          <w:p w14:paraId="75BE1C7E" w14:textId="0F1BA0D5" w:rsidR="00261E27" w:rsidRPr="00334BC2" w:rsidRDefault="00261E27">
            <w:pPr>
              <w:pStyle w:val="S1-subpara"/>
              <w:numPr>
                <w:ilvl w:val="1"/>
                <w:numId w:val="3"/>
              </w:numPr>
              <w:ind w:left="494" w:right="-75" w:hanging="494"/>
              <w:rPr>
                <w:sz w:val="22"/>
                <w:szCs w:val="22"/>
              </w:rPr>
            </w:pPr>
            <w:r w:rsidRPr="00334BC2">
              <w:rPr>
                <w:sz w:val="22"/>
                <w:szCs w:val="22"/>
              </w:rPr>
              <w:t xml:space="preserve">La Garantía de Mantenimiento de la Oferta podrá hacerse efectiva o la Declaración de Mantenimiento de la Oferta </w:t>
            </w:r>
            <w:r w:rsidRPr="00334BC2">
              <w:rPr>
                <w:sz w:val="22"/>
                <w:szCs w:val="22"/>
              </w:rPr>
              <w:br/>
              <w:t>podrá ejecutarse:</w:t>
            </w:r>
          </w:p>
          <w:p w14:paraId="1957FE52" w14:textId="4F72CD43" w:rsidR="00261E27" w:rsidRPr="00334BC2" w:rsidRDefault="00261E27">
            <w:pPr>
              <w:pStyle w:val="P3Header1-Clauses"/>
              <w:numPr>
                <w:ilvl w:val="0"/>
                <w:numId w:val="5"/>
              </w:numPr>
              <w:spacing w:after="200"/>
              <w:ind w:left="1061" w:hanging="567"/>
              <w:rPr>
                <w:b w:val="0"/>
                <w:sz w:val="22"/>
                <w:szCs w:val="22"/>
              </w:rPr>
            </w:pPr>
            <w:proofErr w:type="spellStart"/>
            <w:r w:rsidRPr="00334BC2">
              <w:rPr>
                <w:b w:val="0"/>
                <w:sz w:val="22"/>
                <w:szCs w:val="22"/>
              </w:rPr>
              <w:t>si</w:t>
            </w:r>
            <w:proofErr w:type="spellEnd"/>
            <w:r w:rsidRPr="00334BC2">
              <w:rPr>
                <w:b w:val="0"/>
                <w:sz w:val="22"/>
                <w:szCs w:val="22"/>
              </w:rPr>
              <w:t xml:space="preserve"> un Licitante</w:t>
            </w:r>
            <w:bookmarkStart w:id="148" w:name="_Toc438267890"/>
            <w:r w:rsidRPr="00334BC2">
              <w:rPr>
                <w:b w:val="0"/>
                <w:sz w:val="22"/>
                <w:szCs w:val="22"/>
              </w:rPr>
              <w:t xml:space="preserve"> retira su Oferta durante el período de validez de la Oferta establecido por el Licitante en la carta de la Oferta;</w:t>
            </w:r>
            <w:bookmarkEnd w:id="148"/>
          </w:p>
          <w:p w14:paraId="5FC43CAB" w14:textId="77777777" w:rsidR="00261E27" w:rsidRPr="00334BC2" w:rsidRDefault="00261E27">
            <w:pPr>
              <w:pStyle w:val="P3Header1-Clauses"/>
              <w:numPr>
                <w:ilvl w:val="0"/>
                <w:numId w:val="5"/>
              </w:numPr>
              <w:spacing w:after="200"/>
              <w:ind w:left="1061" w:hanging="567"/>
              <w:rPr>
                <w:sz w:val="22"/>
                <w:szCs w:val="22"/>
              </w:rPr>
            </w:pPr>
            <w:r w:rsidRPr="00334BC2">
              <w:rPr>
                <w:b w:val="0"/>
                <w:sz w:val="22"/>
                <w:szCs w:val="22"/>
              </w:rPr>
              <w:t>si el Licitante seleccionado:</w:t>
            </w:r>
            <w:bookmarkStart w:id="149" w:name="_Toc438267892"/>
            <w:r w:rsidRPr="00334BC2">
              <w:rPr>
                <w:sz w:val="22"/>
                <w:szCs w:val="22"/>
              </w:rPr>
              <w:t xml:space="preserve"> </w:t>
            </w:r>
            <w:bookmarkEnd w:id="149"/>
          </w:p>
          <w:p w14:paraId="065864C2" w14:textId="7A24417F" w:rsidR="00261E27" w:rsidRPr="00334BC2" w:rsidRDefault="00261E27">
            <w:pPr>
              <w:pStyle w:val="Ttulo4"/>
              <w:keepNext w:val="0"/>
              <w:numPr>
                <w:ilvl w:val="1"/>
                <w:numId w:val="4"/>
              </w:numPr>
              <w:suppressAutoHyphens w:val="0"/>
              <w:spacing w:before="0" w:after="200"/>
              <w:ind w:left="1642" w:hanging="432"/>
              <w:jc w:val="both"/>
              <w:rPr>
                <w:b w:val="0"/>
                <w:spacing w:val="-4"/>
                <w:sz w:val="22"/>
                <w:szCs w:val="22"/>
              </w:rPr>
            </w:pPr>
            <w:r w:rsidRPr="00334BC2">
              <w:rPr>
                <w:b w:val="0"/>
                <w:spacing w:val="-4"/>
                <w:sz w:val="22"/>
                <w:szCs w:val="22"/>
              </w:rPr>
              <w:t>no firma el Contrato de conformidad con la IAL </w:t>
            </w:r>
            <w:r w:rsidR="002D7CBA" w:rsidRPr="00334BC2">
              <w:rPr>
                <w:b w:val="0"/>
                <w:spacing w:val="-4"/>
                <w:sz w:val="22"/>
                <w:szCs w:val="22"/>
              </w:rPr>
              <w:t>53</w:t>
            </w:r>
            <w:r w:rsidRPr="00334BC2">
              <w:rPr>
                <w:b w:val="0"/>
                <w:spacing w:val="-4"/>
                <w:sz w:val="22"/>
                <w:szCs w:val="22"/>
              </w:rPr>
              <w:t>;</w:t>
            </w:r>
          </w:p>
          <w:p w14:paraId="081E2AE4" w14:textId="5BF1A9C2" w:rsidR="00261E27" w:rsidRPr="00334BC2" w:rsidRDefault="00261E27">
            <w:pPr>
              <w:pStyle w:val="Prrafodelista"/>
              <w:numPr>
                <w:ilvl w:val="1"/>
                <w:numId w:val="4"/>
              </w:numPr>
              <w:spacing w:after="200"/>
              <w:ind w:left="1620" w:right="-72" w:hanging="410"/>
              <w:contextualSpacing w:val="0"/>
              <w:rPr>
                <w:sz w:val="22"/>
                <w:szCs w:val="22"/>
              </w:rPr>
            </w:pPr>
            <w:bookmarkStart w:id="150" w:name="_Toc438267893"/>
            <w:r w:rsidRPr="00334BC2">
              <w:rPr>
                <w:sz w:val="22"/>
                <w:szCs w:val="22"/>
              </w:rPr>
              <w:t>no suministra la Garantía de Cumplimiento de conformidad con la IAL </w:t>
            </w:r>
            <w:bookmarkEnd w:id="150"/>
            <w:r w:rsidR="002D7CBA" w:rsidRPr="00334BC2">
              <w:rPr>
                <w:sz w:val="22"/>
                <w:szCs w:val="22"/>
              </w:rPr>
              <w:t>54</w:t>
            </w:r>
            <w:r w:rsidRPr="00334BC2">
              <w:rPr>
                <w:sz w:val="22"/>
                <w:szCs w:val="22"/>
              </w:rPr>
              <w:t>.</w:t>
            </w:r>
          </w:p>
        </w:tc>
      </w:tr>
      <w:tr w:rsidR="00261E27" w:rsidRPr="00334BC2" w14:paraId="4FD6CC4B" w14:textId="77777777" w:rsidTr="00E8483B">
        <w:trPr>
          <w:cantSplit/>
        </w:trPr>
        <w:tc>
          <w:tcPr>
            <w:tcW w:w="2535" w:type="dxa"/>
          </w:tcPr>
          <w:p w14:paraId="69D58CBD" w14:textId="77777777" w:rsidR="00261E27" w:rsidRPr="00334BC2" w:rsidDel="00D522FE" w:rsidRDefault="00261E27" w:rsidP="00261E27">
            <w:pPr>
              <w:pStyle w:val="Head12a"/>
              <w:suppressAutoHyphens/>
              <w:spacing w:after="200"/>
              <w:jc w:val="both"/>
              <w:rPr>
                <w:sz w:val="22"/>
                <w:szCs w:val="22"/>
              </w:rPr>
            </w:pPr>
          </w:p>
        </w:tc>
        <w:tc>
          <w:tcPr>
            <w:tcW w:w="6836" w:type="dxa"/>
          </w:tcPr>
          <w:p w14:paraId="40852B31" w14:textId="7E24E0A8" w:rsidR="00261E27" w:rsidRPr="00334BC2" w:rsidRDefault="00261E27">
            <w:pPr>
              <w:pStyle w:val="S1-subpara"/>
              <w:numPr>
                <w:ilvl w:val="1"/>
                <w:numId w:val="3"/>
              </w:numPr>
              <w:ind w:left="494" w:right="-75" w:hanging="494"/>
              <w:rPr>
                <w:sz w:val="22"/>
                <w:szCs w:val="22"/>
              </w:rPr>
            </w:pPr>
            <w:r w:rsidRPr="00334BC2">
              <w:rPr>
                <w:sz w:val="22"/>
                <w:szCs w:val="22"/>
              </w:rPr>
              <w:t xml:space="preserve">La Garantía de Mantenimiento de la Oferta o la Declaración de Mantenimiento de la Oferta de una APCA se emitirán en nombre de la APCA que presenta la Oferta. Si esta última no se ha constituido formalmente como una entidad jurídica al momento de la Licitación, la Garantía de Mantenimiento de la Oferta o la Declaración de Mantenimiento de la Oferta deberán emitirse en nombre de todos los futuros miembros de la APCA tal como figuren en la carta de intención a que hace referencia </w:t>
            </w:r>
            <w:r w:rsidR="004C1844" w:rsidRPr="00334BC2">
              <w:rPr>
                <w:sz w:val="22"/>
                <w:szCs w:val="22"/>
              </w:rPr>
              <w:t>la IAL 11.</w:t>
            </w:r>
            <w:r w:rsidR="007966F5" w:rsidRPr="00334BC2">
              <w:rPr>
                <w:sz w:val="22"/>
                <w:szCs w:val="22"/>
              </w:rPr>
              <w:t>3</w:t>
            </w:r>
            <w:r w:rsidRPr="00334BC2">
              <w:rPr>
                <w:sz w:val="22"/>
                <w:szCs w:val="22"/>
              </w:rPr>
              <w:t>.</w:t>
            </w:r>
          </w:p>
        </w:tc>
      </w:tr>
      <w:tr w:rsidR="00261E27" w:rsidRPr="00334BC2" w14:paraId="71EFCDA7" w14:textId="77777777" w:rsidTr="00E8483B">
        <w:trPr>
          <w:cantSplit/>
        </w:trPr>
        <w:tc>
          <w:tcPr>
            <w:tcW w:w="2535" w:type="dxa"/>
          </w:tcPr>
          <w:p w14:paraId="0D7826B2" w14:textId="77777777" w:rsidR="00261E27" w:rsidRPr="00334BC2" w:rsidDel="00D522FE" w:rsidRDefault="00261E27" w:rsidP="00261E27">
            <w:pPr>
              <w:pStyle w:val="Head12a"/>
              <w:suppressAutoHyphens/>
              <w:spacing w:after="200"/>
              <w:jc w:val="both"/>
              <w:rPr>
                <w:sz w:val="22"/>
                <w:szCs w:val="22"/>
              </w:rPr>
            </w:pPr>
          </w:p>
        </w:tc>
        <w:tc>
          <w:tcPr>
            <w:tcW w:w="6836" w:type="dxa"/>
          </w:tcPr>
          <w:p w14:paraId="55712D9D" w14:textId="3CA16BE0" w:rsidR="00261E27" w:rsidRPr="00334BC2" w:rsidRDefault="00261E27">
            <w:pPr>
              <w:pStyle w:val="S1-subpara"/>
              <w:numPr>
                <w:ilvl w:val="1"/>
                <w:numId w:val="3"/>
              </w:numPr>
              <w:ind w:left="636" w:right="-75" w:hanging="636"/>
              <w:rPr>
                <w:sz w:val="22"/>
                <w:szCs w:val="22"/>
              </w:rPr>
            </w:pPr>
            <w:r w:rsidRPr="00334BC2">
              <w:rPr>
                <w:sz w:val="22"/>
                <w:szCs w:val="22"/>
              </w:rPr>
              <w:t xml:space="preserve">Si </w:t>
            </w:r>
            <w:r w:rsidRPr="00334BC2">
              <w:rPr>
                <w:b/>
                <w:sz w:val="22"/>
                <w:szCs w:val="22"/>
              </w:rPr>
              <w:t>en los DDL</w:t>
            </w:r>
            <w:r w:rsidRPr="00334BC2">
              <w:rPr>
                <w:sz w:val="22"/>
                <w:szCs w:val="22"/>
              </w:rPr>
              <w:t xml:space="preserve"> no se exige una Garantía de Mantenimiento de la Oferta y</w:t>
            </w:r>
          </w:p>
        </w:tc>
      </w:tr>
      <w:tr w:rsidR="00261E27" w:rsidRPr="00334BC2" w14:paraId="143650A8" w14:textId="77777777" w:rsidTr="00E8483B">
        <w:trPr>
          <w:cantSplit/>
        </w:trPr>
        <w:tc>
          <w:tcPr>
            <w:tcW w:w="2535" w:type="dxa"/>
          </w:tcPr>
          <w:p w14:paraId="149EAE31" w14:textId="77777777" w:rsidR="00261E27" w:rsidRPr="00334BC2" w:rsidDel="00D522FE" w:rsidRDefault="00261E27" w:rsidP="00261E27">
            <w:pPr>
              <w:pStyle w:val="Head12a"/>
              <w:suppressAutoHyphens/>
              <w:spacing w:after="200"/>
              <w:jc w:val="both"/>
              <w:rPr>
                <w:sz w:val="22"/>
                <w:szCs w:val="22"/>
              </w:rPr>
            </w:pPr>
          </w:p>
        </w:tc>
        <w:tc>
          <w:tcPr>
            <w:tcW w:w="6836" w:type="dxa"/>
          </w:tcPr>
          <w:p w14:paraId="268D4254" w14:textId="67CB958C" w:rsidR="00261E27" w:rsidRPr="00334BC2" w:rsidRDefault="00261E27" w:rsidP="004313F3">
            <w:pPr>
              <w:pStyle w:val="P3Header1-Clauses"/>
              <w:spacing w:after="200"/>
              <w:ind w:left="1203" w:hanging="567"/>
              <w:jc w:val="both"/>
              <w:rPr>
                <w:b w:val="0"/>
                <w:sz w:val="22"/>
                <w:szCs w:val="22"/>
              </w:rPr>
            </w:pPr>
            <w:r w:rsidRPr="00334BC2">
              <w:rPr>
                <w:b w:val="0"/>
                <w:sz w:val="22"/>
                <w:szCs w:val="22"/>
              </w:rPr>
              <w:t>(a)</w:t>
            </w:r>
            <w:r w:rsidRPr="00334BC2">
              <w:rPr>
                <w:b w:val="0"/>
                <w:sz w:val="22"/>
                <w:szCs w:val="22"/>
              </w:rPr>
              <w:tab/>
              <w:t>si el Licitante retira su Oferta durante el período de validez de la Oferta estipulado por él en la carta de la Oferta, con excepción de lo dispuesto en la IAL 19.2;</w:t>
            </w:r>
            <w:r w:rsidR="004C1844" w:rsidRPr="00334BC2" w:rsidDel="004C1844">
              <w:rPr>
                <w:b w:val="0"/>
                <w:sz w:val="22"/>
                <w:szCs w:val="22"/>
              </w:rPr>
              <w:t xml:space="preserve"> </w:t>
            </w:r>
          </w:p>
        </w:tc>
      </w:tr>
      <w:tr w:rsidR="00261E27" w:rsidRPr="00334BC2" w14:paraId="2565D967" w14:textId="77777777" w:rsidTr="00E8483B">
        <w:trPr>
          <w:cantSplit/>
        </w:trPr>
        <w:tc>
          <w:tcPr>
            <w:tcW w:w="2535" w:type="dxa"/>
          </w:tcPr>
          <w:p w14:paraId="7E683CBF" w14:textId="77777777" w:rsidR="00261E27" w:rsidRPr="00334BC2" w:rsidDel="00D522FE" w:rsidRDefault="00261E27" w:rsidP="00261E27">
            <w:pPr>
              <w:pStyle w:val="P3Header1-Clauses"/>
              <w:tabs>
                <w:tab w:val="left" w:pos="1260"/>
              </w:tabs>
              <w:spacing w:after="200"/>
              <w:ind w:left="1260" w:hanging="558"/>
              <w:jc w:val="both"/>
              <w:rPr>
                <w:b w:val="0"/>
                <w:sz w:val="22"/>
                <w:szCs w:val="22"/>
              </w:rPr>
            </w:pPr>
          </w:p>
        </w:tc>
        <w:tc>
          <w:tcPr>
            <w:tcW w:w="6836" w:type="dxa"/>
          </w:tcPr>
          <w:p w14:paraId="02B8B523" w14:textId="66C9C079" w:rsidR="00261E27" w:rsidRPr="00334BC2" w:rsidRDefault="00261E27" w:rsidP="00261E27">
            <w:pPr>
              <w:pStyle w:val="P3Header1-Clauses"/>
              <w:spacing w:after="200"/>
              <w:ind w:left="1203" w:hanging="567"/>
              <w:jc w:val="both"/>
              <w:rPr>
                <w:spacing w:val="-2"/>
                <w:sz w:val="22"/>
                <w:szCs w:val="22"/>
              </w:rPr>
            </w:pPr>
            <w:r w:rsidRPr="00334BC2" w:rsidDel="005174F3">
              <w:rPr>
                <w:sz w:val="22"/>
                <w:szCs w:val="22"/>
              </w:rPr>
              <w:t xml:space="preserve"> </w:t>
            </w:r>
            <w:r w:rsidRPr="00334BC2" w:rsidDel="005174F3">
              <w:rPr>
                <w:b w:val="0"/>
                <w:sz w:val="22"/>
                <w:szCs w:val="22"/>
              </w:rPr>
              <w:t xml:space="preserve"> </w:t>
            </w:r>
            <w:r w:rsidRPr="00334BC2">
              <w:rPr>
                <w:b w:val="0"/>
                <w:spacing w:val="-2"/>
                <w:sz w:val="22"/>
                <w:szCs w:val="22"/>
              </w:rPr>
              <w:t>(b)</w:t>
            </w:r>
            <w:r w:rsidRPr="00334BC2">
              <w:rPr>
                <w:spacing w:val="-2"/>
                <w:sz w:val="22"/>
                <w:szCs w:val="22"/>
              </w:rPr>
              <w:tab/>
            </w:r>
            <w:r w:rsidRPr="00334BC2">
              <w:rPr>
                <w:b w:val="0"/>
                <w:spacing w:val="-2"/>
                <w:sz w:val="22"/>
                <w:szCs w:val="22"/>
              </w:rPr>
              <w:t xml:space="preserve">si el Licitante seleccionado no firma el Contrato de conformidad con la IAL </w:t>
            </w:r>
            <w:r w:rsidR="002D7CBA" w:rsidRPr="00334BC2">
              <w:rPr>
                <w:b w:val="0"/>
                <w:spacing w:val="-2"/>
                <w:sz w:val="22"/>
                <w:szCs w:val="22"/>
              </w:rPr>
              <w:t>53</w:t>
            </w:r>
            <w:r w:rsidRPr="00334BC2">
              <w:rPr>
                <w:b w:val="0"/>
                <w:spacing w:val="-2"/>
                <w:sz w:val="22"/>
                <w:szCs w:val="22"/>
              </w:rPr>
              <w:t xml:space="preserve">, o no proporciona una Garantía de Cumplimiento de conformidad con la IAL </w:t>
            </w:r>
            <w:r w:rsidR="002D7CBA" w:rsidRPr="00334BC2">
              <w:rPr>
                <w:b w:val="0"/>
                <w:spacing w:val="-2"/>
                <w:sz w:val="22"/>
                <w:szCs w:val="22"/>
              </w:rPr>
              <w:t>54</w:t>
            </w:r>
            <w:r w:rsidRPr="00334BC2">
              <w:rPr>
                <w:b w:val="0"/>
                <w:spacing w:val="-2"/>
                <w:sz w:val="22"/>
                <w:szCs w:val="22"/>
              </w:rPr>
              <w:t>,</w:t>
            </w:r>
          </w:p>
          <w:p w14:paraId="0309AE06" w14:textId="75662F98" w:rsidR="00261E27" w:rsidRPr="00334BC2" w:rsidRDefault="00261E27" w:rsidP="00261E27">
            <w:pPr>
              <w:pStyle w:val="P3Header1-Clauses"/>
              <w:tabs>
                <w:tab w:val="left" w:pos="1260"/>
              </w:tabs>
              <w:spacing w:after="200"/>
              <w:ind w:left="702"/>
              <w:jc w:val="both"/>
              <w:rPr>
                <w:sz w:val="22"/>
                <w:szCs w:val="22"/>
              </w:rPr>
            </w:pPr>
            <w:r w:rsidRPr="00334BC2">
              <w:rPr>
                <w:b w:val="0"/>
                <w:sz w:val="22"/>
                <w:szCs w:val="22"/>
              </w:rPr>
              <w:t xml:space="preserve">el Comprador podrá, si así se dispone </w:t>
            </w:r>
            <w:r w:rsidRPr="00334BC2">
              <w:rPr>
                <w:sz w:val="22"/>
                <w:szCs w:val="22"/>
              </w:rPr>
              <w:t>en los DDL</w:t>
            </w:r>
            <w:r w:rsidRPr="00334BC2">
              <w:rPr>
                <w:b w:val="0"/>
                <w:sz w:val="22"/>
                <w:szCs w:val="22"/>
              </w:rPr>
              <w:t xml:space="preserve">, declarar al Licitante no elegible para la adjudicación de un Contrato por parte del Comprador durante el período que se establezca </w:t>
            </w:r>
            <w:r w:rsidRPr="00334BC2">
              <w:rPr>
                <w:sz w:val="22"/>
                <w:szCs w:val="22"/>
              </w:rPr>
              <w:t>en los DDL</w:t>
            </w:r>
            <w:r w:rsidRPr="00334BC2">
              <w:rPr>
                <w:b w:val="0"/>
                <w:sz w:val="22"/>
                <w:szCs w:val="22"/>
              </w:rPr>
              <w:t>.</w:t>
            </w:r>
          </w:p>
        </w:tc>
      </w:tr>
      <w:tr w:rsidR="00261E27" w:rsidRPr="00334BC2" w14:paraId="7D4F0234" w14:textId="77777777" w:rsidTr="00E8483B">
        <w:trPr>
          <w:cantSplit/>
        </w:trPr>
        <w:tc>
          <w:tcPr>
            <w:tcW w:w="2535" w:type="dxa"/>
          </w:tcPr>
          <w:p w14:paraId="4F51F7E3" w14:textId="6A242E2B" w:rsidR="00261E27" w:rsidRPr="00334BC2" w:rsidDel="00D522FE" w:rsidRDefault="00261E27" w:rsidP="00314996">
            <w:pPr>
              <w:pStyle w:val="TOC2-2"/>
              <w:rPr>
                <w:sz w:val="22"/>
                <w:szCs w:val="22"/>
              </w:rPr>
            </w:pPr>
            <w:bookmarkStart w:id="151" w:name="_Toc434304514"/>
            <w:bookmarkStart w:id="152" w:name="_Toc454907788"/>
            <w:bookmarkStart w:id="153" w:name="_Toc476308788"/>
            <w:bookmarkStart w:id="154" w:name="_Toc479333338"/>
            <w:bookmarkStart w:id="155" w:name="_Toc25486597"/>
            <w:r w:rsidRPr="00334BC2">
              <w:rPr>
                <w:sz w:val="22"/>
                <w:szCs w:val="22"/>
              </w:rPr>
              <w:t>21.</w:t>
            </w:r>
            <w:r w:rsidRPr="00334BC2">
              <w:rPr>
                <w:sz w:val="22"/>
                <w:szCs w:val="22"/>
              </w:rPr>
              <w:tab/>
              <w:t>Formato y Firma de la Oferta</w:t>
            </w:r>
            <w:bookmarkEnd w:id="151"/>
            <w:bookmarkEnd w:id="152"/>
            <w:bookmarkEnd w:id="153"/>
            <w:bookmarkEnd w:id="154"/>
            <w:bookmarkEnd w:id="155"/>
          </w:p>
        </w:tc>
        <w:tc>
          <w:tcPr>
            <w:tcW w:w="6836" w:type="dxa"/>
          </w:tcPr>
          <w:p w14:paraId="169FAFDC" w14:textId="189C040B" w:rsidR="00261E27" w:rsidRPr="00334BC2" w:rsidRDefault="00261E27" w:rsidP="00261E27">
            <w:pPr>
              <w:numPr>
                <w:ilvl w:val="12"/>
                <w:numId w:val="0"/>
              </w:numPr>
              <w:spacing w:after="200"/>
              <w:ind w:left="561" w:right="-72" w:hanging="561"/>
              <w:rPr>
                <w:spacing w:val="-2"/>
                <w:sz w:val="22"/>
                <w:szCs w:val="22"/>
              </w:rPr>
            </w:pPr>
            <w:r w:rsidRPr="00334BC2">
              <w:rPr>
                <w:spacing w:val="-2"/>
                <w:sz w:val="22"/>
                <w:szCs w:val="22"/>
              </w:rPr>
              <w:t>21.1</w:t>
            </w:r>
            <w:r w:rsidRPr="00334BC2">
              <w:rPr>
                <w:spacing w:val="-2"/>
                <w:sz w:val="22"/>
                <w:szCs w:val="22"/>
              </w:rPr>
              <w:tab/>
              <w:t>El Licitante preparará un juego original de los documentos que constituyen la Oferta, según se señala en la IAL 11, identificándolo claramente como “</w:t>
            </w:r>
            <w:r w:rsidRPr="00334BC2">
              <w:rPr>
                <w:smallCaps/>
                <w:spacing w:val="-2"/>
                <w:sz w:val="22"/>
                <w:szCs w:val="22"/>
              </w:rPr>
              <w:t>Originales</w:t>
            </w:r>
            <w:r w:rsidRPr="00334BC2">
              <w:rPr>
                <w:spacing w:val="-2"/>
                <w:sz w:val="22"/>
                <w:szCs w:val="22"/>
              </w:rPr>
              <w:t>”. Las Ofertas alternativas, si se permiten en virtud de la IAL 13, se identificarán claramente como “</w:t>
            </w:r>
            <w:r w:rsidRPr="00334BC2">
              <w:rPr>
                <w:smallCaps/>
                <w:spacing w:val="-2"/>
                <w:sz w:val="22"/>
                <w:szCs w:val="22"/>
              </w:rPr>
              <w:t>Alternativa</w:t>
            </w:r>
            <w:r w:rsidRPr="00334BC2">
              <w:rPr>
                <w:spacing w:val="-2"/>
                <w:sz w:val="22"/>
                <w:szCs w:val="22"/>
              </w:rPr>
              <w:t>”. Además, el Licitante presentará el número de copias de la Oferta que se indica</w:t>
            </w:r>
            <w:r w:rsidRPr="00334BC2">
              <w:rPr>
                <w:b/>
                <w:spacing w:val="-2"/>
                <w:sz w:val="22"/>
                <w:szCs w:val="22"/>
              </w:rPr>
              <w:t xml:space="preserve"> en los DDL </w:t>
            </w:r>
            <w:r w:rsidRPr="00334BC2">
              <w:rPr>
                <w:spacing w:val="-2"/>
                <w:sz w:val="22"/>
                <w:szCs w:val="22"/>
              </w:rPr>
              <w:t>e identificará claramente cada ejemplar como “</w:t>
            </w:r>
            <w:r w:rsidRPr="00334BC2">
              <w:rPr>
                <w:smallCaps/>
                <w:spacing w:val="-2"/>
                <w:sz w:val="22"/>
                <w:szCs w:val="22"/>
              </w:rPr>
              <w:t>Copia</w:t>
            </w:r>
            <w:r w:rsidRPr="00334BC2">
              <w:rPr>
                <w:spacing w:val="-2"/>
                <w:sz w:val="22"/>
                <w:szCs w:val="22"/>
              </w:rPr>
              <w:t>”. En caso de que se presenten discrepancias entre el texto original y las copias, el primero prevalecerá sobre las segundas.</w:t>
            </w:r>
          </w:p>
          <w:p w14:paraId="072A5016" w14:textId="77777777" w:rsidR="00261E27" w:rsidRPr="00334BC2" w:rsidRDefault="00261E27">
            <w:pPr>
              <w:pStyle w:val="Prrafodelista"/>
              <w:numPr>
                <w:ilvl w:val="0"/>
                <w:numId w:val="19"/>
              </w:numPr>
              <w:spacing w:after="200"/>
              <w:ind w:left="561" w:hanging="561"/>
              <w:contextualSpacing w:val="0"/>
              <w:rPr>
                <w:sz w:val="22"/>
                <w:szCs w:val="22"/>
              </w:rPr>
            </w:pPr>
            <w:r w:rsidRPr="00334BC2">
              <w:rPr>
                <w:sz w:val="22"/>
                <w:szCs w:val="22"/>
              </w:rPr>
              <w:t>Los Licitantes deberán marcar como “CONFIDENCIAL” la información incluida en sus Ofertas que sea de carácter confidencial para sus empresas. Esto puede incluir información de dominio privado, secretos comerciales o información delicada de índole comercial o financiera.</w:t>
            </w:r>
          </w:p>
        </w:tc>
      </w:tr>
      <w:tr w:rsidR="00261E27" w:rsidRPr="00334BC2" w14:paraId="24F5B4ED" w14:textId="77777777" w:rsidTr="00560490">
        <w:tc>
          <w:tcPr>
            <w:tcW w:w="2535" w:type="dxa"/>
          </w:tcPr>
          <w:p w14:paraId="5B147728" w14:textId="77777777" w:rsidR="00261E27" w:rsidRPr="00334BC2" w:rsidDel="00D522FE" w:rsidRDefault="00261E27" w:rsidP="00261E27">
            <w:pPr>
              <w:pStyle w:val="Head12a"/>
              <w:suppressAutoHyphens/>
              <w:spacing w:after="200"/>
              <w:jc w:val="both"/>
              <w:rPr>
                <w:sz w:val="22"/>
                <w:szCs w:val="22"/>
              </w:rPr>
            </w:pPr>
          </w:p>
        </w:tc>
        <w:tc>
          <w:tcPr>
            <w:tcW w:w="6836" w:type="dxa"/>
          </w:tcPr>
          <w:p w14:paraId="3B2C1385" w14:textId="745BFBA9" w:rsidR="00261E27" w:rsidRPr="00334BC2" w:rsidRDefault="00261E27">
            <w:pPr>
              <w:pStyle w:val="Prrafodelista"/>
              <w:numPr>
                <w:ilvl w:val="0"/>
                <w:numId w:val="19"/>
              </w:numPr>
              <w:spacing w:after="200"/>
              <w:ind w:left="565" w:hanging="565"/>
              <w:contextualSpacing w:val="0"/>
              <w:rPr>
                <w:sz w:val="22"/>
                <w:szCs w:val="22"/>
              </w:rPr>
            </w:pPr>
            <w:r w:rsidRPr="00334BC2">
              <w:rPr>
                <w:sz w:val="22"/>
                <w:szCs w:val="22"/>
              </w:rPr>
              <w:t>El original y todas las copias de la Oferta deberán ser mecanografiados o escritos con tinta indeleble y deberán estar firmados por la persona debidamente autorizada para firmar en nombre del Licitante. Esta autorización consistirá en una confirmación escrita, según se especifica</w:t>
            </w:r>
            <w:r w:rsidRPr="00334BC2">
              <w:rPr>
                <w:b/>
                <w:sz w:val="22"/>
                <w:szCs w:val="22"/>
              </w:rPr>
              <w:t xml:space="preserve"> en los DDL</w:t>
            </w:r>
            <w:r w:rsidRPr="00334BC2">
              <w:rPr>
                <w:sz w:val="22"/>
                <w:szCs w:val="22"/>
              </w:rPr>
              <w:t>, la cual deberá adjuntarse a la Oferta. El nombre y el cargo de cada una de las personas que firman la autorización debe mecanografiarse o escribirse en letra de imprenta debajo de cada firma. Todas las páginas de la Oferta donde se hayan incorporado entradas o enmiendas deberán llevar la firma o las iniciales de la persona que firma la Oferta.</w:t>
            </w:r>
          </w:p>
        </w:tc>
      </w:tr>
      <w:tr w:rsidR="00261E27" w:rsidRPr="00334BC2" w14:paraId="5DC2393B" w14:textId="77777777" w:rsidTr="00005D3D">
        <w:trPr>
          <w:cantSplit/>
        </w:trPr>
        <w:tc>
          <w:tcPr>
            <w:tcW w:w="2535" w:type="dxa"/>
          </w:tcPr>
          <w:p w14:paraId="012AB940" w14:textId="77777777" w:rsidR="00261E27" w:rsidRPr="00334BC2" w:rsidDel="00D522FE" w:rsidRDefault="00261E27" w:rsidP="00261E27">
            <w:pPr>
              <w:pStyle w:val="Head12a"/>
              <w:suppressAutoHyphens/>
              <w:spacing w:after="200"/>
              <w:jc w:val="both"/>
              <w:rPr>
                <w:sz w:val="22"/>
                <w:szCs w:val="22"/>
              </w:rPr>
            </w:pPr>
          </w:p>
        </w:tc>
        <w:tc>
          <w:tcPr>
            <w:tcW w:w="6836" w:type="dxa"/>
          </w:tcPr>
          <w:p w14:paraId="5F1174DC" w14:textId="6907DA78" w:rsidR="00261E27" w:rsidRPr="00334BC2" w:rsidRDefault="00261E27">
            <w:pPr>
              <w:pStyle w:val="Prrafodelista"/>
              <w:numPr>
                <w:ilvl w:val="0"/>
                <w:numId w:val="19"/>
              </w:numPr>
              <w:spacing w:after="200"/>
              <w:ind w:left="565" w:hanging="565"/>
              <w:contextualSpacing w:val="0"/>
              <w:rPr>
                <w:sz w:val="22"/>
                <w:szCs w:val="22"/>
              </w:rPr>
            </w:pPr>
            <w:r w:rsidRPr="00334BC2">
              <w:rPr>
                <w:sz w:val="22"/>
                <w:szCs w:val="22"/>
              </w:rPr>
              <w:t>En el caso de que el Licitante sea una APCA, la Oferta deberá estar firmada por un representante autorizado de la APCA en nombre de esta y con el fin de que sea legalmente vinculante para todos los integrantes según lo evidenciado por un poder firmado por sus representantes legalmente autorizados.</w:t>
            </w:r>
          </w:p>
          <w:p w14:paraId="3BBD06FF" w14:textId="07D28154" w:rsidR="00261E27" w:rsidRPr="00334BC2" w:rsidRDefault="00261E27">
            <w:pPr>
              <w:pStyle w:val="Prrafodelista"/>
              <w:numPr>
                <w:ilvl w:val="0"/>
                <w:numId w:val="19"/>
              </w:numPr>
              <w:spacing w:after="200"/>
              <w:ind w:left="565" w:hanging="565"/>
              <w:contextualSpacing w:val="0"/>
              <w:rPr>
                <w:sz w:val="22"/>
                <w:szCs w:val="22"/>
              </w:rPr>
            </w:pPr>
            <w:r w:rsidRPr="00334BC2">
              <w:rPr>
                <w:sz w:val="22"/>
                <w:szCs w:val="22"/>
              </w:rPr>
              <w:t>Los textos entre líneas, tachaduras o palabras superpuestas serán válidos solo si llevan la firma o las iniciales de la persona que firma la Oferta.</w:t>
            </w:r>
          </w:p>
        </w:tc>
      </w:tr>
    </w:tbl>
    <w:p w14:paraId="7F1A690B" w14:textId="4051A5BB" w:rsidR="005D3A16" w:rsidRPr="00334BC2" w:rsidRDefault="004924C5" w:rsidP="00314996">
      <w:pPr>
        <w:pStyle w:val="Toc2-1"/>
        <w:rPr>
          <w:sz w:val="22"/>
          <w:szCs w:val="22"/>
        </w:rPr>
      </w:pPr>
      <w:bookmarkStart w:id="156" w:name="_Toc434304515"/>
      <w:bookmarkStart w:id="157" w:name="_Toc454907789"/>
      <w:bookmarkStart w:id="158" w:name="_Toc476308789"/>
      <w:bookmarkStart w:id="159" w:name="_Toc479333339"/>
      <w:bookmarkStart w:id="160" w:name="_Toc25486598"/>
      <w:r w:rsidRPr="00334BC2">
        <w:rPr>
          <w:sz w:val="22"/>
          <w:szCs w:val="22"/>
        </w:rPr>
        <w:t>D.</w:t>
      </w:r>
      <w:r w:rsidR="004724AE" w:rsidRPr="00334BC2">
        <w:rPr>
          <w:sz w:val="22"/>
          <w:szCs w:val="22"/>
        </w:rPr>
        <w:t xml:space="preserve"> </w:t>
      </w:r>
      <w:r w:rsidRPr="00334BC2">
        <w:rPr>
          <w:sz w:val="22"/>
          <w:szCs w:val="22"/>
        </w:rPr>
        <w:t xml:space="preserve">Presentación y </w:t>
      </w:r>
      <w:r w:rsidR="001F46ED" w:rsidRPr="00334BC2">
        <w:rPr>
          <w:sz w:val="22"/>
          <w:szCs w:val="22"/>
        </w:rPr>
        <w:t xml:space="preserve">Apertura </w:t>
      </w:r>
      <w:r w:rsidRPr="00334BC2">
        <w:rPr>
          <w:sz w:val="22"/>
          <w:szCs w:val="22"/>
        </w:rPr>
        <w:t>de las Ofertas</w:t>
      </w:r>
      <w:bookmarkEnd w:id="156"/>
      <w:bookmarkEnd w:id="157"/>
      <w:bookmarkEnd w:id="158"/>
      <w:bookmarkEnd w:id="159"/>
      <w:bookmarkEnd w:id="160"/>
    </w:p>
    <w:tbl>
      <w:tblPr>
        <w:tblW w:w="9399" w:type="dxa"/>
        <w:tblInd w:w="-34" w:type="dxa"/>
        <w:tblLayout w:type="fixed"/>
        <w:tblLook w:val="0000" w:firstRow="0" w:lastRow="0" w:firstColumn="0" w:lastColumn="0" w:noHBand="0" w:noVBand="0"/>
      </w:tblPr>
      <w:tblGrid>
        <w:gridCol w:w="2554"/>
        <w:gridCol w:w="6831"/>
        <w:gridCol w:w="14"/>
      </w:tblGrid>
      <w:tr w:rsidR="008E2650" w:rsidRPr="00334BC2" w14:paraId="30146D53" w14:textId="77777777" w:rsidTr="00314996">
        <w:tc>
          <w:tcPr>
            <w:tcW w:w="2554" w:type="dxa"/>
          </w:tcPr>
          <w:p w14:paraId="333CB851" w14:textId="16932E8E" w:rsidR="008E2650" w:rsidRPr="00334BC2" w:rsidRDefault="00FE0736" w:rsidP="00314996">
            <w:pPr>
              <w:pStyle w:val="TOC2-2"/>
              <w:rPr>
                <w:sz w:val="22"/>
                <w:szCs w:val="22"/>
              </w:rPr>
            </w:pPr>
            <w:bookmarkStart w:id="161" w:name="_Toc438438845"/>
            <w:bookmarkStart w:id="162" w:name="_Toc438532614"/>
            <w:bookmarkStart w:id="163" w:name="_Toc438733989"/>
            <w:bookmarkStart w:id="164" w:name="_Toc438907027"/>
            <w:bookmarkStart w:id="165" w:name="_Toc438907226"/>
            <w:bookmarkStart w:id="166" w:name="_Toc23236768"/>
            <w:bookmarkStart w:id="167" w:name="_Toc125783011"/>
            <w:bookmarkStart w:id="168" w:name="_Toc433185102"/>
            <w:bookmarkStart w:id="169" w:name="_Toc454907790"/>
            <w:bookmarkStart w:id="170" w:name="_Toc476308790"/>
            <w:bookmarkStart w:id="171" w:name="_Toc479333340"/>
            <w:bookmarkStart w:id="172" w:name="_Toc25486599"/>
            <w:r w:rsidRPr="00334BC2">
              <w:rPr>
                <w:sz w:val="22"/>
                <w:szCs w:val="22"/>
              </w:rPr>
              <w:t>22.</w:t>
            </w:r>
            <w:r w:rsidR="004724AE" w:rsidRPr="00334BC2">
              <w:rPr>
                <w:sz w:val="22"/>
                <w:szCs w:val="22"/>
              </w:rPr>
              <w:tab/>
            </w:r>
            <w:r w:rsidRPr="00334BC2">
              <w:rPr>
                <w:sz w:val="22"/>
                <w:szCs w:val="22"/>
              </w:rPr>
              <w:t xml:space="preserve">Presentación, </w:t>
            </w:r>
            <w:r w:rsidR="00840E5B" w:rsidRPr="00334BC2">
              <w:rPr>
                <w:sz w:val="22"/>
                <w:szCs w:val="22"/>
              </w:rPr>
              <w:t>Cierre</w:t>
            </w:r>
            <w:r w:rsidRPr="00334BC2">
              <w:rPr>
                <w:sz w:val="22"/>
                <w:szCs w:val="22"/>
              </w:rPr>
              <w:t xml:space="preserve"> e </w:t>
            </w:r>
            <w:r w:rsidR="001F46ED" w:rsidRPr="00334BC2">
              <w:rPr>
                <w:sz w:val="22"/>
                <w:szCs w:val="22"/>
              </w:rPr>
              <w:t xml:space="preserve">Identificación </w:t>
            </w:r>
            <w:r w:rsidRPr="00334BC2">
              <w:rPr>
                <w:sz w:val="22"/>
                <w:szCs w:val="22"/>
              </w:rPr>
              <w:t>de</w:t>
            </w:r>
            <w:r w:rsidR="004724AE" w:rsidRPr="00334BC2">
              <w:rPr>
                <w:sz w:val="22"/>
                <w:szCs w:val="22"/>
              </w:rPr>
              <w:t> </w:t>
            </w:r>
            <w:r w:rsidRPr="00334BC2">
              <w:rPr>
                <w:sz w:val="22"/>
                <w:szCs w:val="22"/>
              </w:rPr>
              <w:t>las Ofertas</w:t>
            </w:r>
            <w:bookmarkEnd w:id="161"/>
            <w:bookmarkEnd w:id="162"/>
            <w:bookmarkEnd w:id="163"/>
            <w:bookmarkEnd w:id="164"/>
            <w:bookmarkEnd w:id="165"/>
            <w:bookmarkEnd w:id="166"/>
            <w:bookmarkEnd w:id="167"/>
            <w:bookmarkEnd w:id="168"/>
            <w:bookmarkEnd w:id="169"/>
            <w:bookmarkEnd w:id="170"/>
            <w:bookmarkEnd w:id="171"/>
            <w:bookmarkEnd w:id="172"/>
          </w:p>
        </w:tc>
        <w:tc>
          <w:tcPr>
            <w:tcW w:w="6845" w:type="dxa"/>
            <w:gridSpan w:val="2"/>
          </w:tcPr>
          <w:p w14:paraId="559AD619" w14:textId="08351A44" w:rsidR="008E2650" w:rsidRPr="00334BC2" w:rsidRDefault="00261E27">
            <w:pPr>
              <w:pStyle w:val="Prrafodelista"/>
              <w:numPr>
                <w:ilvl w:val="0"/>
                <w:numId w:val="60"/>
              </w:numPr>
              <w:ind w:left="599" w:hanging="567"/>
              <w:contextualSpacing w:val="0"/>
              <w:rPr>
                <w:sz w:val="22"/>
                <w:szCs w:val="22"/>
              </w:rPr>
            </w:pPr>
            <w:r w:rsidRPr="00334BC2">
              <w:rPr>
                <w:sz w:val="22"/>
                <w:szCs w:val="22"/>
              </w:rPr>
              <w:t xml:space="preserve">El Licitante deberá presentar la Oferta en dos sobres </w:t>
            </w:r>
            <w:r w:rsidR="003F4765" w:rsidRPr="00334BC2">
              <w:rPr>
                <w:sz w:val="22"/>
                <w:szCs w:val="22"/>
              </w:rPr>
              <w:t xml:space="preserve">cerrados </w:t>
            </w:r>
            <w:r w:rsidRPr="00334BC2">
              <w:rPr>
                <w:sz w:val="22"/>
                <w:szCs w:val="22"/>
              </w:rPr>
              <w:t>separados (la Parte Técnica y la Parte Financiera). Estos dos sobres se colocarán en un sobre exterior sellado que tendrá la leyenda “Oferta Original”.</w:t>
            </w:r>
          </w:p>
        </w:tc>
      </w:tr>
      <w:tr w:rsidR="005D3A16" w:rsidRPr="00334BC2" w14:paraId="7C9BAA35" w14:textId="77777777" w:rsidTr="00314996">
        <w:tc>
          <w:tcPr>
            <w:tcW w:w="2554" w:type="dxa"/>
          </w:tcPr>
          <w:p w14:paraId="1AB2E6BE" w14:textId="77777777" w:rsidR="005D3A16" w:rsidRPr="00334BC2" w:rsidRDefault="005D3A16" w:rsidP="00CC7032">
            <w:pPr>
              <w:spacing w:after="200"/>
              <w:rPr>
                <w:sz w:val="22"/>
                <w:szCs w:val="22"/>
              </w:rPr>
            </w:pPr>
          </w:p>
        </w:tc>
        <w:tc>
          <w:tcPr>
            <w:tcW w:w="6845" w:type="dxa"/>
            <w:gridSpan w:val="2"/>
          </w:tcPr>
          <w:p w14:paraId="22FC3C25" w14:textId="798BC2A5" w:rsidR="00261E27" w:rsidRPr="00334BC2" w:rsidRDefault="00261E27">
            <w:pPr>
              <w:pStyle w:val="Prrafodelista"/>
              <w:numPr>
                <w:ilvl w:val="0"/>
                <w:numId w:val="60"/>
              </w:numPr>
              <w:ind w:left="599" w:hanging="567"/>
              <w:contextualSpacing w:val="0"/>
              <w:rPr>
                <w:b/>
                <w:sz w:val="22"/>
                <w:szCs w:val="22"/>
              </w:rPr>
            </w:pPr>
            <w:r w:rsidRPr="00334BC2">
              <w:rPr>
                <w:sz w:val="22"/>
                <w:szCs w:val="22"/>
              </w:rPr>
              <w:t xml:space="preserve">Además, el Licitante deberá presentar copias de la Oferta en la cantidad especificada </w:t>
            </w:r>
            <w:r w:rsidR="00C57FD3" w:rsidRPr="00334BC2">
              <w:rPr>
                <w:sz w:val="22"/>
                <w:szCs w:val="22"/>
              </w:rPr>
              <w:t xml:space="preserve">en IAL 21.1 </w:t>
            </w:r>
            <w:r w:rsidRPr="00334BC2">
              <w:rPr>
                <w:b/>
                <w:sz w:val="22"/>
                <w:szCs w:val="22"/>
              </w:rPr>
              <w:t>en los DDL</w:t>
            </w:r>
            <w:r w:rsidRPr="00334BC2">
              <w:rPr>
                <w:sz w:val="22"/>
                <w:szCs w:val="22"/>
              </w:rPr>
              <w:t>. Las copias de la Parte Técnica se colocarán en un sobre sellado separado marcado con la leyenda “Copias: Parte Técnica”. Las copias de la Parte Financiera se colocarán en un sobre sellado separado marcado con la leyenda “Copias: Parte Financiera”. El Licitante colocará ambos sobres en un sobre exterior sellado marcado con la leyenda “Copias de la Oferta”. En caso de discrepancia entre el original y las copias, prevalecerá el original. Si se permiten las Ofertas Alternativas, de acuerdo con la IAL 13, estas se presentarán de la siguiente manera: el original de la Parte Técnica de la Oferta Alternativa se colocará en un sobre sellado marcado con la leyenda “Oferta Alternativa - Parte Técnica” y la Parte Financiera se colocará en un sobre sellado marcado con la leyenda “Oferta Alternativa - Parte Financiera”; estos dos sobres sellados y separados se colocarán en un sobre exterior sellado marcado con la leyenda “Oferta Alternativa - Original”. Las copias de la Oferta Alternativa se colocarán en sobres sellados separados marcados con las leyendas “Oferta Alternativa - Copias de la Parte Técnica” y “Oferta Alternativa - Copias de la Parte Financiera”, que se introducirán en un sobre exterior sellado separado, marcado con la leyenda “Oferta Alternativa - Copias”.</w:t>
            </w:r>
          </w:p>
          <w:p w14:paraId="01B72862" w14:textId="783D6696" w:rsidR="002F4387" w:rsidRPr="00334BC2" w:rsidRDefault="002F4387">
            <w:pPr>
              <w:pStyle w:val="Prrafodelista"/>
              <w:numPr>
                <w:ilvl w:val="0"/>
                <w:numId w:val="60"/>
              </w:numPr>
              <w:ind w:left="599" w:hanging="567"/>
              <w:contextualSpacing w:val="0"/>
              <w:rPr>
                <w:b/>
                <w:sz w:val="22"/>
                <w:szCs w:val="22"/>
              </w:rPr>
            </w:pPr>
            <w:r w:rsidRPr="00334BC2">
              <w:rPr>
                <w:sz w:val="22"/>
                <w:szCs w:val="22"/>
              </w:rPr>
              <w:t xml:space="preserve">Los sobres marcados "Oferta </w:t>
            </w:r>
            <w:r w:rsidR="00682368" w:rsidRPr="00334BC2">
              <w:rPr>
                <w:sz w:val="22"/>
                <w:szCs w:val="22"/>
              </w:rPr>
              <w:t>original” y</w:t>
            </w:r>
            <w:r w:rsidRPr="00334BC2">
              <w:rPr>
                <w:sz w:val="22"/>
                <w:szCs w:val="22"/>
              </w:rPr>
              <w:t xml:space="preserve"> "Copias de la Oferta"(y, si corresponde, un tercer sobre marcado "Oferta Alternativa") deben ser colocados en un sobre para la entrega al Comprador. </w:t>
            </w:r>
          </w:p>
          <w:p w14:paraId="27E23C34" w14:textId="61D739E8" w:rsidR="00840E5B" w:rsidRPr="00334BC2" w:rsidRDefault="00C310A8">
            <w:pPr>
              <w:pStyle w:val="Prrafodelista"/>
              <w:numPr>
                <w:ilvl w:val="0"/>
                <w:numId w:val="60"/>
              </w:numPr>
              <w:ind w:left="599" w:hanging="567"/>
              <w:contextualSpacing w:val="0"/>
              <w:rPr>
                <w:b/>
                <w:sz w:val="22"/>
                <w:szCs w:val="22"/>
              </w:rPr>
            </w:pPr>
            <w:r w:rsidRPr="00334BC2">
              <w:rPr>
                <w:sz w:val="22"/>
                <w:szCs w:val="22"/>
              </w:rPr>
              <w:t>Los sobres interiores y el sobre exterior:</w:t>
            </w:r>
          </w:p>
          <w:p w14:paraId="3920FAD6" w14:textId="77777777" w:rsidR="00C310A8" w:rsidRPr="00334BC2" w:rsidRDefault="00C310A8">
            <w:pPr>
              <w:pStyle w:val="Prrafodelista"/>
              <w:numPr>
                <w:ilvl w:val="0"/>
                <w:numId w:val="61"/>
              </w:numPr>
              <w:spacing w:line="276" w:lineRule="auto"/>
              <w:contextualSpacing w:val="0"/>
              <w:rPr>
                <w:b/>
                <w:sz w:val="22"/>
                <w:szCs w:val="22"/>
              </w:rPr>
            </w:pPr>
            <w:r w:rsidRPr="00334BC2">
              <w:rPr>
                <w:sz w:val="22"/>
                <w:szCs w:val="22"/>
              </w:rPr>
              <w:t>llevarán el nombre y la dirección del Licitante;</w:t>
            </w:r>
          </w:p>
          <w:p w14:paraId="5FDDE283" w14:textId="66A4C48F" w:rsidR="00EC77BC" w:rsidRPr="00334BC2" w:rsidRDefault="00C310A8">
            <w:pPr>
              <w:pStyle w:val="Prrafodelista"/>
              <w:numPr>
                <w:ilvl w:val="0"/>
                <w:numId w:val="61"/>
              </w:numPr>
              <w:spacing w:line="276" w:lineRule="auto"/>
              <w:contextualSpacing w:val="0"/>
              <w:rPr>
                <w:b/>
                <w:sz w:val="22"/>
                <w:szCs w:val="22"/>
              </w:rPr>
            </w:pPr>
            <w:r w:rsidRPr="00334BC2">
              <w:rPr>
                <w:sz w:val="22"/>
                <w:szCs w:val="22"/>
              </w:rPr>
              <w:t xml:space="preserve">estarán dirigidos al Comprador de conformidad con la </w:t>
            </w:r>
            <w:r w:rsidR="00C43FE6" w:rsidRPr="00334BC2">
              <w:rPr>
                <w:sz w:val="22"/>
                <w:szCs w:val="22"/>
              </w:rPr>
              <w:t>IAL</w:t>
            </w:r>
            <w:r w:rsidR="00EC77BC" w:rsidRPr="00334BC2">
              <w:rPr>
                <w:sz w:val="22"/>
                <w:szCs w:val="22"/>
              </w:rPr>
              <w:t> </w:t>
            </w:r>
            <w:r w:rsidRPr="00334BC2">
              <w:rPr>
                <w:sz w:val="22"/>
                <w:szCs w:val="22"/>
              </w:rPr>
              <w:t>23.1;</w:t>
            </w:r>
          </w:p>
          <w:p w14:paraId="7FBD1AC5" w14:textId="2808F767" w:rsidR="00A44EB2" w:rsidRPr="00334BC2" w:rsidRDefault="00C310A8">
            <w:pPr>
              <w:pStyle w:val="Prrafodelista"/>
              <w:numPr>
                <w:ilvl w:val="0"/>
                <w:numId w:val="61"/>
              </w:numPr>
              <w:spacing w:line="276" w:lineRule="auto"/>
              <w:contextualSpacing w:val="0"/>
              <w:rPr>
                <w:b/>
                <w:sz w:val="22"/>
                <w:szCs w:val="22"/>
              </w:rPr>
            </w:pPr>
            <w:r w:rsidRPr="00334BC2">
              <w:rPr>
                <w:sz w:val="22"/>
                <w:szCs w:val="22"/>
              </w:rPr>
              <w:t xml:space="preserve">llevarán la identificación específica de este </w:t>
            </w:r>
            <w:r w:rsidR="00EC77BC" w:rsidRPr="00334BC2">
              <w:rPr>
                <w:sz w:val="22"/>
                <w:szCs w:val="22"/>
              </w:rPr>
              <w:t>p</w:t>
            </w:r>
            <w:r w:rsidRPr="00334BC2">
              <w:rPr>
                <w:sz w:val="22"/>
                <w:szCs w:val="22"/>
              </w:rPr>
              <w:t xml:space="preserve">roceso de Licitación según se indica en la </w:t>
            </w:r>
            <w:r w:rsidR="00C43FE6" w:rsidRPr="00334BC2">
              <w:rPr>
                <w:sz w:val="22"/>
                <w:szCs w:val="22"/>
              </w:rPr>
              <w:t>IAL</w:t>
            </w:r>
            <w:r w:rsidR="00EC77BC" w:rsidRPr="00334BC2">
              <w:rPr>
                <w:sz w:val="22"/>
                <w:szCs w:val="22"/>
              </w:rPr>
              <w:t> </w:t>
            </w:r>
            <w:r w:rsidRPr="00334BC2">
              <w:rPr>
                <w:sz w:val="22"/>
                <w:szCs w:val="22"/>
              </w:rPr>
              <w:t>1.1;</w:t>
            </w:r>
          </w:p>
          <w:p w14:paraId="329FF02E" w14:textId="121DAC2A" w:rsidR="00840E5B" w:rsidRPr="00334BC2" w:rsidRDefault="00C310A8">
            <w:pPr>
              <w:pStyle w:val="Prrafodelista"/>
              <w:numPr>
                <w:ilvl w:val="0"/>
                <w:numId w:val="61"/>
              </w:numPr>
              <w:spacing w:line="276" w:lineRule="auto"/>
              <w:contextualSpacing w:val="0"/>
              <w:rPr>
                <w:b/>
                <w:sz w:val="22"/>
                <w:szCs w:val="22"/>
              </w:rPr>
            </w:pPr>
            <w:r w:rsidRPr="00334BC2">
              <w:rPr>
                <w:sz w:val="22"/>
                <w:szCs w:val="22"/>
              </w:rPr>
              <w:lastRenderedPageBreak/>
              <w:t>llevarán la advertencia de no abrir antes de la fecha y hora de apertura de las Ofertas.</w:t>
            </w:r>
          </w:p>
          <w:p w14:paraId="1684B836" w14:textId="77074A1E" w:rsidR="001B74CA" w:rsidRPr="00334BC2" w:rsidRDefault="00261E27">
            <w:pPr>
              <w:pStyle w:val="Prrafodelista"/>
              <w:numPr>
                <w:ilvl w:val="0"/>
                <w:numId w:val="60"/>
              </w:numPr>
              <w:ind w:left="599" w:hanging="567"/>
              <w:contextualSpacing w:val="0"/>
              <w:rPr>
                <w:b/>
                <w:sz w:val="22"/>
                <w:szCs w:val="22"/>
              </w:rPr>
            </w:pPr>
            <w:r w:rsidRPr="00334BC2">
              <w:rPr>
                <w:sz w:val="22"/>
                <w:szCs w:val="22"/>
              </w:rPr>
              <w:t>Los sobres marcados con las leyendas “</w:t>
            </w:r>
            <w:r w:rsidRPr="00334BC2">
              <w:rPr>
                <w:smallCaps/>
                <w:sz w:val="22"/>
                <w:szCs w:val="22"/>
              </w:rPr>
              <w:t>Oferta Original</w:t>
            </w:r>
            <w:r w:rsidRPr="00334BC2">
              <w:rPr>
                <w:sz w:val="22"/>
                <w:szCs w:val="22"/>
              </w:rPr>
              <w:t>” y “</w:t>
            </w:r>
            <w:r w:rsidRPr="00334BC2">
              <w:rPr>
                <w:smallCaps/>
                <w:sz w:val="22"/>
                <w:szCs w:val="22"/>
              </w:rPr>
              <w:t>Copias de la Oferta</w:t>
            </w:r>
            <w:r w:rsidRPr="00334BC2">
              <w:rPr>
                <w:sz w:val="22"/>
                <w:szCs w:val="22"/>
              </w:rPr>
              <w:t>” (y, si corresponde, un tercer sobre marcado con la leyenda “</w:t>
            </w:r>
            <w:r w:rsidRPr="00334BC2">
              <w:rPr>
                <w:smallCaps/>
                <w:sz w:val="22"/>
                <w:szCs w:val="22"/>
              </w:rPr>
              <w:t>Oferta Alternativa</w:t>
            </w:r>
            <w:r w:rsidRPr="00334BC2">
              <w:rPr>
                <w:sz w:val="22"/>
                <w:szCs w:val="22"/>
              </w:rPr>
              <w:t xml:space="preserve">”) se colocarán en un sobre exterior sellado separado que se hará llegar al </w:t>
            </w:r>
            <w:r w:rsidR="0068225C" w:rsidRPr="00334BC2">
              <w:rPr>
                <w:sz w:val="22"/>
                <w:szCs w:val="22"/>
              </w:rPr>
              <w:t>Comprador</w:t>
            </w:r>
            <w:r w:rsidRPr="00334BC2">
              <w:rPr>
                <w:sz w:val="22"/>
                <w:szCs w:val="22"/>
              </w:rPr>
              <w:t>.</w:t>
            </w:r>
          </w:p>
        </w:tc>
      </w:tr>
      <w:tr w:rsidR="00261E27" w:rsidRPr="00334BC2" w14:paraId="0AEB4A68" w14:textId="77777777" w:rsidTr="00314996">
        <w:tc>
          <w:tcPr>
            <w:tcW w:w="2554" w:type="dxa"/>
          </w:tcPr>
          <w:p w14:paraId="271FB0BF" w14:textId="77777777" w:rsidR="00261E27" w:rsidRPr="00334BC2" w:rsidRDefault="00261E27" w:rsidP="00CC7032">
            <w:pPr>
              <w:spacing w:after="200"/>
              <w:rPr>
                <w:sz w:val="22"/>
                <w:szCs w:val="22"/>
              </w:rPr>
            </w:pPr>
          </w:p>
        </w:tc>
        <w:tc>
          <w:tcPr>
            <w:tcW w:w="6845" w:type="dxa"/>
            <w:gridSpan w:val="2"/>
          </w:tcPr>
          <w:p w14:paraId="05CC5526" w14:textId="121A5CCE" w:rsidR="00261E27" w:rsidRPr="00334BC2" w:rsidRDefault="00261E27">
            <w:pPr>
              <w:pStyle w:val="Prrafodelista"/>
              <w:numPr>
                <w:ilvl w:val="0"/>
                <w:numId w:val="60"/>
              </w:numPr>
              <w:ind w:left="599" w:hanging="567"/>
              <w:contextualSpacing w:val="0"/>
              <w:rPr>
                <w:b/>
                <w:sz w:val="22"/>
                <w:szCs w:val="22"/>
              </w:rPr>
            </w:pPr>
            <w:r w:rsidRPr="00334BC2">
              <w:rPr>
                <w:sz w:val="22"/>
                <w:szCs w:val="22"/>
              </w:rPr>
              <w:t xml:space="preserve">Si los sobres no están cerrados e identificados según lo requerido, el </w:t>
            </w:r>
            <w:r w:rsidR="0068225C" w:rsidRPr="00334BC2">
              <w:rPr>
                <w:sz w:val="22"/>
                <w:szCs w:val="22"/>
              </w:rPr>
              <w:t>Comprador</w:t>
            </w:r>
            <w:r w:rsidRPr="00334BC2">
              <w:rPr>
                <w:sz w:val="22"/>
                <w:szCs w:val="22"/>
              </w:rPr>
              <w:t xml:space="preserve"> no se responsabilizará en caso de que la Oferta se extravíe o sea abierta prematuramente.</w:t>
            </w:r>
          </w:p>
        </w:tc>
      </w:tr>
      <w:tr w:rsidR="005D3A16" w:rsidRPr="00334BC2" w14:paraId="22BECE48" w14:textId="77777777" w:rsidTr="00314996">
        <w:trPr>
          <w:cantSplit/>
          <w:trHeight w:val="1788"/>
        </w:trPr>
        <w:tc>
          <w:tcPr>
            <w:tcW w:w="2554" w:type="dxa"/>
          </w:tcPr>
          <w:p w14:paraId="7ADDB51A" w14:textId="0E264429" w:rsidR="005D3A16" w:rsidRPr="00334BC2" w:rsidRDefault="00A60B55" w:rsidP="00314996">
            <w:pPr>
              <w:pStyle w:val="TOC2-2"/>
              <w:rPr>
                <w:sz w:val="22"/>
                <w:szCs w:val="22"/>
              </w:rPr>
            </w:pPr>
            <w:bookmarkStart w:id="173" w:name="_Toc434304517"/>
            <w:bookmarkStart w:id="174" w:name="_Toc454907791"/>
            <w:bookmarkStart w:id="175" w:name="_Toc476308791"/>
            <w:bookmarkStart w:id="176" w:name="_Toc479333341"/>
            <w:bookmarkStart w:id="177" w:name="_Toc25486600"/>
            <w:r w:rsidRPr="00334BC2">
              <w:rPr>
                <w:sz w:val="22"/>
                <w:szCs w:val="22"/>
              </w:rPr>
              <w:t>23.</w:t>
            </w:r>
            <w:r w:rsidRPr="00334BC2">
              <w:rPr>
                <w:sz w:val="22"/>
                <w:szCs w:val="22"/>
              </w:rPr>
              <w:tab/>
              <w:t xml:space="preserve">Plazo para la </w:t>
            </w:r>
            <w:r w:rsidR="005E641B" w:rsidRPr="00334BC2">
              <w:rPr>
                <w:sz w:val="22"/>
                <w:szCs w:val="22"/>
              </w:rPr>
              <w:t xml:space="preserve">Presentación </w:t>
            </w:r>
            <w:r w:rsidRPr="00334BC2">
              <w:rPr>
                <w:sz w:val="22"/>
                <w:szCs w:val="22"/>
              </w:rPr>
              <w:t>de</w:t>
            </w:r>
            <w:r w:rsidR="00560490" w:rsidRPr="00334BC2">
              <w:rPr>
                <w:sz w:val="22"/>
                <w:szCs w:val="22"/>
              </w:rPr>
              <w:t> </w:t>
            </w:r>
            <w:r w:rsidRPr="00334BC2">
              <w:rPr>
                <w:sz w:val="22"/>
                <w:szCs w:val="22"/>
              </w:rPr>
              <w:t>Ofertas</w:t>
            </w:r>
            <w:bookmarkEnd w:id="173"/>
            <w:bookmarkEnd w:id="174"/>
            <w:bookmarkEnd w:id="175"/>
            <w:bookmarkEnd w:id="176"/>
            <w:bookmarkEnd w:id="177"/>
          </w:p>
        </w:tc>
        <w:tc>
          <w:tcPr>
            <w:tcW w:w="6845" w:type="dxa"/>
            <w:gridSpan w:val="2"/>
          </w:tcPr>
          <w:p w14:paraId="26799E68" w14:textId="77777777" w:rsidR="001B74CA" w:rsidRPr="00334BC2" w:rsidRDefault="00A60B55" w:rsidP="00CC7032">
            <w:pPr>
              <w:spacing w:after="200"/>
              <w:ind w:left="601" w:hanging="601"/>
              <w:rPr>
                <w:sz w:val="22"/>
                <w:szCs w:val="22"/>
              </w:rPr>
            </w:pPr>
            <w:r w:rsidRPr="00334BC2">
              <w:rPr>
                <w:sz w:val="22"/>
                <w:szCs w:val="22"/>
              </w:rPr>
              <w:t>23.1</w:t>
            </w:r>
            <w:r w:rsidRPr="00334BC2">
              <w:rPr>
                <w:sz w:val="22"/>
                <w:szCs w:val="22"/>
              </w:rPr>
              <w:tab/>
              <w:t xml:space="preserve">El Comprador debe recibir las Ofertas en la dirección y a más tardar en la fecha y hora que se indican </w:t>
            </w:r>
            <w:r w:rsidRPr="00334BC2">
              <w:rPr>
                <w:b/>
                <w:sz w:val="22"/>
                <w:szCs w:val="22"/>
              </w:rPr>
              <w:t>en los DDL</w:t>
            </w:r>
            <w:r w:rsidRPr="00334BC2">
              <w:rPr>
                <w:sz w:val="22"/>
                <w:szCs w:val="22"/>
              </w:rPr>
              <w:t>. Cuando así se especifique</w:t>
            </w:r>
            <w:r w:rsidRPr="00334BC2">
              <w:rPr>
                <w:b/>
                <w:sz w:val="22"/>
                <w:szCs w:val="22"/>
              </w:rPr>
              <w:t xml:space="preserve"> en los DDL</w:t>
            </w:r>
            <w:r w:rsidRPr="00334BC2">
              <w:rPr>
                <w:sz w:val="22"/>
                <w:szCs w:val="22"/>
              </w:rPr>
              <w:t xml:space="preserve">, los Licitantes tendrán la posibilidad de presentar sus Ofertas en forma electrónica. Los Licitantes que opten por esta modalidad deberán ajustarse a los procedimientos de presentación electrónica de Ofertas que se indican </w:t>
            </w:r>
            <w:r w:rsidRPr="00334BC2">
              <w:rPr>
                <w:b/>
                <w:sz w:val="22"/>
                <w:szCs w:val="22"/>
              </w:rPr>
              <w:t>en los DDL</w:t>
            </w:r>
            <w:r w:rsidRPr="00334BC2">
              <w:rPr>
                <w:sz w:val="22"/>
                <w:szCs w:val="22"/>
              </w:rPr>
              <w:t>.</w:t>
            </w:r>
          </w:p>
        </w:tc>
      </w:tr>
      <w:tr w:rsidR="005D3A16" w:rsidRPr="00334BC2" w14:paraId="5DA1EBD5" w14:textId="77777777" w:rsidTr="00314996">
        <w:tc>
          <w:tcPr>
            <w:tcW w:w="2554" w:type="dxa"/>
          </w:tcPr>
          <w:p w14:paraId="0CFC531C" w14:textId="77777777" w:rsidR="005D3A16" w:rsidRPr="00334BC2" w:rsidRDefault="005D3A16" w:rsidP="00CC7032">
            <w:pPr>
              <w:spacing w:after="200"/>
              <w:rPr>
                <w:sz w:val="22"/>
                <w:szCs w:val="22"/>
              </w:rPr>
            </w:pPr>
          </w:p>
        </w:tc>
        <w:tc>
          <w:tcPr>
            <w:tcW w:w="6845" w:type="dxa"/>
            <w:gridSpan w:val="2"/>
          </w:tcPr>
          <w:p w14:paraId="470D206E" w14:textId="3A5C2B2A" w:rsidR="005D3A16" w:rsidRPr="00334BC2" w:rsidRDefault="00D728EA" w:rsidP="00A83F3E">
            <w:pPr>
              <w:spacing w:after="200"/>
              <w:ind w:left="601" w:hanging="601"/>
              <w:rPr>
                <w:sz w:val="22"/>
                <w:szCs w:val="22"/>
              </w:rPr>
            </w:pPr>
            <w:r w:rsidRPr="00334BC2">
              <w:rPr>
                <w:sz w:val="22"/>
                <w:szCs w:val="22"/>
              </w:rPr>
              <w:t>23.2</w:t>
            </w:r>
            <w:r w:rsidRPr="00334BC2">
              <w:rPr>
                <w:sz w:val="22"/>
                <w:szCs w:val="22"/>
              </w:rPr>
              <w:tab/>
              <w:t xml:space="preserve">El Comprador podrá, a su criterio, prorrogar el plazo para la presentación de Ofertas mediante una enmienda </w:t>
            </w:r>
            <w:r w:rsidR="00A83F3E" w:rsidRPr="00334BC2">
              <w:rPr>
                <w:sz w:val="22"/>
                <w:szCs w:val="22"/>
              </w:rPr>
              <w:t>del</w:t>
            </w:r>
            <w:r w:rsidRPr="00334BC2">
              <w:rPr>
                <w:sz w:val="22"/>
                <w:szCs w:val="22"/>
              </w:rPr>
              <w:t xml:space="preserve"> </w:t>
            </w:r>
            <w:r w:rsidR="00807C34" w:rsidRPr="00334BC2">
              <w:rPr>
                <w:sz w:val="22"/>
                <w:szCs w:val="22"/>
              </w:rPr>
              <w:t>documento de licitación</w:t>
            </w:r>
            <w:r w:rsidRPr="00334BC2">
              <w:rPr>
                <w:sz w:val="22"/>
                <w:szCs w:val="22"/>
              </w:rPr>
              <w:t xml:space="preserve">, de conformidad con la </w:t>
            </w:r>
            <w:r w:rsidR="00C43FE6" w:rsidRPr="00334BC2">
              <w:rPr>
                <w:sz w:val="22"/>
                <w:szCs w:val="22"/>
              </w:rPr>
              <w:t>IAL</w:t>
            </w:r>
            <w:r w:rsidRPr="00334BC2">
              <w:rPr>
                <w:sz w:val="22"/>
                <w:szCs w:val="22"/>
              </w:rPr>
              <w:t xml:space="preserve"> 8, en cuyo caso, todos los derechos y obligaciones del Comprador y </w:t>
            </w:r>
            <w:r w:rsidR="00EC77BC" w:rsidRPr="00334BC2">
              <w:rPr>
                <w:sz w:val="22"/>
                <w:szCs w:val="22"/>
              </w:rPr>
              <w:t xml:space="preserve">de </w:t>
            </w:r>
            <w:r w:rsidRPr="00334BC2">
              <w:rPr>
                <w:sz w:val="22"/>
                <w:szCs w:val="22"/>
              </w:rPr>
              <w:t>los Licitantes quedarán sujetos a la nueva fecha prorrogada.</w:t>
            </w:r>
          </w:p>
        </w:tc>
      </w:tr>
      <w:tr w:rsidR="005D3A16" w:rsidRPr="00334BC2" w14:paraId="2FB085A3" w14:textId="77777777" w:rsidTr="00314996">
        <w:trPr>
          <w:cantSplit/>
        </w:trPr>
        <w:tc>
          <w:tcPr>
            <w:tcW w:w="2554" w:type="dxa"/>
          </w:tcPr>
          <w:p w14:paraId="27E13C59" w14:textId="4FEC7346" w:rsidR="005D3A16" w:rsidRPr="00334BC2" w:rsidRDefault="00A60B55" w:rsidP="00314996">
            <w:pPr>
              <w:pStyle w:val="TOC2-2"/>
              <w:rPr>
                <w:sz w:val="22"/>
                <w:szCs w:val="22"/>
              </w:rPr>
            </w:pPr>
            <w:bookmarkStart w:id="178" w:name="_Toc434304518"/>
            <w:bookmarkStart w:id="179" w:name="_Toc454907792"/>
            <w:bookmarkStart w:id="180" w:name="_Toc476308792"/>
            <w:bookmarkStart w:id="181" w:name="_Toc479333342"/>
            <w:bookmarkStart w:id="182" w:name="_Toc25486601"/>
            <w:r w:rsidRPr="00334BC2">
              <w:rPr>
                <w:sz w:val="22"/>
                <w:szCs w:val="22"/>
              </w:rPr>
              <w:t>24.</w:t>
            </w:r>
            <w:r w:rsidRPr="00334BC2">
              <w:rPr>
                <w:sz w:val="22"/>
                <w:szCs w:val="22"/>
              </w:rPr>
              <w:tab/>
              <w:t xml:space="preserve">Ofertas </w:t>
            </w:r>
            <w:bookmarkEnd w:id="178"/>
            <w:bookmarkEnd w:id="179"/>
            <w:bookmarkEnd w:id="180"/>
            <w:bookmarkEnd w:id="181"/>
            <w:r w:rsidR="005E641B" w:rsidRPr="00334BC2">
              <w:rPr>
                <w:sz w:val="22"/>
                <w:szCs w:val="22"/>
              </w:rPr>
              <w:t>Tardías</w:t>
            </w:r>
            <w:bookmarkEnd w:id="182"/>
          </w:p>
        </w:tc>
        <w:tc>
          <w:tcPr>
            <w:tcW w:w="6845" w:type="dxa"/>
            <w:gridSpan w:val="2"/>
          </w:tcPr>
          <w:p w14:paraId="06D4E060" w14:textId="0535D683" w:rsidR="005D3A16" w:rsidRPr="00334BC2" w:rsidRDefault="00A60B55" w:rsidP="005E641B">
            <w:pPr>
              <w:spacing w:after="200"/>
              <w:ind w:left="601" w:hanging="601"/>
              <w:rPr>
                <w:sz w:val="22"/>
                <w:szCs w:val="22"/>
              </w:rPr>
            </w:pPr>
            <w:r w:rsidRPr="00334BC2">
              <w:rPr>
                <w:sz w:val="22"/>
                <w:szCs w:val="22"/>
              </w:rPr>
              <w:t>24.1</w:t>
            </w:r>
            <w:r w:rsidRPr="00334BC2">
              <w:rPr>
                <w:sz w:val="22"/>
                <w:szCs w:val="22"/>
              </w:rPr>
              <w:tab/>
              <w:t xml:space="preserve">El Comprador no considerará ninguna Oferta que llegue con posterioridad al término del plazo para la presentación de Ofertas, de conformidad con la </w:t>
            </w:r>
            <w:r w:rsidR="00C43FE6" w:rsidRPr="00334BC2">
              <w:rPr>
                <w:sz w:val="22"/>
                <w:szCs w:val="22"/>
              </w:rPr>
              <w:t>IAL</w:t>
            </w:r>
            <w:r w:rsidR="00F53A8D" w:rsidRPr="00334BC2">
              <w:rPr>
                <w:sz w:val="22"/>
                <w:szCs w:val="22"/>
              </w:rPr>
              <w:t> </w:t>
            </w:r>
            <w:r w:rsidRPr="00334BC2">
              <w:rPr>
                <w:sz w:val="22"/>
                <w:szCs w:val="22"/>
              </w:rPr>
              <w:t>23.</w:t>
            </w:r>
            <w:r w:rsidR="00C15E45" w:rsidRPr="00334BC2">
              <w:rPr>
                <w:sz w:val="22"/>
                <w:szCs w:val="22"/>
              </w:rPr>
              <w:t xml:space="preserve"> </w:t>
            </w:r>
            <w:r w:rsidRPr="00334BC2">
              <w:rPr>
                <w:sz w:val="22"/>
                <w:szCs w:val="22"/>
              </w:rPr>
              <w:t xml:space="preserve">Toda Oferta que reciba el Comprador después </w:t>
            </w:r>
            <w:r w:rsidR="00F53A8D" w:rsidRPr="00334BC2">
              <w:rPr>
                <w:sz w:val="22"/>
                <w:szCs w:val="22"/>
              </w:rPr>
              <w:t xml:space="preserve">de finalizado ese plazo </w:t>
            </w:r>
            <w:r w:rsidRPr="00334BC2">
              <w:rPr>
                <w:sz w:val="22"/>
                <w:szCs w:val="22"/>
              </w:rPr>
              <w:t>será declarada tardía</w:t>
            </w:r>
            <w:r w:rsidR="005E641B" w:rsidRPr="00334BC2">
              <w:rPr>
                <w:sz w:val="22"/>
                <w:szCs w:val="22"/>
              </w:rPr>
              <w:t xml:space="preserve">, </w:t>
            </w:r>
            <w:r w:rsidRPr="00334BC2">
              <w:rPr>
                <w:sz w:val="22"/>
                <w:szCs w:val="22"/>
              </w:rPr>
              <w:t>rechazada y devuelta al Licitante remitente sin abrir.</w:t>
            </w:r>
          </w:p>
        </w:tc>
      </w:tr>
      <w:tr w:rsidR="008D228A" w:rsidRPr="00334BC2" w14:paraId="11D20347" w14:textId="77777777" w:rsidTr="00314996">
        <w:trPr>
          <w:cantSplit/>
        </w:trPr>
        <w:tc>
          <w:tcPr>
            <w:tcW w:w="2554" w:type="dxa"/>
          </w:tcPr>
          <w:p w14:paraId="375CA45A" w14:textId="1A780474" w:rsidR="008D228A" w:rsidRPr="00334BC2" w:rsidRDefault="008D228A" w:rsidP="00314996">
            <w:pPr>
              <w:pStyle w:val="TOC2-2"/>
              <w:rPr>
                <w:sz w:val="22"/>
                <w:szCs w:val="22"/>
              </w:rPr>
            </w:pPr>
            <w:bookmarkStart w:id="183" w:name="_Toc25486602"/>
            <w:r w:rsidRPr="00334BC2">
              <w:rPr>
                <w:sz w:val="22"/>
                <w:szCs w:val="22"/>
              </w:rPr>
              <w:t>25.</w:t>
            </w:r>
            <w:r w:rsidRPr="00334BC2">
              <w:rPr>
                <w:sz w:val="22"/>
                <w:szCs w:val="22"/>
              </w:rPr>
              <w:tab/>
              <w:t>Retiro, Sustitución y Modificación de</w:t>
            </w:r>
            <w:r w:rsidR="00560490" w:rsidRPr="00334BC2">
              <w:rPr>
                <w:sz w:val="22"/>
                <w:szCs w:val="22"/>
              </w:rPr>
              <w:t> </w:t>
            </w:r>
            <w:r w:rsidRPr="00334BC2">
              <w:rPr>
                <w:sz w:val="22"/>
                <w:szCs w:val="22"/>
              </w:rPr>
              <w:t>Ofertas</w:t>
            </w:r>
            <w:bookmarkEnd w:id="183"/>
          </w:p>
        </w:tc>
        <w:tc>
          <w:tcPr>
            <w:tcW w:w="6845" w:type="dxa"/>
            <w:gridSpan w:val="2"/>
          </w:tcPr>
          <w:p w14:paraId="7819D374" w14:textId="3664AF51" w:rsidR="008D228A" w:rsidRPr="00334BC2" w:rsidRDefault="008D228A">
            <w:pPr>
              <w:pStyle w:val="Prrafodelista"/>
              <w:numPr>
                <w:ilvl w:val="0"/>
                <w:numId w:val="47"/>
              </w:numPr>
              <w:spacing w:after="200"/>
              <w:ind w:left="609" w:hanging="601"/>
              <w:rPr>
                <w:sz w:val="22"/>
                <w:szCs w:val="22"/>
              </w:rPr>
            </w:pPr>
            <w:r w:rsidRPr="00334BC2">
              <w:rPr>
                <w:sz w:val="22"/>
                <w:szCs w:val="22"/>
              </w:rPr>
              <w:t>Un Licitante podrá retirar, sustituir o modificar su Oferta después de presentada mediante el envío de una comunicación por escrito, la cual deberá estar debidamente firmada por un representante autorizado e incluir una copia de dicha autorización de conformidad con la IAL 21.3 (a excepción de la comunicación de retiro, que no requiere copias). La sustitución o modificación correspondiente de la Oferta deberá acompañar dicha comunicación por escrito. Todas las comunicaciones deberán ser:</w:t>
            </w:r>
          </w:p>
        </w:tc>
      </w:tr>
      <w:tr w:rsidR="008D228A" w:rsidRPr="00334BC2" w14:paraId="7261BEC9" w14:textId="77777777" w:rsidTr="00314996">
        <w:trPr>
          <w:cantSplit/>
        </w:trPr>
        <w:tc>
          <w:tcPr>
            <w:tcW w:w="2554" w:type="dxa"/>
          </w:tcPr>
          <w:p w14:paraId="6B839DAC" w14:textId="77777777" w:rsidR="008D228A" w:rsidRPr="00334BC2" w:rsidRDefault="008D228A" w:rsidP="005E641B">
            <w:pPr>
              <w:pStyle w:val="TOC2-2"/>
              <w:suppressAutoHyphens/>
              <w:jc w:val="both"/>
              <w:rPr>
                <w:sz w:val="22"/>
                <w:szCs w:val="22"/>
              </w:rPr>
            </w:pPr>
          </w:p>
        </w:tc>
        <w:tc>
          <w:tcPr>
            <w:tcW w:w="6845" w:type="dxa"/>
            <w:gridSpan w:val="2"/>
          </w:tcPr>
          <w:p w14:paraId="3344D30F" w14:textId="18616472" w:rsidR="008D228A" w:rsidRPr="00334BC2" w:rsidRDefault="008D228A">
            <w:pPr>
              <w:pStyle w:val="P3Header1-Clauses"/>
              <w:numPr>
                <w:ilvl w:val="0"/>
                <w:numId w:val="6"/>
              </w:numPr>
              <w:spacing w:after="200"/>
              <w:ind w:left="1210" w:hanging="576"/>
              <w:jc w:val="both"/>
              <w:rPr>
                <w:sz w:val="22"/>
                <w:szCs w:val="22"/>
              </w:rPr>
            </w:pPr>
            <w:r w:rsidRPr="00334BC2">
              <w:rPr>
                <w:b w:val="0"/>
                <w:sz w:val="22"/>
                <w:szCs w:val="22"/>
              </w:rPr>
              <w:t xml:space="preserve">preparadas y presentadas de conformidad con las IAL 21 y 22 (a excepción de la comunicación de </w:t>
            </w:r>
            <w:r w:rsidR="00560490" w:rsidRPr="00334BC2">
              <w:rPr>
                <w:b w:val="0"/>
                <w:sz w:val="22"/>
                <w:szCs w:val="22"/>
              </w:rPr>
              <w:br/>
            </w:r>
            <w:r w:rsidRPr="00334BC2">
              <w:rPr>
                <w:b w:val="0"/>
                <w:sz w:val="22"/>
                <w:szCs w:val="22"/>
              </w:rPr>
              <w:t>retiro, que no requiere copias), y los respectivos sobres deberán identificarse claramente como “RETIRO”, “SUSTITUCIÓN” o “MODIFICACIÓN”; y</w:t>
            </w:r>
          </w:p>
        </w:tc>
      </w:tr>
      <w:tr w:rsidR="008D228A" w:rsidRPr="00334BC2" w14:paraId="65F8B7CA" w14:textId="77777777" w:rsidTr="00314996">
        <w:trPr>
          <w:cantSplit/>
        </w:trPr>
        <w:tc>
          <w:tcPr>
            <w:tcW w:w="2554" w:type="dxa"/>
          </w:tcPr>
          <w:p w14:paraId="235D48BC" w14:textId="77777777" w:rsidR="008D228A" w:rsidRPr="00334BC2" w:rsidRDefault="008D228A" w:rsidP="005E641B">
            <w:pPr>
              <w:pStyle w:val="TOC2-2"/>
              <w:suppressAutoHyphens/>
              <w:jc w:val="both"/>
              <w:rPr>
                <w:sz w:val="22"/>
                <w:szCs w:val="22"/>
              </w:rPr>
            </w:pPr>
          </w:p>
        </w:tc>
        <w:tc>
          <w:tcPr>
            <w:tcW w:w="6845" w:type="dxa"/>
            <w:gridSpan w:val="2"/>
          </w:tcPr>
          <w:p w14:paraId="4CBC1183" w14:textId="67091E17" w:rsidR="008D228A" w:rsidRPr="00334BC2" w:rsidRDefault="008D228A">
            <w:pPr>
              <w:pStyle w:val="P3Header1-Clauses"/>
              <w:numPr>
                <w:ilvl w:val="0"/>
                <w:numId w:val="6"/>
              </w:numPr>
              <w:spacing w:after="200"/>
              <w:ind w:left="1210" w:hanging="576"/>
              <w:jc w:val="both"/>
              <w:rPr>
                <w:sz w:val="22"/>
                <w:szCs w:val="22"/>
              </w:rPr>
            </w:pPr>
            <w:r w:rsidRPr="00334BC2">
              <w:rPr>
                <w:b w:val="0"/>
                <w:sz w:val="22"/>
                <w:szCs w:val="22"/>
              </w:rPr>
              <w:t>recibidas por el Comprador antes del término del plazo establecido para la presentación de Ofertas, de conformidad con la IAL 23.</w:t>
            </w:r>
          </w:p>
        </w:tc>
      </w:tr>
      <w:tr w:rsidR="005D3A16" w:rsidRPr="00334BC2" w14:paraId="34127F9B" w14:textId="77777777" w:rsidTr="00314996">
        <w:tc>
          <w:tcPr>
            <w:tcW w:w="2554" w:type="dxa"/>
          </w:tcPr>
          <w:p w14:paraId="7D82D68A" w14:textId="77777777" w:rsidR="005D3A16" w:rsidRPr="00334BC2" w:rsidRDefault="005D3A16" w:rsidP="00CC7032">
            <w:pPr>
              <w:spacing w:after="200"/>
              <w:rPr>
                <w:sz w:val="22"/>
                <w:szCs w:val="22"/>
              </w:rPr>
            </w:pPr>
          </w:p>
        </w:tc>
        <w:tc>
          <w:tcPr>
            <w:tcW w:w="6845" w:type="dxa"/>
            <w:gridSpan w:val="2"/>
          </w:tcPr>
          <w:p w14:paraId="1F6D751B" w14:textId="1BD5B0BA" w:rsidR="001B74CA" w:rsidRPr="00334BC2" w:rsidRDefault="00EE4549" w:rsidP="00EC3093">
            <w:pPr>
              <w:numPr>
                <w:ilvl w:val="12"/>
                <w:numId w:val="0"/>
              </w:numPr>
              <w:spacing w:after="200"/>
              <w:ind w:left="621" w:right="-72" w:hanging="621"/>
              <w:rPr>
                <w:sz w:val="22"/>
                <w:szCs w:val="22"/>
              </w:rPr>
            </w:pPr>
            <w:r w:rsidRPr="00334BC2">
              <w:rPr>
                <w:sz w:val="22"/>
                <w:szCs w:val="22"/>
              </w:rPr>
              <w:t>25.2</w:t>
            </w:r>
            <w:r w:rsidRPr="00334BC2">
              <w:rPr>
                <w:sz w:val="22"/>
                <w:szCs w:val="22"/>
              </w:rPr>
              <w:tab/>
              <w:t xml:space="preserve">Las Ofertas cuyo retiro fue solicitado de conformidad con la </w:t>
            </w:r>
            <w:r w:rsidR="00C43FE6" w:rsidRPr="00334BC2">
              <w:rPr>
                <w:sz w:val="22"/>
                <w:szCs w:val="22"/>
              </w:rPr>
              <w:t>IAL</w:t>
            </w:r>
            <w:r w:rsidR="00A51E1E" w:rsidRPr="00334BC2">
              <w:rPr>
                <w:sz w:val="22"/>
                <w:szCs w:val="22"/>
              </w:rPr>
              <w:t> </w:t>
            </w:r>
            <w:r w:rsidRPr="00334BC2">
              <w:rPr>
                <w:sz w:val="22"/>
                <w:szCs w:val="22"/>
              </w:rPr>
              <w:t>25.1 se devolverán sin abrir a los Licitantes.</w:t>
            </w:r>
          </w:p>
          <w:p w14:paraId="453241C8" w14:textId="6FE9812C" w:rsidR="001B74CA" w:rsidRPr="00334BC2" w:rsidRDefault="008467FF" w:rsidP="00EC3093">
            <w:pPr>
              <w:numPr>
                <w:ilvl w:val="12"/>
                <w:numId w:val="0"/>
              </w:numPr>
              <w:spacing w:after="200"/>
              <w:ind w:left="621" w:right="-72" w:hanging="621"/>
              <w:rPr>
                <w:sz w:val="22"/>
                <w:szCs w:val="22"/>
              </w:rPr>
            </w:pPr>
            <w:r w:rsidRPr="00334BC2">
              <w:rPr>
                <w:sz w:val="22"/>
                <w:szCs w:val="22"/>
              </w:rPr>
              <w:lastRenderedPageBreak/>
              <w:t>25.3</w:t>
            </w:r>
            <w:r w:rsidRPr="00334BC2">
              <w:rPr>
                <w:sz w:val="22"/>
                <w:szCs w:val="22"/>
              </w:rPr>
              <w:tab/>
              <w:t xml:space="preserve">Ninguna Oferta podrá retirarse, sustituirse ni modificarse durante el intervalo comprendido entre la fecha límite del plazo para la presentación de Ofertas y el vencimiento del período de validez de las Ofertas indicado por el Licitante en la </w:t>
            </w:r>
            <w:r w:rsidR="00314214" w:rsidRPr="00334BC2">
              <w:rPr>
                <w:sz w:val="22"/>
                <w:szCs w:val="22"/>
              </w:rPr>
              <w:t>c</w:t>
            </w:r>
            <w:r w:rsidRPr="00334BC2">
              <w:rPr>
                <w:sz w:val="22"/>
                <w:szCs w:val="22"/>
              </w:rPr>
              <w:t>arta de la Oferta o cualquier prórroga, si la hubiese.</w:t>
            </w:r>
          </w:p>
        </w:tc>
      </w:tr>
      <w:tr w:rsidR="00C70741" w:rsidRPr="00334BC2" w14:paraId="471A2A33" w14:textId="77777777" w:rsidTr="00314996">
        <w:tblPrEx>
          <w:tblCellMar>
            <w:left w:w="115" w:type="dxa"/>
            <w:right w:w="115" w:type="dxa"/>
          </w:tblCellMar>
        </w:tblPrEx>
        <w:trPr>
          <w:cantSplit/>
        </w:trPr>
        <w:tc>
          <w:tcPr>
            <w:tcW w:w="9399" w:type="dxa"/>
            <w:gridSpan w:val="3"/>
          </w:tcPr>
          <w:p w14:paraId="620724C3" w14:textId="7BB1C935" w:rsidR="00C70741" w:rsidRPr="00334BC2" w:rsidRDefault="00726C4B" w:rsidP="00314996">
            <w:pPr>
              <w:pStyle w:val="Toc2-1"/>
              <w:rPr>
                <w:sz w:val="22"/>
                <w:szCs w:val="22"/>
              </w:rPr>
            </w:pPr>
            <w:bookmarkStart w:id="184" w:name="_Toc454982019"/>
            <w:bookmarkStart w:id="185" w:name="_Toc485900017"/>
            <w:bookmarkStart w:id="186" w:name="_Toc25486603"/>
            <w:r w:rsidRPr="00334BC2">
              <w:rPr>
                <w:sz w:val="22"/>
                <w:szCs w:val="22"/>
              </w:rPr>
              <w:lastRenderedPageBreak/>
              <w:t xml:space="preserve">E. </w:t>
            </w:r>
            <w:r w:rsidR="00C70741" w:rsidRPr="00334BC2">
              <w:rPr>
                <w:sz w:val="22"/>
                <w:szCs w:val="22"/>
              </w:rPr>
              <w:t>Apertura Pública de las Partes Técnicas de las Ofertas</w:t>
            </w:r>
            <w:bookmarkEnd w:id="184"/>
            <w:bookmarkEnd w:id="185"/>
            <w:bookmarkEnd w:id="186"/>
          </w:p>
        </w:tc>
      </w:tr>
      <w:tr w:rsidR="005D3A16" w:rsidRPr="00334BC2" w14:paraId="6068FCAC" w14:textId="77777777" w:rsidTr="00314996">
        <w:tblPrEx>
          <w:tblCellMar>
            <w:left w:w="115" w:type="dxa"/>
            <w:right w:w="115" w:type="dxa"/>
          </w:tblCellMar>
        </w:tblPrEx>
        <w:trPr>
          <w:cantSplit/>
        </w:trPr>
        <w:tc>
          <w:tcPr>
            <w:tcW w:w="2554" w:type="dxa"/>
          </w:tcPr>
          <w:p w14:paraId="44B63101" w14:textId="16FACEFD" w:rsidR="005D3A16" w:rsidRPr="00334BC2" w:rsidRDefault="00DF3CF9" w:rsidP="00314996">
            <w:pPr>
              <w:pStyle w:val="TOC2-2"/>
              <w:rPr>
                <w:sz w:val="22"/>
                <w:szCs w:val="22"/>
              </w:rPr>
            </w:pPr>
            <w:bookmarkStart w:id="187" w:name="_Toc434304520"/>
            <w:bookmarkStart w:id="188" w:name="_Toc454907794"/>
            <w:bookmarkStart w:id="189" w:name="_Toc476308794"/>
            <w:bookmarkStart w:id="190" w:name="_Toc479333344"/>
            <w:bookmarkStart w:id="191" w:name="_Toc25486604"/>
            <w:r w:rsidRPr="00334BC2">
              <w:rPr>
                <w:sz w:val="22"/>
                <w:szCs w:val="22"/>
              </w:rPr>
              <w:t>26.</w:t>
            </w:r>
            <w:r w:rsidRPr="00334BC2">
              <w:rPr>
                <w:sz w:val="22"/>
                <w:szCs w:val="22"/>
              </w:rPr>
              <w:tab/>
              <w:t>Apertura de las</w:t>
            </w:r>
            <w:r w:rsidR="00560490" w:rsidRPr="00334BC2">
              <w:rPr>
                <w:sz w:val="22"/>
                <w:szCs w:val="22"/>
              </w:rPr>
              <w:t> </w:t>
            </w:r>
            <w:r w:rsidR="00A559B5" w:rsidRPr="00334BC2">
              <w:rPr>
                <w:sz w:val="22"/>
                <w:szCs w:val="22"/>
              </w:rPr>
              <w:t xml:space="preserve">Partes Técnicas de las </w:t>
            </w:r>
            <w:r w:rsidRPr="00334BC2">
              <w:rPr>
                <w:sz w:val="22"/>
                <w:szCs w:val="22"/>
              </w:rPr>
              <w:t>Ofertas</w:t>
            </w:r>
            <w:bookmarkEnd w:id="187"/>
            <w:bookmarkEnd w:id="188"/>
            <w:bookmarkEnd w:id="189"/>
            <w:bookmarkEnd w:id="190"/>
            <w:bookmarkEnd w:id="191"/>
          </w:p>
        </w:tc>
        <w:tc>
          <w:tcPr>
            <w:tcW w:w="6845" w:type="dxa"/>
            <w:gridSpan w:val="2"/>
          </w:tcPr>
          <w:p w14:paraId="1C82C915" w14:textId="56FFF61A" w:rsidR="005D3A16" w:rsidRPr="00334BC2" w:rsidRDefault="00381C5D">
            <w:pPr>
              <w:pStyle w:val="Prrafodelista"/>
              <w:numPr>
                <w:ilvl w:val="0"/>
                <w:numId w:val="23"/>
              </w:numPr>
              <w:spacing w:after="200"/>
              <w:ind w:left="621" w:hanging="621"/>
              <w:contextualSpacing w:val="0"/>
              <w:rPr>
                <w:sz w:val="22"/>
                <w:szCs w:val="22"/>
              </w:rPr>
            </w:pPr>
            <w:r w:rsidRPr="00334BC2">
              <w:rPr>
                <w:sz w:val="22"/>
                <w:szCs w:val="22"/>
              </w:rPr>
              <w:t xml:space="preserve">Excepto en los casos previstos en las </w:t>
            </w:r>
            <w:r w:rsidR="00C43FE6" w:rsidRPr="00334BC2">
              <w:rPr>
                <w:sz w:val="22"/>
                <w:szCs w:val="22"/>
              </w:rPr>
              <w:t>IAL </w:t>
            </w:r>
            <w:r w:rsidRPr="00334BC2">
              <w:rPr>
                <w:sz w:val="22"/>
                <w:szCs w:val="22"/>
              </w:rPr>
              <w:t xml:space="preserve">24 y 25.2, el Comprador llevará a cabo la apertura de las Ofertas públicamente, en presencia de los representantes designados por los Licitantes y de todas aquellas personas que deseen asistir, en la dirección, la fecha y la hora que se especifican </w:t>
            </w:r>
            <w:r w:rsidRPr="00334BC2">
              <w:rPr>
                <w:b/>
                <w:sz w:val="22"/>
                <w:szCs w:val="22"/>
              </w:rPr>
              <w:t>en los DDL</w:t>
            </w:r>
            <w:r w:rsidRPr="00334BC2">
              <w:rPr>
                <w:sz w:val="22"/>
                <w:szCs w:val="22"/>
              </w:rPr>
              <w:t xml:space="preserve">. Cualquier procedimiento específico para la apertura de Ofertas presentadas electrónicamente, si fueron permitidas de conformidad con la </w:t>
            </w:r>
            <w:r w:rsidR="00C43FE6" w:rsidRPr="00334BC2">
              <w:rPr>
                <w:sz w:val="22"/>
                <w:szCs w:val="22"/>
              </w:rPr>
              <w:t>IAL</w:t>
            </w:r>
            <w:r w:rsidR="00A51E1E" w:rsidRPr="00334BC2">
              <w:rPr>
                <w:sz w:val="22"/>
                <w:szCs w:val="22"/>
              </w:rPr>
              <w:t> </w:t>
            </w:r>
            <w:r w:rsidRPr="00334BC2">
              <w:rPr>
                <w:sz w:val="22"/>
                <w:szCs w:val="22"/>
              </w:rPr>
              <w:t xml:space="preserve">23.1, se realizará según se especifica </w:t>
            </w:r>
            <w:r w:rsidRPr="00334BC2">
              <w:rPr>
                <w:b/>
                <w:sz w:val="22"/>
                <w:szCs w:val="22"/>
              </w:rPr>
              <w:t>en los DDL</w:t>
            </w:r>
            <w:r w:rsidRPr="00334BC2">
              <w:rPr>
                <w:sz w:val="22"/>
                <w:szCs w:val="22"/>
              </w:rPr>
              <w:t>.</w:t>
            </w:r>
          </w:p>
        </w:tc>
      </w:tr>
      <w:tr w:rsidR="002C6F65" w:rsidRPr="00334BC2" w14:paraId="0651FDB5" w14:textId="77777777" w:rsidTr="00714CE3">
        <w:tblPrEx>
          <w:tblCellMar>
            <w:left w:w="115" w:type="dxa"/>
            <w:right w:w="115" w:type="dxa"/>
          </w:tblCellMar>
        </w:tblPrEx>
        <w:trPr>
          <w:trHeight w:val="1051"/>
        </w:trPr>
        <w:tc>
          <w:tcPr>
            <w:tcW w:w="2554" w:type="dxa"/>
          </w:tcPr>
          <w:p w14:paraId="36B24EB7" w14:textId="77777777" w:rsidR="005D3A16" w:rsidRPr="00334BC2" w:rsidRDefault="005D3A16" w:rsidP="00CC7032">
            <w:pPr>
              <w:spacing w:after="200"/>
              <w:rPr>
                <w:sz w:val="22"/>
                <w:szCs w:val="22"/>
              </w:rPr>
            </w:pPr>
          </w:p>
        </w:tc>
        <w:tc>
          <w:tcPr>
            <w:tcW w:w="6845" w:type="dxa"/>
            <w:gridSpan w:val="2"/>
          </w:tcPr>
          <w:p w14:paraId="7182A276" w14:textId="77777777" w:rsidR="00FE4D81" w:rsidRPr="00334BC2" w:rsidRDefault="00697241">
            <w:pPr>
              <w:pStyle w:val="Prrafodelista"/>
              <w:numPr>
                <w:ilvl w:val="0"/>
                <w:numId w:val="23"/>
              </w:numPr>
              <w:spacing w:after="200"/>
              <w:ind w:left="621" w:hanging="621"/>
              <w:contextualSpacing w:val="0"/>
              <w:rPr>
                <w:sz w:val="22"/>
                <w:szCs w:val="22"/>
              </w:rPr>
            </w:pPr>
            <w:r w:rsidRPr="00334BC2">
              <w:rPr>
                <w:sz w:val="22"/>
                <w:szCs w:val="22"/>
              </w:rPr>
              <w:t>Primero se abrirán los sobres identificados con el rótulo “Retiro”, que se leerán en voz alta sin abrir el sobre con la Oferta correspondiente, la cual se devolverá al Licitante.</w:t>
            </w:r>
            <w:r w:rsidR="00C15E45" w:rsidRPr="00334BC2">
              <w:rPr>
                <w:sz w:val="22"/>
                <w:szCs w:val="22"/>
              </w:rPr>
              <w:t xml:space="preserve"> </w:t>
            </w:r>
            <w:r w:rsidRPr="00334BC2">
              <w:rPr>
                <w:sz w:val="22"/>
                <w:szCs w:val="22"/>
              </w:rPr>
              <w:t>No se permitirá el retiro de ninguna Oferta a menos que la respectiva comunicación de retiro contenga una autorización válida para solicitar el retiro y sea leída en voz alta en el ac</w:t>
            </w:r>
            <w:r w:rsidR="00D77E11" w:rsidRPr="00334BC2">
              <w:rPr>
                <w:sz w:val="22"/>
                <w:szCs w:val="22"/>
              </w:rPr>
              <w:t>to de apertura de las Ofertas.</w:t>
            </w:r>
          </w:p>
          <w:p w14:paraId="3B9F7CDB" w14:textId="77777777" w:rsidR="00FE4D81" w:rsidRPr="00334BC2" w:rsidRDefault="00697241">
            <w:pPr>
              <w:pStyle w:val="Prrafodelista"/>
              <w:numPr>
                <w:ilvl w:val="0"/>
                <w:numId w:val="23"/>
              </w:numPr>
              <w:spacing w:after="200"/>
              <w:ind w:left="621" w:hanging="621"/>
              <w:contextualSpacing w:val="0"/>
              <w:rPr>
                <w:sz w:val="22"/>
                <w:szCs w:val="22"/>
              </w:rPr>
            </w:pPr>
            <w:r w:rsidRPr="00334BC2">
              <w:rPr>
                <w:sz w:val="22"/>
                <w:szCs w:val="22"/>
              </w:rPr>
              <w:t>Seguidamente se abrirán y se leerán en voz alta los sobres identificados con el rótulo “Sustitución”, y se intercambiarán por la Oferta correspondiente que está siendo sustituida; la Oferta sustituida se devolverá sin abrir al Licitante. No se permitirá la sustitución de ninguna Oferta a menos que la respectiva comunicación de sustitución contenga una autorización válida para solicitar la sustitución y sea leída en voz alta en el a</w:t>
            </w:r>
            <w:r w:rsidR="00D77E11" w:rsidRPr="00334BC2">
              <w:rPr>
                <w:sz w:val="22"/>
                <w:szCs w:val="22"/>
              </w:rPr>
              <w:t>cto de apertura de las Ofertas.</w:t>
            </w:r>
          </w:p>
          <w:p w14:paraId="7085BE4A" w14:textId="77777777" w:rsidR="00FE4D81" w:rsidRPr="00334BC2" w:rsidRDefault="00697241">
            <w:pPr>
              <w:pStyle w:val="Prrafodelista"/>
              <w:numPr>
                <w:ilvl w:val="0"/>
                <w:numId w:val="23"/>
              </w:numPr>
              <w:spacing w:after="200"/>
              <w:ind w:left="621" w:hanging="621"/>
              <w:contextualSpacing w:val="0"/>
              <w:rPr>
                <w:sz w:val="22"/>
                <w:szCs w:val="22"/>
              </w:rPr>
            </w:pPr>
            <w:r w:rsidRPr="00334BC2">
              <w:rPr>
                <w:sz w:val="22"/>
                <w:szCs w:val="22"/>
              </w:rPr>
              <w:t>Los sobres identificados con el rótulo “Modificación” se abrirán y se leerán en voz alta con la Oferta correspondiente. No se permitirá ninguna modificación de Ofertas a menos que la comunicación de modificación correspondiente contenga una autorización válida para solicitar la modificación y sea leída en voz alta en el acto de apertura de las Ofertas. Solo se considerarán en mayor detalle las Ofertas que se hayan abierto y leído en voz alta en el acto de apertura de las Ofertas.</w:t>
            </w:r>
          </w:p>
          <w:p w14:paraId="55E209D4" w14:textId="6D7A124D" w:rsidR="00FE4D81" w:rsidRPr="00334BC2" w:rsidRDefault="00C43E64">
            <w:pPr>
              <w:pStyle w:val="Prrafodelista"/>
              <w:numPr>
                <w:ilvl w:val="0"/>
                <w:numId w:val="23"/>
              </w:numPr>
              <w:spacing w:after="200"/>
              <w:ind w:left="621" w:hanging="621"/>
              <w:contextualSpacing w:val="0"/>
              <w:rPr>
                <w:sz w:val="22"/>
                <w:szCs w:val="22"/>
              </w:rPr>
            </w:pPr>
            <w:r w:rsidRPr="00334BC2">
              <w:rPr>
                <w:sz w:val="22"/>
                <w:szCs w:val="22"/>
              </w:rPr>
              <w:t>Todos los demás sobres se abrirán de a uno, y se leerá en voz alta la siguiente información: el nombre del Licitante</w:t>
            </w:r>
            <w:r w:rsidR="0025030E" w:rsidRPr="00334BC2">
              <w:rPr>
                <w:sz w:val="22"/>
                <w:szCs w:val="22"/>
              </w:rPr>
              <w:t>, si se trata de</w:t>
            </w:r>
            <w:r w:rsidRPr="00334BC2">
              <w:rPr>
                <w:sz w:val="22"/>
                <w:szCs w:val="22"/>
              </w:rPr>
              <w:t xml:space="preserve"> Ofertas alternativas e indicación de cualquier eventual modificación; la existencia o no de </w:t>
            </w:r>
            <w:r w:rsidR="00292433" w:rsidRPr="00334BC2">
              <w:rPr>
                <w:sz w:val="22"/>
                <w:szCs w:val="22"/>
              </w:rPr>
              <w:t xml:space="preserve">una </w:t>
            </w:r>
            <w:r w:rsidR="00222A2F" w:rsidRPr="00334BC2">
              <w:rPr>
                <w:sz w:val="22"/>
                <w:szCs w:val="22"/>
              </w:rPr>
              <w:t>G</w:t>
            </w:r>
            <w:r w:rsidR="00984DF4" w:rsidRPr="00334BC2">
              <w:rPr>
                <w:sz w:val="22"/>
                <w:szCs w:val="22"/>
              </w:rPr>
              <w:t>arantía</w:t>
            </w:r>
            <w:r w:rsidRPr="00334BC2">
              <w:rPr>
                <w:sz w:val="22"/>
                <w:szCs w:val="22"/>
              </w:rPr>
              <w:t xml:space="preserve"> de </w:t>
            </w:r>
            <w:r w:rsidR="00222A2F" w:rsidRPr="00334BC2">
              <w:rPr>
                <w:sz w:val="22"/>
                <w:szCs w:val="22"/>
              </w:rPr>
              <w:t>M</w:t>
            </w:r>
            <w:r w:rsidRPr="00334BC2">
              <w:rPr>
                <w:sz w:val="22"/>
                <w:szCs w:val="22"/>
              </w:rPr>
              <w:t xml:space="preserve">antenimiento de la Oferta o </w:t>
            </w:r>
            <w:r w:rsidR="00314214" w:rsidRPr="00334BC2">
              <w:rPr>
                <w:sz w:val="22"/>
                <w:szCs w:val="22"/>
              </w:rPr>
              <w:t xml:space="preserve">de una </w:t>
            </w:r>
            <w:r w:rsidR="00222A2F" w:rsidRPr="00334BC2">
              <w:rPr>
                <w:sz w:val="22"/>
                <w:szCs w:val="22"/>
              </w:rPr>
              <w:t>D</w:t>
            </w:r>
            <w:r w:rsidRPr="00334BC2">
              <w:rPr>
                <w:sz w:val="22"/>
                <w:szCs w:val="22"/>
              </w:rPr>
              <w:t xml:space="preserve">eclaración de </w:t>
            </w:r>
            <w:r w:rsidR="00222A2F" w:rsidRPr="00334BC2">
              <w:rPr>
                <w:sz w:val="22"/>
                <w:szCs w:val="22"/>
              </w:rPr>
              <w:t>M</w:t>
            </w:r>
            <w:r w:rsidRPr="00334BC2">
              <w:rPr>
                <w:sz w:val="22"/>
                <w:szCs w:val="22"/>
              </w:rPr>
              <w:t xml:space="preserve">antenimiento de la Oferta, si correspondiera, y todo otro detalle que </w:t>
            </w:r>
            <w:r w:rsidR="00D77E11" w:rsidRPr="00334BC2">
              <w:rPr>
                <w:sz w:val="22"/>
                <w:szCs w:val="22"/>
              </w:rPr>
              <w:t>el Comprador juzgue pertinente.</w:t>
            </w:r>
          </w:p>
          <w:p w14:paraId="5B9FE80D" w14:textId="18FD2116" w:rsidR="00C0522C" w:rsidRPr="00334BC2" w:rsidRDefault="00DE0484">
            <w:pPr>
              <w:pStyle w:val="Prrafodelista"/>
              <w:keepNext/>
              <w:keepLines/>
              <w:numPr>
                <w:ilvl w:val="0"/>
                <w:numId w:val="23"/>
              </w:numPr>
              <w:spacing w:before="240" w:after="200"/>
              <w:ind w:left="621" w:hanging="621"/>
              <w:contextualSpacing w:val="0"/>
              <w:outlineLvl w:val="4"/>
              <w:rPr>
                <w:sz w:val="22"/>
                <w:szCs w:val="22"/>
              </w:rPr>
            </w:pPr>
            <w:r w:rsidRPr="00334BC2">
              <w:rPr>
                <w:sz w:val="22"/>
                <w:szCs w:val="22"/>
              </w:rPr>
              <w:lastRenderedPageBreak/>
              <w:t>La</w:t>
            </w:r>
            <w:r w:rsidR="0025030E" w:rsidRPr="00334BC2">
              <w:rPr>
                <w:sz w:val="22"/>
                <w:szCs w:val="22"/>
              </w:rPr>
              <w:t>s</w:t>
            </w:r>
            <w:r w:rsidRPr="00334BC2">
              <w:rPr>
                <w:sz w:val="22"/>
                <w:szCs w:val="22"/>
              </w:rPr>
              <w:t xml:space="preserve"> </w:t>
            </w:r>
            <w:r w:rsidR="0025030E" w:rsidRPr="00334BC2">
              <w:rPr>
                <w:sz w:val="22"/>
                <w:szCs w:val="22"/>
              </w:rPr>
              <w:t xml:space="preserve">Cartas </w:t>
            </w:r>
            <w:r w:rsidRPr="00334BC2">
              <w:rPr>
                <w:sz w:val="22"/>
                <w:szCs w:val="22"/>
              </w:rPr>
              <w:t xml:space="preserve">de Oferta deben </w:t>
            </w:r>
            <w:r w:rsidR="0025030E" w:rsidRPr="00334BC2">
              <w:rPr>
                <w:sz w:val="22"/>
                <w:szCs w:val="22"/>
              </w:rPr>
              <w:t xml:space="preserve">ser </w:t>
            </w:r>
            <w:r w:rsidRPr="00334BC2">
              <w:rPr>
                <w:sz w:val="22"/>
                <w:szCs w:val="22"/>
              </w:rPr>
              <w:t xml:space="preserve">firmadas con las iniciales de los representantes del Comprador que asistan al acto de apertura de las Ofertas según lo especificado </w:t>
            </w:r>
            <w:r w:rsidRPr="00334BC2">
              <w:rPr>
                <w:b/>
                <w:sz w:val="22"/>
                <w:szCs w:val="22"/>
              </w:rPr>
              <w:t>en los DDL</w:t>
            </w:r>
            <w:r w:rsidR="00D77E11" w:rsidRPr="00334BC2">
              <w:rPr>
                <w:sz w:val="22"/>
                <w:szCs w:val="22"/>
              </w:rPr>
              <w:t>.</w:t>
            </w:r>
          </w:p>
          <w:p w14:paraId="209612FE" w14:textId="0A3F685F" w:rsidR="002B1BEA" w:rsidRPr="00334BC2" w:rsidRDefault="00C43E64">
            <w:pPr>
              <w:pStyle w:val="Prrafodelista"/>
              <w:numPr>
                <w:ilvl w:val="0"/>
                <w:numId w:val="23"/>
              </w:numPr>
              <w:spacing w:after="200"/>
              <w:ind w:left="621" w:hanging="621"/>
              <w:contextualSpacing w:val="0"/>
              <w:rPr>
                <w:sz w:val="22"/>
                <w:szCs w:val="22"/>
              </w:rPr>
            </w:pPr>
            <w:r w:rsidRPr="00334BC2">
              <w:rPr>
                <w:sz w:val="22"/>
                <w:szCs w:val="22"/>
              </w:rPr>
              <w:t xml:space="preserve">El Comprador no discutirá los méritos de ninguna Oferta ni tampoco rechazará ninguna Oferta (excepto las Ofertas tardías, de conformidad con la </w:t>
            </w:r>
            <w:r w:rsidR="00C43FE6" w:rsidRPr="00334BC2">
              <w:rPr>
                <w:sz w:val="22"/>
                <w:szCs w:val="22"/>
              </w:rPr>
              <w:t>IAL</w:t>
            </w:r>
            <w:r w:rsidR="00314214" w:rsidRPr="00334BC2">
              <w:rPr>
                <w:sz w:val="22"/>
                <w:szCs w:val="22"/>
              </w:rPr>
              <w:t> </w:t>
            </w:r>
            <w:r w:rsidRPr="00334BC2">
              <w:rPr>
                <w:sz w:val="22"/>
                <w:szCs w:val="22"/>
              </w:rPr>
              <w:t>24.1).</w:t>
            </w:r>
          </w:p>
          <w:p w14:paraId="38634CB3" w14:textId="77777777" w:rsidR="002B1BEA" w:rsidRPr="00334BC2" w:rsidRDefault="007A699C">
            <w:pPr>
              <w:pStyle w:val="Prrafodelista"/>
              <w:numPr>
                <w:ilvl w:val="0"/>
                <w:numId w:val="23"/>
              </w:numPr>
              <w:spacing w:after="200"/>
              <w:ind w:left="621" w:hanging="621"/>
              <w:contextualSpacing w:val="0"/>
              <w:rPr>
                <w:sz w:val="22"/>
                <w:szCs w:val="22"/>
              </w:rPr>
            </w:pPr>
            <w:r w:rsidRPr="00334BC2">
              <w:rPr>
                <w:sz w:val="22"/>
                <w:szCs w:val="22"/>
              </w:rPr>
              <w:t>El Comprador preparará un acta del acto de apertura de las Ofertas que incluirá, como mínimo:</w:t>
            </w:r>
          </w:p>
          <w:p w14:paraId="5482523B" w14:textId="77777777" w:rsidR="007A699C" w:rsidRPr="00334BC2" w:rsidRDefault="007A699C">
            <w:pPr>
              <w:pStyle w:val="Prrafodelista"/>
              <w:numPr>
                <w:ilvl w:val="0"/>
                <w:numId w:val="24"/>
              </w:numPr>
              <w:spacing w:after="200"/>
              <w:ind w:left="1188" w:hanging="567"/>
              <w:contextualSpacing w:val="0"/>
              <w:rPr>
                <w:sz w:val="22"/>
                <w:szCs w:val="22"/>
              </w:rPr>
            </w:pPr>
            <w:r w:rsidRPr="00334BC2">
              <w:rPr>
                <w:sz w:val="22"/>
                <w:szCs w:val="22"/>
              </w:rPr>
              <w:t xml:space="preserve">el nombre del Licitante y si hay retiro, sustitución o modificación; </w:t>
            </w:r>
          </w:p>
          <w:p w14:paraId="6BEF5D82" w14:textId="77777777" w:rsidR="007A699C" w:rsidRPr="00334BC2" w:rsidRDefault="007A699C">
            <w:pPr>
              <w:pStyle w:val="Prrafodelista"/>
              <w:numPr>
                <w:ilvl w:val="0"/>
                <w:numId w:val="24"/>
              </w:numPr>
              <w:spacing w:after="200"/>
              <w:ind w:left="1188" w:hanging="567"/>
              <w:contextualSpacing w:val="0"/>
              <w:rPr>
                <w:sz w:val="22"/>
                <w:szCs w:val="22"/>
              </w:rPr>
            </w:pPr>
            <w:r w:rsidRPr="00334BC2">
              <w:rPr>
                <w:sz w:val="22"/>
                <w:szCs w:val="22"/>
              </w:rPr>
              <w:t xml:space="preserve">cualquier Oferta alternativa; </w:t>
            </w:r>
          </w:p>
          <w:p w14:paraId="58E34148" w14:textId="0726F302" w:rsidR="002B1BEA" w:rsidRPr="00334BC2" w:rsidRDefault="007A699C">
            <w:pPr>
              <w:pStyle w:val="Prrafodelista"/>
              <w:numPr>
                <w:ilvl w:val="0"/>
                <w:numId w:val="24"/>
              </w:numPr>
              <w:spacing w:after="200"/>
              <w:ind w:left="1188" w:hanging="567"/>
              <w:contextualSpacing w:val="0"/>
              <w:rPr>
                <w:sz w:val="22"/>
                <w:szCs w:val="22"/>
              </w:rPr>
            </w:pPr>
            <w:r w:rsidRPr="00334BC2">
              <w:rPr>
                <w:sz w:val="22"/>
                <w:szCs w:val="22"/>
              </w:rPr>
              <w:t xml:space="preserve">la existencia o no de una </w:t>
            </w:r>
            <w:r w:rsidR="001F46ED" w:rsidRPr="00334BC2">
              <w:rPr>
                <w:sz w:val="22"/>
                <w:szCs w:val="22"/>
              </w:rPr>
              <w:t xml:space="preserve">Garantía </w:t>
            </w:r>
            <w:r w:rsidRPr="00334BC2">
              <w:rPr>
                <w:sz w:val="22"/>
                <w:szCs w:val="22"/>
              </w:rPr>
              <w:t xml:space="preserve">de </w:t>
            </w:r>
            <w:r w:rsidR="001F46ED" w:rsidRPr="00334BC2">
              <w:rPr>
                <w:sz w:val="22"/>
                <w:szCs w:val="22"/>
              </w:rPr>
              <w:t>M</w:t>
            </w:r>
            <w:r w:rsidRPr="00334BC2">
              <w:rPr>
                <w:sz w:val="22"/>
                <w:szCs w:val="22"/>
              </w:rPr>
              <w:t xml:space="preserve">antenimiento </w:t>
            </w:r>
            <w:r w:rsidR="00EC3093" w:rsidRPr="00334BC2">
              <w:rPr>
                <w:sz w:val="22"/>
                <w:szCs w:val="22"/>
              </w:rPr>
              <w:br/>
            </w:r>
            <w:r w:rsidRPr="00334BC2">
              <w:rPr>
                <w:sz w:val="22"/>
                <w:szCs w:val="22"/>
              </w:rPr>
              <w:t xml:space="preserve">de la Oferta o </w:t>
            </w:r>
            <w:r w:rsidR="00314214" w:rsidRPr="00334BC2">
              <w:rPr>
                <w:sz w:val="22"/>
                <w:szCs w:val="22"/>
              </w:rPr>
              <w:t xml:space="preserve">de </w:t>
            </w:r>
            <w:r w:rsidRPr="00334BC2">
              <w:rPr>
                <w:sz w:val="22"/>
                <w:szCs w:val="22"/>
              </w:rPr>
              <w:t xml:space="preserve">una </w:t>
            </w:r>
            <w:r w:rsidR="001F46ED" w:rsidRPr="00334BC2">
              <w:rPr>
                <w:sz w:val="22"/>
                <w:szCs w:val="22"/>
              </w:rPr>
              <w:t xml:space="preserve">Declaración </w:t>
            </w:r>
            <w:r w:rsidRPr="00334BC2">
              <w:rPr>
                <w:sz w:val="22"/>
                <w:szCs w:val="22"/>
              </w:rPr>
              <w:t xml:space="preserve">de </w:t>
            </w:r>
            <w:r w:rsidR="001F46ED" w:rsidRPr="00334BC2">
              <w:rPr>
                <w:sz w:val="22"/>
                <w:szCs w:val="22"/>
              </w:rPr>
              <w:t>M</w:t>
            </w:r>
            <w:r w:rsidRPr="00334BC2">
              <w:rPr>
                <w:sz w:val="22"/>
                <w:szCs w:val="22"/>
              </w:rPr>
              <w:t>antenimiento de la Oferta.</w:t>
            </w:r>
          </w:p>
          <w:p w14:paraId="214C4724" w14:textId="77777777" w:rsidR="001B74CA" w:rsidRPr="00334BC2" w:rsidRDefault="002B1BEA">
            <w:pPr>
              <w:pStyle w:val="Prrafodelista"/>
              <w:numPr>
                <w:ilvl w:val="0"/>
                <w:numId w:val="23"/>
              </w:numPr>
              <w:spacing w:after="200"/>
              <w:ind w:hanging="720"/>
              <w:contextualSpacing w:val="0"/>
              <w:rPr>
                <w:sz w:val="22"/>
                <w:szCs w:val="22"/>
              </w:rPr>
            </w:pPr>
            <w:r w:rsidRPr="00334BC2">
              <w:rPr>
                <w:sz w:val="22"/>
                <w:szCs w:val="22"/>
              </w:rPr>
              <w:t>Se solicitará a los representantes de los Licitantes presentes que firmen el acta.</w:t>
            </w:r>
            <w:r w:rsidR="00C15E45" w:rsidRPr="00334BC2">
              <w:rPr>
                <w:sz w:val="22"/>
                <w:szCs w:val="22"/>
              </w:rPr>
              <w:t xml:space="preserve"> </w:t>
            </w:r>
            <w:r w:rsidRPr="00334BC2">
              <w:rPr>
                <w:sz w:val="22"/>
                <w:szCs w:val="22"/>
              </w:rPr>
              <w:t>La omisión de la firma de un Licitante en el acta no invalidará su contenido ni efecto.</w:t>
            </w:r>
            <w:r w:rsidR="00C15E45" w:rsidRPr="00334BC2">
              <w:rPr>
                <w:sz w:val="22"/>
                <w:szCs w:val="22"/>
              </w:rPr>
              <w:t xml:space="preserve"> </w:t>
            </w:r>
            <w:r w:rsidRPr="00334BC2">
              <w:rPr>
                <w:sz w:val="22"/>
                <w:szCs w:val="22"/>
              </w:rPr>
              <w:t>Todos los Licitantes recibirán una copia del acta.</w:t>
            </w:r>
          </w:p>
        </w:tc>
      </w:tr>
      <w:tr w:rsidR="004A4B46" w:rsidRPr="00334BC2" w14:paraId="24106936" w14:textId="77777777" w:rsidTr="00314996">
        <w:tblPrEx>
          <w:tblCellMar>
            <w:left w:w="115" w:type="dxa"/>
            <w:right w:w="115" w:type="dxa"/>
          </w:tblCellMar>
        </w:tblPrEx>
        <w:trPr>
          <w:cantSplit/>
          <w:trHeight w:val="512"/>
        </w:trPr>
        <w:tc>
          <w:tcPr>
            <w:tcW w:w="9399" w:type="dxa"/>
            <w:gridSpan w:val="3"/>
          </w:tcPr>
          <w:p w14:paraId="127EC320" w14:textId="63A14214" w:rsidR="004A4B46" w:rsidRPr="00334BC2" w:rsidRDefault="00726C4B" w:rsidP="00314996">
            <w:pPr>
              <w:pStyle w:val="Toc2-1"/>
              <w:rPr>
                <w:sz w:val="22"/>
                <w:szCs w:val="22"/>
              </w:rPr>
            </w:pPr>
            <w:bookmarkStart w:id="192" w:name="_Toc434304521"/>
            <w:bookmarkStart w:id="193" w:name="_Toc454907795"/>
            <w:bookmarkStart w:id="194" w:name="_Toc476308795"/>
            <w:bookmarkStart w:id="195" w:name="_Toc479333345"/>
            <w:bookmarkStart w:id="196" w:name="_Toc25486605"/>
            <w:r w:rsidRPr="00334BC2">
              <w:rPr>
                <w:sz w:val="22"/>
                <w:szCs w:val="22"/>
              </w:rPr>
              <w:lastRenderedPageBreak/>
              <w:t>F</w:t>
            </w:r>
            <w:r w:rsidR="002363E1" w:rsidRPr="00334BC2">
              <w:rPr>
                <w:sz w:val="22"/>
                <w:szCs w:val="22"/>
              </w:rPr>
              <w:t>.</w:t>
            </w:r>
            <w:r w:rsidR="004724AE" w:rsidRPr="00334BC2">
              <w:rPr>
                <w:sz w:val="22"/>
                <w:szCs w:val="22"/>
              </w:rPr>
              <w:t xml:space="preserve"> </w:t>
            </w:r>
            <w:r w:rsidR="002363E1" w:rsidRPr="00334BC2">
              <w:rPr>
                <w:sz w:val="22"/>
                <w:szCs w:val="22"/>
              </w:rPr>
              <w:t xml:space="preserve">Evaluación </w:t>
            </w:r>
            <w:bookmarkEnd w:id="192"/>
            <w:bookmarkEnd w:id="193"/>
            <w:bookmarkEnd w:id="194"/>
            <w:bookmarkEnd w:id="195"/>
            <w:r w:rsidR="00C70741" w:rsidRPr="00334BC2">
              <w:rPr>
                <w:sz w:val="22"/>
                <w:szCs w:val="22"/>
              </w:rPr>
              <w:t>de las Ofertas. Disposiciones Generales</w:t>
            </w:r>
            <w:bookmarkEnd w:id="196"/>
          </w:p>
        </w:tc>
      </w:tr>
      <w:tr w:rsidR="00B061A9" w:rsidRPr="00334BC2" w14:paraId="46351DD0" w14:textId="77777777" w:rsidTr="00314996">
        <w:tblPrEx>
          <w:tblCellMar>
            <w:left w:w="115" w:type="dxa"/>
            <w:right w:w="115" w:type="dxa"/>
          </w:tblCellMar>
        </w:tblPrEx>
        <w:tc>
          <w:tcPr>
            <w:tcW w:w="2554" w:type="dxa"/>
          </w:tcPr>
          <w:p w14:paraId="24A0F424" w14:textId="295DEEF0" w:rsidR="00B061A9" w:rsidRPr="00334BC2" w:rsidRDefault="00B061A9" w:rsidP="00314996">
            <w:pPr>
              <w:pStyle w:val="TOC2-2"/>
              <w:rPr>
                <w:sz w:val="22"/>
                <w:szCs w:val="22"/>
              </w:rPr>
            </w:pPr>
            <w:bookmarkStart w:id="197" w:name="_Toc434304522"/>
            <w:bookmarkStart w:id="198" w:name="_Toc454907796"/>
            <w:bookmarkStart w:id="199" w:name="_Toc476308796"/>
            <w:bookmarkStart w:id="200" w:name="_Toc479333346"/>
            <w:bookmarkStart w:id="201" w:name="_Toc25486606"/>
            <w:r w:rsidRPr="00334BC2">
              <w:rPr>
                <w:sz w:val="22"/>
                <w:szCs w:val="22"/>
              </w:rPr>
              <w:t>27.</w:t>
            </w:r>
            <w:r w:rsidR="004724AE" w:rsidRPr="00334BC2">
              <w:rPr>
                <w:sz w:val="22"/>
                <w:szCs w:val="22"/>
              </w:rPr>
              <w:tab/>
            </w:r>
            <w:r w:rsidRPr="00334BC2">
              <w:rPr>
                <w:sz w:val="22"/>
                <w:szCs w:val="22"/>
              </w:rPr>
              <w:t>Confidencialidad</w:t>
            </w:r>
            <w:bookmarkEnd w:id="197"/>
            <w:bookmarkEnd w:id="198"/>
            <w:bookmarkEnd w:id="199"/>
            <w:bookmarkEnd w:id="200"/>
            <w:bookmarkEnd w:id="201"/>
          </w:p>
        </w:tc>
        <w:tc>
          <w:tcPr>
            <w:tcW w:w="6845" w:type="dxa"/>
            <w:gridSpan w:val="2"/>
          </w:tcPr>
          <w:p w14:paraId="4DC2D368" w14:textId="41B1C21A" w:rsidR="00B061A9" w:rsidRPr="00334BC2" w:rsidRDefault="00B061A9" w:rsidP="00C43FE6">
            <w:pPr>
              <w:spacing w:after="200"/>
              <w:ind w:left="592" w:hanging="592"/>
              <w:rPr>
                <w:sz w:val="22"/>
                <w:szCs w:val="22"/>
              </w:rPr>
            </w:pPr>
            <w:r w:rsidRPr="00334BC2">
              <w:rPr>
                <w:sz w:val="22"/>
                <w:szCs w:val="22"/>
              </w:rPr>
              <w:t>27.1</w:t>
            </w:r>
            <w:r w:rsidRPr="00334BC2">
              <w:rPr>
                <w:sz w:val="22"/>
                <w:szCs w:val="22"/>
              </w:rPr>
              <w:tab/>
              <w:t xml:space="preserve">La información vinculada con la evaluación de las Ofertas y las recomendaciones sobre la adjudicación del Contrato no se divulgará a los Licitantes ni a ninguna otra persona que no participe oficialmente en el </w:t>
            </w:r>
            <w:r w:rsidR="00314214" w:rsidRPr="00334BC2">
              <w:rPr>
                <w:sz w:val="22"/>
                <w:szCs w:val="22"/>
              </w:rPr>
              <w:t>p</w:t>
            </w:r>
            <w:r w:rsidRPr="00334BC2">
              <w:rPr>
                <w:sz w:val="22"/>
                <w:szCs w:val="22"/>
              </w:rPr>
              <w:t xml:space="preserve">roceso de Licitación hasta que se emita a todos los Licitantes la </w:t>
            </w:r>
            <w:r w:rsidR="00314214" w:rsidRPr="00334BC2">
              <w:rPr>
                <w:sz w:val="22"/>
                <w:szCs w:val="22"/>
              </w:rPr>
              <w:t>n</w:t>
            </w:r>
            <w:r w:rsidRPr="00334BC2">
              <w:rPr>
                <w:sz w:val="22"/>
                <w:szCs w:val="22"/>
              </w:rPr>
              <w:t xml:space="preserve">otificación </w:t>
            </w:r>
            <w:r w:rsidR="00C70741" w:rsidRPr="00334BC2">
              <w:rPr>
                <w:sz w:val="22"/>
                <w:szCs w:val="22"/>
              </w:rPr>
              <w:t>de adjudicación</w:t>
            </w:r>
            <w:r w:rsidRPr="00334BC2">
              <w:rPr>
                <w:sz w:val="22"/>
                <w:szCs w:val="22"/>
              </w:rPr>
              <w:t xml:space="preserve"> </w:t>
            </w:r>
            <w:r w:rsidR="00314214" w:rsidRPr="00334BC2">
              <w:rPr>
                <w:sz w:val="22"/>
                <w:szCs w:val="22"/>
              </w:rPr>
              <w:t>a</w:t>
            </w:r>
            <w:r w:rsidRPr="00334BC2">
              <w:rPr>
                <w:sz w:val="22"/>
                <w:szCs w:val="22"/>
              </w:rPr>
              <w:t xml:space="preserve">djudicar el Contrato de conformidad con la </w:t>
            </w:r>
            <w:r w:rsidR="00C43FE6" w:rsidRPr="00334BC2">
              <w:rPr>
                <w:sz w:val="22"/>
                <w:szCs w:val="22"/>
              </w:rPr>
              <w:t>IAL</w:t>
            </w:r>
            <w:r w:rsidR="00314214" w:rsidRPr="00334BC2">
              <w:rPr>
                <w:sz w:val="22"/>
                <w:szCs w:val="22"/>
              </w:rPr>
              <w:t> </w:t>
            </w:r>
            <w:r w:rsidR="00E861B9" w:rsidRPr="00334BC2">
              <w:rPr>
                <w:sz w:val="22"/>
                <w:szCs w:val="22"/>
              </w:rPr>
              <w:t>45</w:t>
            </w:r>
            <w:r w:rsidRPr="00334BC2">
              <w:rPr>
                <w:sz w:val="22"/>
                <w:szCs w:val="22"/>
              </w:rPr>
              <w:t>.</w:t>
            </w:r>
          </w:p>
        </w:tc>
      </w:tr>
      <w:tr w:rsidR="00B061A9" w:rsidRPr="00334BC2" w14:paraId="048DF840" w14:textId="77777777" w:rsidTr="00314996">
        <w:tblPrEx>
          <w:tblCellMar>
            <w:left w:w="115" w:type="dxa"/>
            <w:right w:w="115" w:type="dxa"/>
          </w:tblCellMar>
        </w:tblPrEx>
        <w:trPr>
          <w:cantSplit/>
        </w:trPr>
        <w:tc>
          <w:tcPr>
            <w:tcW w:w="2554" w:type="dxa"/>
          </w:tcPr>
          <w:p w14:paraId="7EC59704" w14:textId="77777777" w:rsidR="00B061A9" w:rsidRPr="00334BC2" w:rsidRDefault="00B061A9" w:rsidP="00CC7032">
            <w:pPr>
              <w:spacing w:after="200"/>
              <w:rPr>
                <w:sz w:val="22"/>
                <w:szCs w:val="22"/>
              </w:rPr>
            </w:pPr>
          </w:p>
        </w:tc>
        <w:tc>
          <w:tcPr>
            <w:tcW w:w="6845" w:type="dxa"/>
            <w:gridSpan w:val="2"/>
          </w:tcPr>
          <w:p w14:paraId="7D3F6837" w14:textId="7F19DCBA" w:rsidR="00B061A9" w:rsidRPr="00334BC2" w:rsidRDefault="00B061A9" w:rsidP="00314214">
            <w:pPr>
              <w:spacing w:after="200"/>
              <w:ind w:left="592" w:hanging="592"/>
              <w:rPr>
                <w:sz w:val="22"/>
                <w:szCs w:val="22"/>
              </w:rPr>
            </w:pPr>
            <w:r w:rsidRPr="00334BC2">
              <w:rPr>
                <w:sz w:val="22"/>
                <w:szCs w:val="22"/>
              </w:rPr>
              <w:t>27.2</w:t>
            </w:r>
            <w:r w:rsidRPr="00334BC2">
              <w:rPr>
                <w:sz w:val="22"/>
                <w:szCs w:val="22"/>
              </w:rPr>
              <w:tab/>
              <w:t xml:space="preserve">Cualquier intento por parte de un Licitante </w:t>
            </w:r>
            <w:r w:rsidR="00314214" w:rsidRPr="00334BC2">
              <w:rPr>
                <w:sz w:val="22"/>
                <w:szCs w:val="22"/>
              </w:rPr>
              <w:t xml:space="preserve">de </w:t>
            </w:r>
            <w:r w:rsidRPr="00334BC2">
              <w:rPr>
                <w:sz w:val="22"/>
                <w:szCs w:val="22"/>
              </w:rPr>
              <w:t>influenciar al Comprador en las decisiones relacionadas con la evaluación de las Ofertas o la adjudicación del Contrato podrá resultar en el rechazo de su Oferta.</w:t>
            </w:r>
          </w:p>
        </w:tc>
      </w:tr>
      <w:tr w:rsidR="00B061A9" w:rsidRPr="00334BC2" w14:paraId="375936B2" w14:textId="77777777" w:rsidTr="00314996">
        <w:tblPrEx>
          <w:tblCellMar>
            <w:left w:w="115" w:type="dxa"/>
            <w:right w:w="115" w:type="dxa"/>
          </w:tblCellMar>
        </w:tblPrEx>
        <w:trPr>
          <w:cantSplit/>
        </w:trPr>
        <w:tc>
          <w:tcPr>
            <w:tcW w:w="2554" w:type="dxa"/>
          </w:tcPr>
          <w:p w14:paraId="557962E0" w14:textId="77777777" w:rsidR="00B061A9" w:rsidRPr="00334BC2" w:rsidRDefault="00B061A9" w:rsidP="00CC7032">
            <w:pPr>
              <w:spacing w:after="200"/>
              <w:rPr>
                <w:sz w:val="22"/>
                <w:szCs w:val="22"/>
              </w:rPr>
            </w:pPr>
          </w:p>
        </w:tc>
        <w:tc>
          <w:tcPr>
            <w:tcW w:w="6845" w:type="dxa"/>
            <w:gridSpan w:val="2"/>
          </w:tcPr>
          <w:p w14:paraId="2CD30AFC" w14:textId="1E35BC57" w:rsidR="00B061A9" w:rsidRPr="00334BC2" w:rsidRDefault="00B061A9" w:rsidP="00C43FE6">
            <w:pPr>
              <w:spacing w:after="200"/>
              <w:ind w:left="592" w:hanging="592"/>
              <w:rPr>
                <w:sz w:val="22"/>
                <w:szCs w:val="22"/>
              </w:rPr>
            </w:pPr>
            <w:r w:rsidRPr="00334BC2">
              <w:rPr>
                <w:sz w:val="22"/>
                <w:szCs w:val="22"/>
              </w:rPr>
              <w:t>27.3</w:t>
            </w:r>
            <w:r w:rsidRPr="00334BC2">
              <w:rPr>
                <w:sz w:val="22"/>
                <w:szCs w:val="22"/>
              </w:rPr>
              <w:tab/>
              <w:t xml:space="preserve">No obstante lo dispuesto en la </w:t>
            </w:r>
            <w:r w:rsidR="00C43FE6" w:rsidRPr="00334BC2">
              <w:rPr>
                <w:sz w:val="22"/>
                <w:szCs w:val="22"/>
              </w:rPr>
              <w:t>IAL</w:t>
            </w:r>
            <w:r w:rsidRPr="00334BC2">
              <w:rPr>
                <w:sz w:val="22"/>
                <w:szCs w:val="22"/>
              </w:rPr>
              <w:t xml:space="preserve"> 27.2, si, durante el plazo transcurrido entre el acto de apertura de las Ofertas y la fecha de adjudicación del Contrato, un Licitante desea comunicarse con el Comprador sobre cualquier asunto relacionado con el </w:t>
            </w:r>
            <w:r w:rsidR="00314214" w:rsidRPr="00334BC2">
              <w:rPr>
                <w:sz w:val="22"/>
                <w:szCs w:val="22"/>
              </w:rPr>
              <w:t>p</w:t>
            </w:r>
            <w:r w:rsidRPr="00334BC2">
              <w:rPr>
                <w:sz w:val="22"/>
                <w:szCs w:val="22"/>
              </w:rPr>
              <w:t>roceso de Licitación, deberá hacerlo por escrito.</w:t>
            </w:r>
          </w:p>
        </w:tc>
      </w:tr>
      <w:tr w:rsidR="005D3A16" w:rsidRPr="00334BC2" w14:paraId="08757917" w14:textId="77777777" w:rsidTr="00314996">
        <w:tblPrEx>
          <w:tblCellMar>
            <w:left w:w="115" w:type="dxa"/>
            <w:right w:w="115" w:type="dxa"/>
          </w:tblCellMar>
        </w:tblPrEx>
        <w:trPr>
          <w:cantSplit/>
        </w:trPr>
        <w:tc>
          <w:tcPr>
            <w:tcW w:w="2554" w:type="dxa"/>
          </w:tcPr>
          <w:p w14:paraId="749419A3" w14:textId="46D147BB" w:rsidR="005D3A16" w:rsidRPr="00334BC2" w:rsidRDefault="00455886" w:rsidP="00314996">
            <w:pPr>
              <w:pStyle w:val="TOC2-2"/>
              <w:rPr>
                <w:sz w:val="22"/>
                <w:szCs w:val="22"/>
              </w:rPr>
            </w:pPr>
            <w:bookmarkStart w:id="202" w:name="_Toc434304523"/>
            <w:bookmarkStart w:id="203" w:name="_Toc454907797"/>
            <w:bookmarkStart w:id="204" w:name="_Toc476308797"/>
            <w:bookmarkStart w:id="205" w:name="_Toc479333347"/>
            <w:bookmarkStart w:id="206" w:name="_Toc25486607"/>
            <w:r w:rsidRPr="00334BC2">
              <w:rPr>
                <w:sz w:val="22"/>
                <w:szCs w:val="22"/>
              </w:rPr>
              <w:lastRenderedPageBreak/>
              <w:t>28.</w:t>
            </w:r>
            <w:r w:rsidRPr="00334BC2">
              <w:rPr>
                <w:sz w:val="22"/>
                <w:szCs w:val="22"/>
              </w:rPr>
              <w:tab/>
              <w:t>Aclaración de las</w:t>
            </w:r>
            <w:r w:rsidR="00DE5287" w:rsidRPr="00334BC2">
              <w:rPr>
                <w:sz w:val="22"/>
                <w:szCs w:val="22"/>
              </w:rPr>
              <w:t> </w:t>
            </w:r>
            <w:r w:rsidRPr="00334BC2">
              <w:rPr>
                <w:sz w:val="22"/>
                <w:szCs w:val="22"/>
              </w:rPr>
              <w:t>Ofertas</w:t>
            </w:r>
            <w:bookmarkEnd w:id="202"/>
            <w:bookmarkEnd w:id="203"/>
            <w:bookmarkEnd w:id="204"/>
            <w:bookmarkEnd w:id="205"/>
            <w:bookmarkEnd w:id="206"/>
          </w:p>
        </w:tc>
        <w:tc>
          <w:tcPr>
            <w:tcW w:w="6845" w:type="dxa"/>
            <w:gridSpan w:val="2"/>
          </w:tcPr>
          <w:p w14:paraId="70A86D49" w14:textId="0CCED2E4" w:rsidR="001B74CA" w:rsidRPr="00334BC2" w:rsidRDefault="005E2C8B">
            <w:pPr>
              <w:spacing w:after="200"/>
              <w:ind w:left="592" w:hanging="592"/>
              <w:rPr>
                <w:spacing w:val="-2"/>
                <w:sz w:val="22"/>
                <w:szCs w:val="22"/>
              </w:rPr>
            </w:pPr>
            <w:r w:rsidRPr="00334BC2">
              <w:rPr>
                <w:spacing w:val="-2"/>
                <w:sz w:val="22"/>
                <w:szCs w:val="22"/>
              </w:rPr>
              <w:t>28.1</w:t>
            </w:r>
            <w:r w:rsidRPr="00334BC2">
              <w:rPr>
                <w:spacing w:val="-2"/>
                <w:sz w:val="22"/>
                <w:szCs w:val="22"/>
              </w:rPr>
              <w:tab/>
              <w:t>Con el fin de facilitar el examen, la evaluación y la comparación de las Ofertas y la calificación de los Licitantes, el Comprador, a su criterio, podrá solicitar a cualquier Licitante aclaraciones sobre su Oferta.</w:t>
            </w:r>
            <w:r w:rsidR="00C15E45" w:rsidRPr="00334BC2">
              <w:rPr>
                <w:spacing w:val="-2"/>
                <w:sz w:val="22"/>
                <w:szCs w:val="22"/>
              </w:rPr>
              <w:t xml:space="preserve"> </w:t>
            </w:r>
            <w:r w:rsidRPr="00334BC2">
              <w:rPr>
                <w:spacing w:val="-2"/>
                <w:sz w:val="22"/>
                <w:szCs w:val="22"/>
              </w:rPr>
              <w:t>No se considerarán aclaraciones presentadas por un Licitante cuando estas no respondan a una solicitud del Comprador.</w:t>
            </w:r>
            <w:r w:rsidR="00C15E45" w:rsidRPr="00334BC2">
              <w:rPr>
                <w:spacing w:val="-2"/>
                <w:sz w:val="22"/>
                <w:szCs w:val="22"/>
              </w:rPr>
              <w:t xml:space="preserve"> </w:t>
            </w:r>
            <w:r w:rsidRPr="00334BC2">
              <w:rPr>
                <w:spacing w:val="-2"/>
                <w:sz w:val="22"/>
                <w:szCs w:val="22"/>
              </w:rPr>
              <w:t>Tanto la solicitud de aclaración del Comprador como la respuesta correspondiente deberán hacerse por escrito.</w:t>
            </w:r>
            <w:r w:rsidR="00C15E45" w:rsidRPr="00334BC2">
              <w:rPr>
                <w:spacing w:val="-2"/>
                <w:sz w:val="22"/>
                <w:szCs w:val="22"/>
              </w:rPr>
              <w:t xml:space="preserve"> </w:t>
            </w:r>
            <w:r w:rsidRPr="00334BC2">
              <w:rPr>
                <w:spacing w:val="-2"/>
                <w:sz w:val="22"/>
                <w:szCs w:val="22"/>
              </w:rPr>
              <w:t>No se solicitarán, ofrecerán ni permitirán cambios en la esencia de la Oferta.</w:t>
            </w:r>
          </w:p>
        </w:tc>
      </w:tr>
      <w:tr w:rsidR="005E2C8B" w:rsidRPr="00334BC2" w14:paraId="15A55118" w14:textId="77777777" w:rsidTr="00314996">
        <w:tblPrEx>
          <w:tblCellMar>
            <w:left w:w="115" w:type="dxa"/>
            <w:right w:w="115" w:type="dxa"/>
          </w:tblCellMar>
        </w:tblPrEx>
        <w:trPr>
          <w:cantSplit/>
        </w:trPr>
        <w:tc>
          <w:tcPr>
            <w:tcW w:w="2554" w:type="dxa"/>
          </w:tcPr>
          <w:p w14:paraId="1DB32CAB" w14:textId="77777777" w:rsidR="005E2C8B" w:rsidRPr="00334BC2" w:rsidRDefault="005E2C8B" w:rsidP="00CC7032">
            <w:pPr>
              <w:spacing w:after="200"/>
              <w:rPr>
                <w:sz w:val="22"/>
                <w:szCs w:val="22"/>
              </w:rPr>
            </w:pPr>
          </w:p>
        </w:tc>
        <w:tc>
          <w:tcPr>
            <w:tcW w:w="6845" w:type="dxa"/>
            <w:gridSpan w:val="2"/>
          </w:tcPr>
          <w:p w14:paraId="7DC55045" w14:textId="59A932E8" w:rsidR="005E2C8B" w:rsidRPr="00334BC2" w:rsidRDefault="005E2C8B">
            <w:pPr>
              <w:spacing w:after="200"/>
              <w:ind w:left="592" w:hanging="592"/>
              <w:rPr>
                <w:sz w:val="22"/>
                <w:szCs w:val="22"/>
              </w:rPr>
            </w:pPr>
            <w:r w:rsidRPr="00334BC2">
              <w:rPr>
                <w:sz w:val="22"/>
                <w:szCs w:val="22"/>
              </w:rPr>
              <w:t>28.2</w:t>
            </w:r>
            <w:r w:rsidRPr="00334BC2">
              <w:rPr>
                <w:sz w:val="22"/>
                <w:szCs w:val="22"/>
              </w:rPr>
              <w:tab/>
            </w:r>
            <w:r w:rsidR="00E40376" w:rsidRPr="00334BC2">
              <w:rPr>
                <w:sz w:val="22"/>
                <w:szCs w:val="22"/>
              </w:rPr>
              <w:t xml:space="preserve">El plazo otorgado al Licitante para brindar las aclaraciones solicitadas de conformidad con IAL 28.1 debe ser razonable. </w:t>
            </w:r>
            <w:r w:rsidRPr="00334BC2">
              <w:rPr>
                <w:sz w:val="22"/>
                <w:szCs w:val="22"/>
              </w:rPr>
              <w:t xml:space="preserve">Si un Licitante no proporciona aclaraciones de su Oferta en la fecha y hora </w:t>
            </w:r>
            <w:r w:rsidR="00A071B4" w:rsidRPr="00334BC2">
              <w:rPr>
                <w:sz w:val="22"/>
                <w:szCs w:val="22"/>
              </w:rPr>
              <w:t xml:space="preserve">establecidas </w:t>
            </w:r>
            <w:r w:rsidRPr="00334BC2">
              <w:rPr>
                <w:sz w:val="22"/>
                <w:szCs w:val="22"/>
              </w:rPr>
              <w:t>en la solicitud de aclaración del Comprador, su Oferta podrá ser rechazada.</w:t>
            </w:r>
          </w:p>
        </w:tc>
      </w:tr>
      <w:tr w:rsidR="00DE5287" w:rsidRPr="00334BC2" w14:paraId="490DE389" w14:textId="77777777" w:rsidTr="00314996">
        <w:tblPrEx>
          <w:tblCellMar>
            <w:left w:w="115" w:type="dxa"/>
            <w:right w:w="115" w:type="dxa"/>
          </w:tblCellMar>
        </w:tblPrEx>
        <w:trPr>
          <w:cantSplit/>
          <w:trHeight w:val="747"/>
        </w:trPr>
        <w:tc>
          <w:tcPr>
            <w:tcW w:w="2554" w:type="dxa"/>
            <w:vMerge w:val="restart"/>
          </w:tcPr>
          <w:p w14:paraId="4D8B41A7" w14:textId="78D42AC8" w:rsidR="00DE5287" w:rsidRPr="00334BC2" w:rsidRDefault="00DE5287" w:rsidP="00314996">
            <w:pPr>
              <w:pStyle w:val="TOC2-2"/>
              <w:rPr>
                <w:sz w:val="22"/>
                <w:szCs w:val="22"/>
              </w:rPr>
            </w:pPr>
            <w:bookmarkStart w:id="207" w:name="_Toc25486608"/>
            <w:r w:rsidRPr="00334BC2">
              <w:rPr>
                <w:sz w:val="22"/>
                <w:szCs w:val="22"/>
              </w:rPr>
              <w:t>29.</w:t>
            </w:r>
            <w:r w:rsidRPr="00334BC2">
              <w:rPr>
                <w:sz w:val="22"/>
                <w:szCs w:val="22"/>
              </w:rPr>
              <w:tab/>
              <w:t>Desviaciones, Reservas y Omisiones</w:t>
            </w:r>
            <w:bookmarkEnd w:id="207"/>
          </w:p>
        </w:tc>
        <w:tc>
          <w:tcPr>
            <w:tcW w:w="6845" w:type="dxa"/>
            <w:gridSpan w:val="2"/>
          </w:tcPr>
          <w:p w14:paraId="72628825" w14:textId="456C0BA5" w:rsidR="00DE5287" w:rsidRPr="00334BC2" w:rsidRDefault="00DE5287">
            <w:pPr>
              <w:pStyle w:val="Prrafodelista"/>
              <w:numPr>
                <w:ilvl w:val="0"/>
                <w:numId w:val="48"/>
              </w:numPr>
              <w:spacing w:after="200"/>
              <w:ind w:left="621" w:hanging="621"/>
              <w:rPr>
                <w:sz w:val="22"/>
                <w:szCs w:val="22"/>
              </w:rPr>
            </w:pPr>
            <w:r w:rsidRPr="00334BC2">
              <w:rPr>
                <w:sz w:val="22"/>
                <w:szCs w:val="22"/>
              </w:rPr>
              <w:t>Durante la evaluación de las Ofertas, se aplicarán las siguientes definiciones:</w:t>
            </w:r>
          </w:p>
        </w:tc>
      </w:tr>
      <w:tr w:rsidR="00DE5287" w:rsidRPr="00334BC2" w14:paraId="6F777FDF" w14:textId="77777777" w:rsidTr="00314996">
        <w:tblPrEx>
          <w:tblCellMar>
            <w:left w:w="115" w:type="dxa"/>
            <w:right w:w="115" w:type="dxa"/>
          </w:tblCellMar>
        </w:tblPrEx>
        <w:trPr>
          <w:cantSplit/>
        </w:trPr>
        <w:tc>
          <w:tcPr>
            <w:tcW w:w="2554" w:type="dxa"/>
            <w:vMerge/>
          </w:tcPr>
          <w:p w14:paraId="71B38A3A" w14:textId="77777777" w:rsidR="00DE5287" w:rsidRPr="00334BC2" w:rsidRDefault="00DE5287" w:rsidP="00CC7032">
            <w:pPr>
              <w:spacing w:after="200"/>
              <w:rPr>
                <w:sz w:val="22"/>
                <w:szCs w:val="22"/>
              </w:rPr>
            </w:pPr>
          </w:p>
        </w:tc>
        <w:tc>
          <w:tcPr>
            <w:tcW w:w="6845" w:type="dxa"/>
            <w:gridSpan w:val="2"/>
          </w:tcPr>
          <w:p w14:paraId="0FCABB13" w14:textId="38A8E6E6" w:rsidR="00DE5287" w:rsidRPr="00334BC2" w:rsidRDefault="00DE5287">
            <w:pPr>
              <w:pStyle w:val="Prrafodelista"/>
              <w:numPr>
                <w:ilvl w:val="0"/>
                <w:numId w:val="49"/>
              </w:numPr>
              <w:spacing w:after="200"/>
              <w:ind w:left="1188" w:hanging="604"/>
              <w:rPr>
                <w:spacing w:val="-4"/>
                <w:sz w:val="22"/>
                <w:szCs w:val="22"/>
              </w:rPr>
            </w:pPr>
            <w:r w:rsidRPr="00334BC2">
              <w:rPr>
                <w:spacing w:val="-4"/>
                <w:sz w:val="22"/>
                <w:szCs w:val="22"/>
              </w:rPr>
              <w:t>Por “</w:t>
            </w:r>
            <w:r w:rsidRPr="00334BC2">
              <w:rPr>
                <w:i/>
                <w:spacing w:val="-4"/>
                <w:sz w:val="22"/>
                <w:szCs w:val="22"/>
              </w:rPr>
              <w:t>desviación</w:t>
            </w:r>
            <w:r w:rsidRPr="00334BC2">
              <w:rPr>
                <w:spacing w:val="-4"/>
                <w:sz w:val="22"/>
                <w:szCs w:val="22"/>
              </w:rPr>
              <w:t xml:space="preserve">” se entiende un apartamiento respecto de los requisitos especificados en el </w:t>
            </w:r>
            <w:r w:rsidR="00807C34" w:rsidRPr="00334BC2">
              <w:rPr>
                <w:spacing w:val="-4"/>
                <w:sz w:val="22"/>
                <w:szCs w:val="22"/>
              </w:rPr>
              <w:t>documento de licitación</w:t>
            </w:r>
            <w:r w:rsidRPr="00334BC2">
              <w:rPr>
                <w:spacing w:val="-4"/>
                <w:sz w:val="22"/>
                <w:szCs w:val="22"/>
              </w:rPr>
              <w:t xml:space="preserve">. </w:t>
            </w:r>
          </w:p>
        </w:tc>
      </w:tr>
      <w:tr w:rsidR="008D228A" w:rsidRPr="00334BC2" w14:paraId="4912B899" w14:textId="77777777" w:rsidTr="00314996">
        <w:tblPrEx>
          <w:tblCellMar>
            <w:left w:w="115" w:type="dxa"/>
            <w:right w:w="115" w:type="dxa"/>
          </w:tblCellMar>
        </w:tblPrEx>
        <w:trPr>
          <w:cantSplit/>
        </w:trPr>
        <w:tc>
          <w:tcPr>
            <w:tcW w:w="2554" w:type="dxa"/>
          </w:tcPr>
          <w:p w14:paraId="5EC1F867" w14:textId="77777777" w:rsidR="008D228A" w:rsidRPr="00334BC2" w:rsidRDefault="008D228A" w:rsidP="00CC7032">
            <w:pPr>
              <w:spacing w:after="200"/>
              <w:rPr>
                <w:sz w:val="22"/>
                <w:szCs w:val="22"/>
              </w:rPr>
            </w:pPr>
          </w:p>
        </w:tc>
        <w:tc>
          <w:tcPr>
            <w:tcW w:w="6845" w:type="dxa"/>
            <w:gridSpan w:val="2"/>
          </w:tcPr>
          <w:p w14:paraId="52635DCF" w14:textId="4602A24D" w:rsidR="008D228A" w:rsidRPr="00334BC2" w:rsidRDefault="008D228A">
            <w:pPr>
              <w:pStyle w:val="Prrafodelista"/>
              <w:numPr>
                <w:ilvl w:val="0"/>
                <w:numId w:val="49"/>
              </w:numPr>
              <w:spacing w:after="200"/>
              <w:ind w:left="1188" w:hanging="604"/>
              <w:rPr>
                <w:spacing w:val="-4"/>
                <w:sz w:val="22"/>
                <w:szCs w:val="22"/>
              </w:rPr>
            </w:pPr>
            <w:r w:rsidRPr="00334BC2">
              <w:rPr>
                <w:spacing w:val="-4"/>
                <w:sz w:val="22"/>
                <w:szCs w:val="22"/>
              </w:rPr>
              <w:t>Por “</w:t>
            </w:r>
            <w:r w:rsidRPr="00334BC2">
              <w:rPr>
                <w:i/>
                <w:spacing w:val="-4"/>
                <w:sz w:val="22"/>
                <w:szCs w:val="22"/>
              </w:rPr>
              <w:t>reserva</w:t>
            </w:r>
            <w:r w:rsidRPr="00334BC2">
              <w:rPr>
                <w:spacing w:val="-4"/>
                <w:sz w:val="22"/>
                <w:szCs w:val="22"/>
              </w:rPr>
              <w:t xml:space="preserve">” se entiende la imposición de condiciones limitativas o la negativa a aceptar plenamente los requisitos que se especifican en el </w:t>
            </w:r>
            <w:r w:rsidR="00807C34" w:rsidRPr="00334BC2">
              <w:rPr>
                <w:spacing w:val="-4"/>
                <w:sz w:val="22"/>
                <w:szCs w:val="22"/>
              </w:rPr>
              <w:t>documento de licitación</w:t>
            </w:r>
            <w:r w:rsidRPr="00334BC2">
              <w:rPr>
                <w:spacing w:val="-4"/>
                <w:sz w:val="22"/>
                <w:szCs w:val="22"/>
              </w:rPr>
              <w:t xml:space="preserve">. </w:t>
            </w:r>
          </w:p>
        </w:tc>
      </w:tr>
      <w:tr w:rsidR="005D3A16" w:rsidRPr="00334BC2" w14:paraId="06971F7B" w14:textId="77777777" w:rsidTr="00314996">
        <w:tblPrEx>
          <w:tblCellMar>
            <w:left w:w="115" w:type="dxa"/>
            <w:right w:w="115" w:type="dxa"/>
          </w:tblCellMar>
        </w:tblPrEx>
        <w:trPr>
          <w:cantSplit/>
        </w:trPr>
        <w:tc>
          <w:tcPr>
            <w:tcW w:w="2554" w:type="dxa"/>
          </w:tcPr>
          <w:p w14:paraId="0224BA19" w14:textId="157E3C35" w:rsidR="005D3A16" w:rsidRPr="00334BC2" w:rsidRDefault="005D3A16" w:rsidP="005E641B">
            <w:pPr>
              <w:pStyle w:val="TOC2-2"/>
              <w:suppressAutoHyphens/>
              <w:jc w:val="both"/>
              <w:rPr>
                <w:sz w:val="22"/>
                <w:szCs w:val="22"/>
              </w:rPr>
            </w:pPr>
          </w:p>
        </w:tc>
        <w:tc>
          <w:tcPr>
            <w:tcW w:w="6845" w:type="dxa"/>
            <w:gridSpan w:val="2"/>
          </w:tcPr>
          <w:p w14:paraId="690F2F51" w14:textId="57657D41" w:rsidR="00A44EB2" w:rsidRPr="00334BC2" w:rsidRDefault="003C5E14">
            <w:pPr>
              <w:pStyle w:val="Prrafodelista"/>
              <w:numPr>
                <w:ilvl w:val="0"/>
                <w:numId w:val="49"/>
              </w:numPr>
              <w:spacing w:after="200"/>
              <w:ind w:left="1188" w:hanging="604"/>
              <w:rPr>
                <w:spacing w:val="-2"/>
                <w:sz w:val="22"/>
                <w:szCs w:val="22"/>
              </w:rPr>
            </w:pPr>
            <w:r w:rsidRPr="00334BC2">
              <w:rPr>
                <w:spacing w:val="-2"/>
                <w:sz w:val="22"/>
                <w:szCs w:val="22"/>
              </w:rPr>
              <w:t>Por “</w:t>
            </w:r>
            <w:r w:rsidR="00A071B4" w:rsidRPr="00334BC2">
              <w:rPr>
                <w:i/>
                <w:spacing w:val="-2"/>
                <w:sz w:val="22"/>
                <w:szCs w:val="22"/>
              </w:rPr>
              <w:t>o</w:t>
            </w:r>
            <w:r w:rsidRPr="00334BC2">
              <w:rPr>
                <w:i/>
                <w:spacing w:val="-2"/>
                <w:sz w:val="22"/>
                <w:szCs w:val="22"/>
              </w:rPr>
              <w:t>misión</w:t>
            </w:r>
            <w:r w:rsidRPr="00334BC2">
              <w:rPr>
                <w:spacing w:val="-2"/>
                <w:sz w:val="22"/>
                <w:szCs w:val="22"/>
              </w:rPr>
              <w:t xml:space="preserve">” se entiende la falta de presentación de parte o de la totalidad de la información o la documentación exigidas en el </w:t>
            </w:r>
            <w:r w:rsidR="00807C34" w:rsidRPr="00334BC2">
              <w:rPr>
                <w:spacing w:val="-2"/>
                <w:sz w:val="22"/>
                <w:szCs w:val="22"/>
              </w:rPr>
              <w:t>documento de licitación</w:t>
            </w:r>
            <w:r w:rsidRPr="00334BC2">
              <w:rPr>
                <w:spacing w:val="-2"/>
                <w:sz w:val="22"/>
                <w:szCs w:val="22"/>
              </w:rPr>
              <w:t>.</w:t>
            </w:r>
          </w:p>
        </w:tc>
      </w:tr>
      <w:tr w:rsidR="0092346B" w:rsidRPr="00334BC2" w14:paraId="15C20F75" w14:textId="77777777" w:rsidTr="00314996">
        <w:tblPrEx>
          <w:tblCellMar>
            <w:left w:w="115" w:type="dxa"/>
            <w:right w:w="115" w:type="dxa"/>
          </w:tblCellMar>
        </w:tblPrEx>
        <w:tc>
          <w:tcPr>
            <w:tcW w:w="2554" w:type="dxa"/>
          </w:tcPr>
          <w:p w14:paraId="1363EAD1" w14:textId="28236F0C" w:rsidR="0092346B" w:rsidRPr="00334BC2" w:rsidRDefault="001B74CA">
            <w:pPr>
              <w:pStyle w:val="TOC2-2"/>
              <w:suppressAutoHyphens/>
              <w:jc w:val="both"/>
              <w:rPr>
                <w:sz w:val="22"/>
                <w:szCs w:val="22"/>
              </w:rPr>
            </w:pPr>
            <w:bookmarkStart w:id="208" w:name="_Toc23236777"/>
            <w:bookmarkStart w:id="209" w:name="_Toc125783021"/>
            <w:bookmarkStart w:id="210" w:name="_Toc438438854"/>
            <w:bookmarkStart w:id="211" w:name="_Toc438532636"/>
            <w:bookmarkStart w:id="212" w:name="_Toc438733998"/>
            <w:bookmarkStart w:id="213" w:name="_Toc438907035"/>
            <w:bookmarkStart w:id="214" w:name="_Toc438907234"/>
            <w:bookmarkStart w:id="215" w:name="_Toc454907800"/>
            <w:bookmarkStart w:id="216" w:name="_Toc476308800"/>
            <w:bookmarkStart w:id="217" w:name="_Toc479333350"/>
            <w:bookmarkStart w:id="218" w:name="_Toc25486609"/>
            <w:r w:rsidRPr="00334BC2">
              <w:rPr>
                <w:sz w:val="22"/>
                <w:szCs w:val="22"/>
              </w:rPr>
              <w:t>3</w:t>
            </w:r>
            <w:r w:rsidR="00314996" w:rsidRPr="00334BC2">
              <w:rPr>
                <w:sz w:val="22"/>
                <w:szCs w:val="22"/>
              </w:rPr>
              <w:t>0</w:t>
            </w:r>
            <w:r w:rsidRPr="00334BC2">
              <w:rPr>
                <w:sz w:val="22"/>
                <w:szCs w:val="22"/>
              </w:rPr>
              <w:t>.</w:t>
            </w:r>
            <w:r w:rsidR="00DE5287" w:rsidRPr="00334BC2">
              <w:rPr>
                <w:sz w:val="22"/>
                <w:szCs w:val="22"/>
              </w:rPr>
              <w:tab/>
            </w:r>
            <w:r w:rsidRPr="00334BC2">
              <w:rPr>
                <w:sz w:val="22"/>
                <w:szCs w:val="22"/>
              </w:rPr>
              <w:t xml:space="preserve">Discrepancias </w:t>
            </w:r>
            <w:r w:rsidR="00A01F49" w:rsidRPr="00334BC2">
              <w:rPr>
                <w:sz w:val="22"/>
                <w:szCs w:val="22"/>
              </w:rPr>
              <w:t>No</w:t>
            </w:r>
            <w:bookmarkEnd w:id="208"/>
            <w:bookmarkEnd w:id="209"/>
            <w:bookmarkEnd w:id="210"/>
            <w:bookmarkEnd w:id="211"/>
            <w:bookmarkEnd w:id="212"/>
            <w:bookmarkEnd w:id="213"/>
            <w:bookmarkEnd w:id="214"/>
            <w:bookmarkEnd w:id="215"/>
            <w:bookmarkEnd w:id="216"/>
            <w:bookmarkEnd w:id="217"/>
            <w:r w:rsidR="00DE5287" w:rsidRPr="00334BC2">
              <w:rPr>
                <w:sz w:val="22"/>
                <w:szCs w:val="22"/>
              </w:rPr>
              <w:t> </w:t>
            </w:r>
            <w:r w:rsidR="005E641B" w:rsidRPr="00334BC2">
              <w:rPr>
                <w:sz w:val="22"/>
                <w:szCs w:val="22"/>
              </w:rPr>
              <w:t>Significativas</w:t>
            </w:r>
            <w:bookmarkEnd w:id="218"/>
          </w:p>
        </w:tc>
        <w:tc>
          <w:tcPr>
            <w:tcW w:w="6845" w:type="dxa"/>
            <w:gridSpan w:val="2"/>
          </w:tcPr>
          <w:p w14:paraId="7B340573" w14:textId="17BF02FF" w:rsidR="0092346B" w:rsidRPr="00334BC2" w:rsidRDefault="003A65FA" w:rsidP="00F95C05">
            <w:pPr>
              <w:spacing w:after="200"/>
              <w:ind w:left="625" w:hanging="625"/>
              <w:rPr>
                <w:sz w:val="22"/>
                <w:szCs w:val="22"/>
              </w:rPr>
            </w:pPr>
            <w:r w:rsidRPr="00334BC2">
              <w:rPr>
                <w:sz w:val="22"/>
                <w:szCs w:val="22"/>
              </w:rPr>
              <w:t>3</w:t>
            </w:r>
            <w:r w:rsidR="00314996" w:rsidRPr="00334BC2">
              <w:rPr>
                <w:sz w:val="22"/>
                <w:szCs w:val="22"/>
              </w:rPr>
              <w:t>0</w:t>
            </w:r>
            <w:r w:rsidRPr="00334BC2">
              <w:rPr>
                <w:sz w:val="22"/>
                <w:szCs w:val="22"/>
              </w:rPr>
              <w:t>.1</w:t>
            </w:r>
            <w:r w:rsidRPr="00334BC2">
              <w:rPr>
                <w:sz w:val="22"/>
                <w:szCs w:val="22"/>
              </w:rPr>
              <w:tab/>
              <w:t>Cuando la Oferta se ajuste sustancialmente a</w:t>
            </w:r>
            <w:r w:rsidR="00F95C05" w:rsidRPr="00334BC2">
              <w:rPr>
                <w:sz w:val="22"/>
                <w:szCs w:val="22"/>
              </w:rPr>
              <w:t xml:space="preserve"> </w:t>
            </w:r>
            <w:r w:rsidRPr="00334BC2">
              <w:rPr>
                <w:sz w:val="22"/>
                <w:szCs w:val="22"/>
              </w:rPr>
              <w:t>l</w:t>
            </w:r>
            <w:r w:rsidR="00F95C05" w:rsidRPr="00334BC2">
              <w:rPr>
                <w:sz w:val="22"/>
                <w:szCs w:val="22"/>
              </w:rPr>
              <w:t>os requisitos</w:t>
            </w:r>
            <w:r w:rsidRPr="00334BC2">
              <w:rPr>
                <w:sz w:val="22"/>
                <w:szCs w:val="22"/>
              </w:rPr>
              <w:t>, el Comprador podrá dispensar cualquier discrepancia en la Oferta que no constituya una desviación, reserva u omisión significativa.</w:t>
            </w:r>
          </w:p>
        </w:tc>
      </w:tr>
      <w:tr w:rsidR="0092346B" w:rsidRPr="00334BC2" w14:paraId="40D2EB32" w14:textId="77777777" w:rsidTr="00314996">
        <w:tblPrEx>
          <w:tblCellMar>
            <w:left w:w="115" w:type="dxa"/>
            <w:right w:w="115" w:type="dxa"/>
          </w:tblCellMar>
        </w:tblPrEx>
        <w:tc>
          <w:tcPr>
            <w:tcW w:w="2554" w:type="dxa"/>
          </w:tcPr>
          <w:p w14:paraId="50D7A696" w14:textId="77777777" w:rsidR="0092346B" w:rsidRPr="00334BC2" w:rsidRDefault="0092346B" w:rsidP="00CC7032">
            <w:pPr>
              <w:spacing w:after="200"/>
              <w:rPr>
                <w:sz w:val="22"/>
                <w:szCs w:val="22"/>
              </w:rPr>
            </w:pPr>
          </w:p>
        </w:tc>
        <w:tc>
          <w:tcPr>
            <w:tcW w:w="6845" w:type="dxa"/>
            <w:gridSpan w:val="2"/>
          </w:tcPr>
          <w:p w14:paraId="7C1EB356" w14:textId="371A0C08" w:rsidR="0092346B" w:rsidRPr="00334BC2" w:rsidRDefault="003A65FA" w:rsidP="00F95C05">
            <w:pPr>
              <w:spacing w:after="200"/>
              <w:ind w:left="625" w:hanging="625"/>
              <w:rPr>
                <w:spacing w:val="-2"/>
                <w:sz w:val="22"/>
                <w:szCs w:val="22"/>
              </w:rPr>
            </w:pPr>
            <w:r w:rsidRPr="00334BC2">
              <w:rPr>
                <w:spacing w:val="-2"/>
                <w:sz w:val="22"/>
                <w:szCs w:val="22"/>
              </w:rPr>
              <w:t>3</w:t>
            </w:r>
            <w:r w:rsidR="00314996" w:rsidRPr="00334BC2">
              <w:rPr>
                <w:spacing w:val="-2"/>
                <w:sz w:val="22"/>
                <w:szCs w:val="22"/>
              </w:rPr>
              <w:t>0</w:t>
            </w:r>
            <w:r w:rsidRPr="00334BC2">
              <w:rPr>
                <w:spacing w:val="-2"/>
                <w:sz w:val="22"/>
                <w:szCs w:val="22"/>
              </w:rPr>
              <w:t>.2</w:t>
            </w:r>
            <w:r w:rsidRPr="00334BC2">
              <w:rPr>
                <w:spacing w:val="-2"/>
                <w:sz w:val="22"/>
                <w:szCs w:val="22"/>
              </w:rPr>
              <w:tab/>
              <w:t>Siempre y cuando la Oferta se ajuste sustancialmente a</w:t>
            </w:r>
            <w:r w:rsidR="00F95C05" w:rsidRPr="00334BC2">
              <w:rPr>
                <w:spacing w:val="-2"/>
                <w:sz w:val="22"/>
                <w:szCs w:val="22"/>
              </w:rPr>
              <w:t xml:space="preserve"> </w:t>
            </w:r>
            <w:r w:rsidRPr="00334BC2">
              <w:rPr>
                <w:spacing w:val="-2"/>
                <w:sz w:val="22"/>
                <w:szCs w:val="22"/>
              </w:rPr>
              <w:t>l</w:t>
            </w:r>
            <w:r w:rsidR="00F95C05" w:rsidRPr="00334BC2">
              <w:rPr>
                <w:spacing w:val="-2"/>
                <w:sz w:val="22"/>
                <w:szCs w:val="22"/>
              </w:rPr>
              <w:t>os requisitos</w:t>
            </w:r>
            <w:r w:rsidRPr="00334BC2">
              <w:rPr>
                <w:spacing w:val="-2"/>
                <w:sz w:val="22"/>
                <w:szCs w:val="22"/>
              </w:rPr>
              <w:t>, el Comprador podrá solicitar al Licitante que presente, dentro de un plazo razonable, la información o documentación necesaria para rectificar discrepancias no significativas identificadas en la Oferta en relación con los requisitos de documentación.</w:t>
            </w:r>
            <w:r w:rsidR="00C15E45" w:rsidRPr="00334BC2">
              <w:rPr>
                <w:spacing w:val="-2"/>
                <w:sz w:val="22"/>
                <w:szCs w:val="22"/>
              </w:rPr>
              <w:t xml:space="preserve"> </w:t>
            </w:r>
            <w:r w:rsidRPr="00334BC2">
              <w:rPr>
                <w:spacing w:val="-2"/>
                <w:sz w:val="22"/>
                <w:szCs w:val="22"/>
              </w:rPr>
              <w:t xml:space="preserve">La solicitud de información o documentación relativa a tales discrepancias no podrá vincularse en modo alguno con el </w:t>
            </w:r>
            <w:r w:rsidR="00D75692" w:rsidRPr="00334BC2">
              <w:rPr>
                <w:spacing w:val="-2"/>
                <w:sz w:val="22"/>
                <w:szCs w:val="22"/>
              </w:rPr>
              <w:t>p</w:t>
            </w:r>
            <w:r w:rsidRPr="00334BC2">
              <w:rPr>
                <w:spacing w:val="-2"/>
                <w:sz w:val="22"/>
                <w:szCs w:val="22"/>
              </w:rPr>
              <w:t>recio de la Oferta.</w:t>
            </w:r>
            <w:r w:rsidR="00C15E45" w:rsidRPr="00334BC2">
              <w:rPr>
                <w:spacing w:val="-2"/>
                <w:sz w:val="22"/>
                <w:szCs w:val="22"/>
              </w:rPr>
              <w:t xml:space="preserve"> </w:t>
            </w:r>
            <w:r w:rsidRPr="00334BC2">
              <w:rPr>
                <w:spacing w:val="-2"/>
                <w:sz w:val="22"/>
                <w:szCs w:val="22"/>
              </w:rPr>
              <w:t>Si el Licitante no cumple con la solicitud, su Oferta podrá ser rechazada.</w:t>
            </w:r>
          </w:p>
        </w:tc>
      </w:tr>
      <w:tr w:rsidR="0092346B" w:rsidRPr="00334BC2" w14:paraId="04AC6BC0" w14:textId="77777777" w:rsidTr="00314996">
        <w:tblPrEx>
          <w:tblCellMar>
            <w:left w:w="115" w:type="dxa"/>
            <w:right w:w="115" w:type="dxa"/>
          </w:tblCellMar>
        </w:tblPrEx>
        <w:tc>
          <w:tcPr>
            <w:tcW w:w="2554" w:type="dxa"/>
          </w:tcPr>
          <w:p w14:paraId="7695A7DD" w14:textId="77777777" w:rsidR="0092346B" w:rsidRPr="00334BC2" w:rsidRDefault="0092346B" w:rsidP="00CC7032">
            <w:pPr>
              <w:spacing w:after="200"/>
              <w:rPr>
                <w:sz w:val="22"/>
                <w:szCs w:val="22"/>
              </w:rPr>
            </w:pPr>
          </w:p>
        </w:tc>
        <w:tc>
          <w:tcPr>
            <w:tcW w:w="6845" w:type="dxa"/>
            <w:gridSpan w:val="2"/>
          </w:tcPr>
          <w:p w14:paraId="6655CD28" w14:textId="7361A6D6" w:rsidR="0092346B" w:rsidRPr="00334BC2" w:rsidRDefault="0092346B" w:rsidP="00F95C05">
            <w:pPr>
              <w:spacing w:after="200"/>
              <w:ind w:left="625" w:hanging="625"/>
              <w:rPr>
                <w:sz w:val="22"/>
                <w:szCs w:val="22"/>
              </w:rPr>
            </w:pPr>
            <w:r w:rsidRPr="00334BC2">
              <w:rPr>
                <w:sz w:val="22"/>
                <w:szCs w:val="22"/>
              </w:rPr>
              <w:t>3</w:t>
            </w:r>
            <w:r w:rsidR="00314996" w:rsidRPr="00334BC2">
              <w:rPr>
                <w:sz w:val="22"/>
                <w:szCs w:val="22"/>
              </w:rPr>
              <w:t>0</w:t>
            </w:r>
            <w:r w:rsidRPr="00334BC2">
              <w:rPr>
                <w:sz w:val="22"/>
                <w:szCs w:val="22"/>
              </w:rPr>
              <w:t xml:space="preserve">.3 </w:t>
            </w:r>
            <w:r w:rsidRPr="00334BC2">
              <w:rPr>
                <w:sz w:val="22"/>
                <w:szCs w:val="22"/>
              </w:rPr>
              <w:tab/>
              <w:t>Siempre y cuando una Oferta se ajuste sustancialmente a</w:t>
            </w:r>
            <w:r w:rsidR="00F95C05" w:rsidRPr="00334BC2">
              <w:rPr>
                <w:sz w:val="22"/>
                <w:szCs w:val="22"/>
              </w:rPr>
              <w:t xml:space="preserve"> </w:t>
            </w:r>
            <w:r w:rsidRPr="00334BC2">
              <w:rPr>
                <w:sz w:val="22"/>
                <w:szCs w:val="22"/>
              </w:rPr>
              <w:t>l</w:t>
            </w:r>
            <w:r w:rsidR="00F95C05" w:rsidRPr="00334BC2">
              <w:rPr>
                <w:sz w:val="22"/>
                <w:szCs w:val="22"/>
              </w:rPr>
              <w:t>os requisitos</w:t>
            </w:r>
            <w:r w:rsidRPr="00334BC2">
              <w:rPr>
                <w:sz w:val="22"/>
                <w:szCs w:val="22"/>
              </w:rPr>
              <w:t xml:space="preserve">, el Comprador corregirá las discrepancias no significativas cuantificables relativas al </w:t>
            </w:r>
            <w:r w:rsidR="00D75692" w:rsidRPr="00334BC2">
              <w:rPr>
                <w:sz w:val="22"/>
                <w:szCs w:val="22"/>
              </w:rPr>
              <w:t>p</w:t>
            </w:r>
            <w:r w:rsidRPr="00334BC2">
              <w:rPr>
                <w:sz w:val="22"/>
                <w:szCs w:val="22"/>
              </w:rPr>
              <w:t>recio de la Oferta.</w:t>
            </w:r>
            <w:r w:rsidR="00C15E45" w:rsidRPr="00334BC2">
              <w:rPr>
                <w:sz w:val="22"/>
                <w:szCs w:val="22"/>
              </w:rPr>
              <w:t xml:space="preserve"> </w:t>
            </w:r>
            <w:r w:rsidRPr="00334BC2">
              <w:rPr>
                <w:sz w:val="22"/>
                <w:szCs w:val="22"/>
              </w:rPr>
              <w:t xml:space="preserve">A estos efectos, el </w:t>
            </w:r>
            <w:r w:rsidR="00D75692" w:rsidRPr="00334BC2">
              <w:rPr>
                <w:sz w:val="22"/>
                <w:szCs w:val="22"/>
              </w:rPr>
              <w:t>p</w:t>
            </w:r>
            <w:r w:rsidRPr="00334BC2">
              <w:rPr>
                <w:sz w:val="22"/>
                <w:szCs w:val="22"/>
              </w:rPr>
              <w:t xml:space="preserve">recio de la Oferta será ajustado, </w:t>
            </w:r>
            <w:r w:rsidR="00E646AE" w:rsidRPr="00334BC2">
              <w:rPr>
                <w:sz w:val="22"/>
                <w:szCs w:val="22"/>
              </w:rPr>
              <w:t xml:space="preserve">solo </w:t>
            </w:r>
            <w:r w:rsidRPr="00334BC2">
              <w:rPr>
                <w:sz w:val="22"/>
                <w:szCs w:val="22"/>
              </w:rPr>
              <w:t xml:space="preserve">con propósitos comparativos, para reflejar el precio de un artículo o componente faltante o con discrepancia de la forma que se especifica </w:t>
            </w:r>
            <w:r w:rsidRPr="00334BC2">
              <w:rPr>
                <w:b/>
                <w:sz w:val="22"/>
                <w:szCs w:val="22"/>
              </w:rPr>
              <w:t>en los DDL</w:t>
            </w:r>
            <w:r w:rsidRPr="00334BC2">
              <w:rPr>
                <w:sz w:val="22"/>
                <w:szCs w:val="22"/>
              </w:rPr>
              <w:t>.</w:t>
            </w:r>
          </w:p>
        </w:tc>
      </w:tr>
      <w:tr w:rsidR="00C70741" w:rsidRPr="00334BC2" w14:paraId="271ADFCE" w14:textId="77777777" w:rsidTr="00314996">
        <w:tblPrEx>
          <w:tblCellMar>
            <w:left w:w="115" w:type="dxa"/>
            <w:right w:w="115" w:type="dxa"/>
          </w:tblCellMar>
        </w:tblPrEx>
        <w:tc>
          <w:tcPr>
            <w:tcW w:w="9399" w:type="dxa"/>
            <w:gridSpan w:val="3"/>
          </w:tcPr>
          <w:p w14:paraId="75390251" w14:textId="35B96145" w:rsidR="00C70741" w:rsidRPr="00334BC2" w:rsidRDefault="00726C4B" w:rsidP="00314996">
            <w:pPr>
              <w:pStyle w:val="Toc2-1"/>
              <w:rPr>
                <w:sz w:val="22"/>
                <w:szCs w:val="22"/>
              </w:rPr>
            </w:pPr>
            <w:bookmarkStart w:id="219" w:name="_Toc485900024"/>
            <w:bookmarkStart w:id="220" w:name="_Toc25486610"/>
            <w:r w:rsidRPr="00334BC2">
              <w:rPr>
                <w:sz w:val="22"/>
                <w:szCs w:val="22"/>
              </w:rPr>
              <w:lastRenderedPageBreak/>
              <w:t xml:space="preserve">G. </w:t>
            </w:r>
            <w:r w:rsidR="00C70741" w:rsidRPr="00334BC2">
              <w:rPr>
                <w:sz w:val="22"/>
                <w:szCs w:val="22"/>
              </w:rPr>
              <w:t>Evaluación de las Partes Técnicas de las Ofertas</w:t>
            </w:r>
            <w:bookmarkEnd w:id="219"/>
            <w:bookmarkEnd w:id="220"/>
          </w:p>
        </w:tc>
      </w:tr>
      <w:tr w:rsidR="00C70741" w:rsidRPr="00334BC2" w14:paraId="6E15F6A8" w14:textId="77777777" w:rsidTr="00314996">
        <w:tblPrEx>
          <w:tblCellMar>
            <w:left w:w="115" w:type="dxa"/>
            <w:right w:w="115" w:type="dxa"/>
          </w:tblCellMar>
        </w:tblPrEx>
        <w:trPr>
          <w:gridAfter w:val="1"/>
          <w:wAfter w:w="14" w:type="dxa"/>
        </w:trPr>
        <w:tc>
          <w:tcPr>
            <w:tcW w:w="2554" w:type="dxa"/>
          </w:tcPr>
          <w:p w14:paraId="5EA20B2A" w14:textId="346697A1" w:rsidR="00C70741" w:rsidRPr="00334BC2" w:rsidRDefault="00840E5B" w:rsidP="00314996">
            <w:pPr>
              <w:pStyle w:val="TOC2-2"/>
              <w:rPr>
                <w:sz w:val="22"/>
                <w:szCs w:val="22"/>
              </w:rPr>
            </w:pPr>
            <w:bookmarkStart w:id="221" w:name="_Toc454982027"/>
            <w:bookmarkStart w:id="222" w:name="_Toc455487623"/>
            <w:bookmarkStart w:id="223" w:name="_Toc485900025"/>
            <w:bookmarkStart w:id="224" w:name="_Toc25486611"/>
            <w:r w:rsidRPr="00334BC2">
              <w:rPr>
                <w:sz w:val="22"/>
                <w:szCs w:val="22"/>
              </w:rPr>
              <w:t>3</w:t>
            </w:r>
            <w:r w:rsidR="00314996" w:rsidRPr="00334BC2">
              <w:rPr>
                <w:sz w:val="22"/>
                <w:szCs w:val="22"/>
              </w:rPr>
              <w:t>1</w:t>
            </w:r>
            <w:r w:rsidRPr="00334BC2">
              <w:rPr>
                <w:sz w:val="22"/>
                <w:szCs w:val="22"/>
              </w:rPr>
              <w:t xml:space="preserve">. </w:t>
            </w:r>
            <w:r w:rsidR="00C70741" w:rsidRPr="00334BC2">
              <w:rPr>
                <w:sz w:val="22"/>
                <w:szCs w:val="22"/>
              </w:rPr>
              <w:t xml:space="preserve">Evaluación </w:t>
            </w:r>
            <w:r w:rsidR="00C70741" w:rsidRPr="00334BC2">
              <w:rPr>
                <w:sz w:val="22"/>
                <w:szCs w:val="22"/>
              </w:rPr>
              <w:br/>
              <w:t>de las Partes Técnicas</w:t>
            </w:r>
            <w:bookmarkEnd w:id="221"/>
            <w:bookmarkEnd w:id="222"/>
            <w:bookmarkEnd w:id="223"/>
            <w:bookmarkEnd w:id="224"/>
          </w:p>
        </w:tc>
        <w:tc>
          <w:tcPr>
            <w:tcW w:w="6831" w:type="dxa"/>
          </w:tcPr>
          <w:p w14:paraId="09932C45" w14:textId="64E9BE0B" w:rsidR="00C70741" w:rsidRPr="00334BC2" w:rsidRDefault="00E4025D">
            <w:pPr>
              <w:pStyle w:val="Prrafodelista"/>
              <w:numPr>
                <w:ilvl w:val="0"/>
                <w:numId w:val="62"/>
              </w:numPr>
              <w:ind w:left="595" w:hanging="567"/>
              <w:rPr>
                <w:sz w:val="22"/>
                <w:szCs w:val="22"/>
              </w:rPr>
            </w:pPr>
            <w:r w:rsidRPr="00334BC2">
              <w:rPr>
                <w:sz w:val="22"/>
                <w:szCs w:val="22"/>
              </w:rPr>
              <w:t xml:space="preserve">El Comprador utilizará los criterios y las metodologías enumerados en estas IAL y en la Sección III, “Criterios de Evaluación y Calificación”. No se permitirá el uso de ningún otro criterio o metodología. Mediante la aplicación de los criterios y metodologías establecidos, el Comprador determinará cuál es la Oferta Más </w:t>
            </w:r>
            <w:r w:rsidR="0077313B" w:rsidRPr="00334BC2">
              <w:rPr>
                <w:sz w:val="22"/>
                <w:szCs w:val="22"/>
              </w:rPr>
              <w:t>Ventajosa</w:t>
            </w:r>
            <w:r w:rsidRPr="00334BC2">
              <w:rPr>
                <w:sz w:val="22"/>
                <w:szCs w:val="22"/>
              </w:rPr>
              <w:t>.</w:t>
            </w:r>
          </w:p>
        </w:tc>
      </w:tr>
      <w:tr w:rsidR="00E4025D" w:rsidRPr="00334BC2" w14:paraId="66B80FE3" w14:textId="77777777" w:rsidTr="00314996">
        <w:tblPrEx>
          <w:tblCellMar>
            <w:left w:w="115" w:type="dxa"/>
            <w:right w:w="115" w:type="dxa"/>
          </w:tblCellMar>
        </w:tblPrEx>
        <w:trPr>
          <w:gridAfter w:val="1"/>
          <w:wAfter w:w="14" w:type="dxa"/>
        </w:trPr>
        <w:tc>
          <w:tcPr>
            <w:tcW w:w="2554" w:type="dxa"/>
          </w:tcPr>
          <w:p w14:paraId="2D2B0B48" w14:textId="77777777" w:rsidR="00E4025D" w:rsidRPr="00334BC2" w:rsidRDefault="00E4025D" w:rsidP="00E4025D">
            <w:pPr>
              <w:pStyle w:val="TOC2-2"/>
              <w:rPr>
                <w:sz w:val="22"/>
                <w:szCs w:val="22"/>
              </w:rPr>
            </w:pPr>
          </w:p>
        </w:tc>
        <w:tc>
          <w:tcPr>
            <w:tcW w:w="6831" w:type="dxa"/>
          </w:tcPr>
          <w:p w14:paraId="6DDFB999" w14:textId="77777777" w:rsidR="00E4025D" w:rsidRPr="00334BC2" w:rsidRDefault="00E4025D" w:rsidP="00E4025D">
            <w:pPr>
              <w:pStyle w:val="Header2-SubClauses"/>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334BC2">
              <w:rPr>
                <w:sz w:val="22"/>
                <w:szCs w:val="22"/>
              </w:rPr>
              <w:t>Examen Preliminar</w:t>
            </w:r>
          </w:p>
          <w:p w14:paraId="3AE00E8E" w14:textId="1C562C93" w:rsidR="00E4025D" w:rsidRPr="00334BC2" w:rsidRDefault="00E4025D">
            <w:pPr>
              <w:pStyle w:val="Prrafodelista"/>
              <w:numPr>
                <w:ilvl w:val="0"/>
                <w:numId w:val="62"/>
              </w:numPr>
              <w:ind w:left="595" w:hanging="567"/>
              <w:rPr>
                <w:sz w:val="22"/>
                <w:szCs w:val="22"/>
              </w:rPr>
            </w:pPr>
            <w:r w:rsidRPr="00334BC2">
              <w:rPr>
                <w:sz w:val="22"/>
                <w:szCs w:val="22"/>
              </w:rPr>
              <w:t>El Comprador examinará las Ofertas para determinar si han sido debidamente firmadas, si se han presentado las garantías exigidas, si contienen errores de cálculo</w:t>
            </w:r>
            <w:r w:rsidR="005C5870" w:rsidRPr="00334BC2">
              <w:rPr>
                <w:sz w:val="22"/>
                <w:szCs w:val="22"/>
              </w:rPr>
              <w:t xml:space="preserve"> técnico</w:t>
            </w:r>
            <w:r w:rsidRPr="00334BC2">
              <w:rPr>
                <w:sz w:val="22"/>
                <w:szCs w:val="22"/>
              </w:rPr>
              <w:t xml:space="preserve"> y si están sustancialmente completas (por ejemplo, que no faltan partes esenciales de la Oferta o no se proporcione información en porciones excesivamente grandes de los requisitos técnicos). En el caso de que se hubiera realizado un proceso de precalificación para el o los Contratos para los cuales se han publicado este </w:t>
            </w:r>
            <w:r w:rsidR="00807C34" w:rsidRPr="00334BC2">
              <w:rPr>
                <w:sz w:val="22"/>
                <w:szCs w:val="22"/>
              </w:rPr>
              <w:t>documento de licitación</w:t>
            </w:r>
            <w:r w:rsidRPr="00334BC2">
              <w:rPr>
                <w:sz w:val="22"/>
                <w:szCs w:val="22"/>
              </w:rPr>
              <w:t>, el Comprador se asegurará de que cada Oferta corresponda a un Licitante precalificado y, en el caso de una APCA, de que los miembros y la estructura de la APCA se hayan mantenido sin cambios con respecto a los de la precalificación.</w:t>
            </w:r>
          </w:p>
          <w:p w14:paraId="409B2DAF" w14:textId="77777777" w:rsidR="00E4025D" w:rsidRPr="00334BC2" w:rsidRDefault="00E4025D" w:rsidP="00E4025D">
            <w:pPr>
              <w:pStyle w:val="Header2-SubClauses"/>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334BC2">
              <w:rPr>
                <w:sz w:val="22"/>
                <w:szCs w:val="22"/>
              </w:rPr>
              <w:t>Evaluación Técnica</w:t>
            </w:r>
          </w:p>
          <w:p w14:paraId="1C347316" w14:textId="506A28F6" w:rsidR="00E4025D" w:rsidRPr="00334BC2" w:rsidRDefault="00E4025D">
            <w:pPr>
              <w:pStyle w:val="Prrafodelista"/>
              <w:numPr>
                <w:ilvl w:val="0"/>
                <w:numId w:val="62"/>
              </w:numPr>
              <w:ind w:left="595" w:hanging="567"/>
              <w:rPr>
                <w:iCs/>
                <w:sz w:val="22"/>
                <w:szCs w:val="22"/>
              </w:rPr>
            </w:pPr>
            <w:r w:rsidRPr="00334BC2">
              <w:rPr>
                <w:sz w:val="22"/>
                <w:szCs w:val="22"/>
              </w:rPr>
              <w:t>El Comprador examinará la información provista por los Licitantes de conformidad con las IAL 11 y 1</w:t>
            </w:r>
            <w:r w:rsidR="00A638E9" w:rsidRPr="00334BC2">
              <w:rPr>
                <w:sz w:val="22"/>
                <w:szCs w:val="22"/>
              </w:rPr>
              <w:t>7</w:t>
            </w:r>
            <w:r w:rsidRPr="00334BC2">
              <w:rPr>
                <w:sz w:val="22"/>
                <w:szCs w:val="22"/>
              </w:rPr>
              <w:t xml:space="preserve">, y en respuesta a otros requisitos estipulados en el </w:t>
            </w:r>
            <w:r w:rsidR="00807C34" w:rsidRPr="00334BC2">
              <w:rPr>
                <w:sz w:val="22"/>
                <w:szCs w:val="22"/>
              </w:rPr>
              <w:t>documento de licitación</w:t>
            </w:r>
            <w:r w:rsidRPr="00334BC2">
              <w:rPr>
                <w:sz w:val="22"/>
                <w:szCs w:val="22"/>
              </w:rPr>
              <w:t xml:space="preserve">, teniendo en cuenta los siguientes factores: </w:t>
            </w:r>
          </w:p>
          <w:p w14:paraId="232FC4AC"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 xml:space="preserve">la integridad general de la Oferta y su grado de cumplimiento de los requisitos técnicos, como también las desviaciones respecto de esos requisitos; </w:t>
            </w:r>
          </w:p>
          <w:p w14:paraId="7A98BE5E"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la adecuación del Sistema Informático ofrecido en relación con las condiciones del sitio; y la adecuación de los servicios de ejecución y de otra índole propuestos, según se describen en el plan preliminar del Proyecto incluido en la Oferta;</w:t>
            </w:r>
          </w:p>
          <w:p w14:paraId="50CC0BB7"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la conformidad del Sistema Informático con los criterios especificados de rendimiento;</w:t>
            </w:r>
          </w:p>
          <w:p w14:paraId="3EEA5727"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el cumplimiento del cronograma exigido por el programa de ejecución y de los cronogramas alternativos ofrecidos por los Licitantes, conforme lo acredite un cronograma de hitos provisto en el plan preliminar del Proyecto incluido en la Oferta;</w:t>
            </w:r>
          </w:p>
          <w:p w14:paraId="3F1E4DAF" w14:textId="7A85D6FC"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el tipo, la cantidad y la disponibilidad a largo plazo de los servicios de mantenimiento y bienes fungibles importantes necesarios para la operación del Sistema Informático;</w:t>
            </w:r>
          </w:p>
          <w:p w14:paraId="7B95886A" w14:textId="1AC7FE94" w:rsidR="008C1ECF" w:rsidRPr="00334BC2" w:rsidRDefault="008C1ECF">
            <w:pPr>
              <w:pStyle w:val="P3Header1-Clauses"/>
              <w:numPr>
                <w:ilvl w:val="0"/>
                <w:numId w:val="37"/>
              </w:numPr>
              <w:spacing w:after="200"/>
              <w:ind w:left="1210" w:hanging="576"/>
              <w:jc w:val="both"/>
              <w:rPr>
                <w:b w:val="0"/>
                <w:sz w:val="22"/>
                <w:szCs w:val="22"/>
              </w:rPr>
            </w:pPr>
            <w:r w:rsidRPr="00334BC2">
              <w:rPr>
                <w:b w:val="0"/>
                <w:sz w:val="22"/>
                <w:szCs w:val="22"/>
              </w:rPr>
              <w:lastRenderedPageBreak/>
              <w:t>las calificaciones y la experiencia del representante técnico propuesto por el Licitante;</w:t>
            </w:r>
          </w:p>
          <w:p w14:paraId="0896F63D"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otros factores técnicos pertinentes que el Comprador considere necesario o prudente tener en cuenta;</w:t>
            </w:r>
          </w:p>
          <w:p w14:paraId="22713676" w14:textId="39C7D390"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 xml:space="preserve">toda desviación propuesta en la Oferta de las disposiciones contractuales y técnicas estipuladas en el </w:t>
            </w:r>
            <w:r w:rsidR="00807C34" w:rsidRPr="00334BC2">
              <w:rPr>
                <w:b w:val="0"/>
                <w:sz w:val="22"/>
                <w:szCs w:val="22"/>
              </w:rPr>
              <w:t>documento de licitación</w:t>
            </w:r>
            <w:r w:rsidRPr="00334BC2">
              <w:rPr>
                <w:b w:val="0"/>
                <w:sz w:val="22"/>
                <w:szCs w:val="22"/>
              </w:rPr>
              <w:t>.</w:t>
            </w:r>
          </w:p>
          <w:p w14:paraId="749B6F2C" w14:textId="77777777" w:rsidR="001D4F66" w:rsidRPr="00334BC2" w:rsidRDefault="00E4025D">
            <w:pPr>
              <w:pStyle w:val="Prrafodelista"/>
              <w:numPr>
                <w:ilvl w:val="0"/>
                <w:numId w:val="62"/>
              </w:numPr>
              <w:ind w:left="595" w:hanging="567"/>
              <w:contextualSpacing w:val="0"/>
              <w:rPr>
                <w:sz w:val="22"/>
                <w:szCs w:val="22"/>
              </w:rPr>
            </w:pPr>
            <w:r w:rsidRPr="00334BC2">
              <w:rPr>
                <w:sz w:val="22"/>
                <w:szCs w:val="22"/>
              </w:rPr>
              <w:t xml:space="preserve">Si así se especifica </w:t>
            </w:r>
            <w:r w:rsidRPr="00334BC2">
              <w:rPr>
                <w:b/>
                <w:sz w:val="22"/>
                <w:szCs w:val="22"/>
              </w:rPr>
              <w:t>en los DDL</w:t>
            </w:r>
            <w:r w:rsidRPr="00334BC2">
              <w:rPr>
                <w:sz w:val="22"/>
                <w:szCs w:val="22"/>
              </w:rPr>
              <w:t xml:space="preserve">, al evaluar las Ofertas que se ajustan al </w:t>
            </w:r>
            <w:r w:rsidR="00807C34" w:rsidRPr="00334BC2">
              <w:rPr>
                <w:sz w:val="22"/>
                <w:szCs w:val="22"/>
              </w:rPr>
              <w:t>documento de licitación</w:t>
            </w:r>
            <w:r w:rsidRPr="00334BC2">
              <w:rPr>
                <w:sz w:val="22"/>
                <w:szCs w:val="22"/>
              </w:rPr>
              <w:t>, además del costo, el Comprador tendrá en cuenta los aspectos técnicos. Para cada Oferta que cumpla con los requisitos, se calculará un puntaje de Oferta evaluada (B) utilizando la fórmula especificada en la Sección III, “Criterios de Evaluación y Calificación.</w:t>
            </w:r>
          </w:p>
          <w:p w14:paraId="675C9B20" w14:textId="762C8EE6" w:rsidR="00E4025D" w:rsidRPr="00334BC2" w:rsidRDefault="001D4F66">
            <w:pPr>
              <w:pStyle w:val="Prrafodelista"/>
              <w:numPr>
                <w:ilvl w:val="0"/>
                <w:numId w:val="62"/>
              </w:numPr>
              <w:ind w:left="595" w:hanging="567"/>
              <w:contextualSpacing w:val="0"/>
              <w:rPr>
                <w:sz w:val="22"/>
                <w:szCs w:val="22"/>
              </w:rPr>
            </w:pPr>
            <w:r w:rsidRPr="00334BC2" w:rsidDel="001D4F66">
              <w:rPr>
                <w:sz w:val="22"/>
                <w:szCs w:val="22"/>
              </w:rPr>
              <w:t xml:space="preserve"> </w:t>
            </w:r>
            <w:r w:rsidR="00E4025D" w:rsidRPr="00334BC2">
              <w:rPr>
                <w:sz w:val="22"/>
                <w:szCs w:val="22"/>
              </w:rPr>
              <w:t>Si se han autorizado soluciones técnicas alternativas de conformidad con la IAL 13, y estas han sido ofrecidas por el Licitante, el Comprador realizará una evaluación similar de las alternativas. Se hará caso omiso de las alternativas que se hayan ofrecido sin estar autorizadas.</w:t>
            </w:r>
          </w:p>
        </w:tc>
      </w:tr>
      <w:tr w:rsidR="00E4025D" w:rsidRPr="00334BC2" w14:paraId="24980695" w14:textId="77777777" w:rsidTr="00314996">
        <w:tblPrEx>
          <w:tblCellMar>
            <w:left w:w="115" w:type="dxa"/>
            <w:right w:w="115" w:type="dxa"/>
          </w:tblCellMar>
        </w:tblPrEx>
        <w:trPr>
          <w:gridAfter w:val="1"/>
          <w:wAfter w:w="14" w:type="dxa"/>
        </w:trPr>
        <w:tc>
          <w:tcPr>
            <w:tcW w:w="2554" w:type="dxa"/>
          </w:tcPr>
          <w:p w14:paraId="44A4FA73" w14:textId="0D20FD88" w:rsidR="00E4025D" w:rsidRPr="00334BC2" w:rsidRDefault="00E4025D" w:rsidP="00E4025D">
            <w:pPr>
              <w:pStyle w:val="TOC2-2"/>
              <w:rPr>
                <w:sz w:val="22"/>
                <w:szCs w:val="22"/>
              </w:rPr>
            </w:pPr>
            <w:bookmarkStart w:id="225" w:name="_Toc434304525"/>
            <w:bookmarkStart w:id="226" w:name="_Toc454907799"/>
            <w:bookmarkStart w:id="227" w:name="_Toc476308799"/>
            <w:bookmarkStart w:id="228" w:name="_Toc479333349"/>
            <w:bookmarkStart w:id="229" w:name="_Toc25486612"/>
            <w:r w:rsidRPr="00334BC2">
              <w:rPr>
                <w:sz w:val="22"/>
                <w:szCs w:val="22"/>
              </w:rPr>
              <w:lastRenderedPageBreak/>
              <w:t>3</w:t>
            </w:r>
            <w:r w:rsidR="00314996" w:rsidRPr="00334BC2">
              <w:rPr>
                <w:sz w:val="22"/>
                <w:szCs w:val="22"/>
              </w:rPr>
              <w:t>2</w:t>
            </w:r>
            <w:r w:rsidRPr="00334BC2">
              <w:rPr>
                <w:sz w:val="22"/>
                <w:szCs w:val="22"/>
              </w:rPr>
              <w:t>.</w:t>
            </w:r>
            <w:bookmarkStart w:id="230" w:name="_Toc424009130"/>
            <w:bookmarkStart w:id="231" w:name="_Toc23236776"/>
            <w:bookmarkStart w:id="232" w:name="_Toc125783020"/>
            <w:r w:rsidRPr="00334BC2">
              <w:rPr>
                <w:sz w:val="22"/>
                <w:szCs w:val="22"/>
              </w:rPr>
              <w:tab/>
              <w:t xml:space="preserve">Determinación del Cumplimiento de </w:t>
            </w:r>
            <w:bookmarkEnd w:id="225"/>
            <w:bookmarkEnd w:id="226"/>
            <w:bookmarkEnd w:id="227"/>
            <w:bookmarkEnd w:id="228"/>
            <w:bookmarkEnd w:id="230"/>
            <w:bookmarkEnd w:id="231"/>
            <w:bookmarkEnd w:id="232"/>
            <w:r w:rsidRPr="00334BC2">
              <w:rPr>
                <w:sz w:val="22"/>
                <w:szCs w:val="22"/>
              </w:rPr>
              <w:t>los Requisitos</w:t>
            </w:r>
            <w:bookmarkEnd w:id="229"/>
          </w:p>
        </w:tc>
        <w:tc>
          <w:tcPr>
            <w:tcW w:w="6831" w:type="dxa"/>
          </w:tcPr>
          <w:p w14:paraId="0828E9A5" w14:textId="138A81CA" w:rsidR="00E4025D" w:rsidRPr="00334BC2" w:rsidRDefault="00E4025D">
            <w:pPr>
              <w:pStyle w:val="Prrafodelista"/>
              <w:numPr>
                <w:ilvl w:val="0"/>
                <w:numId w:val="63"/>
              </w:numPr>
              <w:spacing w:after="200"/>
              <w:ind w:left="595" w:hanging="567"/>
              <w:rPr>
                <w:sz w:val="22"/>
                <w:szCs w:val="22"/>
              </w:rPr>
            </w:pPr>
            <w:r w:rsidRPr="00334BC2">
              <w:rPr>
                <w:sz w:val="22"/>
                <w:szCs w:val="22"/>
              </w:rPr>
              <w:t xml:space="preserve">Para determinar si la Oferta se ajusta al </w:t>
            </w:r>
            <w:r w:rsidR="00807C34" w:rsidRPr="00334BC2">
              <w:rPr>
                <w:sz w:val="22"/>
                <w:szCs w:val="22"/>
              </w:rPr>
              <w:t>documento de licitación</w:t>
            </w:r>
            <w:r w:rsidRPr="00334BC2">
              <w:rPr>
                <w:sz w:val="22"/>
                <w:szCs w:val="22"/>
              </w:rPr>
              <w:t>, el Comprador se basará en el contenido de la propia Oferta, según se define en la IAL 11.</w:t>
            </w:r>
          </w:p>
        </w:tc>
      </w:tr>
      <w:tr w:rsidR="00E4025D" w:rsidRPr="00334BC2" w14:paraId="5A8EB4BC" w14:textId="77777777" w:rsidTr="00314996">
        <w:tblPrEx>
          <w:tblCellMar>
            <w:left w:w="115" w:type="dxa"/>
            <w:right w:w="115" w:type="dxa"/>
          </w:tblCellMar>
        </w:tblPrEx>
        <w:trPr>
          <w:gridAfter w:val="1"/>
          <w:wAfter w:w="14" w:type="dxa"/>
        </w:trPr>
        <w:tc>
          <w:tcPr>
            <w:tcW w:w="2554" w:type="dxa"/>
          </w:tcPr>
          <w:p w14:paraId="04A0AFBB" w14:textId="77777777" w:rsidR="00E4025D" w:rsidRPr="00334BC2" w:rsidRDefault="00E4025D" w:rsidP="00E4025D">
            <w:pPr>
              <w:pStyle w:val="TOC2-2"/>
              <w:rPr>
                <w:sz w:val="22"/>
                <w:szCs w:val="22"/>
              </w:rPr>
            </w:pPr>
          </w:p>
        </w:tc>
        <w:tc>
          <w:tcPr>
            <w:tcW w:w="6831" w:type="dxa"/>
          </w:tcPr>
          <w:p w14:paraId="4F382082" w14:textId="3342A2D6" w:rsidR="00E4025D" w:rsidRPr="00334BC2" w:rsidRDefault="00E4025D">
            <w:pPr>
              <w:pStyle w:val="Prrafodelista"/>
              <w:numPr>
                <w:ilvl w:val="0"/>
                <w:numId w:val="63"/>
              </w:numPr>
              <w:spacing w:after="200"/>
              <w:ind w:left="595" w:hanging="567"/>
              <w:rPr>
                <w:sz w:val="22"/>
                <w:szCs w:val="22"/>
              </w:rPr>
            </w:pPr>
            <w:r w:rsidRPr="00334BC2">
              <w:rPr>
                <w:sz w:val="22"/>
                <w:szCs w:val="22"/>
              </w:rPr>
              <w:t xml:space="preserve">Una Oferta que se ajusta sustancialmente al </w:t>
            </w:r>
            <w:r w:rsidR="00807C34" w:rsidRPr="00334BC2">
              <w:rPr>
                <w:sz w:val="22"/>
                <w:szCs w:val="22"/>
              </w:rPr>
              <w:t>documento de licitación</w:t>
            </w:r>
            <w:r w:rsidRPr="00334BC2">
              <w:rPr>
                <w:sz w:val="22"/>
                <w:szCs w:val="22"/>
              </w:rPr>
              <w:t xml:space="preserve"> es aquella que satisface los requisitos establecidos en dicho documento, sin desviaciones, reservas u omisiones significativas. Una desviación, reserva u omisión significativa es aquella que,</w:t>
            </w:r>
          </w:p>
          <w:p w14:paraId="374407B9" w14:textId="77777777" w:rsidR="00E4025D" w:rsidRPr="00334BC2" w:rsidRDefault="00E4025D" w:rsidP="00E4025D">
            <w:pPr>
              <w:spacing w:after="200"/>
              <w:ind w:left="1165" w:hanging="573"/>
              <w:rPr>
                <w:sz w:val="22"/>
                <w:szCs w:val="22"/>
              </w:rPr>
            </w:pPr>
            <w:r w:rsidRPr="00334BC2">
              <w:rPr>
                <w:sz w:val="22"/>
                <w:szCs w:val="22"/>
              </w:rPr>
              <w:t>(a)</w:t>
            </w:r>
            <w:r w:rsidRPr="00334BC2">
              <w:rPr>
                <w:sz w:val="22"/>
                <w:szCs w:val="22"/>
              </w:rPr>
              <w:tab/>
              <w:t>en caso de ser aceptada,</w:t>
            </w:r>
          </w:p>
          <w:p w14:paraId="47E91EA5" w14:textId="77777777" w:rsidR="00E4025D" w:rsidRPr="00334BC2" w:rsidRDefault="00E4025D" w:rsidP="00E4025D">
            <w:pPr>
              <w:spacing w:after="200"/>
              <w:ind w:left="1795" w:hanging="540"/>
              <w:rPr>
                <w:sz w:val="22"/>
                <w:szCs w:val="22"/>
              </w:rPr>
            </w:pPr>
            <w:r w:rsidRPr="00334BC2">
              <w:rPr>
                <w:sz w:val="22"/>
                <w:szCs w:val="22"/>
              </w:rPr>
              <w:t>(i)</w:t>
            </w:r>
            <w:r w:rsidRPr="00334BC2">
              <w:rPr>
                <w:sz w:val="22"/>
                <w:szCs w:val="22"/>
              </w:rPr>
              <w:tab/>
              <w:t>afectaría de modo sustancial el alcance, la calidad o el funcionamiento del Sistema Informático especificado en el Contrato;</w:t>
            </w:r>
          </w:p>
          <w:p w14:paraId="554982FF" w14:textId="71A1150F" w:rsidR="00E4025D" w:rsidRPr="00334BC2" w:rsidRDefault="00E4025D" w:rsidP="00E4025D">
            <w:pPr>
              <w:spacing w:after="200"/>
              <w:ind w:left="1795" w:hanging="540"/>
              <w:rPr>
                <w:sz w:val="22"/>
                <w:szCs w:val="22"/>
              </w:rPr>
            </w:pPr>
            <w:r w:rsidRPr="00334BC2">
              <w:rPr>
                <w:sz w:val="22"/>
                <w:szCs w:val="22"/>
              </w:rPr>
              <w:t>(</w:t>
            </w:r>
            <w:proofErr w:type="spellStart"/>
            <w:r w:rsidRPr="00334BC2">
              <w:rPr>
                <w:sz w:val="22"/>
                <w:szCs w:val="22"/>
              </w:rPr>
              <w:t>ii</w:t>
            </w:r>
            <w:proofErr w:type="spellEnd"/>
            <w:r w:rsidRPr="00334BC2">
              <w:rPr>
                <w:sz w:val="22"/>
                <w:szCs w:val="22"/>
              </w:rPr>
              <w:t>)</w:t>
            </w:r>
            <w:r w:rsidRPr="00334BC2">
              <w:rPr>
                <w:sz w:val="22"/>
                <w:szCs w:val="22"/>
              </w:rPr>
              <w:tab/>
              <w:t xml:space="preserve">limitaría de modo sustancial, contrario al </w:t>
            </w:r>
            <w:r w:rsidR="00807C34" w:rsidRPr="00334BC2">
              <w:rPr>
                <w:sz w:val="22"/>
                <w:szCs w:val="22"/>
              </w:rPr>
              <w:t>documento de licitación</w:t>
            </w:r>
            <w:r w:rsidRPr="00334BC2">
              <w:rPr>
                <w:sz w:val="22"/>
                <w:szCs w:val="22"/>
              </w:rPr>
              <w:t>, los derechos del Comprador o las obligaciones del Licitante en virtud del Contrato propuesto;</w:t>
            </w:r>
          </w:p>
          <w:p w14:paraId="238258A0" w14:textId="02BC3024" w:rsidR="00E4025D" w:rsidRPr="00334BC2" w:rsidRDefault="00E4025D" w:rsidP="004313F3">
            <w:pPr>
              <w:spacing w:after="200"/>
              <w:ind w:left="1350" w:hanging="630"/>
              <w:rPr>
                <w:sz w:val="22"/>
                <w:szCs w:val="22"/>
              </w:rPr>
            </w:pPr>
            <w:r w:rsidRPr="00334BC2">
              <w:rPr>
                <w:sz w:val="22"/>
                <w:szCs w:val="22"/>
              </w:rPr>
              <w:t>(b)</w:t>
            </w:r>
            <w:r w:rsidRPr="00334BC2">
              <w:rPr>
                <w:sz w:val="22"/>
                <w:szCs w:val="22"/>
              </w:rPr>
              <w:tab/>
              <w:t xml:space="preserve">en caso de ser rectificada, afectaría de manera injusta la posición competitiva de otros Licitantes que presenten Ofertas que se ajusten sustancialmente al </w:t>
            </w:r>
            <w:r w:rsidR="00807C34" w:rsidRPr="00334BC2">
              <w:rPr>
                <w:sz w:val="22"/>
                <w:szCs w:val="22"/>
              </w:rPr>
              <w:t>documento de licitación</w:t>
            </w:r>
            <w:r w:rsidRPr="00334BC2">
              <w:rPr>
                <w:sz w:val="22"/>
                <w:szCs w:val="22"/>
              </w:rPr>
              <w:t>.</w:t>
            </w:r>
          </w:p>
        </w:tc>
      </w:tr>
      <w:tr w:rsidR="00E4025D" w:rsidRPr="00334BC2" w14:paraId="3E6527AD" w14:textId="77777777" w:rsidTr="00314996">
        <w:tblPrEx>
          <w:tblCellMar>
            <w:left w:w="115" w:type="dxa"/>
            <w:right w:w="115" w:type="dxa"/>
          </w:tblCellMar>
        </w:tblPrEx>
        <w:trPr>
          <w:gridAfter w:val="1"/>
          <w:wAfter w:w="14" w:type="dxa"/>
        </w:trPr>
        <w:tc>
          <w:tcPr>
            <w:tcW w:w="2554" w:type="dxa"/>
          </w:tcPr>
          <w:p w14:paraId="5C7C1091" w14:textId="77777777" w:rsidR="00E4025D" w:rsidRPr="00334BC2" w:rsidRDefault="00E4025D" w:rsidP="00E4025D">
            <w:pPr>
              <w:pStyle w:val="TOC2-2"/>
              <w:rPr>
                <w:sz w:val="22"/>
                <w:szCs w:val="22"/>
              </w:rPr>
            </w:pPr>
          </w:p>
        </w:tc>
        <w:tc>
          <w:tcPr>
            <w:tcW w:w="6831" w:type="dxa"/>
          </w:tcPr>
          <w:p w14:paraId="1E9467F7" w14:textId="60699288" w:rsidR="00E4025D" w:rsidRPr="00334BC2" w:rsidRDefault="00E4025D">
            <w:pPr>
              <w:pStyle w:val="Prrafodelista"/>
              <w:numPr>
                <w:ilvl w:val="0"/>
                <w:numId w:val="63"/>
              </w:numPr>
              <w:spacing w:after="200"/>
              <w:ind w:left="595" w:hanging="567"/>
              <w:rPr>
                <w:sz w:val="22"/>
                <w:szCs w:val="22"/>
              </w:rPr>
            </w:pPr>
            <w:r w:rsidRPr="00334BC2">
              <w:rPr>
                <w:spacing w:val="-4"/>
                <w:sz w:val="22"/>
                <w:szCs w:val="22"/>
              </w:rPr>
              <w:t xml:space="preserve">El Comprador examinará los aspectos técnicos de la Oferta para confirmar que se hayan cumplido, sin desviaciones, reservas ni omisiones </w:t>
            </w:r>
            <w:r w:rsidRPr="00334BC2">
              <w:rPr>
                <w:sz w:val="22"/>
                <w:szCs w:val="22"/>
              </w:rPr>
              <w:t>significativas</w:t>
            </w:r>
            <w:r w:rsidRPr="00334BC2">
              <w:rPr>
                <w:spacing w:val="-4"/>
                <w:sz w:val="22"/>
                <w:szCs w:val="22"/>
              </w:rPr>
              <w:t>, todos los requisitos establecidos en la Sección VI, “Requisitos del Sistema Informático”.</w:t>
            </w:r>
          </w:p>
        </w:tc>
      </w:tr>
      <w:tr w:rsidR="00E4025D" w:rsidRPr="00334BC2" w14:paraId="404D801D" w14:textId="77777777" w:rsidTr="00314996">
        <w:tblPrEx>
          <w:tblCellMar>
            <w:left w:w="115" w:type="dxa"/>
            <w:right w:w="115" w:type="dxa"/>
          </w:tblCellMar>
        </w:tblPrEx>
        <w:trPr>
          <w:gridAfter w:val="1"/>
          <w:wAfter w:w="14" w:type="dxa"/>
        </w:trPr>
        <w:tc>
          <w:tcPr>
            <w:tcW w:w="2554" w:type="dxa"/>
          </w:tcPr>
          <w:p w14:paraId="2F522D70" w14:textId="77777777" w:rsidR="00E4025D" w:rsidRPr="00334BC2" w:rsidRDefault="00E4025D" w:rsidP="00E4025D">
            <w:pPr>
              <w:pStyle w:val="TOC2-2"/>
              <w:rPr>
                <w:sz w:val="22"/>
                <w:szCs w:val="22"/>
              </w:rPr>
            </w:pPr>
          </w:p>
        </w:tc>
        <w:tc>
          <w:tcPr>
            <w:tcW w:w="6831" w:type="dxa"/>
          </w:tcPr>
          <w:p w14:paraId="7EA5F8FA" w14:textId="2C2DA04A" w:rsidR="00E4025D" w:rsidRPr="00334BC2" w:rsidRDefault="00E4025D">
            <w:pPr>
              <w:pStyle w:val="Prrafodelista"/>
              <w:numPr>
                <w:ilvl w:val="0"/>
                <w:numId w:val="63"/>
              </w:numPr>
              <w:spacing w:after="200"/>
              <w:ind w:left="595" w:hanging="567"/>
              <w:rPr>
                <w:sz w:val="22"/>
                <w:szCs w:val="22"/>
              </w:rPr>
            </w:pPr>
            <w:r w:rsidRPr="00334BC2">
              <w:rPr>
                <w:sz w:val="22"/>
                <w:szCs w:val="22"/>
              </w:rPr>
              <w:t xml:space="preserve">Para que puedan ser consideradas para la adjudicación del Contrato, los Licitantes </w:t>
            </w:r>
            <w:r w:rsidRPr="00334BC2">
              <w:rPr>
                <w:spacing w:val="-4"/>
                <w:sz w:val="22"/>
                <w:szCs w:val="22"/>
              </w:rPr>
              <w:t>deben</w:t>
            </w:r>
            <w:r w:rsidRPr="00334BC2">
              <w:rPr>
                <w:sz w:val="22"/>
                <w:szCs w:val="22"/>
              </w:rPr>
              <w:t xml:space="preserve"> haber presentado Ofertas que:</w:t>
            </w:r>
          </w:p>
        </w:tc>
      </w:tr>
      <w:tr w:rsidR="00E4025D" w:rsidRPr="00334BC2" w14:paraId="21197389" w14:textId="77777777" w:rsidTr="00314996">
        <w:tblPrEx>
          <w:tblCellMar>
            <w:left w:w="115" w:type="dxa"/>
            <w:right w:w="115" w:type="dxa"/>
          </w:tblCellMar>
        </w:tblPrEx>
        <w:trPr>
          <w:gridAfter w:val="1"/>
          <w:wAfter w:w="14" w:type="dxa"/>
        </w:trPr>
        <w:tc>
          <w:tcPr>
            <w:tcW w:w="2554" w:type="dxa"/>
          </w:tcPr>
          <w:p w14:paraId="01512BBE" w14:textId="77777777" w:rsidR="00E4025D" w:rsidRPr="00334BC2" w:rsidRDefault="00E4025D" w:rsidP="00E4025D">
            <w:pPr>
              <w:pStyle w:val="TOC2-2"/>
              <w:rPr>
                <w:sz w:val="22"/>
                <w:szCs w:val="22"/>
              </w:rPr>
            </w:pPr>
          </w:p>
        </w:tc>
        <w:tc>
          <w:tcPr>
            <w:tcW w:w="6831" w:type="dxa"/>
          </w:tcPr>
          <w:p w14:paraId="2207D23F" w14:textId="4E29414E" w:rsidR="00E4025D" w:rsidRPr="00334BC2" w:rsidRDefault="00E4025D" w:rsidP="001A21B4">
            <w:pPr>
              <w:spacing w:after="200"/>
              <w:ind w:left="1350" w:hanging="630"/>
              <w:rPr>
                <w:sz w:val="22"/>
                <w:szCs w:val="22"/>
              </w:rPr>
            </w:pPr>
            <w:r w:rsidRPr="00334BC2">
              <w:rPr>
                <w:spacing w:val="-2"/>
                <w:sz w:val="22"/>
                <w:szCs w:val="22"/>
              </w:rPr>
              <w:t xml:space="preserve">(a) </w:t>
            </w:r>
            <w:r w:rsidRPr="00334BC2">
              <w:rPr>
                <w:spacing w:val="-2"/>
                <w:sz w:val="22"/>
                <w:szCs w:val="22"/>
              </w:rPr>
              <w:tab/>
              <w:t>según la evaluación detallada de la Ofertas basada en las mismas normas de determinación de cumplimiento indicadas en las IAL 29 y 3</w:t>
            </w:r>
            <w:r w:rsidR="00A638E9" w:rsidRPr="00334BC2">
              <w:rPr>
                <w:spacing w:val="-2"/>
                <w:sz w:val="22"/>
                <w:szCs w:val="22"/>
              </w:rPr>
              <w:t>2</w:t>
            </w:r>
            <w:r w:rsidRPr="00334BC2">
              <w:rPr>
                <w:spacing w:val="-2"/>
                <w:sz w:val="22"/>
                <w:szCs w:val="22"/>
              </w:rPr>
              <w:t xml:space="preserve">.3, se haya confirmado que se ajustan comercial y técnicamente al </w:t>
            </w:r>
            <w:r w:rsidR="00807C34" w:rsidRPr="00334BC2">
              <w:rPr>
                <w:spacing w:val="-2"/>
                <w:sz w:val="22"/>
                <w:szCs w:val="22"/>
              </w:rPr>
              <w:t>documento de licitación</w:t>
            </w:r>
            <w:r w:rsidRPr="00334BC2">
              <w:rPr>
                <w:spacing w:val="-2"/>
                <w:sz w:val="22"/>
                <w:szCs w:val="22"/>
              </w:rPr>
              <w:t>, y que incluyen los equipos informáticos, el software, los equipos conexos, los productos, los materiales y otros componentes de bienes y servicios del Sistema Informático básicamente en las cantidades totales necesarias para todo el Sistema Informático o, si se permite en la IAL 3</w:t>
            </w:r>
            <w:r w:rsidR="00A638E9" w:rsidRPr="00334BC2">
              <w:rPr>
                <w:spacing w:val="-2"/>
                <w:sz w:val="22"/>
                <w:szCs w:val="22"/>
              </w:rPr>
              <w:t>6</w:t>
            </w:r>
            <w:r w:rsidRPr="00334BC2">
              <w:rPr>
                <w:spacing w:val="-2"/>
                <w:sz w:val="22"/>
                <w:szCs w:val="22"/>
              </w:rPr>
              <w:t>.</w:t>
            </w:r>
            <w:r w:rsidR="00A638E9" w:rsidRPr="00334BC2">
              <w:rPr>
                <w:spacing w:val="-2"/>
                <w:sz w:val="22"/>
                <w:szCs w:val="22"/>
              </w:rPr>
              <w:t>3</w:t>
            </w:r>
            <w:r w:rsidRPr="00334BC2">
              <w:rPr>
                <w:spacing w:val="-2"/>
                <w:sz w:val="22"/>
                <w:szCs w:val="22"/>
              </w:rPr>
              <w:t xml:space="preserve"> </w:t>
            </w:r>
            <w:r w:rsidRPr="00334BC2">
              <w:rPr>
                <w:b/>
                <w:bCs/>
                <w:spacing w:val="-2"/>
                <w:sz w:val="22"/>
                <w:szCs w:val="22"/>
              </w:rPr>
              <w:t>de los DDL</w:t>
            </w:r>
            <w:r w:rsidRPr="00334BC2">
              <w:rPr>
                <w:bCs/>
                <w:spacing w:val="-2"/>
                <w:sz w:val="22"/>
                <w:szCs w:val="22"/>
              </w:rPr>
              <w:t>,</w:t>
            </w:r>
            <w:r w:rsidRPr="00334BC2">
              <w:rPr>
                <w:spacing w:val="-2"/>
                <w:sz w:val="22"/>
                <w:szCs w:val="22"/>
              </w:rPr>
              <w:t xml:space="preserve"> para el Subsistema individual, lote o porción de la Oferta; y que el Comprador considere que se ajustan comercial y técnicamente al </w:t>
            </w:r>
            <w:r w:rsidR="00807C34" w:rsidRPr="00334BC2">
              <w:rPr>
                <w:spacing w:val="-2"/>
                <w:sz w:val="22"/>
                <w:szCs w:val="22"/>
              </w:rPr>
              <w:t>documento de licitación</w:t>
            </w:r>
            <w:r w:rsidRPr="00334BC2">
              <w:rPr>
                <w:spacing w:val="-2"/>
                <w:sz w:val="22"/>
                <w:szCs w:val="22"/>
              </w:rPr>
              <w:t xml:space="preserve">; </w:t>
            </w:r>
          </w:p>
        </w:tc>
      </w:tr>
      <w:tr w:rsidR="00E4025D" w:rsidRPr="00334BC2" w14:paraId="150D2396" w14:textId="77777777" w:rsidTr="00314996">
        <w:tblPrEx>
          <w:tblCellMar>
            <w:left w:w="115" w:type="dxa"/>
            <w:right w:w="115" w:type="dxa"/>
          </w:tblCellMar>
        </w:tblPrEx>
        <w:trPr>
          <w:gridAfter w:val="1"/>
          <w:wAfter w:w="14" w:type="dxa"/>
        </w:trPr>
        <w:tc>
          <w:tcPr>
            <w:tcW w:w="2554" w:type="dxa"/>
          </w:tcPr>
          <w:p w14:paraId="2F562797" w14:textId="77777777" w:rsidR="00E4025D" w:rsidRPr="00334BC2" w:rsidRDefault="00E4025D" w:rsidP="00E4025D">
            <w:pPr>
              <w:pStyle w:val="TOC2-2"/>
              <w:rPr>
                <w:sz w:val="22"/>
                <w:szCs w:val="22"/>
              </w:rPr>
            </w:pPr>
          </w:p>
        </w:tc>
        <w:tc>
          <w:tcPr>
            <w:tcW w:w="6831" w:type="dxa"/>
          </w:tcPr>
          <w:p w14:paraId="1739876D" w14:textId="55763E90" w:rsidR="00E4025D" w:rsidRPr="00334BC2" w:rsidRDefault="00E4025D" w:rsidP="001A21B4">
            <w:pPr>
              <w:spacing w:after="200"/>
              <w:ind w:left="1350" w:hanging="630"/>
              <w:rPr>
                <w:sz w:val="22"/>
                <w:szCs w:val="22"/>
              </w:rPr>
            </w:pPr>
            <w:r w:rsidRPr="00334BC2">
              <w:rPr>
                <w:sz w:val="22"/>
                <w:szCs w:val="22"/>
              </w:rPr>
              <w:t>(b)</w:t>
            </w:r>
            <w:r w:rsidRPr="00334BC2">
              <w:rPr>
                <w:sz w:val="22"/>
                <w:szCs w:val="22"/>
              </w:rPr>
              <w:tab/>
              <w:t xml:space="preserve">ofrezcan tecnologías de la información con un rendimiento comprobado que se ajuste a las normas prometidas en la Oferta tras </w:t>
            </w:r>
            <w:r w:rsidRPr="00334BC2">
              <w:rPr>
                <w:spacing w:val="-2"/>
                <w:sz w:val="22"/>
                <w:szCs w:val="22"/>
              </w:rPr>
              <w:t>haber</w:t>
            </w:r>
            <w:r w:rsidRPr="00334BC2">
              <w:rPr>
                <w:sz w:val="22"/>
                <w:szCs w:val="22"/>
              </w:rPr>
              <w:t xml:space="preserve"> aprobado de modo satisfactorio las pruebas de rendimiento, referencia o funcionalidad que el Comprador pueda exigir, de conformidad con la IAL 3</w:t>
            </w:r>
            <w:r w:rsidR="00A638E9" w:rsidRPr="00334BC2">
              <w:rPr>
                <w:sz w:val="22"/>
                <w:szCs w:val="22"/>
              </w:rPr>
              <w:t>3</w:t>
            </w:r>
            <w:r w:rsidRPr="00334BC2">
              <w:rPr>
                <w:sz w:val="22"/>
                <w:szCs w:val="22"/>
              </w:rPr>
              <w:t>.3.</w:t>
            </w:r>
          </w:p>
        </w:tc>
      </w:tr>
      <w:tr w:rsidR="00E4025D" w:rsidRPr="00334BC2" w14:paraId="428ACAB0" w14:textId="77777777" w:rsidTr="00314996">
        <w:tblPrEx>
          <w:tblCellMar>
            <w:left w:w="115" w:type="dxa"/>
            <w:right w:w="115" w:type="dxa"/>
          </w:tblCellMar>
        </w:tblPrEx>
        <w:trPr>
          <w:gridAfter w:val="1"/>
          <w:wAfter w:w="14" w:type="dxa"/>
        </w:trPr>
        <w:tc>
          <w:tcPr>
            <w:tcW w:w="2554" w:type="dxa"/>
          </w:tcPr>
          <w:p w14:paraId="36E92B5D" w14:textId="67848DDE" w:rsidR="00E4025D" w:rsidRPr="00334BC2" w:rsidRDefault="00E4025D" w:rsidP="00E4025D">
            <w:pPr>
              <w:pStyle w:val="TOC2-2"/>
              <w:rPr>
                <w:sz w:val="22"/>
                <w:szCs w:val="22"/>
              </w:rPr>
            </w:pPr>
            <w:bookmarkStart w:id="233" w:name="_Toc438438861"/>
            <w:bookmarkStart w:id="234" w:name="_Toc438532655"/>
            <w:bookmarkStart w:id="235" w:name="_Toc438734005"/>
            <w:bookmarkStart w:id="236" w:name="_Toc438907042"/>
            <w:bookmarkStart w:id="237" w:name="_Toc438907241"/>
            <w:bookmarkStart w:id="238" w:name="_Toc23236783"/>
            <w:bookmarkStart w:id="239" w:name="_Toc125783027"/>
            <w:bookmarkStart w:id="240" w:name="_Toc454907808"/>
            <w:bookmarkStart w:id="241" w:name="_Toc476308808"/>
            <w:bookmarkStart w:id="242" w:name="_Toc479333358"/>
            <w:bookmarkStart w:id="243" w:name="_Toc25486613"/>
            <w:r w:rsidRPr="00334BC2">
              <w:rPr>
                <w:sz w:val="22"/>
                <w:szCs w:val="22"/>
              </w:rPr>
              <w:t>3</w:t>
            </w:r>
            <w:r w:rsidR="00314996" w:rsidRPr="00334BC2">
              <w:rPr>
                <w:sz w:val="22"/>
                <w:szCs w:val="22"/>
              </w:rPr>
              <w:t>3</w:t>
            </w:r>
            <w:r w:rsidRPr="00334BC2">
              <w:rPr>
                <w:sz w:val="22"/>
                <w:szCs w:val="22"/>
              </w:rPr>
              <w:t>.</w:t>
            </w:r>
            <w:r w:rsidRPr="00334BC2">
              <w:rPr>
                <w:sz w:val="22"/>
                <w:szCs w:val="22"/>
              </w:rPr>
              <w:tab/>
              <w:t>Calificación del Licitante</w:t>
            </w:r>
            <w:bookmarkEnd w:id="233"/>
            <w:bookmarkEnd w:id="234"/>
            <w:bookmarkEnd w:id="235"/>
            <w:bookmarkEnd w:id="236"/>
            <w:bookmarkEnd w:id="237"/>
            <w:bookmarkEnd w:id="238"/>
            <w:bookmarkEnd w:id="239"/>
            <w:bookmarkEnd w:id="240"/>
            <w:bookmarkEnd w:id="241"/>
            <w:bookmarkEnd w:id="242"/>
            <w:bookmarkEnd w:id="243"/>
          </w:p>
        </w:tc>
        <w:tc>
          <w:tcPr>
            <w:tcW w:w="6831" w:type="dxa"/>
          </w:tcPr>
          <w:p w14:paraId="2A315B5D" w14:textId="69761F8B" w:rsidR="00E4025D" w:rsidRPr="00334BC2" w:rsidRDefault="00E4025D">
            <w:pPr>
              <w:pStyle w:val="Prrafodelista"/>
              <w:numPr>
                <w:ilvl w:val="0"/>
                <w:numId w:val="64"/>
              </w:numPr>
              <w:ind w:hanging="692"/>
              <w:rPr>
                <w:b/>
                <w:sz w:val="22"/>
                <w:szCs w:val="22"/>
              </w:rPr>
            </w:pPr>
            <w:r w:rsidRPr="00334BC2">
              <w:rPr>
                <w:sz w:val="22"/>
                <w:szCs w:val="22"/>
              </w:rPr>
              <w:t xml:space="preserve">El Comprador determinará, a su entera satisfacción, si </w:t>
            </w:r>
            <w:r w:rsidR="005C5870" w:rsidRPr="00334BC2">
              <w:rPr>
                <w:sz w:val="22"/>
                <w:szCs w:val="22"/>
              </w:rPr>
              <w:t xml:space="preserve">cada </w:t>
            </w:r>
            <w:r w:rsidRPr="00334BC2">
              <w:rPr>
                <w:sz w:val="22"/>
                <w:szCs w:val="22"/>
              </w:rPr>
              <w:t xml:space="preserve">Licitante se ajusta sustancialmente al </w:t>
            </w:r>
            <w:r w:rsidR="00807C34" w:rsidRPr="00334BC2">
              <w:rPr>
                <w:sz w:val="22"/>
                <w:szCs w:val="22"/>
              </w:rPr>
              <w:t>documento de licitación</w:t>
            </w:r>
            <w:r w:rsidRPr="00334BC2">
              <w:rPr>
                <w:sz w:val="22"/>
                <w:szCs w:val="22"/>
              </w:rPr>
              <w:t xml:space="preserve"> y cumple con los criterios de calificación especificados en la Sección III, “Criterios de Evaluación y Calificación”.</w:t>
            </w:r>
          </w:p>
        </w:tc>
      </w:tr>
      <w:tr w:rsidR="00E4025D" w:rsidRPr="00334BC2" w14:paraId="316F6488" w14:textId="77777777" w:rsidTr="00314996">
        <w:tblPrEx>
          <w:tblCellMar>
            <w:left w:w="115" w:type="dxa"/>
            <w:right w:w="115" w:type="dxa"/>
          </w:tblCellMar>
        </w:tblPrEx>
        <w:trPr>
          <w:gridAfter w:val="1"/>
          <w:wAfter w:w="14" w:type="dxa"/>
        </w:trPr>
        <w:tc>
          <w:tcPr>
            <w:tcW w:w="2554" w:type="dxa"/>
          </w:tcPr>
          <w:p w14:paraId="428E3103" w14:textId="77777777" w:rsidR="00E4025D" w:rsidRPr="00334BC2" w:rsidRDefault="00E4025D">
            <w:pPr>
              <w:pStyle w:val="TOC2-2"/>
              <w:rPr>
                <w:sz w:val="22"/>
                <w:szCs w:val="22"/>
              </w:rPr>
            </w:pPr>
          </w:p>
        </w:tc>
        <w:tc>
          <w:tcPr>
            <w:tcW w:w="6831" w:type="dxa"/>
          </w:tcPr>
          <w:p w14:paraId="53C8B75D" w14:textId="2937385B" w:rsidR="00955167" w:rsidRPr="00334BC2" w:rsidRDefault="00E4025D">
            <w:pPr>
              <w:pStyle w:val="Prrafodelista"/>
              <w:numPr>
                <w:ilvl w:val="0"/>
                <w:numId w:val="64"/>
              </w:numPr>
              <w:ind w:hanging="692"/>
              <w:contextualSpacing w:val="0"/>
              <w:rPr>
                <w:sz w:val="22"/>
                <w:szCs w:val="22"/>
              </w:rPr>
            </w:pPr>
            <w:r w:rsidRPr="00334BC2">
              <w:rPr>
                <w:sz w:val="22"/>
                <w:szCs w:val="22"/>
              </w:rPr>
              <w:t>Dicha determinación se basará en el examen de la evidencia documentada de las calificaciones del Licitante que presente, de conformidad con la IAL 1</w:t>
            </w:r>
            <w:r w:rsidR="00A638E9" w:rsidRPr="00334BC2">
              <w:rPr>
                <w:sz w:val="22"/>
                <w:szCs w:val="22"/>
              </w:rPr>
              <w:t>6</w:t>
            </w:r>
            <w:r w:rsidRPr="00334BC2">
              <w:rPr>
                <w:sz w:val="22"/>
                <w:szCs w:val="22"/>
              </w:rPr>
              <w:t>.</w:t>
            </w:r>
          </w:p>
          <w:p w14:paraId="633D89B9" w14:textId="77777777" w:rsidR="00E4025D" w:rsidRPr="00334BC2" w:rsidRDefault="00E4025D">
            <w:pPr>
              <w:pStyle w:val="Prrafodelista"/>
              <w:numPr>
                <w:ilvl w:val="0"/>
                <w:numId w:val="64"/>
              </w:numPr>
              <w:ind w:hanging="692"/>
              <w:contextualSpacing w:val="0"/>
              <w:rPr>
                <w:sz w:val="22"/>
                <w:szCs w:val="22"/>
              </w:rPr>
            </w:pPr>
            <w:r w:rsidRPr="00334BC2">
              <w:rPr>
                <w:sz w:val="22"/>
                <w:szCs w:val="22"/>
              </w:rPr>
              <w:t xml:space="preserve">Salvo que se especifique lo contrario </w:t>
            </w:r>
            <w:r w:rsidRPr="00334BC2">
              <w:rPr>
                <w:b/>
                <w:sz w:val="22"/>
                <w:szCs w:val="22"/>
              </w:rPr>
              <w:t>en los DDL</w:t>
            </w:r>
            <w:r w:rsidRPr="00334BC2">
              <w:rPr>
                <w:sz w:val="22"/>
                <w:szCs w:val="22"/>
              </w:rPr>
              <w:t xml:space="preserve">, el Comprador NO realizará pruebas durante la </w:t>
            </w:r>
            <w:proofErr w:type="spellStart"/>
            <w:r w:rsidRPr="00334BC2">
              <w:rPr>
                <w:sz w:val="22"/>
                <w:szCs w:val="22"/>
              </w:rPr>
              <w:t>poscalificación</w:t>
            </w:r>
            <w:proofErr w:type="spellEnd"/>
            <w:r w:rsidRPr="00334BC2">
              <w:rPr>
                <w:sz w:val="22"/>
                <w:szCs w:val="22"/>
              </w:rPr>
              <w:t xml:space="preserve"> para determinar que el rendimiento o la funcionalidad del Sistema Informático ofrecido se ajustan a lo especificado en los requisitos técnicos. Sin embargo, si así se especifica </w:t>
            </w:r>
            <w:r w:rsidRPr="00334BC2">
              <w:rPr>
                <w:b/>
                <w:sz w:val="22"/>
                <w:szCs w:val="22"/>
              </w:rPr>
              <w:t>en los DDL</w:t>
            </w:r>
            <w:r w:rsidRPr="00334BC2">
              <w:rPr>
                <w:sz w:val="22"/>
                <w:szCs w:val="22"/>
              </w:rPr>
              <w:t xml:space="preserve">, el Comprador podrá realizar tales pruebas según se detalla </w:t>
            </w:r>
            <w:r w:rsidRPr="00334BC2">
              <w:rPr>
                <w:b/>
                <w:sz w:val="22"/>
                <w:szCs w:val="22"/>
              </w:rPr>
              <w:t>en los DLL</w:t>
            </w:r>
            <w:r w:rsidRPr="00334BC2">
              <w:rPr>
                <w:sz w:val="22"/>
                <w:szCs w:val="22"/>
              </w:rPr>
              <w:t>.</w:t>
            </w:r>
          </w:p>
          <w:p w14:paraId="4AD958B8" w14:textId="6F48FC01" w:rsidR="00E4025D" w:rsidRPr="00334BC2" w:rsidRDefault="00E4025D">
            <w:pPr>
              <w:pStyle w:val="Prrafodelista"/>
              <w:numPr>
                <w:ilvl w:val="0"/>
                <w:numId w:val="64"/>
              </w:numPr>
              <w:ind w:hanging="692"/>
              <w:contextualSpacing w:val="0"/>
              <w:rPr>
                <w:sz w:val="22"/>
                <w:szCs w:val="22"/>
              </w:rPr>
            </w:pPr>
            <w:r w:rsidRPr="00334BC2">
              <w:rPr>
                <w:sz w:val="22"/>
                <w:szCs w:val="22"/>
              </w:rPr>
              <w:t xml:space="preserve">Una determinación afirmativa será requisito previo para la adjudicación del Contrato al Licitante. Una determinación negativa resultará en la descalificación de la Oferta, en cuyo caso el Comprador pasará al siguiente costo evaluado más bajo o a la Oferta mejor </w:t>
            </w:r>
            <w:r w:rsidR="005C5870" w:rsidRPr="00334BC2">
              <w:rPr>
                <w:sz w:val="22"/>
                <w:szCs w:val="22"/>
              </w:rPr>
              <w:t>calificada</w:t>
            </w:r>
            <w:r w:rsidRPr="00334BC2">
              <w:rPr>
                <w:sz w:val="22"/>
                <w:szCs w:val="22"/>
              </w:rPr>
              <w:t>, según corresponda, para tomar una determinación similar acerca de las calificaciones de dicho Licitante para ejecutar el Contrato satisfactoriamente.</w:t>
            </w:r>
          </w:p>
          <w:p w14:paraId="6D1D10DA" w14:textId="267304C4" w:rsidR="00E4025D" w:rsidRPr="00334BC2" w:rsidRDefault="00E4025D">
            <w:pPr>
              <w:pStyle w:val="Prrafodelista"/>
              <w:numPr>
                <w:ilvl w:val="0"/>
                <w:numId w:val="64"/>
              </w:numPr>
              <w:ind w:hanging="692"/>
              <w:contextualSpacing w:val="0"/>
              <w:rPr>
                <w:sz w:val="22"/>
                <w:szCs w:val="22"/>
              </w:rPr>
            </w:pPr>
            <w:r w:rsidRPr="00334BC2">
              <w:rPr>
                <w:sz w:val="22"/>
                <w:szCs w:val="22"/>
              </w:rPr>
              <w:t xml:space="preserve">También se evaluará la capacidad de los fabricantes y subcontratistas que el Licitante cuya Oferta haya sido evaluada como la Oferta Más </w:t>
            </w:r>
            <w:r w:rsidR="0077313B" w:rsidRPr="00334BC2">
              <w:rPr>
                <w:sz w:val="22"/>
                <w:szCs w:val="22"/>
              </w:rPr>
              <w:t>Ventajosa</w:t>
            </w:r>
            <w:r w:rsidRPr="00334BC2">
              <w:rPr>
                <w:sz w:val="22"/>
                <w:szCs w:val="22"/>
              </w:rPr>
              <w:t xml:space="preserve"> proponga utilizar para los principales artículos de suministros o servicios, a fin de determinar su aceptabilidad de conformidad con la Sección III, “Criterios de Evaluación y Calificación”. La participación de dichos fabricantes y subcontratistas deberá confirmarse mediante el intercambio de </w:t>
            </w:r>
            <w:r w:rsidRPr="00334BC2">
              <w:rPr>
                <w:sz w:val="22"/>
                <w:szCs w:val="22"/>
              </w:rPr>
              <w:lastRenderedPageBreak/>
              <w:t>una carta de intención entre las partes, según proceda. En caso de determinarse que un fabricante o subcontratista es inaceptable, no se rechazará la Oferta, sino que se solicitará al Licitante que lo reemplace por un fabricante o subcontratista aceptable, sin modificación alguna en el precio de su Oferta. Previamente a la firma del Contrato, deberá completarse el correspondiente Apéndice al Convenio Contractual, en el que se establecerá una relación de los fabricantes o subcontratistas aprobados para cada artículo en cuestión.</w:t>
            </w:r>
          </w:p>
          <w:p w14:paraId="63FB0EB0" w14:textId="42C18423" w:rsidR="00DE57B4" w:rsidRPr="00334BC2" w:rsidRDefault="00DE57B4">
            <w:pPr>
              <w:pStyle w:val="Prrafodelista"/>
              <w:numPr>
                <w:ilvl w:val="0"/>
                <w:numId w:val="64"/>
              </w:numPr>
              <w:ind w:hanging="692"/>
              <w:contextualSpacing w:val="0"/>
              <w:rPr>
                <w:sz w:val="22"/>
                <w:szCs w:val="22"/>
              </w:rPr>
            </w:pPr>
            <w:r w:rsidRPr="00334BC2">
              <w:rPr>
                <w:sz w:val="22"/>
                <w:szCs w:val="22"/>
              </w:rPr>
              <w:t xml:space="preserve">En el caso de que haya ocurrido una precalificación, como indicado en IAL DDL 4.8, </w:t>
            </w:r>
            <w:r w:rsidR="00E83E96" w:rsidRPr="00334BC2">
              <w:rPr>
                <w:sz w:val="22"/>
                <w:szCs w:val="22"/>
              </w:rPr>
              <w:t>e</w:t>
            </w:r>
            <w:r w:rsidRPr="00334BC2">
              <w:rPr>
                <w:sz w:val="22"/>
                <w:szCs w:val="22"/>
              </w:rPr>
              <w:t xml:space="preserve">l Comprador determinará a su entera satisfacción si el Licitante </w:t>
            </w:r>
            <w:r w:rsidR="00507D48" w:rsidRPr="00334BC2">
              <w:rPr>
                <w:sz w:val="22"/>
                <w:szCs w:val="22"/>
              </w:rPr>
              <w:t>continúa</w:t>
            </w:r>
            <w:r w:rsidRPr="00334BC2">
              <w:rPr>
                <w:sz w:val="22"/>
                <w:szCs w:val="22"/>
              </w:rPr>
              <w:t xml:space="preserve"> siendo </w:t>
            </w:r>
            <w:r w:rsidR="00682368" w:rsidRPr="00334BC2">
              <w:rPr>
                <w:sz w:val="22"/>
                <w:szCs w:val="22"/>
              </w:rPr>
              <w:t xml:space="preserve">elegible </w:t>
            </w:r>
            <w:r w:rsidRPr="00334BC2">
              <w:rPr>
                <w:sz w:val="22"/>
                <w:szCs w:val="22"/>
              </w:rPr>
              <w:t xml:space="preserve">y sigue cumpliendo los criterios de calificación. </w:t>
            </w:r>
          </w:p>
        </w:tc>
      </w:tr>
      <w:tr w:rsidR="00E4025D" w:rsidRPr="00334BC2" w14:paraId="1A49ECD1" w14:textId="77777777" w:rsidTr="00314996">
        <w:tblPrEx>
          <w:tblCellMar>
            <w:left w:w="115" w:type="dxa"/>
            <w:right w:w="115" w:type="dxa"/>
          </w:tblCellMar>
        </w:tblPrEx>
        <w:trPr>
          <w:gridAfter w:val="1"/>
          <w:wAfter w:w="14" w:type="dxa"/>
        </w:trPr>
        <w:tc>
          <w:tcPr>
            <w:tcW w:w="2554" w:type="dxa"/>
          </w:tcPr>
          <w:p w14:paraId="4E755827" w14:textId="712959E3" w:rsidR="00E4025D" w:rsidRPr="00334BC2" w:rsidRDefault="001A21B4" w:rsidP="00314996">
            <w:pPr>
              <w:pStyle w:val="TOC2-2"/>
              <w:rPr>
                <w:sz w:val="22"/>
                <w:szCs w:val="22"/>
              </w:rPr>
            </w:pPr>
            <w:bookmarkStart w:id="244" w:name="_Toc455487626"/>
            <w:bookmarkStart w:id="245" w:name="_Toc485900028"/>
            <w:bookmarkStart w:id="246" w:name="_Toc25486614"/>
            <w:r w:rsidRPr="00334BC2">
              <w:rPr>
                <w:sz w:val="22"/>
                <w:szCs w:val="22"/>
              </w:rPr>
              <w:lastRenderedPageBreak/>
              <w:t>3</w:t>
            </w:r>
            <w:r w:rsidR="00314996" w:rsidRPr="00334BC2">
              <w:rPr>
                <w:sz w:val="22"/>
                <w:szCs w:val="22"/>
              </w:rPr>
              <w:t>4</w:t>
            </w:r>
            <w:r w:rsidRPr="00334BC2">
              <w:rPr>
                <w:sz w:val="22"/>
                <w:szCs w:val="22"/>
              </w:rPr>
              <w:t xml:space="preserve">. </w:t>
            </w:r>
            <w:r w:rsidR="00E4025D" w:rsidRPr="00334BC2">
              <w:rPr>
                <w:sz w:val="22"/>
                <w:szCs w:val="22"/>
              </w:rPr>
              <w:t>Subcontratistas</w:t>
            </w:r>
            <w:bookmarkEnd w:id="244"/>
            <w:bookmarkEnd w:id="245"/>
            <w:bookmarkEnd w:id="246"/>
          </w:p>
        </w:tc>
        <w:tc>
          <w:tcPr>
            <w:tcW w:w="6831" w:type="dxa"/>
          </w:tcPr>
          <w:p w14:paraId="50D40E0F" w14:textId="05A3463E" w:rsidR="00A638E9" w:rsidRPr="00334BC2" w:rsidRDefault="00E4025D">
            <w:pPr>
              <w:pStyle w:val="Prrafodelista"/>
              <w:numPr>
                <w:ilvl w:val="0"/>
                <w:numId w:val="65"/>
              </w:numPr>
              <w:ind w:left="737" w:hanging="709"/>
              <w:contextualSpacing w:val="0"/>
              <w:rPr>
                <w:sz w:val="22"/>
                <w:szCs w:val="22"/>
              </w:rPr>
            </w:pPr>
            <w:r w:rsidRPr="00334BC2">
              <w:rPr>
                <w:sz w:val="22"/>
                <w:szCs w:val="22"/>
              </w:rPr>
              <w:t xml:space="preserve">Salvo que </w:t>
            </w:r>
            <w:r w:rsidRPr="00334BC2">
              <w:rPr>
                <w:b/>
                <w:sz w:val="22"/>
                <w:szCs w:val="22"/>
              </w:rPr>
              <w:t>en los DDL</w:t>
            </w:r>
            <w:r w:rsidRPr="00334BC2">
              <w:rPr>
                <w:sz w:val="22"/>
                <w:szCs w:val="22"/>
              </w:rPr>
              <w:t xml:space="preserve"> se indique otra cosa, el </w:t>
            </w:r>
            <w:r w:rsidR="00791098" w:rsidRPr="00334BC2">
              <w:rPr>
                <w:sz w:val="22"/>
                <w:szCs w:val="22"/>
              </w:rPr>
              <w:t>Comprador</w:t>
            </w:r>
            <w:r w:rsidRPr="00334BC2">
              <w:rPr>
                <w:sz w:val="22"/>
                <w:szCs w:val="22"/>
              </w:rPr>
              <w:t xml:space="preserve"> no tiene la intención de ejecutar ningún elemento específico </w:t>
            </w:r>
            <w:r w:rsidR="00A638E9" w:rsidRPr="00334BC2">
              <w:rPr>
                <w:sz w:val="22"/>
                <w:szCs w:val="22"/>
              </w:rPr>
              <w:t>del sistema informático</w:t>
            </w:r>
            <w:r w:rsidRPr="00334BC2">
              <w:rPr>
                <w:sz w:val="22"/>
                <w:szCs w:val="22"/>
              </w:rPr>
              <w:t xml:space="preserve"> con subcontratistas que él haya seleccionado con antelación.</w:t>
            </w:r>
          </w:p>
          <w:p w14:paraId="06C3A2D1" w14:textId="25CDDA1E" w:rsidR="00E4025D" w:rsidRPr="00334BC2" w:rsidRDefault="00E4025D">
            <w:pPr>
              <w:pStyle w:val="Prrafodelista"/>
              <w:numPr>
                <w:ilvl w:val="0"/>
                <w:numId w:val="65"/>
              </w:numPr>
              <w:ind w:left="737" w:hanging="709"/>
              <w:contextualSpacing w:val="0"/>
              <w:rPr>
                <w:sz w:val="22"/>
                <w:szCs w:val="22"/>
              </w:rPr>
            </w:pPr>
            <w:r w:rsidRPr="00334BC2">
              <w:rPr>
                <w:sz w:val="22"/>
                <w:szCs w:val="22"/>
              </w:rPr>
              <w:t xml:space="preserve">Los Subcontratistas propuestos por los Licitantes </w:t>
            </w:r>
            <w:r w:rsidR="00A638E9" w:rsidRPr="00334BC2">
              <w:rPr>
                <w:sz w:val="22"/>
                <w:szCs w:val="22"/>
              </w:rPr>
              <w:t xml:space="preserve">de conformidad con </w:t>
            </w:r>
            <w:r w:rsidR="005C5870" w:rsidRPr="00334BC2">
              <w:rPr>
                <w:sz w:val="22"/>
                <w:szCs w:val="22"/>
              </w:rPr>
              <w:t xml:space="preserve">IAL </w:t>
            </w:r>
            <w:r w:rsidR="00A638E9" w:rsidRPr="00334BC2">
              <w:rPr>
                <w:sz w:val="22"/>
                <w:szCs w:val="22"/>
              </w:rPr>
              <w:t xml:space="preserve">17.4 </w:t>
            </w:r>
            <w:r w:rsidRPr="00334BC2">
              <w:rPr>
                <w:sz w:val="22"/>
                <w:szCs w:val="22"/>
              </w:rPr>
              <w:t xml:space="preserve">deberán estar plenamente calificados para ejecutar las partes </w:t>
            </w:r>
            <w:r w:rsidR="00A638E9" w:rsidRPr="00334BC2">
              <w:rPr>
                <w:sz w:val="22"/>
                <w:szCs w:val="22"/>
              </w:rPr>
              <w:t>de los sistemas</w:t>
            </w:r>
            <w:r w:rsidRPr="00334BC2">
              <w:rPr>
                <w:sz w:val="22"/>
                <w:szCs w:val="22"/>
              </w:rPr>
              <w:t xml:space="preserve"> que les correspondan. </w:t>
            </w:r>
          </w:p>
        </w:tc>
      </w:tr>
      <w:tr w:rsidR="00E4025D" w:rsidRPr="00334BC2" w14:paraId="091BB176" w14:textId="77777777" w:rsidTr="00314996">
        <w:tblPrEx>
          <w:tblCellMar>
            <w:left w:w="115" w:type="dxa"/>
            <w:right w:w="115" w:type="dxa"/>
          </w:tblCellMar>
        </w:tblPrEx>
        <w:trPr>
          <w:gridAfter w:val="1"/>
          <w:wAfter w:w="14" w:type="dxa"/>
        </w:trPr>
        <w:tc>
          <w:tcPr>
            <w:tcW w:w="9385" w:type="dxa"/>
            <w:gridSpan w:val="2"/>
          </w:tcPr>
          <w:p w14:paraId="26724707" w14:textId="28E62CE9" w:rsidR="00E4025D" w:rsidRPr="00334BC2" w:rsidRDefault="00726C4B" w:rsidP="00314996">
            <w:pPr>
              <w:pStyle w:val="Toc2-1"/>
              <w:rPr>
                <w:sz w:val="22"/>
                <w:szCs w:val="22"/>
              </w:rPr>
            </w:pPr>
            <w:bookmarkStart w:id="247" w:name="_Toc454982030"/>
            <w:bookmarkStart w:id="248" w:name="_Toc485900029"/>
            <w:bookmarkStart w:id="249" w:name="_Toc25486615"/>
            <w:r w:rsidRPr="00334BC2">
              <w:rPr>
                <w:sz w:val="22"/>
                <w:szCs w:val="22"/>
              </w:rPr>
              <w:t xml:space="preserve">H. </w:t>
            </w:r>
            <w:r w:rsidR="00E4025D" w:rsidRPr="00334BC2">
              <w:rPr>
                <w:sz w:val="22"/>
                <w:szCs w:val="22"/>
              </w:rPr>
              <w:t>Apertura Pública de las Partes Financieras de las Ofertas</w:t>
            </w:r>
            <w:bookmarkEnd w:id="247"/>
            <w:bookmarkEnd w:id="248"/>
            <w:bookmarkEnd w:id="249"/>
          </w:p>
        </w:tc>
      </w:tr>
      <w:tr w:rsidR="00314996" w:rsidRPr="00334BC2" w14:paraId="7F58686B" w14:textId="77777777" w:rsidTr="00314996">
        <w:tblPrEx>
          <w:tblCellMar>
            <w:left w:w="115" w:type="dxa"/>
            <w:right w:w="115" w:type="dxa"/>
          </w:tblCellMar>
        </w:tblPrEx>
        <w:trPr>
          <w:gridAfter w:val="1"/>
          <w:wAfter w:w="14" w:type="dxa"/>
        </w:trPr>
        <w:tc>
          <w:tcPr>
            <w:tcW w:w="2554" w:type="dxa"/>
          </w:tcPr>
          <w:p w14:paraId="53FE11DC" w14:textId="6453A8A5" w:rsidR="00314996" w:rsidRPr="00334BC2" w:rsidRDefault="00314996" w:rsidP="00D55C82">
            <w:pPr>
              <w:pStyle w:val="TOC2-2"/>
              <w:rPr>
                <w:sz w:val="22"/>
                <w:szCs w:val="22"/>
              </w:rPr>
            </w:pPr>
            <w:bookmarkStart w:id="250" w:name="_Toc454982031"/>
            <w:bookmarkStart w:id="251" w:name="_Toc455487627"/>
            <w:bookmarkStart w:id="252" w:name="_Toc485900030"/>
            <w:bookmarkStart w:id="253" w:name="_Toc25486616"/>
            <w:r w:rsidRPr="00334BC2">
              <w:rPr>
                <w:sz w:val="22"/>
                <w:szCs w:val="22"/>
              </w:rPr>
              <w:t>3</w:t>
            </w:r>
            <w:r w:rsidR="00D55C82" w:rsidRPr="00334BC2">
              <w:rPr>
                <w:sz w:val="22"/>
                <w:szCs w:val="22"/>
              </w:rPr>
              <w:t>5</w:t>
            </w:r>
            <w:r w:rsidRPr="00334BC2">
              <w:rPr>
                <w:sz w:val="22"/>
                <w:szCs w:val="22"/>
              </w:rPr>
              <w:t xml:space="preserve">. Apertura Pública de </w:t>
            </w:r>
            <w:r w:rsidRPr="00334BC2">
              <w:rPr>
                <w:sz w:val="22"/>
                <w:szCs w:val="22"/>
              </w:rPr>
              <w:br/>
              <w:t>las Partes Financieras de las Ofertas</w:t>
            </w:r>
            <w:bookmarkEnd w:id="250"/>
            <w:bookmarkEnd w:id="251"/>
            <w:bookmarkEnd w:id="252"/>
            <w:bookmarkEnd w:id="253"/>
          </w:p>
        </w:tc>
        <w:tc>
          <w:tcPr>
            <w:tcW w:w="6831" w:type="dxa"/>
          </w:tcPr>
          <w:p w14:paraId="5C49251F" w14:textId="41A75B33"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Después de que se complete la evaluación de las Partes Técnicas de las Ofertas y el Banco emita su no objeción (si corresponde), el </w:t>
            </w:r>
            <w:r w:rsidR="0068225C" w:rsidRPr="00334BC2">
              <w:rPr>
                <w:sz w:val="22"/>
                <w:szCs w:val="22"/>
              </w:rPr>
              <w:t>Comprador</w:t>
            </w:r>
            <w:r w:rsidRPr="00334BC2">
              <w:rPr>
                <w:sz w:val="22"/>
                <w:szCs w:val="22"/>
              </w:rPr>
              <w:t xml:space="preserve"> notificará por escrito a los Licitantes que no hayan logrado cumplir los criterios de calificación y/o cuyas Ofertas no se hayan ajustado a los requisitos del documento de licitación, y les comunicará </w:t>
            </w:r>
            <w:r w:rsidRPr="00334BC2">
              <w:rPr>
                <w:sz w:val="22"/>
                <w:szCs w:val="22"/>
              </w:rPr>
              <w:br/>
              <w:t>lo siguiente:</w:t>
            </w:r>
          </w:p>
          <w:p w14:paraId="7D21F079" w14:textId="77777777" w:rsidR="00314996" w:rsidRPr="00334BC2" w:rsidRDefault="00314996">
            <w:pPr>
              <w:pStyle w:val="Prrafodelista"/>
              <w:numPr>
                <w:ilvl w:val="0"/>
                <w:numId w:val="73"/>
              </w:numPr>
              <w:contextualSpacing w:val="0"/>
              <w:rPr>
                <w:b/>
                <w:sz w:val="22"/>
                <w:szCs w:val="22"/>
              </w:rPr>
            </w:pPr>
            <w:r w:rsidRPr="00334BC2">
              <w:rPr>
                <w:sz w:val="22"/>
                <w:szCs w:val="22"/>
              </w:rPr>
              <w:t>las razones por las cuales la Parte Técnica de su Oferta no cumplió los requisitos del documento de licitación;</w:t>
            </w:r>
          </w:p>
          <w:p w14:paraId="1A134679" w14:textId="77777777" w:rsidR="00314996" w:rsidRPr="00334BC2" w:rsidRDefault="00314996">
            <w:pPr>
              <w:pStyle w:val="Prrafodelista"/>
              <w:numPr>
                <w:ilvl w:val="0"/>
                <w:numId w:val="73"/>
              </w:numPr>
              <w:contextualSpacing w:val="0"/>
              <w:rPr>
                <w:b/>
                <w:sz w:val="22"/>
                <w:szCs w:val="22"/>
              </w:rPr>
            </w:pPr>
            <w:r w:rsidRPr="00334BC2">
              <w:rPr>
                <w:sz w:val="22"/>
                <w:szCs w:val="22"/>
              </w:rPr>
              <w:t>que el sobre con la leyenda “Segundo sobre: Parte Financiera” se les devolverá sin abrir una vez finalizado el proceso de selección y firmado el Contrato;</w:t>
            </w:r>
          </w:p>
          <w:p w14:paraId="708354D0" w14:textId="77777777" w:rsidR="00314996" w:rsidRPr="00334BC2" w:rsidRDefault="00314996">
            <w:pPr>
              <w:pStyle w:val="Prrafodelista"/>
              <w:numPr>
                <w:ilvl w:val="0"/>
                <w:numId w:val="73"/>
              </w:numPr>
              <w:contextualSpacing w:val="0"/>
              <w:rPr>
                <w:b/>
                <w:sz w:val="22"/>
                <w:szCs w:val="22"/>
              </w:rPr>
            </w:pPr>
            <w:r w:rsidRPr="00334BC2">
              <w:rPr>
                <w:sz w:val="22"/>
                <w:szCs w:val="22"/>
              </w:rPr>
              <w:t xml:space="preserve">que se les informa la fecha, hora y lugar de la apertura pública de los sobres marcados con la leyenda “Segundo sobre: Parte Financiera”. </w:t>
            </w:r>
          </w:p>
          <w:p w14:paraId="7959ACFD" w14:textId="7DE70905"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Simultáneamente, el </w:t>
            </w:r>
            <w:r w:rsidR="0068225C" w:rsidRPr="00334BC2">
              <w:rPr>
                <w:sz w:val="22"/>
                <w:szCs w:val="22"/>
              </w:rPr>
              <w:t>Comprador</w:t>
            </w:r>
            <w:r w:rsidRPr="00334BC2">
              <w:rPr>
                <w:sz w:val="22"/>
                <w:szCs w:val="22"/>
              </w:rPr>
              <w:t xml:space="preserve"> deberá notificar por escrito a los Licitantes cuyas Partes Técnicas cumplieron sustancialmente los requisitos del documento de licitación y los criterios de calificación en las evaluaciones, y les comunicará lo siguiente:</w:t>
            </w:r>
          </w:p>
          <w:p w14:paraId="004E68D0" w14:textId="77777777" w:rsidR="00314996" w:rsidRPr="00334BC2" w:rsidRDefault="00314996">
            <w:pPr>
              <w:pStyle w:val="Prrafodelista"/>
              <w:numPr>
                <w:ilvl w:val="0"/>
                <w:numId w:val="75"/>
              </w:numPr>
              <w:contextualSpacing w:val="0"/>
              <w:rPr>
                <w:b/>
                <w:sz w:val="22"/>
                <w:szCs w:val="22"/>
              </w:rPr>
            </w:pPr>
            <w:r w:rsidRPr="00334BC2">
              <w:rPr>
                <w:sz w:val="22"/>
                <w:szCs w:val="22"/>
              </w:rPr>
              <w:t>que su Oferta ha sido evaluada y ha cumplido sustancialmente los requisitos del documento de licitación y los criterios de calificación;</w:t>
            </w:r>
          </w:p>
          <w:p w14:paraId="5B17B3A0" w14:textId="77777777" w:rsidR="00314996" w:rsidRPr="00334BC2" w:rsidRDefault="00314996">
            <w:pPr>
              <w:pStyle w:val="Prrafodelista"/>
              <w:numPr>
                <w:ilvl w:val="0"/>
                <w:numId w:val="75"/>
              </w:numPr>
              <w:contextualSpacing w:val="0"/>
              <w:rPr>
                <w:b/>
                <w:sz w:val="22"/>
                <w:szCs w:val="22"/>
              </w:rPr>
            </w:pPr>
            <w:r w:rsidRPr="00334BC2">
              <w:rPr>
                <w:sz w:val="22"/>
                <w:szCs w:val="22"/>
              </w:rPr>
              <w:lastRenderedPageBreak/>
              <w:t>que sus sobres marcados con la leyenda “Segundo sobre: Parte Financiera” se abrirán durante la apertura pública de las Partes Financieras;</w:t>
            </w:r>
          </w:p>
          <w:p w14:paraId="3752E695" w14:textId="036773BF" w:rsidR="00314996" w:rsidRPr="00334BC2" w:rsidRDefault="00314996">
            <w:pPr>
              <w:pStyle w:val="Prrafodelista"/>
              <w:numPr>
                <w:ilvl w:val="0"/>
                <w:numId w:val="75"/>
              </w:numPr>
              <w:contextualSpacing w:val="0"/>
              <w:rPr>
                <w:b/>
                <w:sz w:val="22"/>
                <w:szCs w:val="22"/>
              </w:rPr>
            </w:pPr>
            <w:r w:rsidRPr="00334BC2">
              <w:rPr>
                <w:sz w:val="22"/>
                <w:szCs w:val="22"/>
              </w:rPr>
              <w:t>que se les informa la fecha, hora y lugar de la apertura pública de los sobres marcados con la leyenda “Segundo sobre:</w:t>
            </w:r>
            <w:r w:rsidR="007B045D" w:rsidRPr="00334BC2">
              <w:rPr>
                <w:sz w:val="22"/>
                <w:szCs w:val="22"/>
              </w:rPr>
              <w:t xml:space="preserve"> </w:t>
            </w:r>
            <w:r w:rsidRPr="00334BC2">
              <w:rPr>
                <w:sz w:val="22"/>
                <w:szCs w:val="22"/>
              </w:rPr>
              <w:t xml:space="preserve">Parte Financiera”, según se especifica </w:t>
            </w:r>
            <w:r w:rsidRPr="00334BC2">
              <w:rPr>
                <w:b/>
                <w:sz w:val="22"/>
                <w:szCs w:val="22"/>
              </w:rPr>
              <w:t>en los DDL</w:t>
            </w:r>
            <w:r w:rsidRPr="00334BC2">
              <w:rPr>
                <w:sz w:val="22"/>
                <w:szCs w:val="22"/>
              </w:rPr>
              <w:t>.</w:t>
            </w:r>
          </w:p>
          <w:p w14:paraId="0264A1BF" w14:textId="77777777" w:rsidR="00314996" w:rsidRPr="00334BC2" w:rsidRDefault="00314996">
            <w:pPr>
              <w:pStyle w:val="Prrafodelista"/>
              <w:numPr>
                <w:ilvl w:val="0"/>
                <w:numId w:val="72"/>
              </w:numPr>
              <w:ind w:hanging="692"/>
              <w:contextualSpacing w:val="0"/>
              <w:rPr>
                <w:b/>
                <w:sz w:val="22"/>
                <w:szCs w:val="22"/>
              </w:rPr>
            </w:pPr>
            <w:r w:rsidRPr="00334BC2">
              <w:rPr>
                <w:sz w:val="22"/>
                <w:szCs w:val="22"/>
              </w:rPr>
              <w:t>La fecha de la apertura se anunciará con suficiente antelación como para que los Licitantes puedan hacer arreglos para asistir al evento. La Parte Financiera de la Oferta se abrirá públicamente en presencia de los representantes designados por los Licitantes y de toda persona que desee estar presente.</w:t>
            </w:r>
          </w:p>
          <w:p w14:paraId="699DD807" w14:textId="60145DB4"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En esta apertura pública, el </w:t>
            </w:r>
            <w:r w:rsidR="0068225C" w:rsidRPr="00334BC2">
              <w:rPr>
                <w:sz w:val="22"/>
                <w:szCs w:val="22"/>
              </w:rPr>
              <w:t>Comprador</w:t>
            </w:r>
            <w:r w:rsidRPr="00334BC2">
              <w:rPr>
                <w:sz w:val="22"/>
                <w:szCs w:val="22"/>
              </w:rPr>
              <w:t xml:space="preserve"> abrirá las Partes Financieras en presencia de los Licitantes o sus representantes designados y de toda persona que desee estar presente. Los Licitantes que cumplan los criterios de calificación y cuyas Ofertas respondan sustancialmente a los requisitos accederán a la segunda apertura pública, en la que se abrirán los sobres marcados con la leyenda “Segundo sobre: Parte Financiera”. Cada uno de estos sobres será inspeccionado para confirmar que continúen sellados y no hayan sido abiertos. Luego, el </w:t>
            </w:r>
            <w:r w:rsidR="0068225C" w:rsidRPr="00334BC2">
              <w:rPr>
                <w:sz w:val="22"/>
                <w:szCs w:val="22"/>
              </w:rPr>
              <w:t>Comprador</w:t>
            </w:r>
            <w:r w:rsidRPr="00334BC2">
              <w:rPr>
                <w:sz w:val="22"/>
                <w:szCs w:val="22"/>
              </w:rPr>
              <w:t xml:space="preserve"> procederá a abrirlos y leerá en voz alta los nombres de cada Licitante y los precios totales de las Ofertas por lote (contrato), si correspondiera, incluidos los descuentos y la Oferta Alternativa-Parte Financiera, así como cualquier otro detalle que considere apropiado.</w:t>
            </w:r>
          </w:p>
          <w:p w14:paraId="677574DC" w14:textId="7628B3AD"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Únicamente se considerarán en la siguiente etapa de evaluación los sobres de las Partes Financieras de las Ofertas, las Partes Financieras de las Ofertas Alternativas y los descuentos que se hayan abierto y leído en la apertura de </w:t>
            </w:r>
            <w:r w:rsidR="008C1ECF" w:rsidRPr="00334BC2">
              <w:rPr>
                <w:sz w:val="22"/>
                <w:szCs w:val="22"/>
              </w:rPr>
              <w:t xml:space="preserve">las Partes Financieras de las </w:t>
            </w:r>
            <w:r w:rsidRPr="00334BC2">
              <w:rPr>
                <w:sz w:val="22"/>
                <w:szCs w:val="22"/>
              </w:rPr>
              <w:t>Ofertas. La Carta de Oferta</w:t>
            </w:r>
            <w:r w:rsidRPr="00334BC2">
              <w:rPr>
                <w:sz w:val="22"/>
                <w:szCs w:val="22"/>
              </w:rPr>
              <w:noBreakHyphen/>
              <w:t xml:space="preserve">Parte Financiera y los Programas de Actividades con estipulación de precios deberán ser inicialadas por los representantes del </w:t>
            </w:r>
            <w:r w:rsidR="0068225C" w:rsidRPr="00334BC2">
              <w:rPr>
                <w:sz w:val="22"/>
                <w:szCs w:val="22"/>
              </w:rPr>
              <w:t>Comprador</w:t>
            </w:r>
            <w:r w:rsidRPr="00334BC2">
              <w:rPr>
                <w:sz w:val="22"/>
                <w:szCs w:val="22"/>
              </w:rPr>
              <w:t xml:space="preserve"> presentes en el acto de apertura de Ofertas de acuerdo con lo especificado </w:t>
            </w:r>
            <w:r w:rsidRPr="00334BC2">
              <w:rPr>
                <w:b/>
                <w:sz w:val="22"/>
                <w:szCs w:val="22"/>
              </w:rPr>
              <w:t>en los DDL</w:t>
            </w:r>
            <w:r w:rsidRPr="00334BC2">
              <w:rPr>
                <w:sz w:val="22"/>
                <w:szCs w:val="22"/>
              </w:rPr>
              <w:t>.</w:t>
            </w:r>
          </w:p>
          <w:p w14:paraId="2011177B" w14:textId="46C6E334"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El </w:t>
            </w:r>
            <w:r w:rsidR="0068225C" w:rsidRPr="00334BC2">
              <w:rPr>
                <w:sz w:val="22"/>
                <w:szCs w:val="22"/>
              </w:rPr>
              <w:t>Comprador</w:t>
            </w:r>
            <w:r w:rsidRPr="00334BC2">
              <w:rPr>
                <w:sz w:val="22"/>
                <w:szCs w:val="22"/>
              </w:rPr>
              <w:t xml:space="preserve"> no analizará las características de las Ofertas ni rechazará sobres marcados con la leyenda “Segundo sobre: Parte Financiera”.</w:t>
            </w:r>
          </w:p>
          <w:p w14:paraId="4ABE9151" w14:textId="485D93FB"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El </w:t>
            </w:r>
            <w:r w:rsidR="0068225C" w:rsidRPr="00334BC2">
              <w:rPr>
                <w:sz w:val="22"/>
                <w:szCs w:val="22"/>
              </w:rPr>
              <w:t>Comprador</w:t>
            </w:r>
            <w:r w:rsidRPr="00334BC2">
              <w:rPr>
                <w:sz w:val="22"/>
                <w:szCs w:val="22"/>
              </w:rPr>
              <w:t xml:space="preserve"> preparará un registro de la apertura de las Partes Financieras de las Ofertas que deberá incluir, </w:t>
            </w:r>
            <w:r w:rsidRPr="00334BC2">
              <w:rPr>
                <w:sz w:val="22"/>
                <w:szCs w:val="22"/>
              </w:rPr>
              <w:br/>
              <w:t>como mínimo:</w:t>
            </w:r>
          </w:p>
          <w:p w14:paraId="0BD99CC8" w14:textId="77777777" w:rsidR="00314996" w:rsidRPr="00334BC2" w:rsidRDefault="00314996">
            <w:pPr>
              <w:pStyle w:val="Prrafodelista"/>
              <w:numPr>
                <w:ilvl w:val="0"/>
                <w:numId w:val="74"/>
              </w:numPr>
              <w:contextualSpacing w:val="0"/>
              <w:rPr>
                <w:b/>
                <w:sz w:val="22"/>
                <w:szCs w:val="22"/>
              </w:rPr>
            </w:pPr>
            <w:r w:rsidRPr="00334BC2">
              <w:rPr>
                <w:sz w:val="22"/>
                <w:szCs w:val="22"/>
              </w:rPr>
              <w:t>el nombre del Licitante que presentó la Parte Financiera de la Oferta que fue abierta;</w:t>
            </w:r>
          </w:p>
          <w:p w14:paraId="36605BA8" w14:textId="77777777" w:rsidR="00314996" w:rsidRPr="00334BC2" w:rsidRDefault="00314996">
            <w:pPr>
              <w:pStyle w:val="Prrafodelista"/>
              <w:numPr>
                <w:ilvl w:val="0"/>
                <w:numId w:val="74"/>
              </w:numPr>
              <w:contextualSpacing w:val="0"/>
              <w:rPr>
                <w:b/>
                <w:sz w:val="22"/>
                <w:szCs w:val="22"/>
              </w:rPr>
            </w:pPr>
            <w:r w:rsidRPr="00334BC2">
              <w:rPr>
                <w:sz w:val="22"/>
                <w:szCs w:val="22"/>
              </w:rPr>
              <w:t>el Precio de la Oferta, por lote (contrato), si corresponde, incluidos los descuentos;</w:t>
            </w:r>
          </w:p>
          <w:p w14:paraId="29A8FBF2" w14:textId="77777777" w:rsidR="00314996" w:rsidRPr="00334BC2" w:rsidRDefault="00314996">
            <w:pPr>
              <w:pStyle w:val="Prrafodelista"/>
              <w:numPr>
                <w:ilvl w:val="0"/>
                <w:numId w:val="74"/>
              </w:numPr>
              <w:contextualSpacing w:val="0"/>
              <w:rPr>
                <w:b/>
                <w:sz w:val="22"/>
                <w:szCs w:val="22"/>
              </w:rPr>
            </w:pPr>
            <w:r w:rsidRPr="00334BC2">
              <w:rPr>
                <w:sz w:val="22"/>
                <w:szCs w:val="22"/>
              </w:rPr>
              <w:t>si corresponde, las Ofertas Alternativas-Parte Financiera.</w:t>
            </w:r>
          </w:p>
          <w:p w14:paraId="550015FD" w14:textId="2D8AB28F"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Se solicitará a los Licitantes cuyos sobres marcados con la leyenda “Segundo sobre: Parte Financiera” hayan sido abiertos, o a sus representantes, que firmen el registro. La ausencia de la firma de un </w:t>
            </w:r>
            <w:r w:rsidRPr="00334BC2">
              <w:rPr>
                <w:sz w:val="22"/>
                <w:szCs w:val="22"/>
              </w:rPr>
              <w:lastRenderedPageBreak/>
              <w:t>Licitante en el registro no invalidará su contenido ni efecto. Se entregará una copia de dicho registro a todos los Licitantes.</w:t>
            </w:r>
            <w:r w:rsidR="006F4776" w:rsidRPr="00334BC2">
              <w:rPr>
                <w:sz w:val="22"/>
                <w:szCs w:val="22"/>
              </w:rPr>
              <w:t xml:space="preserve"> Una copia del registro se debe enviar al Banco.</w:t>
            </w:r>
          </w:p>
        </w:tc>
      </w:tr>
      <w:tr w:rsidR="00304AE9" w:rsidRPr="00334BC2" w14:paraId="6C235A4B" w14:textId="77777777" w:rsidTr="00510A60">
        <w:tblPrEx>
          <w:tblCellMar>
            <w:left w:w="115" w:type="dxa"/>
            <w:right w:w="115" w:type="dxa"/>
          </w:tblCellMar>
        </w:tblPrEx>
        <w:trPr>
          <w:gridAfter w:val="1"/>
          <w:wAfter w:w="14" w:type="dxa"/>
        </w:trPr>
        <w:tc>
          <w:tcPr>
            <w:tcW w:w="9385" w:type="dxa"/>
            <w:gridSpan w:val="2"/>
          </w:tcPr>
          <w:p w14:paraId="5D89021F" w14:textId="3AD72ED7" w:rsidR="00304AE9" w:rsidRPr="00334BC2" w:rsidRDefault="00726C4B" w:rsidP="00304AE9">
            <w:pPr>
              <w:pStyle w:val="Toc2-1"/>
              <w:rPr>
                <w:sz w:val="22"/>
                <w:szCs w:val="22"/>
              </w:rPr>
            </w:pPr>
            <w:bookmarkStart w:id="254" w:name="_Toc25486617"/>
            <w:r w:rsidRPr="00334BC2">
              <w:rPr>
                <w:sz w:val="22"/>
                <w:szCs w:val="22"/>
              </w:rPr>
              <w:lastRenderedPageBreak/>
              <w:t xml:space="preserve">I. </w:t>
            </w:r>
            <w:r w:rsidR="00304AE9" w:rsidRPr="00334BC2">
              <w:rPr>
                <w:sz w:val="22"/>
                <w:szCs w:val="22"/>
              </w:rPr>
              <w:t>Evaluación de las Partes Financieras</w:t>
            </w:r>
            <w:bookmarkEnd w:id="254"/>
          </w:p>
        </w:tc>
      </w:tr>
      <w:tr w:rsidR="00304AE9" w:rsidRPr="00334BC2" w14:paraId="3756E07D" w14:textId="77777777" w:rsidTr="00314996">
        <w:tblPrEx>
          <w:tblCellMar>
            <w:left w:w="115" w:type="dxa"/>
            <w:right w:w="115" w:type="dxa"/>
          </w:tblCellMar>
        </w:tblPrEx>
        <w:trPr>
          <w:gridAfter w:val="1"/>
          <w:wAfter w:w="14" w:type="dxa"/>
        </w:trPr>
        <w:tc>
          <w:tcPr>
            <w:tcW w:w="2554" w:type="dxa"/>
          </w:tcPr>
          <w:p w14:paraId="3DBCFF05" w14:textId="247C5CE0" w:rsidR="00304AE9" w:rsidRPr="00334BC2" w:rsidRDefault="00304AE9" w:rsidP="00304AE9">
            <w:pPr>
              <w:pStyle w:val="TOC2-2"/>
              <w:rPr>
                <w:sz w:val="22"/>
                <w:szCs w:val="22"/>
              </w:rPr>
            </w:pPr>
            <w:bookmarkStart w:id="255" w:name="_Toc455487628"/>
            <w:bookmarkStart w:id="256" w:name="_Toc485900032"/>
            <w:bookmarkStart w:id="257" w:name="_Toc25486618"/>
            <w:r w:rsidRPr="00334BC2">
              <w:rPr>
                <w:sz w:val="22"/>
                <w:szCs w:val="22"/>
              </w:rPr>
              <w:t xml:space="preserve">36. </w:t>
            </w:r>
            <w:bookmarkEnd w:id="255"/>
            <w:bookmarkEnd w:id="256"/>
            <w:r w:rsidRPr="00334BC2">
              <w:rPr>
                <w:sz w:val="22"/>
                <w:szCs w:val="22"/>
              </w:rPr>
              <w:t>Evaluación de las Partes Financieras</w:t>
            </w:r>
            <w:bookmarkEnd w:id="257"/>
          </w:p>
        </w:tc>
        <w:tc>
          <w:tcPr>
            <w:tcW w:w="6831" w:type="dxa"/>
          </w:tcPr>
          <w:p w14:paraId="4678E593" w14:textId="21CD12E6" w:rsidR="00304AE9" w:rsidRPr="00334BC2" w:rsidRDefault="00304AE9">
            <w:pPr>
              <w:pStyle w:val="Header2-SubClauses"/>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sz w:val="22"/>
                <w:szCs w:val="22"/>
              </w:rPr>
            </w:pPr>
            <w:r w:rsidRPr="00334BC2">
              <w:rPr>
                <w:b w:val="0"/>
                <w:sz w:val="22"/>
                <w:szCs w:val="22"/>
              </w:rPr>
              <w:t>Al evaluar la Parte Financiera de la Oferta, el Comprador considerará lo siguiente:</w:t>
            </w:r>
          </w:p>
          <w:p w14:paraId="270C17F1" w14:textId="77777777" w:rsidR="00304AE9" w:rsidRPr="00334BC2" w:rsidRDefault="00304AE9">
            <w:pPr>
              <w:pStyle w:val="P3Header1-Clauses"/>
              <w:numPr>
                <w:ilvl w:val="0"/>
                <w:numId w:val="36"/>
              </w:numPr>
              <w:spacing w:after="200"/>
              <w:ind w:left="1253" w:hanging="619"/>
              <w:jc w:val="both"/>
              <w:rPr>
                <w:b w:val="0"/>
                <w:sz w:val="22"/>
                <w:szCs w:val="22"/>
              </w:rPr>
            </w:pPr>
            <w:r w:rsidRPr="00334BC2">
              <w:rPr>
                <w:b w:val="0"/>
                <w:sz w:val="22"/>
                <w:szCs w:val="22"/>
              </w:rPr>
              <w:t>el precio de la Oferta,</w:t>
            </w:r>
            <w:r w:rsidRPr="00334BC2">
              <w:rPr>
                <w:sz w:val="22"/>
                <w:szCs w:val="22"/>
              </w:rPr>
              <w:t xml:space="preserve"> </w:t>
            </w:r>
            <w:r w:rsidRPr="00334BC2">
              <w:rPr>
                <w:b w:val="0"/>
                <w:sz w:val="22"/>
                <w:szCs w:val="22"/>
              </w:rPr>
              <w:t>excluidos los montos provisionales y la reserva para imprevistos, de haberla, que se indican en las listas de precios;</w:t>
            </w:r>
          </w:p>
          <w:p w14:paraId="15FF335F" w14:textId="400CEA00"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el ajuste de precios por corrección de errores aritméticos, de conformidad con la IAL 3</w:t>
            </w:r>
            <w:r w:rsidR="003F5BA2" w:rsidRPr="00334BC2">
              <w:rPr>
                <w:b w:val="0"/>
                <w:sz w:val="22"/>
                <w:szCs w:val="22"/>
              </w:rPr>
              <w:t>7</w:t>
            </w:r>
            <w:r w:rsidRPr="00334BC2">
              <w:rPr>
                <w:b w:val="0"/>
                <w:sz w:val="22"/>
                <w:szCs w:val="22"/>
              </w:rPr>
              <w:t>.1;</w:t>
            </w:r>
          </w:p>
          <w:p w14:paraId="7A628D8A" w14:textId="232ADCAF"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el ajuste de precios debido a descuentos ofrecidos de conformidad con la IAL </w:t>
            </w:r>
            <w:r w:rsidR="003F5BA2" w:rsidRPr="00334BC2">
              <w:rPr>
                <w:b w:val="0"/>
                <w:sz w:val="22"/>
                <w:szCs w:val="22"/>
              </w:rPr>
              <w:t>26.6</w:t>
            </w:r>
            <w:r w:rsidRPr="00334BC2">
              <w:rPr>
                <w:b w:val="0"/>
                <w:sz w:val="22"/>
                <w:szCs w:val="22"/>
              </w:rPr>
              <w:t>;</w:t>
            </w:r>
          </w:p>
          <w:p w14:paraId="31DCD2A8" w14:textId="281CAF3C"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la conversión del monto resultante de la aplicación de los puntos (a) a (c) anteriores, si corresponde, a una sola moneda de conformidad con la IAL 3</w:t>
            </w:r>
            <w:r w:rsidR="003F5BA2" w:rsidRPr="00334BC2">
              <w:rPr>
                <w:b w:val="0"/>
                <w:sz w:val="22"/>
                <w:szCs w:val="22"/>
              </w:rPr>
              <w:t>8</w:t>
            </w:r>
            <w:r w:rsidRPr="00334BC2">
              <w:rPr>
                <w:b w:val="0"/>
                <w:sz w:val="22"/>
                <w:szCs w:val="22"/>
              </w:rPr>
              <w:t>;</w:t>
            </w:r>
          </w:p>
          <w:p w14:paraId="7F8A43AE" w14:textId="653583C4"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el ajuste del precio debido a discrepancias cuantificables no significativas de conformidad con la IAL 3</w:t>
            </w:r>
            <w:r w:rsidR="003F5BA2" w:rsidRPr="00334BC2">
              <w:rPr>
                <w:b w:val="0"/>
                <w:sz w:val="22"/>
                <w:szCs w:val="22"/>
              </w:rPr>
              <w:t>0</w:t>
            </w:r>
            <w:r w:rsidRPr="00334BC2">
              <w:rPr>
                <w:b w:val="0"/>
                <w:sz w:val="22"/>
                <w:szCs w:val="22"/>
              </w:rPr>
              <w:t>.3;</w:t>
            </w:r>
            <w:r w:rsidR="003F5BA2" w:rsidRPr="00334BC2">
              <w:rPr>
                <w:b w:val="0"/>
                <w:sz w:val="22"/>
                <w:szCs w:val="22"/>
              </w:rPr>
              <w:t xml:space="preserve"> </w:t>
            </w:r>
          </w:p>
          <w:p w14:paraId="1341D9F9" w14:textId="77777777" w:rsidR="007B045D" w:rsidRPr="00334BC2" w:rsidRDefault="004A6C10">
            <w:pPr>
              <w:pStyle w:val="P3Header1-Clauses"/>
              <w:keepNext/>
              <w:keepLines/>
              <w:numPr>
                <w:ilvl w:val="0"/>
                <w:numId w:val="36"/>
              </w:numPr>
              <w:spacing w:before="240" w:after="200"/>
              <w:ind w:left="1210" w:hanging="576"/>
              <w:jc w:val="both"/>
              <w:outlineLvl w:val="4"/>
              <w:rPr>
                <w:b w:val="0"/>
                <w:sz w:val="22"/>
                <w:szCs w:val="22"/>
              </w:rPr>
            </w:pPr>
            <w:r w:rsidRPr="00334BC2">
              <w:rPr>
                <w:b w:val="0"/>
                <w:sz w:val="22"/>
                <w:szCs w:val="22"/>
              </w:rPr>
              <w:t xml:space="preserve">el cálculo del valor neto actualizado de los gastos concurrentes, si los hubiera, a la tasa de descuento anual especificada </w:t>
            </w:r>
            <w:r w:rsidRPr="00334BC2">
              <w:rPr>
                <w:sz w:val="22"/>
                <w:szCs w:val="22"/>
              </w:rPr>
              <w:t>en los DDL</w:t>
            </w:r>
            <w:r w:rsidRPr="00334BC2">
              <w:rPr>
                <w:b w:val="0"/>
                <w:sz w:val="22"/>
                <w:szCs w:val="22"/>
              </w:rPr>
              <w:t xml:space="preserve">; </w:t>
            </w:r>
          </w:p>
          <w:p w14:paraId="1DC1B166" w14:textId="64F87CFA" w:rsidR="004A6C10" w:rsidRPr="00334BC2" w:rsidRDefault="007B045D">
            <w:pPr>
              <w:pStyle w:val="P3Header1-Clauses"/>
              <w:keepNext/>
              <w:keepLines/>
              <w:numPr>
                <w:ilvl w:val="0"/>
                <w:numId w:val="36"/>
              </w:numPr>
              <w:spacing w:before="240" w:after="200"/>
              <w:ind w:left="1210" w:hanging="576"/>
              <w:jc w:val="both"/>
              <w:outlineLvl w:val="4"/>
              <w:rPr>
                <w:b w:val="0"/>
                <w:sz w:val="22"/>
                <w:szCs w:val="22"/>
              </w:rPr>
            </w:pPr>
            <w:r w:rsidRPr="00334BC2">
              <w:rPr>
                <w:b w:val="0"/>
                <w:sz w:val="22"/>
                <w:szCs w:val="22"/>
              </w:rPr>
              <w:t>el uso de</w:t>
            </w:r>
            <w:r w:rsidR="001707F5" w:rsidRPr="00334BC2">
              <w:rPr>
                <w:b w:val="0"/>
                <w:sz w:val="22"/>
                <w:szCs w:val="22"/>
              </w:rPr>
              <w:t xml:space="preserve">l método de la </w:t>
            </w:r>
            <w:r w:rsidRPr="00334BC2">
              <w:rPr>
                <w:b w:val="0"/>
                <w:sz w:val="22"/>
                <w:szCs w:val="22"/>
              </w:rPr>
              <w:t xml:space="preserve">Mejor Oferta Final si se especifica en los DDL en referencia a IAL 42.1; </w:t>
            </w:r>
            <w:r w:rsidR="004A6C10" w:rsidRPr="00334BC2">
              <w:rPr>
                <w:b w:val="0"/>
                <w:sz w:val="22"/>
                <w:szCs w:val="22"/>
              </w:rPr>
              <w:t>y</w:t>
            </w:r>
          </w:p>
          <w:p w14:paraId="16904294" w14:textId="76536371"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los factores de evaluación que se indican en la Sección III, “Criterios de Evaluación y Calificación”.</w:t>
            </w:r>
          </w:p>
        </w:tc>
      </w:tr>
      <w:tr w:rsidR="00304AE9" w:rsidRPr="00334BC2" w14:paraId="412C7F9B" w14:textId="77777777" w:rsidTr="00314996">
        <w:tblPrEx>
          <w:tblCellMar>
            <w:left w:w="115" w:type="dxa"/>
            <w:right w:w="115" w:type="dxa"/>
          </w:tblCellMar>
        </w:tblPrEx>
        <w:trPr>
          <w:gridAfter w:val="1"/>
          <w:wAfter w:w="14" w:type="dxa"/>
        </w:trPr>
        <w:tc>
          <w:tcPr>
            <w:tcW w:w="2554" w:type="dxa"/>
          </w:tcPr>
          <w:p w14:paraId="2FA97CD8" w14:textId="77777777" w:rsidR="00304AE9" w:rsidRPr="00334BC2" w:rsidRDefault="00304AE9" w:rsidP="00304AE9">
            <w:pPr>
              <w:pStyle w:val="TOC2-2"/>
              <w:suppressAutoHyphens/>
              <w:jc w:val="both"/>
              <w:rPr>
                <w:sz w:val="22"/>
                <w:szCs w:val="22"/>
              </w:rPr>
            </w:pPr>
          </w:p>
        </w:tc>
        <w:tc>
          <w:tcPr>
            <w:tcW w:w="6831" w:type="dxa"/>
          </w:tcPr>
          <w:p w14:paraId="14274270" w14:textId="01323DB4" w:rsidR="00304AE9" w:rsidRPr="00334BC2" w:rsidRDefault="00304AE9">
            <w:pPr>
              <w:pStyle w:val="Header2-SubClauses"/>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sz w:val="22"/>
                <w:szCs w:val="22"/>
              </w:rPr>
            </w:pPr>
            <w:r w:rsidRPr="00334BC2">
              <w:rPr>
                <w:b w:val="0"/>
                <w:sz w:val="22"/>
                <w:szCs w:val="22"/>
              </w:rPr>
              <w:t>Si se ha autorizado un ajuste de precios de conformidad con la IAL 1</w:t>
            </w:r>
            <w:r w:rsidR="003F5BA2" w:rsidRPr="00334BC2">
              <w:rPr>
                <w:b w:val="0"/>
                <w:sz w:val="22"/>
                <w:szCs w:val="22"/>
              </w:rPr>
              <w:t>4</w:t>
            </w:r>
            <w:r w:rsidRPr="00334BC2">
              <w:rPr>
                <w:b w:val="0"/>
                <w:sz w:val="22"/>
                <w:szCs w:val="22"/>
              </w:rPr>
              <w:t>.9, no se tomará en cuenta en la evaluación de la Oferta el efecto previsto de las disposiciones sobre ajuste de precios que se hayan especificado en las condiciones del Contrato, aplicadas durante el período de ejecución del Contrato.</w:t>
            </w:r>
          </w:p>
        </w:tc>
      </w:tr>
      <w:tr w:rsidR="00304AE9" w:rsidRPr="00334BC2" w14:paraId="772D2019" w14:textId="77777777" w:rsidTr="00314996">
        <w:tblPrEx>
          <w:tblCellMar>
            <w:left w:w="115" w:type="dxa"/>
            <w:right w:w="115" w:type="dxa"/>
          </w:tblCellMar>
        </w:tblPrEx>
        <w:trPr>
          <w:gridAfter w:val="1"/>
          <w:wAfter w:w="14" w:type="dxa"/>
        </w:trPr>
        <w:tc>
          <w:tcPr>
            <w:tcW w:w="2554" w:type="dxa"/>
          </w:tcPr>
          <w:p w14:paraId="5489D3F8" w14:textId="77777777" w:rsidR="00304AE9" w:rsidRPr="00334BC2" w:rsidRDefault="00304AE9" w:rsidP="00304AE9">
            <w:pPr>
              <w:pStyle w:val="TOC2-2"/>
              <w:suppressAutoHyphens/>
              <w:jc w:val="both"/>
              <w:rPr>
                <w:sz w:val="22"/>
                <w:szCs w:val="22"/>
              </w:rPr>
            </w:pPr>
          </w:p>
        </w:tc>
        <w:tc>
          <w:tcPr>
            <w:tcW w:w="6831" w:type="dxa"/>
          </w:tcPr>
          <w:p w14:paraId="4695AD7B" w14:textId="1E183062" w:rsidR="00304AE9" w:rsidRPr="00334BC2" w:rsidRDefault="00304AE9">
            <w:pPr>
              <w:pStyle w:val="Header2-SubClauses"/>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sz w:val="22"/>
                <w:szCs w:val="22"/>
              </w:rPr>
            </w:pPr>
            <w:r w:rsidRPr="00334BC2">
              <w:rPr>
                <w:b w:val="0"/>
                <w:sz w:val="22"/>
                <w:szCs w:val="22"/>
              </w:rPr>
              <w:t xml:space="preserve">El Comprador evaluará y comparará las Ofertas que, según se haya determinado, se ajusten sustancialmente al </w:t>
            </w:r>
            <w:r w:rsidR="00807C34" w:rsidRPr="00334BC2">
              <w:rPr>
                <w:b w:val="0"/>
                <w:sz w:val="22"/>
                <w:szCs w:val="22"/>
              </w:rPr>
              <w:t>documento de licitación</w:t>
            </w:r>
            <w:r w:rsidRPr="00334BC2">
              <w:rPr>
                <w:b w:val="0"/>
                <w:sz w:val="22"/>
                <w:szCs w:val="22"/>
              </w:rPr>
              <w:t xml:space="preserve"> de conformidad con la IAL 3</w:t>
            </w:r>
            <w:r w:rsidR="003F5BA2" w:rsidRPr="00334BC2">
              <w:rPr>
                <w:b w:val="0"/>
                <w:sz w:val="22"/>
                <w:szCs w:val="22"/>
              </w:rPr>
              <w:t>2</w:t>
            </w:r>
            <w:r w:rsidRPr="00334BC2">
              <w:rPr>
                <w:b w:val="0"/>
                <w:sz w:val="22"/>
                <w:szCs w:val="22"/>
              </w:rPr>
              <w:t>. La evaluación se realizará partiendo del supuesto que:</w:t>
            </w:r>
          </w:p>
        </w:tc>
      </w:tr>
      <w:tr w:rsidR="00304AE9" w:rsidRPr="00334BC2" w14:paraId="3010B3AE" w14:textId="77777777" w:rsidTr="00314996">
        <w:tblPrEx>
          <w:tblCellMar>
            <w:left w:w="115" w:type="dxa"/>
            <w:right w:w="115" w:type="dxa"/>
          </w:tblCellMar>
        </w:tblPrEx>
        <w:trPr>
          <w:gridAfter w:val="1"/>
          <w:wAfter w:w="14" w:type="dxa"/>
        </w:trPr>
        <w:tc>
          <w:tcPr>
            <w:tcW w:w="2554" w:type="dxa"/>
          </w:tcPr>
          <w:p w14:paraId="592DF331" w14:textId="77777777" w:rsidR="00304AE9" w:rsidRPr="00334BC2" w:rsidRDefault="00304AE9" w:rsidP="00304AE9">
            <w:pPr>
              <w:pStyle w:val="TOC2-2"/>
              <w:suppressAutoHyphens/>
              <w:jc w:val="both"/>
              <w:rPr>
                <w:sz w:val="22"/>
                <w:szCs w:val="22"/>
              </w:rPr>
            </w:pPr>
          </w:p>
        </w:tc>
        <w:tc>
          <w:tcPr>
            <w:tcW w:w="6831" w:type="dxa"/>
          </w:tcPr>
          <w:p w14:paraId="36214B55" w14:textId="258AACBF" w:rsidR="00304AE9" w:rsidRPr="00334BC2" w:rsidRDefault="00304AE9" w:rsidP="00304AE9">
            <w:pPr>
              <w:pStyle w:val="Textodebloque"/>
              <w:numPr>
                <w:ilvl w:val="12"/>
                <w:numId w:val="0"/>
              </w:numPr>
              <w:tabs>
                <w:tab w:val="clear" w:pos="387"/>
                <w:tab w:val="clear" w:pos="1107"/>
              </w:tabs>
              <w:spacing w:after="200"/>
              <w:ind w:left="1165" w:hanging="540"/>
              <w:jc w:val="both"/>
              <w:rPr>
                <w:i w:val="0"/>
                <w:sz w:val="22"/>
                <w:szCs w:val="22"/>
              </w:rPr>
            </w:pPr>
            <w:r w:rsidRPr="00334BC2">
              <w:rPr>
                <w:i w:val="0"/>
                <w:sz w:val="22"/>
                <w:szCs w:val="22"/>
              </w:rPr>
              <w:t xml:space="preserve">(a) </w:t>
            </w:r>
            <w:r w:rsidRPr="00334BC2">
              <w:rPr>
                <w:sz w:val="22"/>
                <w:szCs w:val="22"/>
              </w:rPr>
              <w:tab/>
            </w:r>
            <w:r w:rsidRPr="00334BC2">
              <w:rPr>
                <w:i w:val="0"/>
                <w:sz w:val="22"/>
                <w:szCs w:val="22"/>
              </w:rPr>
              <w:t xml:space="preserve">el Contrato se adjudicará a la Oferta Más </w:t>
            </w:r>
            <w:r w:rsidR="0077313B" w:rsidRPr="00334BC2">
              <w:rPr>
                <w:i w:val="0"/>
                <w:sz w:val="22"/>
                <w:szCs w:val="22"/>
              </w:rPr>
              <w:t>Ventajosa</w:t>
            </w:r>
            <w:r w:rsidR="003F5BA2" w:rsidRPr="00334BC2">
              <w:rPr>
                <w:i w:val="0"/>
                <w:sz w:val="22"/>
                <w:szCs w:val="22"/>
              </w:rPr>
              <w:t xml:space="preserve"> de conformidad con IAL 43</w:t>
            </w:r>
            <w:r w:rsidRPr="00334BC2">
              <w:rPr>
                <w:i w:val="0"/>
                <w:sz w:val="22"/>
                <w:szCs w:val="22"/>
              </w:rPr>
              <w:t xml:space="preserve"> para la totalidad del Sistema Informático;</w:t>
            </w:r>
          </w:p>
          <w:p w14:paraId="3653D3EC" w14:textId="5411D12F" w:rsidR="00304AE9" w:rsidRPr="00334BC2" w:rsidRDefault="00304AE9" w:rsidP="00304AE9">
            <w:pPr>
              <w:pStyle w:val="Textodebloque"/>
              <w:numPr>
                <w:ilvl w:val="12"/>
                <w:numId w:val="0"/>
              </w:numPr>
              <w:tabs>
                <w:tab w:val="clear" w:pos="387"/>
                <w:tab w:val="clear" w:pos="1107"/>
              </w:tabs>
              <w:spacing w:after="200"/>
              <w:ind w:left="1165" w:hanging="540"/>
              <w:jc w:val="both"/>
              <w:rPr>
                <w:i w:val="0"/>
                <w:sz w:val="22"/>
                <w:szCs w:val="22"/>
              </w:rPr>
            </w:pPr>
            <w:r w:rsidRPr="00334BC2">
              <w:rPr>
                <w:i w:val="0"/>
                <w:sz w:val="22"/>
                <w:szCs w:val="22"/>
              </w:rPr>
              <w:t xml:space="preserve">(b) </w:t>
            </w:r>
            <w:r w:rsidRPr="00334BC2">
              <w:rPr>
                <w:sz w:val="22"/>
                <w:szCs w:val="22"/>
              </w:rPr>
              <w:tab/>
            </w:r>
            <w:r w:rsidRPr="00334BC2">
              <w:rPr>
                <w:i w:val="0"/>
                <w:sz w:val="22"/>
                <w:szCs w:val="22"/>
              </w:rPr>
              <w:t xml:space="preserve">si se especifica </w:t>
            </w:r>
            <w:r w:rsidRPr="00334BC2">
              <w:rPr>
                <w:b/>
                <w:i w:val="0"/>
                <w:sz w:val="22"/>
                <w:szCs w:val="22"/>
              </w:rPr>
              <w:t>en los DDL</w:t>
            </w:r>
            <w:r w:rsidRPr="00334BC2">
              <w:rPr>
                <w:i w:val="0"/>
                <w:sz w:val="22"/>
                <w:szCs w:val="22"/>
              </w:rPr>
              <w:t xml:space="preserve">, los Contratos se adjudicarán a los Licitantes de cada Subsistema individual, lote o porción </w:t>
            </w:r>
            <w:r w:rsidRPr="00334BC2">
              <w:rPr>
                <w:i w:val="0"/>
                <w:sz w:val="22"/>
                <w:szCs w:val="22"/>
              </w:rPr>
              <w:lastRenderedPageBreak/>
              <w:t xml:space="preserve">definido en los requisitos técnicos cuyas Ofertas representen la(s) Ofertas Más </w:t>
            </w:r>
            <w:r w:rsidR="0077313B" w:rsidRPr="00334BC2">
              <w:rPr>
                <w:i w:val="0"/>
                <w:sz w:val="22"/>
                <w:szCs w:val="22"/>
              </w:rPr>
              <w:t>Ventajosa</w:t>
            </w:r>
            <w:r w:rsidRPr="00334BC2">
              <w:rPr>
                <w:i w:val="0"/>
                <w:sz w:val="22"/>
                <w:szCs w:val="22"/>
              </w:rPr>
              <w:t>(s) para la totalidad del Sistema,</w:t>
            </w:r>
          </w:p>
          <w:p w14:paraId="52D77E2F" w14:textId="48F5C89F" w:rsidR="00304AE9" w:rsidRPr="00334BC2" w:rsidRDefault="00304AE9" w:rsidP="00304AE9">
            <w:pPr>
              <w:pStyle w:val="Header2-SubClauses"/>
              <w:pBdr>
                <w:top w:val="none" w:sz="0" w:space="0" w:color="auto"/>
                <w:left w:val="none" w:sz="0" w:space="0" w:color="auto"/>
                <w:bottom w:val="none" w:sz="0" w:space="0" w:color="auto"/>
                <w:right w:val="none" w:sz="0" w:space="0" w:color="auto"/>
                <w:between w:val="none" w:sz="0" w:space="0" w:color="auto"/>
                <w:bar w:val="none" w:sz="0" w:color="auto"/>
              </w:pBdr>
              <w:ind w:left="595" w:firstLine="0"/>
              <w:rPr>
                <w:sz w:val="22"/>
                <w:szCs w:val="22"/>
              </w:rPr>
            </w:pPr>
            <w:r w:rsidRPr="00334BC2">
              <w:rPr>
                <w:b w:val="0"/>
                <w:sz w:val="22"/>
                <w:szCs w:val="22"/>
              </w:rPr>
              <w:t xml:space="preserve">en este último caso, en las Ofertas se pueden ofrecer descuentos que dependan de la adjudicación de más de un Subsistema, lote o porción. Tales descuentos se considerarán en la evaluación de las Ofertas según se especifica </w:t>
            </w:r>
            <w:r w:rsidRPr="00334BC2">
              <w:rPr>
                <w:sz w:val="22"/>
                <w:szCs w:val="22"/>
              </w:rPr>
              <w:t>en los DDL</w:t>
            </w:r>
            <w:r w:rsidRPr="00334BC2">
              <w:rPr>
                <w:b w:val="0"/>
                <w:sz w:val="22"/>
                <w:szCs w:val="22"/>
              </w:rPr>
              <w:t>.</w:t>
            </w:r>
          </w:p>
        </w:tc>
      </w:tr>
      <w:tr w:rsidR="00304AE9" w:rsidRPr="00334BC2" w14:paraId="053CF023" w14:textId="77777777" w:rsidTr="00314996">
        <w:tblPrEx>
          <w:tblCellMar>
            <w:left w:w="115" w:type="dxa"/>
            <w:right w:w="115" w:type="dxa"/>
          </w:tblCellMar>
        </w:tblPrEx>
        <w:trPr>
          <w:gridAfter w:val="1"/>
          <w:wAfter w:w="14" w:type="dxa"/>
        </w:trPr>
        <w:tc>
          <w:tcPr>
            <w:tcW w:w="2554" w:type="dxa"/>
          </w:tcPr>
          <w:p w14:paraId="6AE62CFA" w14:textId="76E5C64A" w:rsidR="00304AE9" w:rsidRPr="00334BC2" w:rsidRDefault="00304AE9" w:rsidP="00304AE9">
            <w:pPr>
              <w:pStyle w:val="TOC2-2"/>
              <w:rPr>
                <w:sz w:val="22"/>
                <w:szCs w:val="22"/>
              </w:rPr>
            </w:pPr>
            <w:bookmarkStart w:id="258" w:name="_Toc23236778"/>
            <w:bookmarkStart w:id="259" w:name="_Toc125783022"/>
            <w:bookmarkStart w:id="260" w:name="_Toc454907801"/>
            <w:bookmarkStart w:id="261" w:name="_Toc476308801"/>
            <w:bookmarkStart w:id="262" w:name="_Toc479333351"/>
            <w:bookmarkStart w:id="263" w:name="_Toc25486619"/>
            <w:r w:rsidRPr="00334BC2">
              <w:rPr>
                <w:sz w:val="22"/>
                <w:szCs w:val="22"/>
              </w:rPr>
              <w:lastRenderedPageBreak/>
              <w:t>37.</w:t>
            </w:r>
            <w:r w:rsidRPr="00334BC2">
              <w:rPr>
                <w:sz w:val="22"/>
                <w:szCs w:val="22"/>
              </w:rPr>
              <w:tab/>
              <w:t xml:space="preserve">Corrección de Errores </w:t>
            </w:r>
            <w:bookmarkEnd w:id="258"/>
            <w:bookmarkEnd w:id="259"/>
            <w:bookmarkEnd w:id="260"/>
            <w:bookmarkEnd w:id="261"/>
            <w:bookmarkEnd w:id="262"/>
            <w:r w:rsidRPr="00334BC2">
              <w:rPr>
                <w:sz w:val="22"/>
                <w:szCs w:val="22"/>
              </w:rPr>
              <w:t>Aritméticos</w:t>
            </w:r>
            <w:bookmarkEnd w:id="263"/>
          </w:p>
        </w:tc>
        <w:tc>
          <w:tcPr>
            <w:tcW w:w="6831" w:type="dxa"/>
          </w:tcPr>
          <w:p w14:paraId="1B5851D5" w14:textId="5601FFCF" w:rsidR="00304AE9" w:rsidRPr="00334BC2" w:rsidRDefault="00304AE9">
            <w:pPr>
              <w:pStyle w:val="Prrafodelista"/>
              <w:numPr>
                <w:ilvl w:val="0"/>
                <w:numId w:val="66"/>
              </w:numPr>
              <w:spacing w:after="200"/>
              <w:ind w:hanging="687"/>
              <w:rPr>
                <w:sz w:val="22"/>
                <w:szCs w:val="22"/>
              </w:rPr>
            </w:pPr>
            <w:r w:rsidRPr="00334BC2">
              <w:rPr>
                <w:sz w:val="22"/>
                <w:szCs w:val="22"/>
              </w:rPr>
              <w:t xml:space="preserve">Siempre y cuando la Oferta se ajuste sustancialmente al </w:t>
            </w:r>
            <w:r w:rsidR="00807C34" w:rsidRPr="00334BC2">
              <w:rPr>
                <w:sz w:val="22"/>
                <w:szCs w:val="22"/>
              </w:rPr>
              <w:t>documento de licitación</w:t>
            </w:r>
            <w:r w:rsidRPr="00334BC2">
              <w:rPr>
                <w:sz w:val="22"/>
                <w:szCs w:val="22"/>
              </w:rPr>
              <w:t>, el Comprador corregirá los errores aritméticos de la siguiente manera:</w:t>
            </w:r>
          </w:p>
          <w:p w14:paraId="26481825" w14:textId="2B847DB8" w:rsidR="00304AE9" w:rsidRPr="00334BC2" w:rsidRDefault="00304AE9">
            <w:pPr>
              <w:pStyle w:val="P3Header1-Clauses"/>
              <w:numPr>
                <w:ilvl w:val="0"/>
                <w:numId w:val="38"/>
              </w:numPr>
              <w:spacing w:after="200"/>
              <w:ind w:left="1210" w:hanging="576"/>
              <w:jc w:val="both"/>
              <w:rPr>
                <w:sz w:val="22"/>
                <w:szCs w:val="22"/>
              </w:rPr>
            </w:pPr>
            <w:r w:rsidRPr="00334BC2">
              <w:rPr>
                <w:b w:val="0"/>
                <w:sz w:val="22"/>
                <w:szCs w:val="22"/>
              </w:rPr>
              <w:t>si se constatan errores al comparar el total de los montos consignados en la columna correspondiente al desglose de precios y el monto que se consigna como precio total, prevalecerán los primeros y se ajustará este último según corresponda;</w:t>
            </w:r>
          </w:p>
          <w:p w14:paraId="36D30D06" w14:textId="7AC1760B" w:rsidR="00304AE9" w:rsidRPr="00334BC2" w:rsidRDefault="00304AE9">
            <w:pPr>
              <w:pStyle w:val="P3Header1-Clauses"/>
              <w:numPr>
                <w:ilvl w:val="0"/>
                <w:numId w:val="38"/>
              </w:numPr>
              <w:spacing w:after="200"/>
              <w:ind w:left="1210" w:hanging="576"/>
              <w:jc w:val="both"/>
              <w:rPr>
                <w:sz w:val="22"/>
                <w:szCs w:val="22"/>
              </w:rPr>
            </w:pPr>
            <w:r w:rsidRPr="00334BC2">
              <w:rPr>
                <w:b w:val="0"/>
                <w:sz w:val="22"/>
                <w:szCs w:val="22"/>
              </w:rPr>
              <w:t xml:space="preserve">si se constatan errores al comparar el total de los montos de las listas </w:t>
            </w:r>
            <w:proofErr w:type="spellStart"/>
            <w:r w:rsidRPr="00334BC2">
              <w:rPr>
                <w:b w:val="0"/>
                <w:sz w:val="22"/>
                <w:szCs w:val="22"/>
              </w:rPr>
              <w:t>n.°</w:t>
            </w:r>
            <w:proofErr w:type="spellEnd"/>
            <w:r w:rsidRPr="00334BC2">
              <w:rPr>
                <w:b w:val="0"/>
                <w:sz w:val="22"/>
                <w:szCs w:val="22"/>
              </w:rPr>
              <w:t xml:space="preserve"> 1 a 5 y el monto anotado en la lista </w:t>
            </w:r>
            <w:proofErr w:type="spellStart"/>
            <w:r w:rsidRPr="00334BC2">
              <w:rPr>
                <w:b w:val="0"/>
                <w:sz w:val="22"/>
                <w:szCs w:val="22"/>
              </w:rPr>
              <w:t>n.°</w:t>
            </w:r>
            <w:proofErr w:type="spellEnd"/>
            <w:r w:rsidRPr="00334BC2">
              <w:rPr>
                <w:b w:val="0"/>
                <w:sz w:val="22"/>
                <w:szCs w:val="22"/>
              </w:rPr>
              <w:t xml:space="preserve"> 6 (Resumen global), prevalecerán los primeros y se ajustará este último según corresponda;</w:t>
            </w:r>
          </w:p>
          <w:p w14:paraId="59A760E4" w14:textId="62D237C6" w:rsidR="00304AE9" w:rsidRPr="00334BC2" w:rsidRDefault="00304AE9">
            <w:pPr>
              <w:pStyle w:val="P3Header1-Clauses"/>
              <w:numPr>
                <w:ilvl w:val="0"/>
                <w:numId w:val="38"/>
              </w:numPr>
              <w:spacing w:after="200"/>
              <w:ind w:left="1210" w:hanging="576"/>
              <w:jc w:val="both"/>
              <w:rPr>
                <w:sz w:val="22"/>
                <w:szCs w:val="22"/>
              </w:rPr>
            </w:pPr>
            <w:proofErr w:type="spellStart"/>
            <w:r w:rsidRPr="00334BC2">
              <w:rPr>
                <w:b w:val="0"/>
                <w:sz w:val="22"/>
                <w:szCs w:val="22"/>
              </w:rPr>
              <w:t>si</w:t>
            </w:r>
            <w:proofErr w:type="spellEnd"/>
            <w:r w:rsidRPr="00334BC2">
              <w:rPr>
                <w:b w:val="0"/>
                <w:sz w:val="22"/>
                <w:szCs w:val="22"/>
              </w:rPr>
              <w:t xml:space="preserve"> existe una discrepancia entre palabras y cifras, prevalecerá el monto expresado en palabras, a menos que este último corresponda a un error aritmético, en cuyo caso prevalecerán las cantidades en cifras de conformidad con los apartados (a) y (b) precedentes.</w:t>
            </w:r>
          </w:p>
        </w:tc>
      </w:tr>
      <w:tr w:rsidR="00304AE9" w:rsidRPr="00334BC2" w14:paraId="789039F6" w14:textId="77777777" w:rsidTr="00314996">
        <w:tblPrEx>
          <w:tblCellMar>
            <w:left w:w="115" w:type="dxa"/>
            <w:right w:w="115" w:type="dxa"/>
          </w:tblCellMar>
        </w:tblPrEx>
        <w:trPr>
          <w:gridAfter w:val="1"/>
          <w:wAfter w:w="14" w:type="dxa"/>
        </w:trPr>
        <w:tc>
          <w:tcPr>
            <w:tcW w:w="2554" w:type="dxa"/>
          </w:tcPr>
          <w:p w14:paraId="0DD51202" w14:textId="77777777" w:rsidR="00304AE9" w:rsidRPr="00334BC2" w:rsidRDefault="00304AE9" w:rsidP="00304AE9">
            <w:pPr>
              <w:spacing w:after="200"/>
              <w:rPr>
                <w:sz w:val="22"/>
                <w:szCs w:val="22"/>
              </w:rPr>
            </w:pPr>
          </w:p>
        </w:tc>
        <w:tc>
          <w:tcPr>
            <w:tcW w:w="6831" w:type="dxa"/>
          </w:tcPr>
          <w:p w14:paraId="42209F68" w14:textId="2B4AE8C5" w:rsidR="00304AE9" w:rsidRPr="00334BC2" w:rsidRDefault="00304AE9">
            <w:pPr>
              <w:pStyle w:val="Prrafodelista"/>
              <w:numPr>
                <w:ilvl w:val="0"/>
                <w:numId w:val="66"/>
              </w:numPr>
              <w:spacing w:after="200"/>
              <w:ind w:hanging="687"/>
              <w:rPr>
                <w:sz w:val="22"/>
                <w:szCs w:val="22"/>
              </w:rPr>
            </w:pPr>
            <w:r w:rsidRPr="00334BC2">
              <w:rPr>
                <w:sz w:val="22"/>
                <w:szCs w:val="22"/>
              </w:rPr>
              <w:t>Los Licitantes deberán aceptar la corrección de los errores aritméticos. En caso de no aceptar dicha corrección de conformidad con la IAL 3</w:t>
            </w:r>
            <w:r w:rsidR="003F5BA2" w:rsidRPr="00334BC2">
              <w:rPr>
                <w:sz w:val="22"/>
                <w:szCs w:val="22"/>
              </w:rPr>
              <w:t>7</w:t>
            </w:r>
            <w:r w:rsidRPr="00334BC2">
              <w:rPr>
                <w:sz w:val="22"/>
                <w:szCs w:val="22"/>
              </w:rPr>
              <w:t>.1, la Oferta será rechazada.</w:t>
            </w:r>
          </w:p>
        </w:tc>
      </w:tr>
      <w:tr w:rsidR="00304AE9" w:rsidRPr="00334BC2" w14:paraId="48CE2494" w14:textId="77777777" w:rsidTr="00314996">
        <w:tblPrEx>
          <w:tblCellMar>
            <w:left w:w="115" w:type="dxa"/>
            <w:right w:w="115" w:type="dxa"/>
          </w:tblCellMar>
        </w:tblPrEx>
        <w:trPr>
          <w:gridAfter w:val="1"/>
          <w:wAfter w:w="14" w:type="dxa"/>
        </w:trPr>
        <w:tc>
          <w:tcPr>
            <w:tcW w:w="2554" w:type="dxa"/>
          </w:tcPr>
          <w:p w14:paraId="500C82C2" w14:textId="2B7522C2" w:rsidR="00304AE9" w:rsidRPr="00334BC2" w:rsidRDefault="00304AE9" w:rsidP="00304AE9">
            <w:pPr>
              <w:pStyle w:val="TOC2-2"/>
              <w:rPr>
                <w:sz w:val="22"/>
                <w:szCs w:val="22"/>
              </w:rPr>
            </w:pPr>
            <w:bookmarkStart w:id="264" w:name="_Toc23236779"/>
            <w:bookmarkStart w:id="265" w:name="_Toc125783023"/>
            <w:bookmarkStart w:id="266" w:name="_Toc454907802"/>
            <w:bookmarkStart w:id="267" w:name="_Toc476308802"/>
            <w:bookmarkStart w:id="268" w:name="_Toc479333352"/>
            <w:bookmarkStart w:id="269" w:name="_Toc25486620"/>
            <w:r w:rsidRPr="00334BC2">
              <w:rPr>
                <w:sz w:val="22"/>
                <w:szCs w:val="22"/>
              </w:rPr>
              <w:t>38.</w:t>
            </w:r>
            <w:r w:rsidRPr="00334BC2">
              <w:rPr>
                <w:sz w:val="22"/>
                <w:szCs w:val="22"/>
              </w:rPr>
              <w:tab/>
              <w:t xml:space="preserve">Conversión a una Sola </w:t>
            </w:r>
            <w:bookmarkEnd w:id="264"/>
            <w:bookmarkEnd w:id="265"/>
            <w:bookmarkEnd w:id="266"/>
            <w:bookmarkEnd w:id="267"/>
            <w:bookmarkEnd w:id="268"/>
            <w:r w:rsidRPr="00334BC2">
              <w:rPr>
                <w:sz w:val="22"/>
                <w:szCs w:val="22"/>
              </w:rPr>
              <w:t>Moneda</w:t>
            </w:r>
            <w:bookmarkEnd w:id="269"/>
            <w:r w:rsidRPr="00334BC2">
              <w:rPr>
                <w:sz w:val="22"/>
                <w:szCs w:val="22"/>
              </w:rPr>
              <w:t xml:space="preserve"> </w:t>
            </w:r>
          </w:p>
        </w:tc>
        <w:tc>
          <w:tcPr>
            <w:tcW w:w="6831" w:type="dxa"/>
          </w:tcPr>
          <w:p w14:paraId="0B013801" w14:textId="635646C1" w:rsidR="00304AE9" w:rsidRPr="00334BC2" w:rsidRDefault="00304AE9">
            <w:pPr>
              <w:pStyle w:val="Prrafodelista"/>
              <w:numPr>
                <w:ilvl w:val="0"/>
                <w:numId w:val="67"/>
              </w:numPr>
              <w:spacing w:after="200"/>
              <w:ind w:hanging="692"/>
              <w:rPr>
                <w:sz w:val="22"/>
                <w:szCs w:val="22"/>
              </w:rPr>
            </w:pPr>
            <w:r w:rsidRPr="00334BC2">
              <w:rPr>
                <w:sz w:val="22"/>
                <w:szCs w:val="22"/>
              </w:rPr>
              <w:t xml:space="preserve">A los efectos de la evaluación y la comparación, la moneda o las monedas de la Oferta se convertirán a una moneda única conforme se especifica </w:t>
            </w:r>
            <w:r w:rsidRPr="00334BC2">
              <w:rPr>
                <w:b/>
                <w:sz w:val="22"/>
                <w:szCs w:val="22"/>
              </w:rPr>
              <w:t>en los DDL</w:t>
            </w:r>
            <w:r w:rsidRPr="00334BC2">
              <w:rPr>
                <w:sz w:val="22"/>
                <w:szCs w:val="22"/>
              </w:rPr>
              <w:t>.</w:t>
            </w:r>
          </w:p>
        </w:tc>
      </w:tr>
      <w:tr w:rsidR="00304AE9" w:rsidRPr="00334BC2" w14:paraId="3995B8E9" w14:textId="77777777" w:rsidTr="00314996">
        <w:tblPrEx>
          <w:tblCellMar>
            <w:left w:w="115" w:type="dxa"/>
            <w:right w:w="115" w:type="dxa"/>
          </w:tblCellMar>
        </w:tblPrEx>
        <w:trPr>
          <w:gridAfter w:val="1"/>
          <w:wAfter w:w="14" w:type="dxa"/>
        </w:trPr>
        <w:tc>
          <w:tcPr>
            <w:tcW w:w="2554" w:type="dxa"/>
          </w:tcPr>
          <w:p w14:paraId="275E0DAB" w14:textId="0F5D5852" w:rsidR="00304AE9" w:rsidRPr="00334BC2" w:rsidRDefault="00304AE9" w:rsidP="00304AE9">
            <w:pPr>
              <w:pStyle w:val="TOC2-2"/>
              <w:rPr>
                <w:sz w:val="22"/>
                <w:szCs w:val="22"/>
              </w:rPr>
            </w:pPr>
            <w:bookmarkStart w:id="270" w:name="_Toc438438858"/>
            <w:bookmarkStart w:id="271" w:name="_Toc438532647"/>
            <w:bookmarkStart w:id="272" w:name="_Toc438734002"/>
            <w:bookmarkStart w:id="273" w:name="_Toc438907039"/>
            <w:bookmarkStart w:id="274" w:name="_Toc438907238"/>
            <w:bookmarkStart w:id="275" w:name="_Toc23236780"/>
            <w:bookmarkStart w:id="276" w:name="_Toc125783024"/>
            <w:bookmarkStart w:id="277" w:name="_Toc454907803"/>
            <w:bookmarkStart w:id="278" w:name="_Toc476308803"/>
            <w:bookmarkStart w:id="279" w:name="_Toc479333353"/>
            <w:bookmarkStart w:id="280" w:name="_Toc25486621"/>
            <w:r w:rsidRPr="00334BC2">
              <w:rPr>
                <w:sz w:val="22"/>
                <w:szCs w:val="22"/>
              </w:rPr>
              <w:t>39.</w:t>
            </w:r>
            <w:r w:rsidRPr="00334BC2">
              <w:rPr>
                <w:sz w:val="22"/>
                <w:szCs w:val="22"/>
              </w:rPr>
              <w:tab/>
              <w:t xml:space="preserve">Margen de </w:t>
            </w:r>
            <w:bookmarkEnd w:id="270"/>
            <w:bookmarkEnd w:id="271"/>
            <w:bookmarkEnd w:id="272"/>
            <w:bookmarkEnd w:id="273"/>
            <w:bookmarkEnd w:id="274"/>
            <w:bookmarkEnd w:id="275"/>
            <w:bookmarkEnd w:id="276"/>
            <w:bookmarkEnd w:id="277"/>
            <w:bookmarkEnd w:id="278"/>
            <w:bookmarkEnd w:id="279"/>
            <w:r w:rsidRPr="00334BC2">
              <w:rPr>
                <w:sz w:val="22"/>
                <w:szCs w:val="22"/>
              </w:rPr>
              <w:t>Preferencia</w:t>
            </w:r>
            <w:bookmarkEnd w:id="280"/>
          </w:p>
        </w:tc>
        <w:tc>
          <w:tcPr>
            <w:tcW w:w="6831" w:type="dxa"/>
          </w:tcPr>
          <w:p w14:paraId="5E3F3309" w14:textId="423C81D3" w:rsidR="00304AE9" w:rsidRPr="00334BC2" w:rsidRDefault="00304AE9" w:rsidP="00304AE9">
            <w:pPr>
              <w:spacing w:after="200"/>
              <w:ind w:left="560" w:hanging="560"/>
              <w:rPr>
                <w:sz w:val="22"/>
                <w:szCs w:val="22"/>
              </w:rPr>
            </w:pPr>
            <w:r w:rsidRPr="00334BC2">
              <w:rPr>
                <w:sz w:val="22"/>
                <w:szCs w:val="22"/>
              </w:rPr>
              <w:t>39.1</w:t>
            </w:r>
            <w:r w:rsidRPr="00334BC2">
              <w:rPr>
                <w:sz w:val="22"/>
                <w:szCs w:val="22"/>
              </w:rPr>
              <w:tab/>
              <w:t xml:space="preserve">No se aplicará margen de preferencia nacional. </w:t>
            </w:r>
          </w:p>
        </w:tc>
      </w:tr>
      <w:tr w:rsidR="00FE4382" w:rsidRPr="00334BC2" w14:paraId="3276F6BC" w14:textId="77777777" w:rsidTr="00314996">
        <w:tblPrEx>
          <w:tblCellMar>
            <w:left w:w="115" w:type="dxa"/>
            <w:right w:w="115" w:type="dxa"/>
          </w:tblCellMar>
        </w:tblPrEx>
        <w:trPr>
          <w:gridAfter w:val="1"/>
          <w:wAfter w:w="14" w:type="dxa"/>
        </w:trPr>
        <w:tc>
          <w:tcPr>
            <w:tcW w:w="2554" w:type="dxa"/>
          </w:tcPr>
          <w:p w14:paraId="0A79AF7A" w14:textId="715D8422" w:rsidR="00FE4382" w:rsidRPr="00334BC2" w:rsidRDefault="00FE4382" w:rsidP="00275E0F">
            <w:pPr>
              <w:pStyle w:val="TOC2-2"/>
              <w:suppressAutoHyphens/>
              <w:rPr>
                <w:sz w:val="22"/>
                <w:szCs w:val="22"/>
              </w:rPr>
            </w:pPr>
            <w:bookmarkStart w:id="281" w:name="_Toc25486622"/>
            <w:r w:rsidRPr="00334BC2">
              <w:rPr>
                <w:sz w:val="22"/>
                <w:szCs w:val="22"/>
              </w:rPr>
              <w:t>40. Comparación de las Partes Financieras</w:t>
            </w:r>
            <w:bookmarkEnd w:id="281"/>
          </w:p>
        </w:tc>
        <w:tc>
          <w:tcPr>
            <w:tcW w:w="6831" w:type="dxa"/>
          </w:tcPr>
          <w:p w14:paraId="794DA319" w14:textId="2687A434" w:rsidR="00FE4382" w:rsidRPr="00334BC2" w:rsidRDefault="00FE4382">
            <w:pPr>
              <w:pStyle w:val="Prrafodelista"/>
              <w:numPr>
                <w:ilvl w:val="0"/>
                <w:numId w:val="76"/>
              </w:numPr>
              <w:ind w:left="595" w:hanging="567"/>
              <w:rPr>
                <w:sz w:val="22"/>
                <w:szCs w:val="22"/>
              </w:rPr>
            </w:pPr>
            <w:r w:rsidRPr="00334BC2">
              <w:rPr>
                <w:sz w:val="22"/>
                <w:szCs w:val="22"/>
              </w:rPr>
              <w:t xml:space="preserve">El </w:t>
            </w:r>
            <w:r w:rsidRPr="00334BC2">
              <w:rPr>
                <w:iCs/>
                <w:sz w:val="22"/>
                <w:szCs w:val="22"/>
              </w:rPr>
              <w:t>Comprador</w:t>
            </w:r>
            <w:r w:rsidRPr="00334BC2">
              <w:rPr>
                <w:i/>
                <w:iCs/>
                <w:sz w:val="22"/>
                <w:szCs w:val="22"/>
              </w:rPr>
              <w:t xml:space="preserve"> </w:t>
            </w:r>
            <w:r w:rsidRPr="00334BC2">
              <w:rPr>
                <w:sz w:val="22"/>
                <w:szCs w:val="22"/>
              </w:rPr>
              <w:t xml:space="preserve">comparará los costos evaluados de todas las Ofertas que se ajusten </w:t>
            </w:r>
            <w:r w:rsidR="00965A14" w:rsidRPr="00334BC2">
              <w:rPr>
                <w:sz w:val="22"/>
                <w:szCs w:val="22"/>
              </w:rPr>
              <w:t>al</w:t>
            </w:r>
            <w:r w:rsidRPr="00334BC2">
              <w:rPr>
                <w:sz w:val="22"/>
                <w:szCs w:val="22"/>
              </w:rPr>
              <w:t xml:space="preserve"> </w:t>
            </w:r>
            <w:r w:rsidR="00965A14" w:rsidRPr="00334BC2">
              <w:rPr>
                <w:sz w:val="22"/>
                <w:szCs w:val="22"/>
              </w:rPr>
              <w:t xml:space="preserve">documento </w:t>
            </w:r>
            <w:r w:rsidRPr="00334BC2">
              <w:rPr>
                <w:sz w:val="22"/>
                <w:szCs w:val="22"/>
              </w:rPr>
              <w:t xml:space="preserve">de </w:t>
            </w:r>
            <w:r w:rsidR="00965A14" w:rsidRPr="00334BC2">
              <w:rPr>
                <w:sz w:val="22"/>
                <w:szCs w:val="22"/>
              </w:rPr>
              <w:t xml:space="preserve">licitación </w:t>
            </w:r>
            <w:r w:rsidRPr="00334BC2">
              <w:rPr>
                <w:sz w:val="22"/>
                <w:szCs w:val="22"/>
              </w:rPr>
              <w:t>y cumplan con los requisitos de calificación, para determinar cuál es la Oferta con el costo evaluado más bajo.</w:t>
            </w:r>
          </w:p>
        </w:tc>
      </w:tr>
      <w:tr w:rsidR="00304AE9" w:rsidRPr="00334BC2" w14:paraId="6DAA0EC9" w14:textId="77777777" w:rsidTr="00314996">
        <w:tblPrEx>
          <w:tblCellMar>
            <w:left w:w="115" w:type="dxa"/>
            <w:right w:w="115" w:type="dxa"/>
          </w:tblCellMar>
        </w:tblPrEx>
        <w:trPr>
          <w:gridAfter w:val="1"/>
          <w:wAfter w:w="14" w:type="dxa"/>
        </w:trPr>
        <w:tc>
          <w:tcPr>
            <w:tcW w:w="2554" w:type="dxa"/>
          </w:tcPr>
          <w:p w14:paraId="6547D705" w14:textId="7452433D" w:rsidR="00304AE9" w:rsidRPr="00334BC2" w:rsidRDefault="00304AE9" w:rsidP="00304AE9">
            <w:pPr>
              <w:pStyle w:val="TOC2-2"/>
              <w:rPr>
                <w:sz w:val="22"/>
                <w:szCs w:val="22"/>
              </w:rPr>
            </w:pPr>
            <w:bookmarkStart w:id="282" w:name="_Toc433185118"/>
            <w:bookmarkStart w:id="283" w:name="_Toc454907806"/>
            <w:bookmarkStart w:id="284" w:name="_Toc476308806"/>
            <w:bookmarkStart w:id="285" w:name="_Toc479333356"/>
            <w:bookmarkStart w:id="286" w:name="_Toc25486623"/>
            <w:r w:rsidRPr="00334BC2">
              <w:rPr>
                <w:sz w:val="22"/>
                <w:szCs w:val="22"/>
              </w:rPr>
              <w:t>41.</w:t>
            </w:r>
            <w:r w:rsidRPr="00334BC2">
              <w:rPr>
                <w:sz w:val="22"/>
                <w:szCs w:val="22"/>
              </w:rPr>
              <w:tab/>
              <w:t xml:space="preserve">Ofertas </w:t>
            </w:r>
            <w:bookmarkEnd w:id="282"/>
            <w:bookmarkEnd w:id="283"/>
            <w:bookmarkEnd w:id="284"/>
            <w:bookmarkEnd w:id="285"/>
            <w:r w:rsidR="0067441F" w:rsidRPr="00334BC2">
              <w:rPr>
                <w:sz w:val="22"/>
                <w:szCs w:val="22"/>
              </w:rPr>
              <w:t xml:space="preserve">Anormalmente </w:t>
            </w:r>
            <w:r w:rsidRPr="00334BC2">
              <w:rPr>
                <w:sz w:val="22"/>
                <w:szCs w:val="22"/>
              </w:rPr>
              <w:t>Bajas</w:t>
            </w:r>
            <w:bookmarkEnd w:id="286"/>
          </w:p>
        </w:tc>
        <w:tc>
          <w:tcPr>
            <w:tcW w:w="6831" w:type="dxa"/>
          </w:tcPr>
          <w:p w14:paraId="1010C033" w14:textId="3A91BC32" w:rsidR="00304AE9" w:rsidRPr="00334BC2" w:rsidRDefault="00304AE9">
            <w:pPr>
              <w:pStyle w:val="Prrafodelista"/>
              <w:numPr>
                <w:ilvl w:val="0"/>
                <w:numId w:val="22"/>
              </w:numPr>
              <w:spacing w:after="200"/>
              <w:ind w:left="563" w:hanging="563"/>
              <w:contextualSpacing w:val="0"/>
              <w:rPr>
                <w:sz w:val="22"/>
                <w:szCs w:val="22"/>
              </w:rPr>
            </w:pPr>
            <w:r w:rsidRPr="00334BC2">
              <w:rPr>
                <w:sz w:val="22"/>
                <w:szCs w:val="22"/>
              </w:rPr>
              <w:t xml:space="preserve">Una Oferta </w:t>
            </w:r>
            <w:r w:rsidR="0067441F" w:rsidRPr="00334BC2">
              <w:rPr>
                <w:sz w:val="22"/>
                <w:szCs w:val="22"/>
              </w:rPr>
              <w:t>Anormalmente</w:t>
            </w:r>
            <w:r w:rsidRPr="00334BC2">
              <w:rPr>
                <w:sz w:val="22"/>
                <w:szCs w:val="22"/>
              </w:rPr>
              <w:t xml:space="preserve"> </w:t>
            </w:r>
            <w:r w:rsidR="0067441F" w:rsidRPr="00334BC2">
              <w:rPr>
                <w:sz w:val="22"/>
                <w:szCs w:val="22"/>
              </w:rPr>
              <w:t>B</w:t>
            </w:r>
            <w:r w:rsidRPr="00334BC2">
              <w:rPr>
                <w:sz w:val="22"/>
                <w:szCs w:val="22"/>
              </w:rPr>
              <w:t>aja es aquella en la que el precio de la Oferta en combinación con otros elementos que forman parte de la Oferta resulta tan bajo que despierta serias dudas en el Comprador sobre la capacidad del Licitante para ejecutar el Contrato al precio cotizado.</w:t>
            </w:r>
          </w:p>
        </w:tc>
      </w:tr>
      <w:tr w:rsidR="00304AE9" w:rsidRPr="00334BC2" w14:paraId="6F793E2A" w14:textId="77777777" w:rsidTr="00314996">
        <w:tblPrEx>
          <w:tblCellMar>
            <w:left w:w="115" w:type="dxa"/>
            <w:right w:w="115" w:type="dxa"/>
          </w:tblCellMar>
        </w:tblPrEx>
        <w:trPr>
          <w:gridAfter w:val="1"/>
          <w:wAfter w:w="14" w:type="dxa"/>
        </w:trPr>
        <w:tc>
          <w:tcPr>
            <w:tcW w:w="2554" w:type="dxa"/>
          </w:tcPr>
          <w:p w14:paraId="30061FF2" w14:textId="77777777" w:rsidR="00304AE9" w:rsidRPr="00334BC2" w:rsidRDefault="00304AE9" w:rsidP="00304AE9">
            <w:pPr>
              <w:spacing w:after="200"/>
              <w:rPr>
                <w:sz w:val="22"/>
                <w:szCs w:val="22"/>
              </w:rPr>
            </w:pPr>
          </w:p>
        </w:tc>
        <w:tc>
          <w:tcPr>
            <w:tcW w:w="6831" w:type="dxa"/>
          </w:tcPr>
          <w:p w14:paraId="7604422E" w14:textId="113E89F2" w:rsidR="00304AE9" w:rsidRPr="00334BC2" w:rsidRDefault="00304AE9">
            <w:pPr>
              <w:pStyle w:val="Prrafodelista"/>
              <w:numPr>
                <w:ilvl w:val="0"/>
                <w:numId w:val="22"/>
              </w:numPr>
              <w:spacing w:after="200"/>
              <w:ind w:left="563" w:hanging="563"/>
              <w:contextualSpacing w:val="0"/>
              <w:rPr>
                <w:sz w:val="22"/>
                <w:szCs w:val="22"/>
              </w:rPr>
            </w:pPr>
            <w:r w:rsidRPr="00334BC2">
              <w:rPr>
                <w:sz w:val="22"/>
                <w:szCs w:val="22"/>
              </w:rPr>
              <w:t xml:space="preserve">En caso de identificarse una posible Oferta </w:t>
            </w:r>
            <w:r w:rsidR="0067441F" w:rsidRPr="00334BC2">
              <w:rPr>
                <w:sz w:val="22"/>
                <w:szCs w:val="22"/>
              </w:rPr>
              <w:t>Anormalmente Baja</w:t>
            </w:r>
            <w:r w:rsidRPr="00334BC2">
              <w:rPr>
                <w:sz w:val="22"/>
                <w:szCs w:val="22"/>
              </w:rPr>
              <w:t xml:space="preserve">, el Comprador deberá solicitar una aclaración por escrito de parte del </w:t>
            </w:r>
            <w:r w:rsidRPr="00334BC2">
              <w:rPr>
                <w:sz w:val="22"/>
                <w:szCs w:val="22"/>
              </w:rPr>
              <w:lastRenderedPageBreak/>
              <w:t xml:space="preserve">Licitante, que incluya análisis detallados del precio de la Oferta presentado en relación con el objeto del Contrato, su alcance, la metodología propuesta, el cronograma, la asignación de riesgos y responsabilidades, y todo otro requisito establecido en el </w:t>
            </w:r>
            <w:r w:rsidR="00807C34" w:rsidRPr="00334BC2">
              <w:rPr>
                <w:sz w:val="22"/>
                <w:szCs w:val="22"/>
              </w:rPr>
              <w:t>documento de licitación</w:t>
            </w:r>
            <w:r w:rsidRPr="00334BC2">
              <w:rPr>
                <w:sz w:val="22"/>
                <w:szCs w:val="22"/>
              </w:rPr>
              <w:t>.</w:t>
            </w:r>
          </w:p>
          <w:p w14:paraId="1C6BD28D" w14:textId="16775389" w:rsidR="00304AE9" w:rsidRPr="00334BC2" w:rsidRDefault="00304AE9">
            <w:pPr>
              <w:pStyle w:val="Prrafodelista"/>
              <w:numPr>
                <w:ilvl w:val="0"/>
                <w:numId w:val="22"/>
              </w:numPr>
              <w:spacing w:after="200"/>
              <w:ind w:left="563" w:hanging="563"/>
              <w:contextualSpacing w:val="0"/>
              <w:rPr>
                <w:sz w:val="22"/>
                <w:szCs w:val="22"/>
              </w:rPr>
            </w:pPr>
            <w:r w:rsidRPr="00334BC2">
              <w:rPr>
                <w:sz w:val="22"/>
                <w:szCs w:val="22"/>
              </w:rPr>
              <w:t>Tras la evaluación de los análisis de precios, en caso de que el Comprador determine que el Licitante no ha logrado demostrar su capacidad de cumplir con el Contrato al precio de la Oferta indicado, el Comprador procederá a rechazar la Oferta.</w:t>
            </w:r>
          </w:p>
        </w:tc>
      </w:tr>
      <w:tr w:rsidR="00B77007" w:rsidRPr="00334BC2" w14:paraId="6D294AC4" w14:textId="77777777" w:rsidTr="00314996">
        <w:tblPrEx>
          <w:tblCellMar>
            <w:left w:w="115" w:type="dxa"/>
            <w:right w:w="115" w:type="dxa"/>
          </w:tblCellMar>
        </w:tblPrEx>
        <w:trPr>
          <w:gridAfter w:val="1"/>
          <w:wAfter w:w="14" w:type="dxa"/>
        </w:trPr>
        <w:tc>
          <w:tcPr>
            <w:tcW w:w="2554" w:type="dxa"/>
          </w:tcPr>
          <w:p w14:paraId="7408E83A" w14:textId="59A65366" w:rsidR="00B77007" w:rsidRPr="00334BC2" w:rsidRDefault="00E909B4" w:rsidP="00B77007">
            <w:pPr>
              <w:spacing w:after="200"/>
              <w:rPr>
                <w:sz w:val="22"/>
                <w:szCs w:val="22"/>
              </w:rPr>
            </w:pPr>
            <w:bookmarkStart w:id="287" w:name="_Toc24975697"/>
            <w:r w:rsidRPr="00334BC2">
              <w:rPr>
                <w:b/>
                <w:sz w:val="22"/>
                <w:szCs w:val="22"/>
              </w:rPr>
              <w:lastRenderedPageBreak/>
              <w:t xml:space="preserve">42. </w:t>
            </w:r>
            <w:r w:rsidR="00B77007" w:rsidRPr="00334BC2">
              <w:rPr>
                <w:b/>
                <w:sz w:val="22"/>
                <w:szCs w:val="22"/>
              </w:rPr>
              <w:t>Mejor Oferta Final</w:t>
            </w:r>
            <w:bookmarkEnd w:id="287"/>
          </w:p>
        </w:tc>
        <w:tc>
          <w:tcPr>
            <w:tcW w:w="6831" w:type="dxa"/>
          </w:tcPr>
          <w:p w14:paraId="71061E7C" w14:textId="443E7A82"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623"/>
              <w:rPr>
                <w:b w:val="0"/>
                <w:bCs/>
                <w:sz w:val="22"/>
                <w:szCs w:val="22"/>
              </w:rPr>
            </w:pPr>
            <w:r w:rsidRPr="00334BC2">
              <w:rPr>
                <w:b w:val="0"/>
                <w:bCs/>
                <w:spacing w:val="-4"/>
                <w:sz w:val="22"/>
                <w:szCs w:val="22"/>
              </w:rPr>
              <w:t xml:space="preserve">Si </w:t>
            </w:r>
            <w:r w:rsidRPr="00334BC2">
              <w:rPr>
                <w:spacing w:val="-4"/>
                <w:sz w:val="22"/>
                <w:szCs w:val="22"/>
              </w:rPr>
              <w:t xml:space="preserve">en los DDL </w:t>
            </w:r>
            <w:r w:rsidRPr="00334BC2">
              <w:rPr>
                <w:b w:val="0"/>
                <w:bCs/>
                <w:spacing w:val="-4"/>
                <w:sz w:val="22"/>
                <w:szCs w:val="22"/>
              </w:rPr>
              <w:t xml:space="preserve">se establece que </w:t>
            </w:r>
            <w:r w:rsidR="00395098" w:rsidRPr="00334BC2">
              <w:rPr>
                <w:b w:val="0"/>
                <w:bCs/>
                <w:spacing w:val="-4"/>
                <w:sz w:val="22"/>
                <w:szCs w:val="22"/>
              </w:rPr>
              <w:t>Comprador</w:t>
            </w:r>
            <w:r w:rsidRPr="00334BC2">
              <w:rPr>
                <w:b w:val="0"/>
                <w:bCs/>
                <w:spacing w:val="-4"/>
                <w:sz w:val="22"/>
                <w:szCs w:val="22"/>
              </w:rPr>
              <w:t xml:space="preserve"> utilizará el método de Mejor Oferta Final, los </w:t>
            </w:r>
            <w:r w:rsidR="007A705B" w:rsidRPr="00334BC2">
              <w:rPr>
                <w:b w:val="0"/>
                <w:bCs/>
                <w:spacing w:val="-4"/>
                <w:sz w:val="22"/>
                <w:szCs w:val="22"/>
              </w:rPr>
              <w:t>Licitante</w:t>
            </w:r>
            <w:r w:rsidRPr="00334BC2">
              <w:rPr>
                <w:b w:val="0"/>
                <w:bCs/>
                <w:spacing w:val="-4"/>
                <w:sz w:val="22"/>
                <w:szCs w:val="22"/>
              </w:rPr>
              <w:t xml:space="preserve">s que alcanzaron el puntaje mínimo y presentaron Ofertas sustancialmente ajustadas a los requisitos serán invitados a presentar su Mejor Oferta Final reduciendo los precios, aclarando o modificando su </w:t>
            </w:r>
            <w:r w:rsidR="0077313B" w:rsidRPr="00334BC2">
              <w:rPr>
                <w:b w:val="0"/>
                <w:bCs/>
                <w:spacing w:val="-4"/>
                <w:sz w:val="22"/>
                <w:szCs w:val="22"/>
              </w:rPr>
              <w:t xml:space="preserve">Oferta </w:t>
            </w:r>
            <w:r w:rsidRPr="00334BC2">
              <w:rPr>
                <w:b w:val="0"/>
                <w:bCs/>
                <w:spacing w:val="-4"/>
                <w:sz w:val="22"/>
                <w:szCs w:val="22"/>
              </w:rPr>
              <w:t xml:space="preserve">o suministrando información adicional, como corresponda. </w:t>
            </w:r>
          </w:p>
          <w:p w14:paraId="12CC7EEC" w14:textId="2BEE995B"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z w:val="22"/>
                <w:szCs w:val="22"/>
              </w:rPr>
            </w:pPr>
            <w:r w:rsidRPr="00334BC2">
              <w:rPr>
                <w:b w:val="0"/>
                <w:bCs/>
                <w:sz w:val="22"/>
                <w:szCs w:val="22"/>
              </w:rPr>
              <w:t xml:space="preserve">Los </w:t>
            </w:r>
            <w:r w:rsidR="007A705B" w:rsidRPr="00334BC2">
              <w:rPr>
                <w:b w:val="0"/>
                <w:bCs/>
                <w:sz w:val="22"/>
                <w:szCs w:val="22"/>
              </w:rPr>
              <w:t>Licitante</w:t>
            </w:r>
            <w:r w:rsidRPr="00334BC2">
              <w:rPr>
                <w:b w:val="0"/>
                <w:bCs/>
                <w:sz w:val="22"/>
                <w:szCs w:val="22"/>
              </w:rPr>
              <w:t xml:space="preserve">s no están </w:t>
            </w:r>
            <w:r w:rsidRPr="00334BC2">
              <w:rPr>
                <w:b w:val="0"/>
                <w:bCs/>
                <w:spacing w:val="-4"/>
                <w:sz w:val="22"/>
                <w:szCs w:val="22"/>
              </w:rPr>
              <w:t>obligados</w:t>
            </w:r>
            <w:r w:rsidRPr="00334BC2">
              <w:rPr>
                <w:b w:val="0"/>
                <w:bCs/>
                <w:sz w:val="22"/>
                <w:szCs w:val="22"/>
              </w:rPr>
              <w:t xml:space="preserve"> a presentar una Mejor Oferta Final. No habrá ninguna Negociación después de la Mejor Oferta Final. </w:t>
            </w:r>
          </w:p>
          <w:p w14:paraId="4A2DF196" w14:textId="7B7E0083"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pacing w:val="-4"/>
                <w:sz w:val="22"/>
                <w:szCs w:val="22"/>
              </w:rPr>
            </w:pPr>
            <w:r w:rsidRPr="00334BC2">
              <w:rPr>
                <w:b w:val="0"/>
                <w:bCs/>
                <w:sz w:val="22"/>
                <w:szCs w:val="22"/>
              </w:rPr>
              <w:t xml:space="preserve">Para observar e informar la aplicación de la Mejor Oferta Final el </w:t>
            </w:r>
            <w:r w:rsidR="00395098" w:rsidRPr="00334BC2">
              <w:rPr>
                <w:b w:val="0"/>
                <w:bCs/>
                <w:sz w:val="22"/>
                <w:szCs w:val="22"/>
              </w:rPr>
              <w:t>Comprador</w:t>
            </w:r>
            <w:r w:rsidRPr="00334BC2">
              <w:rPr>
                <w:b w:val="0"/>
                <w:bCs/>
                <w:sz w:val="22"/>
                <w:szCs w:val="22"/>
              </w:rPr>
              <w:t xml:space="preserve"> </w:t>
            </w:r>
            <w:r w:rsidRPr="00334BC2">
              <w:rPr>
                <w:b w:val="0"/>
                <w:bCs/>
                <w:spacing w:val="-4"/>
                <w:sz w:val="22"/>
                <w:szCs w:val="22"/>
              </w:rPr>
              <w:t>podrá</w:t>
            </w:r>
            <w:r w:rsidRPr="00334BC2">
              <w:rPr>
                <w:b w:val="0"/>
                <w:bCs/>
                <w:sz w:val="22"/>
                <w:szCs w:val="22"/>
              </w:rPr>
              <w:t xml:space="preserve"> nombrar a la Autoridad Independiente de Probidad que se indica </w:t>
            </w:r>
            <w:r w:rsidRPr="00334BC2">
              <w:rPr>
                <w:sz w:val="22"/>
                <w:szCs w:val="22"/>
              </w:rPr>
              <w:t>en los DDL</w:t>
            </w:r>
            <w:r w:rsidRPr="00334BC2">
              <w:rPr>
                <w:b w:val="0"/>
                <w:bCs/>
                <w:sz w:val="22"/>
                <w:szCs w:val="22"/>
              </w:rPr>
              <w:t>.</w:t>
            </w:r>
          </w:p>
          <w:p w14:paraId="5F99D6C4" w14:textId="47D171FA"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pacing w:val="-4"/>
                <w:sz w:val="22"/>
                <w:szCs w:val="22"/>
              </w:rPr>
            </w:pPr>
            <w:r w:rsidRPr="00334BC2">
              <w:rPr>
                <w:b w:val="0"/>
                <w:bCs/>
                <w:spacing w:val="-4"/>
                <w:sz w:val="22"/>
                <w:szCs w:val="22"/>
              </w:rPr>
              <w:t xml:space="preserve">El </w:t>
            </w:r>
            <w:r w:rsidR="00395098" w:rsidRPr="00334BC2">
              <w:rPr>
                <w:b w:val="0"/>
                <w:bCs/>
                <w:spacing w:val="-4"/>
                <w:sz w:val="22"/>
                <w:szCs w:val="22"/>
              </w:rPr>
              <w:t>Comprador</w:t>
            </w:r>
            <w:r w:rsidRPr="00334BC2">
              <w:rPr>
                <w:b w:val="0"/>
                <w:bCs/>
                <w:spacing w:val="-4"/>
                <w:sz w:val="22"/>
                <w:szCs w:val="22"/>
              </w:rPr>
              <w:t xml:space="preserve"> establecerá un nuevo plazo y </w:t>
            </w:r>
            <w:r w:rsidRPr="00334BC2">
              <w:rPr>
                <w:b w:val="0"/>
                <w:bCs/>
                <w:sz w:val="22"/>
                <w:szCs w:val="22"/>
              </w:rPr>
              <w:t>detalles</w:t>
            </w:r>
            <w:r w:rsidRPr="00334BC2">
              <w:rPr>
                <w:b w:val="0"/>
                <w:bCs/>
                <w:spacing w:val="-4"/>
                <w:sz w:val="22"/>
                <w:szCs w:val="22"/>
              </w:rPr>
              <w:t xml:space="preserve"> para la presentación de la Mejor Oferta </w:t>
            </w:r>
            <w:r w:rsidRPr="00334BC2">
              <w:rPr>
                <w:b w:val="0"/>
                <w:bCs/>
                <w:sz w:val="22"/>
                <w:szCs w:val="22"/>
              </w:rPr>
              <w:t>Final</w:t>
            </w:r>
            <w:r w:rsidRPr="00334BC2">
              <w:rPr>
                <w:b w:val="0"/>
                <w:bCs/>
                <w:spacing w:val="-4"/>
                <w:sz w:val="22"/>
                <w:szCs w:val="22"/>
              </w:rPr>
              <w:t xml:space="preserve"> </w:t>
            </w:r>
            <w:r w:rsidRPr="00334BC2">
              <w:rPr>
                <w:spacing w:val="-4"/>
                <w:sz w:val="22"/>
                <w:szCs w:val="22"/>
              </w:rPr>
              <w:t>en los DDL</w:t>
            </w:r>
            <w:r w:rsidRPr="00334BC2">
              <w:rPr>
                <w:b w:val="0"/>
                <w:bCs/>
                <w:spacing w:val="-4"/>
                <w:sz w:val="22"/>
                <w:szCs w:val="22"/>
              </w:rPr>
              <w:t xml:space="preserve">. Las instrucciones en </w:t>
            </w:r>
            <w:r w:rsidR="00AC15A1" w:rsidRPr="00334BC2">
              <w:rPr>
                <w:b w:val="0"/>
                <w:bCs/>
                <w:spacing w:val="-4"/>
                <w:sz w:val="22"/>
                <w:szCs w:val="22"/>
              </w:rPr>
              <w:t xml:space="preserve">IAL </w:t>
            </w:r>
            <w:r w:rsidR="001D4F66" w:rsidRPr="00334BC2">
              <w:rPr>
                <w:b w:val="0"/>
                <w:bCs/>
                <w:spacing w:val="-4"/>
                <w:sz w:val="22"/>
                <w:szCs w:val="22"/>
              </w:rPr>
              <w:t>22 y sucesivas</w:t>
            </w:r>
            <w:r w:rsidR="00AC15A1" w:rsidRPr="00334BC2">
              <w:rPr>
                <w:b w:val="0"/>
                <w:bCs/>
                <w:spacing w:val="-4"/>
                <w:sz w:val="22"/>
                <w:szCs w:val="22"/>
              </w:rPr>
              <w:t>, como correspondan,</w:t>
            </w:r>
            <w:r w:rsidRPr="00334BC2">
              <w:rPr>
                <w:b w:val="0"/>
                <w:bCs/>
                <w:spacing w:val="-4"/>
                <w:sz w:val="22"/>
                <w:szCs w:val="22"/>
              </w:rPr>
              <w:t xml:space="preserve"> aplicarán a la presentación, apertura y aclaraciones de la Mejor Oferta Final. </w:t>
            </w:r>
          </w:p>
          <w:p w14:paraId="14C1E2DF" w14:textId="539DAD88"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Cs/>
                <w:sz w:val="22"/>
                <w:szCs w:val="22"/>
              </w:rPr>
            </w:pPr>
            <w:r w:rsidRPr="00334BC2">
              <w:rPr>
                <w:b w:val="0"/>
                <w:bCs/>
                <w:spacing w:val="-4"/>
                <w:sz w:val="22"/>
                <w:szCs w:val="22"/>
              </w:rPr>
              <w:t xml:space="preserve">Una vez recibidas la Mejor Oferta Final el </w:t>
            </w:r>
            <w:r w:rsidR="00395098" w:rsidRPr="00334BC2">
              <w:rPr>
                <w:b w:val="0"/>
                <w:bCs/>
                <w:spacing w:val="-4"/>
                <w:sz w:val="22"/>
                <w:szCs w:val="22"/>
              </w:rPr>
              <w:t>Comprador</w:t>
            </w:r>
            <w:r w:rsidRPr="00334BC2">
              <w:rPr>
                <w:b w:val="0"/>
                <w:bCs/>
                <w:spacing w:val="-4"/>
                <w:sz w:val="22"/>
                <w:szCs w:val="22"/>
              </w:rPr>
              <w:t xml:space="preserve"> procederá nuevamente con la evaluación y comparación de las Ofertas de conformidad con la</w:t>
            </w:r>
            <w:r w:rsidR="002C746B" w:rsidRPr="00334BC2">
              <w:rPr>
                <w:b w:val="0"/>
                <w:bCs/>
                <w:spacing w:val="-4"/>
                <w:sz w:val="22"/>
                <w:szCs w:val="22"/>
              </w:rPr>
              <w:t>s</w:t>
            </w:r>
            <w:r w:rsidRPr="00334BC2">
              <w:rPr>
                <w:b w:val="0"/>
                <w:bCs/>
                <w:spacing w:val="-4"/>
                <w:sz w:val="22"/>
                <w:szCs w:val="22"/>
              </w:rPr>
              <w:t xml:space="preserve"> </w:t>
            </w:r>
            <w:r w:rsidR="001C171F" w:rsidRPr="00334BC2">
              <w:rPr>
                <w:b w:val="0"/>
                <w:bCs/>
                <w:spacing w:val="-4"/>
                <w:sz w:val="22"/>
                <w:szCs w:val="22"/>
              </w:rPr>
              <w:t xml:space="preserve">IAL 36 </w:t>
            </w:r>
            <w:r w:rsidR="002C746B" w:rsidRPr="00334BC2">
              <w:rPr>
                <w:b w:val="0"/>
                <w:bCs/>
                <w:spacing w:val="-4"/>
                <w:sz w:val="22"/>
                <w:szCs w:val="22"/>
              </w:rPr>
              <w:t>a</w:t>
            </w:r>
            <w:r w:rsidR="001C171F" w:rsidRPr="00334BC2">
              <w:rPr>
                <w:b w:val="0"/>
                <w:bCs/>
                <w:spacing w:val="-4"/>
                <w:sz w:val="22"/>
                <w:szCs w:val="22"/>
              </w:rPr>
              <w:t xml:space="preserve"> IAL 41 </w:t>
            </w:r>
            <w:r w:rsidRPr="00334BC2">
              <w:rPr>
                <w:b w:val="0"/>
                <w:bCs/>
                <w:spacing w:val="-4"/>
                <w:sz w:val="22"/>
                <w:szCs w:val="22"/>
              </w:rPr>
              <w:t xml:space="preserve">y luego procederá con la </w:t>
            </w:r>
            <w:r w:rsidR="001C171F" w:rsidRPr="00334BC2">
              <w:rPr>
                <w:b w:val="0"/>
                <w:bCs/>
                <w:spacing w:val="-4"/>
                <w:sz w:val="22"/>
                <w:szCs w:val="22"/>
              </w:rPr>
              <w:t xml:space="preserve">IAL 43 </w:t>
            </w:r>
            <w:r w:rsidRPr="00334BC2">
              <w:rPr>
                <w:b w:val="0"/>
                <w:bCs/>
                <w:spacing w:val="-4"/>
                <w:sz w:val="22"/>
                <w:szCs w:val="22"/>
              </w:rPr>
              <w:t>y siguientes.</w:t>
            </w:r>
          </w:p>
        </w:tc>
      </w:tr>
      <w:tr w:rsidR="00E85A07" w:rsidRPr="00334BC2" w14:paraId="2A9C7DC2" w14:textId="77777777" w:rsidTr="00B2247A">
        <w:tblPrEx>
          <w:tblCellMar>
            <w:left w:w="115" w:type="dxa"/>
            <w:right w:w="115" w:type="dxa"/>
          </w:tblCellMar>
        </w:tblPrEx>
        <w:trPr>
          <w:gridAfter w:val="1"/>
          <w:wAfter w:w="14" w:type="dxa"/>
        </w:trPr>
        <w:tc>
          <w:tcPr>
            <w:tcW w:w="9385" w:type="dxa"/>
            <w:gridSpan w:val="2"/>
          </w:tcPr>
          <w:p w14:paraId="22301B85" w14:textId="46BF3953" w:rsidR="00E85A07" w:rsidRPr="00334BC2" w:rsidRDefault="00FA0E65" w:rsidP="004934F4">
            <w:pPr>
              <w:pStyle w:val="Toc2-1"/>
              <w:rPr>
                <w:sz w:val="22"/>
                <w:szCs w:val="22"/>
              </w:rPr>
            </w:pPr>
            <w:bookmarkStart w:id="288" w:name="_Toc25486624"/>
            <w:r w:rsidRPr="00334BC2">
              <w:rPr>
                <w:sz w:val="22"/>
                <w:szCs w:val="22"/>
              </w:rPr>
              <w:t xml:space="preserve">J. </w:t>
            </w:r>
            <w:r w:rsidR="00E85A07" w:rsidRPr="00334BC2">
              <w:rPr>
                <w:sz w:val="22"/>
                <w:szCs w:val="22"/>
              </w:rPr>
              <w:t xml:space="preserve">Evaluación </w:t>
            </w:r>
            <w:r w:rsidR="00C8767A" w:rsidRPr="00334BC2">
              <w:rPr>
                <w:sz w:val="22"/>
                <w:szCs w:val="22"/>
              </w:rPr>
              <w:t>C</w:t>
            </w:r>
            <w:r w:rsidR="00E85A07" w:rsidRPr="00334BC2">
              <w:rPr>
                <w:sz w:val="22"/>
                <w:szCs w:val="22"/>
              </w:rPr>
              <w:t>ombinada de las Ofertas Técnicas y Financieras</w:t>
            </w:r>
            <w:bookmarkEnd w:id="288"/>
          </w:p>
        </w:tc>
      </w:tr>
      <w:tr w:rsidR="00E775CA" w:rsidRPr="00334BC2" w14:paraId="6BCB948F" w14:textId="77777777" w:rsidTr="00314996">
        <w:tblPrEx>
          <w:tblCellMar>
            <w:left w:w="115" w:type="dxa"/>
            <w:right w:w="115" w:type="dxa"/>
          </w:tblCellMar>
        </w:tblPrEx>
        <w:trPr>
          <w:gridAfter w:val="1"/>
          <w:wAfter w:w="14" w:type="dxa"/>
        </w:trPr>
        <w:tc>
          <w:tcPr>
            <w:tcW w:w="2554" w:type="dxa"/>
          </w:tcPr>
          <w:p w14:paraId="271CF884" w14:textId="071B217D" w:rsidR="00E775CA" w:rsidRPr="00334BC2" w:rsidRDefault="007F2D16" w:rsidP="004934F4">
            <w:pPr>
              <w:pStyle w:val="TOC2-2"/>
              <w:numPr>
                <w:ilvl w:val="0"/>
                <w:numId w:val="0"/>
              </w:numPr>
              <w:ind w:left="341" w:hanging="341"/>
              <w:rPr>
                <w:sz w:val="22"/>
                <w:szCs w:val="22"/>
              </w:rPr>
            </w:pPr>
            <w:bookmarkStart w:id="289" w:name="_Toc24975699"/>
            <w:bookmarkStart w:id="290" w:name="_Toc25486625"/>
            <w:r w:rsidRPr="00334BC2">
              <w:rPr>
                <w:sz w:val="22"/>
                <w:szCs w:val="22"/>
              </w:rPr>
              <w:t xml:space="preserve">43. </w:t>
            </w:r>
            <w:r w:rsidR="00E775CA" w:rsidRPr="00334BC2">
              <w:rPr>
                <w:sz w:val="22"/>
                <w:szCs w:val="22"/>
              </w:rPr>
              <w:t>Evaluación Combinada Técnica y Financiera, cuando corresponde</w:t>
            </w:r>
            <w:bookmarkEnd w:id="289"/>
            <w:bookmarkEnd w:id="290"/>
          </w:p>
        </w:tc>
        <w:tc>
          <w:tcPr>
            <w:tcW w:w="6831" w:type="dxa"/>
          </w:tcPr>
          <w:p w14:paraId="2A9C304F" w14:textId="00CC42A7" w:rsidR="000742D8" w:rsidRPr="00334BC2" w:rsidRDefault="00E775CA">
            <w:pPr>
              <w:pStyle w:val="Prrafodelista"/>
              <w:numPr>
                <w:ilvl w:val="0"/>
                <w:numId w:val="97"/>
              </w:numPr>
              <w:ind w:left="624" w:hanging="624"/>
              <w:contextualSpacing w:val="0"/>
              <w:rPr>
                <w:sz w:val="22"/>
                <w:szCs w:val="22"/>
              </w:rPr>
            </w:pPr>
            <w:r w:rsidRPr="00334BC2">
              <w:rPr>
                <w:sz w:val="22"/>
                <w:szCs w:val="22"/>
              </w:rPr>
              <w:t>Cuando de conformidad con DDL en referencia a IA</w:t>
            </w:r>
            <w:r w:rsidR="000742D8" w:rsidRPr="00334BC2">
              <w:rPr>
                <w:sz w:val="22"/>
                <w:szCs w:val="22"/>
              </w:rPr>
              <w:t>L</w:t>
            </w:r>
            <w:r w:rsidRPr="00334BC2">
              <w:rPr>
                <w:sz w:val="22"/>
                <w:szCs w:val="22"/>
              </w:rPr>
              <w:t xml:space="preserve"> 3</w:t>
            </w:r>
            <w:r w:rsidR="000742D8" w:rsidRPr="00334BC2">
              <w:rPr>
                <w:sz w:val="22"/>
                <w:szCs w:val="22"/>
              </w:rPr>
              <w:t>1</w:t>
            </w:r>
            <w:r w:rsidRPr="00334BC2">
              <w:rPr>
                <w:sz w:val="22"/>
                <w:szCs w:val="22"/>
              </w:rPr>
              <w:t>.</w:t>
            </w:r>
            <w:r w:rsidR="000742D8" w:rsidRPr="00334BC2">
              <w:rPr>
                <w:sz w:val="22"/>
                <w:szCs w:val="22"/>
              </w:rPr>
              <w:t>4</w:t>
            </w:r>
            <w:r w:rsidRPr="00334BC2">
              <w:rPr>
                <w:sz w:val="22"/>
                <w:szCs w:val="22"/>
              </w:rPr>
              <w:t xml:space="preserve"> se establece que la evaluación técnica se realizará con puntajes y factores de ponderación, la evaluación del </w:t>
            </w:r>
            <w:r w:rsidR="00395098" w:rsidRPr="00334BC2">
              <w:rPr>
                <w:sz w:val="22"/>
                <w:szCs w:val="22"/>
              </w:rPr>
              <w:t>Comprador</w:t>
            </w:r>
            <w:r w:rsidRPr="00334BC2">
              <w:rPr>
                <w:sz w:val="22"/>
                <w:szCs w:val="22"/>
              </w:rPr>
              <w:t xml:space="preserve"> de las Ofertas tendrá en cuenta factores técnicos, además de los factores de costo de conformidad con la Sección III, </w:t>
            </w:r>
            <w:r w:rsidR="00A03C6D" w:rsidRPr="00334BC2">
              <w:rPr>
                <w:sz w:val="22"/>
                <w:szCs w:val="22"/>
              </w:rPr>
              <w:t>"</w:t>
            </w:r>
            <w:r w:rsidRPr="00334BC2">
              <w:rPr>
                <w:sz w:val="22"/>
                <w:szCs w:val="22"/>
              </w:rPr>
              <w:t>Criterios de Evaluación de Calificación.</w:t>
            </w:r>
            <w:r w:rsidR="00A03C6D" w:rsidRPr="00334BC2">
              <w:rPr>
                <w:sz w:val="22"/>
                <w:szCs w:val="22"/>
              </w:rPr>
              <w:t>"</w:t>
            </w:r>
            <w:r w:rsidRPr="00334BC2">
              <w:rPr>
                <w:sz w:val="22"/>
                <w:szCs w:val="22"/>
              </w:rPr>
              <w:t xml:space="preserve"> El peso que se asignará a la factores y costos se especifica </w:t>
            </w:r>
            <w:r w:rsidRPr="00334BC2">
              <w:rPr>
                <w:b/>
                <w:bCs/>
                <w:sz w:val="22"/>
                <w:szCs w:val="22"/>
              </w:rPr>
              <w:t>en los DDL</w:t>
            </w:r>
            <w:r w:rsidRPr="00334BC2">
              <w:rPr>
                <w:sz w:val="22"/>
                <w:szCs w:val="22"/>
              </w:rPr>
              <w:t xml:space="preserve">. El </w:t>
            </w:r>
            <w:r w:rsidR="00395098" w:rsidRPr="00334BC2">
              <w:rPr>
                <w:sz w:val="22"/>
                <w:szCs w:val="22"/>
              </w:rPr>
              <w:t>Comprador</w:t>
            </w:r>
            <w:r w:rsidRPr="00334BC2">
              <w:rPr>
                <w:sz w:val="22"/>
                <w:szCs w:val="22"/>
              </w:rPr>
              <w:t xml:space="preserve"> clasificará las propuestas basadas en el puntaje de la propuesta evaluada. </w:t>
            </w:r>
          </w:p>
          <w:p w14:paraId="1D76A603" w14:textId="5F7CC680" w:rsidR="00E775CA" w:rsidRPr="00334BC2" w:rsidRDefault="00E775CA">
            <w:pPr>
              <w:pStyle w:val="Prrafodelista"/>
              <w:numPr>
                <w:ilvl w:val="0"/>
                <w:numId w:val="97"/>
              </w:numPr>
              <w:ind w:left="624" w:hanging="624"/>
              <w:contextualSpacing w:val="0"/>
              <w:rPr>
                <w:sz w:val="22"/>
                <w:szCs w:val="22"/>
              </w:rPr>
            </w:pPr>
            <w:r w:rsidRPr="00334BC2">
              <w:rPr>
                <w:sz w:val="22"/>
                <w:szCs w:val="22"/>
              </w:rPr>
              <w:t>Cuando de conformidad con DDL en referencia a IA</w:t>
            </w:r>
            <w:r w:rsidR="000742D8" w:rsidRPr="00334BC2">
              <w:rPr>
                <w:sz w:val="22"/>
                <w:szCs w:val="22"/>
              </w:rPr>
              <w:t>L</w:t>
            </w:r>
            <w:r w:rsidRPr="00334BC2">
              <w:rPr>
                <w:sz w:val="22"/>
                <w:szCs w:val="22"/>
              </w:rPr>
              <w:t xml:space="preserve"> 3</w:t>
            </w:r>
            <w:r w:rsidR="000742D8" w:rsidRPr="00334BC2">
              <w:rPr>
                <w:sz w:val="22"/>
                <w:szCs w:val="22"/>
              </w:rPr>
              <w:t>1</w:t>
            </w:r>
            <w:r w:rsidRPr="00334BC2">
              <w:rPr>
                <w:sz w:val="22"/>
                <w:szCs w:val="22"/>
              </w:rPr>
              <w:t>.</w:t>
            </w:r>
            <w:r w:rsidR="000742D8" w:rsidRPr="00334BC2">
              <w:rPr>
                <w:sz w:val="22"/>
                <w:szCs w:val="22"/>
              </w:rPr>
              <w:t>4</w:t>
            </w:r>
            <w:r w:rsidRPr="00334BC2">
              <w:rPr>
                <w:sz w:val="22"/>
                <w:szCs w:val="22"/>
              </w:rPr>
              <w:t>, la evaluación técnica con puntaje solamente se emplea para determinar si la Oferta Técnica alcanza el puntaje mínimo aceptable, la evaluación combinada no aplica.</w:t>
            </w:r>
          </w:p>
        </w:tc>
      </w:tr>
      <w:tr w:rsidR="00E775CA" w:rsidRPr="00334BC2" w14:paraId="374B4C9E" w14:textId="77777777" w:rsidTr="00314996">
        <w:tblPrEx>
          <w:tblCellMar>
            <w:left w:w="115" w:type="dxa"/>
            <w:right w:w="115" w:type="dxa"/>
          </w:tblCellMar>
        </w:tblPrEx>
        <w:trPr>
          <w:gridAfter w:val="1"/>
          <w:wAfter w:w="14" w:type="dxa"/>
        </w:trPr>
        <w:tc>
          <w:tcPr>
            <w:tcW w:w="2554" w:type="dxa"/>
          </w:tcPr>
          <w:p w14:paraId="4CBE50C5" w14:textId="4D7B61DF" w:rsidR="00E775CA" w:rsidRPr="00334BC2" w:rsidRDefault="00A03C6D" w:rsidP="00866570">
            <w:pPr>
              <w:pStyle w:val="TOC2-2"/>
              <w:numPr>
                <w:ilvl w:val="0"/>
                <w:numId w:val="0"/>
              </w:numPr>
              <w:ind w:left="482" w:hanging="425"/>
              <w:rPr>
                <w:sz w:val="22"/>
                <w:szCs w:val="22"/>
              </w:rPr>
            </w:pPr>
            <w:bookmarkStart w:id="291" w:name="_Toc455487635"/>
            <w:bookmarkStart w:id="292" w:name="_Toc24975700"/>
            <w:bookmarkStart w:id="293" w:name="_Toc25486626"/>
            <w:r w:rsidRPr="00334BC2">
              <w:rPr>
                <w:sz w:val="22"/>
                <w:szCs w:val="22"/>
              </w:rPr>
              <w:lastRenderedPageBreak/>
              <w:t xml:space="preserve">44. </w:t>
            </w:r>
            <w:r w:rsidR="00E775CA" w:rsidRPr="00334BC2">
              <w:rPr>
                <w:sz w:val="22"/>
                <w:szCs w:val="22"/>
              </w:rPr>
              <w:t xml:space="preserve">Oferta Más </w:t>
            </w:r>
            <w:bookmarkEnd w:id="291"/>
            <w:r w:rsidR="00E775CA" w:rsidRPr="00334BC2">
              <w:rPr>
                <w:sz w:val="22"/>
                <w:szCs w:val="22"/>
              </w:rPr>
              <w:t>Ventajosa</w:t>
            </w:r>
            <w:bookmarkEnd w:id="292"/>
            <w:bookmarkEnd w:id="293"/>
          </w:p>
        </w:tc>
        <w:tc>
          <w:tcPr>
            <w:tcW w:w="6831" w:type="dxa"/>
          </w:tcPr>
          <w:p w14:paraId="38D53751" w14:textId="42A177E0" w:rsidR="00E775CA" w:rsidRPr="00334BC2" w:rsidRDefault="000742D8">
            <w:pPr>
              <w:pStyle w:val="Prrafodelista"/>
              <w:numPr>
                <w:ilvl w:val="0"/>
                <w:numId w:val="98"/>
              </w:numPr>
              <w:ind w:left="623" w:hanging="623"/>
              <w:rPr>
                <w:sz w:val="22"/>
                <w:szCs w:val="22"/>
              </w:rPr>
            </w:pPr>
            <w:r w:rsidRPr="00334BC2">
              <w:rPr>
                <w:sz w:val="22"/>
                <w:szCs w:val="22"/>
              </w:rPr>
              <w:t>Tras comparar los costos evaluados de las Ofertas,</w:t>
            </w:r>
            <w:r w:rsidR="0077313B" w:rsidRPr="00334BC2">
              <w:rPr>
                <w:sz w:val="22"/>
                <w:szCs w:val="22"/>
              </w:rPr>
              <w:t xml:space="preserve"> </w:t>
            </w:r>
            <w:r w:rsidRPr="00334BC2">
              <w:rPr>
                <w:sz w:val="22"/>
                <w:szCs w:val="22"/>
              </w:rPr>
              <w:t>el</w:t>
            </w:r>
            <w:r w:rsidR="00E775CA" w:rsidRPr="00334BC2">
              <w:rPr>
                <w:sz w:val="22"/>
                <w:szCs w:val="22"/>
              </w:rPr>
              <w:t xml:space="preserve"> Comprador adjudicará el Contrato al Licitante seleccionado. El Licitante seleccionado es aquel cuya Oferta haya sido considerada la Oferta Más Ventajosa. La determinación de la Oferta Más Ventajosa se realizará según una de las dos opciones que se definen </w:t>
            </w:r>
            <w:r w:rsidR="00E775CA" w:rsidRPr="00334BC2">
              <w:rPr>
                <w:b/>
                <w:sz w:val="22"/>
                <w:szCs w:val="22"/>
              </w:rPr>
              <w:t>en los DDL</w:t>
            </w:r>
            <w:r w:rsidR="00E775CA" w:rsidRPr="00334BC2">
              <w:rPr>
                <w:sz w:val="22"/>
                <w:szCs w:val="22"/>
              </w:rPr>
              <w:t>. Las opciones de metodologías son las siguientes:</w:t>
            </w:r>
          </w:p>
          <w:p w14:paraId="66B7EB13" w14:textId="77777777" w:rsidR="00E775CA" w:rsidRPr="00334BC2" w:rsidRDefault="00E775CA">
            <w:pPr>
              <w:pStyle w:val="Sub-ClauseText"/>
              <w:numPr>
                <w:ilvl w:val="0"/>
                <w:numId w:val="39"/>
              </w:numPr>
              <w:spacing w:before="0" w:after="200"/>
              <w:ind w:left="1331" w:hanging="708"/>
              <w:rPr>
                <w:color w:val="000000" w:themeColor="text1"/>
                <w:spacing w:val="0"/>
                <w:sz w:val="22"/>
                <w:szCs w:val="22"/>
                <w:lang w:eastAsia="en-US" w:bidi="ar-SA"/>
              </w:rPr>
            </w:pPr>
            <w:r w:rsidRPr="00334BC2">
              <w:rPr>
                <w:b/>
                <w:bCs/>
                <w:color w:val="000000" w:themeColor="text1"/>
                <w:spacing w:val="0"/>
                <w:sz w:val="22"/>
                <w:szCs w:val="22"/>
                <w:lang w:eastAsia="en-US" w:bidi="ar-SA"/>
              </w:rPr>
              <w:t>Cuando se utiliza puntaje como criterios de evaluación</w:t>
            </w:r>
            <w:r w:rsidRPr="00334BC2">
              <w:rPr>
                <w:color w:val="000000" w:themeColor="text1"/>
                <w:spacing w:val="0"/>
                <w:sz w:val="22"/>
                <w:szCs w:val="22"/>
                <w:lang w:eastAsia="en-US" w:bidi="ar-SA"/>
              </w:rPr>
              <w:t>: el Licitante que cumple los criterios de calificación y respecto de cuya Oferta se ha determinado que:</w:t>
            </w:r>
          </w:p>
          <w:p w14:paraId="38C23123" w14:textId="2705F14F" w:rsidR="00E775CA" w:rsidRPr="00334BC2" w:rsidRDefault="00E775CA">
            <w:pPr>
              <w:pStyle w:val="Sub-ClauseText"/>
              <w:numPr>
                <w:ilvl w:val="0"/>
                <w:numId w:val="90"/>
              </w:numPr>
              <w:spacing w:before="0" w:after="200"/>
              <w:ind w:left="1757" w:hanging="426"/>
              <w:rPr>
                <w:color w:val="000000" w:themeColor="text1"/>
                <w:spacing w:val="0"/>
                <w:sz w:val="22"/>
                <w:szCs w:val="22"/>
              </w:rPr>
            </w:pPr>
            <w:r w:rsidRPr="00334BC2">
              <w:rPr>
                <w:color w:val="000000" w:themeColor="text1"/>
                <w:spacing w:val="0"/>
                <w:sz w:val="22"/>
                <w:szCs w:val="22"/>
              </w:rPr>
              <w:t xml:space="preserve">se ajusta sustancialmente al documento de licitación; </w:t>
            </w:r>
            <w:r w:rsidR="00E85A07" w:rsidRPr="00334BC2">
              <w:rPr>
                <w:color w:val="000000" w:themeColor="text1"/>
                <w:spacing w:val="0"/>
                <w:sz w:val="22"/>
                <w:szCs w:val="22"/>
              </w:rPr>
              <w:t>y</w:t>
            </w:r>
          </w:p>
          <w:p w14:paraId="0CE3E183" w14:textId="1689C279" w:rsidR="00E775CA" w:rsidRPr="00334BC2" w:rsidRDefault="00E775CA">
            <w:pPr>
              <w:pStyle w:val="Sub-ClauseText"/>
              <w:numPr>
                <w:ilvl w:val="0"/>
                <w:numId w:val="90"/>
              </w:numPr>
              <w:spacing w:before="0" w:after="200"/>
              <w:ind w:left="1757" w:hanging="426"/>
              <w:rPr>
                <w:color w:val="000000" w:themeColor="text1"/>
                <w:spacing w:val="0"/>
                <w:sz w:val="22"/>
                <w:szCs w:val="22"/>
              </w:rPr>
            </w:pPr>
            <w:r w:rsidRPr="00334BC2">
              <w:rPr>
                <w:color w:val="000000" w:themeColor="text1"/>
                <w:spacing w:val="0"/>
                <w:sz w:val="22"/>
                <w:szCs w:val="22"/>
              </w:rPr>
              <w:t>es la mejor calificada de la evaluación (es decir, la Oferta que obtuvo el máximo puntaje combinado en los aspectos técnicos</w:t>
            </w:r>
            <w:r w:rsidR="002C746B" w:rsidRPr="00334BC2">
              <w:rPr>
                <w:color w:val="000000" w:themeColor="text1"/>
                <w:spacing w:val="0"/>
                <w:sz w:val="22"/>
                <w:szCs w:val="22"/>
              </w:rPr>
              <w:t xml:space="preserve"> </w:t>
            </w:r>
            <w:r w:rsidRPr="00334BC2">
              <w:rPr>
                <w:color w:val="000000" w:themeColor="text1"/>
                <w:spacing w:val="0"/>
                <w:sz w:val="22"/>
                <w:szCs w:val="22"/>
              </w:rPr>
              <w:t>de calidad y de precio)</w:t>
            </w:r>
            <w:r w:rsidR="002C746B" w:rsidRPr="00334BC2">
              <w:rPr>
                <w:color w:val="000000" w:themeColor="text1"/>
                <w:spacing w:val="0"/>
                <w:sz w:val="22"/>
                <w:szCs w:val="22"/>
              </w:rPr>
              <w:t>.</w:t>
            </w:r>
          </w:p>
          <w:p w14:paraId="7D554944" w14:textId="77777777" w:rsidR="00E775CA" w:rsidRPr="00334BC2" w:rsidRDefault="00E775CA">
            <w:pPr>
              <w:pStyle w:val="Sub-ClauseText"/>
              <w:numPr>
                <w:ilvl w:val="0"/>
                <w:numId w:val="39"/>
              </w:numPr>
              <w:spacing w:before="0" w:after="200"/>
              <w:ind w:left="1331" w:hanging="708"/>
              <w:rPr>
                <w:color w:val="000000" w:themeColor="text1"/>
                <w:spacing w:val="0"/>
                <w:sz w:val="22"/>
                <w:szCs w:val="22"/>
                <w:lang w:eastAsia="en-US" w:bidi="ar-SA"/>
              </w:rPr>
            </w:pPr>
            <w:r w:rsidRPr="00334BC2">
              <w:rPr>
                <w:b/>
                <w:bCs/>
                <w:color w:val="000000" w:themeColor="text1"/>
                <w:spacing w:val="0"/>
                <w:sz w:val="22"/>
                <w:szCs w:val="22"/>
                <w:lang w:eastAsia="en-US" w:bidi="ar-SA"/>
              </w:rPr>
              <w:t>Cuando no se utiliza puntaje como criterios de evaluación</w:t>
            </w:r>
            <w:r w:rsidRPr="00334BC2">
              <w:rPr>
                <w:color w:val="000000" w:themeColor="text1"/>
                <w:spacing w:val="0"/>
                <w:sz w:val="22"/>
                <w:szCs w:val="22"/>
                <w:lang w:eastAsia="en-US" w:bidi="ar-SA"/>
              </w:rPr>
              <w:t>: el Licitante que cumple con los criterios de calificación y respecto de cuya Oferta se ha determinado que:</w:t>
            </w:r>
          </w:p>
          <w:p w14:paraId="4BE8BC6C" w14:textId="405F9039" w:rsidR="00E775CA" w:rsidRPr="00334BC2" w:rsidRDefault="00E775CA">
            <w:pPr>
              <w:pStyle w:val="Sub-ClauseText"/>
              <w:numPr>
                <w:ilvl w:val="0"/>
                <w:numId w:val="91"/>
              </w:numPr>
              <w:spacing w:before="0" w:after="200"/>
              <w:ind w:left="1757" w:hanging="426"/>
              <w:rPr>
                <w:color w:val="000000" w:themeColor="text1"/>
                <w:spacing w:val="0"/>
                <w:sz w:val="22"/>
                <w:szCs w:val="22"/>
              </w:rPr>
            </w:pPr>
            <w:r w:rsidRPr="00334BC2">
              <w:rPr>
                <w:color w:val="000000" w:themeColor="text1"/>
                <w:spacing w:val="0"/>
                <w:sz w:val="22"/>
                <w:szCs w:val="22"/>
              </w:rPr>
              <w:t xml:space="preserve">se ajusta sustancialmente al documento de licitación; </w:t>
            </w:r>
            <w:r w:rsidR="00E85A07" w:rsidRPr="00334BC2">
              <w:rPr>
                <w:color w:val="000000" w:themeColor="text1"/>
                <w:spacing w:val="0"/>
                <w:sz w:val="22"/>
                <w:szCs w:val="22"/>
              </w:rPr>
              <w:t>y</w:t>
            </w:r>
          </w:p>
          <w:p w14:paraId="3C2D776C" w14:textId="2D2CB419" w:rsidR="00E775CA" w:rsidRPr="00334BC2" w:rsidRDefault="00E775CA">
            <w:pPr>
              <w:pStyle w:val="Sub-ClauseText"/>
              <w:numPr>
                <w:ilvl w:val="0"/>
                <w:numId w:val="91"/>
              </w:numPr>
              <w:spacing w:before="0" w:after="200"/>
              <w:ind w:left="1757" w:hanging="426"/>
              <w:rPr>
                <w:sz w:val="22"/>
                <w:szCs w:val="22"/>
              </w:rPr>
            </w:pPr>
            <w:r w:rsidRPr="00334BC2">
              <w:rPr>
                <w:color w:val="000000" w:themeColor="text1"/>
                <w:sz w:val="22"/>
                <w:szCs w:val="22"/>
              </w:rPr>
              <w:t>tiene el costo evaluado más bajo</w:t>
            </w:r>
            <w:r w:rsidRPr="00334BC2">
              <w:rPr>
                <w:sz w:val="22"/>
                <w:szCs w:val="22"/>
              </w:rPr>
              <w:t xml:space="preserve">; </w:t>
            </w:r>
          </w:p>
        </w:tc>
      </w:tr>
      <w:tr w:rsidR="00E775CA" w:rsidRPr="00334BC2" w14:paraId="297BB9EE" w14:textId="77777777" w:rsidTr="00314996">
        <w:tblPrEx>
          <w:tblCellMar>
            <w:left w:w="115" w:type="dxa"/>
            <w:right w:w="115" w:type="dxa"/>
          </w:tblCellMar>
        </w:tblPrEx>
        <w:trPr>
          <w:gridAfter w:val="1"/>
          <w:wAfter w:w="14" w:type="dxa"/>
        </w:trPr>
        <w:tc>
          <w:tcPr>
            <w:tcW w:w="2554" w:type="dxa"/>
          </w:tcPr>
          <w:p w14:paraId="2F791F17" w14:textId="52143603" w:rsidR="00E775CA" w:rsidRPr="00334BC2" w:rsidRDefault="007A79C3" w:rsidP="00E775CA">
            <w:pPr>
              <w:pStyle w:val="TOC2-2"/>
              <w:numPr>
                <w:ilvl w:val="0"/>
                <w:numId w:val="0"/>
              </w:numPr>
              <w:ind w:left="360"/>
              <w:rPr>
                <w:sz w:val="22"/>
                <w:szCs w:val="22"/>
              </w:rPr>
            </w:pPr>
            <w:bookmarkStart w:id="294" w:name="_Toc24975701"/>
            <w:bookmarkStart w:id="295" w:name="_Toc25486627"/>
            <w:r w:rsidRPr="00334BC2">
              <w:rPr>
                <w:sz w:val="22"/>
                <w:szCs w:val="22"/>
              </w:rPr>
              <w:t xml:space="preserve">45. </w:t>
            </w:r>
            <w:r w:rsidR="00E775CA" w:rsidRPr="00334BC2">
              <w:rPr>
                <w:sz w:val="22"/>
                <w:szCs w:val="22"/>
              </w:rPr>
              <w:t>Negociaciones</w:t>
            </w:r>
            <w:bookmarkEnd w:id="294"/>
            <w:bookmarkEnd w:id="295"/>
          </w:p>
        </w:tc>
        <w:tc>
          <w:tcPr>
            <w:tcW w:w="6831" w:type="dxa"/>
          </w:tcPr>
          <w:p w14:paraId="2FC61B99" w14:textId="3C2222AD"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Si el </w:t>
            </w:r>
            <w:r w:rsidR="00395098" w:rsidRPr="00334BC2">
              <w:rPr>
                <w:sz w:val="22"/>
                <w:szCs w:val="22"/>
              </w:rPr>
              <w:t>Comprador</w:t>
            </w:r>
            <w:r w:rsidRPr="00334BC2">
              <w:rPr>
                <w:sz w:val="22"/>
                <w:szCs w:val="22"/>
              </w:rPr>
              <w:t xml:space="preserve"> no ha utilizado el método de Mejor Oferta Final en la evaluación de Ofertas y </w:t>
            </w:r>
            <w:r w:rsidRPr="00334BC2">
              <w:rPr>
                <w:b/>
                <w:bCs/>
                <w:sz w:val="22"/>
                <w:szCs w:val="22"/>
              </w:rPr>
              <w:t>en los DDL</w:t>
            </w:r>
            <w:r w:rsidRPr="00334BC2">
              <w:rPr>
                <w:sz w:val="22"/>
                <w:szCs w:val="22"/>
              </w:rPr>
              <w:t xml:space="preserve"> se establece que </w:t>
            </w:r>
            <w:r w:rsidR="00395098" w:rsidRPr="00334BC2">
              <w:rPr>
                <w:sz w:val="22"/>
                <w:szCs w:val="22"/>
              </w:rPr>
              <w:t>Comprador</w:t>
            </w:r>
            <w:r w:rsidRPr="00334BC2">
              <w:rPr>
                <w:sz w:val="22"/>
                <w:szCs w:val="22"/>
              </w:rPr>
              <w:t xml:space="preserve"> utilizará Negociaciones con el </w:t>
            </w:r>
            <w:r w:rsidR="007A705B" w:rsidRPr="00334BC2">
              <w:rPr>
                <w:sz w:val="22"/>
                <w:szCs w:val="22"/>
              </w:rPr>
              <w:t>Licitante</w:t>
            </w:r>
            <w:r w:rsidRPr="00334BC2">
              <w:rPr>
                <w:sz w:val="22"/>
                <w:szCs w:val="22"/>
              </w:rPr>
              <w:t xml:space="preserve"> de la Oferta Más Ventajosa, el </w:t>
            </w:r>
            <w:r w:rsidR="007A705B" w:rsidRPr="00334BC2">
              <w:rPr>
                <w:sz w:val="22"/>
                <w:szCs w:val="22"/>
              </w:rPr>
              <w:t>Licitante</w:t>
            </w:r>
            <w:r w:rsidRPr="00334BC2">
              <w:rPr>
                <w:sz w:val="22"/>
                <w:szCs w:val="22"/>
              </w:rPr>
              <w:t xml:space="preserve"> seleccionado será invitado a entablar Negociaciones antes de la adjudicación final del Contrato.</w:t>
            </w:r>
          </w:p>
          <w:p w14:paraId="5E1D8975" w14:textId="0C963D04"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Una vez determinado el </w:t>
            </w:r>
            <w:r w:rsidR="007A705B" w:rsidRPr="00334BC2">
              <w:rPr>
                <w:sz w:val="22"/>
                <w:szCs w:val="22"/>
              </w:rPr>
              <w:t>Licitante</w:t>
            </w:r>
            <w:r w:rsidRPr="00334BC2">
              <w:rPr>
                <w:sz w:val="22"/>
                <w:szCs w:val="22"/>
              </w:rPr>
              <w:t xml:space="preserve"> con la Oferta Más Ventajosa, el </w:t>
            </w:r>
            <w:r w:rsidR="00395098" w:rsidRPr="00334BC2">
              <w:rPr>
                <w:sz w:val="22"/>
                <w:szCs w:val="22"/>
              </w:rPr>
              <w:t>Comprador</w:t>
            </w:r>
            <w:r w:rsidRPr="00334BC2">
              <w:rPr>
                <w:sz w:val="22"/>
                <w:szCs w:val="22"/>
              </w:rPr>
              <w:t xml:space="preserve"> notificará prontamente al </w:t>
            </w:r>
            <w:r w:rsidR="007A705B" w:rsidRPr="00334BC2">
              <w:rPr>
                <w:sz w:val="22"/>
                <w:szCs w:val="22"/>
              </w:rPr>
              <w:t>Licitante</w:t>
            </w:r>
            <w:r w:rsidRPr="00334BC2">
              <w:rPr>
                <w:sz w:val="22"/>
                <w:szCs w:val="22"/>
              </w:rPr>
              <w:t xml:space="preserve"> de la Oferta Más Ventajosa el plazo para iniciar Negociaciones. Las Negociaciones podrán incluir términos y condiciones, precios o aspectos sociales, ambientales, innovadores y de ciberseguridad siempre y cuando no modifiquen los requisitos mínimos de la Oferta. </w:t>
            </w:r>
          </w:p>
          <w:p w14:paraId="2E2F3548" w14:textId="0F671691"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Para observar e informar la aplicación de las Negociaciones, el </w:t>
            </w:r>
            <w:r w:rsidR="00395098" w:rsidRPr="00334BC2">
              <w:rPr>
                <w:sz w:val="22"/>
                <w:szCs w:val="22"/>
              </w:rPr>
              <w:t>Comprador</w:t>
            </w:r>
            <w:r w:rsidRPr="00334BC2">
              <w:rPr>
                <w:sz w:val="22"/>
                <w:szCs w:val="22"/>
              </w:rPr>
              <w:t xml:space="preserve"> deberá nombrar a la Autoridad Independiente de Probidad que se indica </w:t>
            </w:r>
            <w:r w:rsidRPr="00334BC2">
              <w:rPr>
                <w:b/>
                <w:bCs/>
                <w:sz w:val="22"/>
                <w:szCs w:val="22"/>
              </w:rPr>
              <w:t>en los DDL</w:t>
            </w:r>
            <w:r w:rsidRPr="00334BC2">
              <w:rPr>
                <w:sz w:val="22"/>
                <w:szCs w:val="22"/>
              </w:rPr>
              <w:t>.</w:t>
            </w:r>
          </w:p>
          <w:p w14:paraId="641BD496" w14:textId="455EE30C"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El </w:t>
            </w:r>
            <w:r w:rsidR="00395098" w:rsidRPr="00334BC2">
              <w:rPr>
                <w:sz w:val="22"/>
                <w:szCs w:val="22"/>
              </w:rPr>
              <w:t>Comprador</w:t>
            </w:r>
            <w:r w:rsidRPr="00334BC2">
              <w:rPr>
                <w:sz w:val="22"/>
                <w:szCs w:val="22"/>
              </w:rPr>
              <w:t xml:space="preserve"> establecerá un nuevo plazo y detalles para para iniciar Negociaciones y para la presentación de la Oferta negociada </w:t>
            </w:r>
            <w:r w:rsidRPr="00334BC2">
              <w:rPr>
                <w:b/>
                <w:bCs/>
                <w:sz w:val="22"/>
                <w:szCs w:val="22"/>
              </w:rPr>
              <w:t>en los DDL</w:t>
            </w:r>
            <w:r w:rsidRPr="00334BC2">
              <w:rPr>
                <w:sz w:val="22"/>
                <w:szCs w:val="22"/>
              </w:rPr>
              <w:t>, como corresponda. Las instrucciones en IA</w:t>
            </w:r>
            <w:r w:rsidR="0077313B" w:rsidRPr="00334BC2">
              <w:rPr>
                <w:sz w:val="22"/>
                <w:szCs w:val="22"/>
              </w:rPr>
              <w:t>L</w:t>
            </w:r>
            <w:r w:rsidRPr="00334BC2">
              <w:rPr>
                <w:sz w:val="22"/>
                <w:szCs w:val="22"/>
              </w:rPr>
              <w:t xml:space="preserve"> 2</w:t>
            </w:r>
            <w:r w:rsidR="0077313B" w:rsidRPr="00334BC2">
              <w:rPr>
                <w:sz w:val="22"/>
                <w:szCs w:val="22"/>
              </w:rPr>
              <w:t>2</w:t>
            </w:r>
            <w:r w:rsidRPr="00334BC2">
              <w:rPr>
                <w:sz w:val="22"/>
                <w:szCs w:val="22"/>
              </w:rPr>
              <w:t xml:space="preserve"> </w:t>
            </w:r>
            <w:r w:rsidR="0077313B" w:rsidRPr="00334BC2">
              <w:rPr>
                <w:sz w:val="22"/>
                <w:szCs w:val="22"/>
              </w:rPr>
              <w:t>y sucesivas aplicarán</w:t>
            </w:r>
            <w:r w:rsidRPr="00334BC2">
              <w:rPr>
                <w:sz w:val="22"/>
                <w:szCs w:val="22"/>
              </w:rPr>
              <w:t xml:space="preserve"> como corresponda, a la presentación, apertura y aclaraciones de la Oferta negociada. </w:t>
            </w:r>
          </w:p>
          <w:p w14:paraId="54AA6F46" w14:textId="3848CF2F"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El </w:t>
            </w:r>
            <w:r w:rsidR="00395098" w:rsidRPr="00334BC2">
              <w:rPr>
                <w:sz w:val="22"/>
                <w:szCs w:val="22"/>
              </w:rPr>
              <w:t>Comprador</w:t>
            </w:r>
            <w:r w:rsidRPr="00334BC2">
              <w:rPr>
                <w:sz w:val="22"/>
                <w:szCs w:val="22"/>
              </w:rPr>
              <w:t xml:space="preserve"> negociará primero con el </w:t>
            </w:r>
            <w:r w:rsidR="007A705B" w:rsidRPr="00334BC2">
              <w:rPr>
                <w:sz w:val="22"/>
                <w:szCs w:val="22"/>
              </w:rPr>
              <w:t>Licitante</w:t>
            </w:r>
            <w:r w:rsidRPr="00334BC2">
              <w:rPr>
                <w:sz w:val="22"/>
                <w:szCs w:val="22"/>
              </w:rPr>
              <w:t xml:space="preserve"> que haya presentado la Oferta Más Ventajosa. Si el resultado no es satisfactorio o no se alcanza un acuerdo, el </w:t>
            </w:r>
            <w:r w:rsidR="00395098" w:rsidRPr="00334BC2">
              <w:rPr>
                <w:sz w:val="22"/>
                <w:szCs w:val="22"/>
              </w:rPr>
              <w:t>Comprador</w:t>
            </w:r>
            <w:r w:rsidRPr="00334BC2">
              <w:rPr>
                <w:sz w:val="22"/>
                <w:szCs w:val="22"/>
              </w:rPr>
              <w:t xml:space="preserve"> notificará al </w:t>
            </w:r>
            <w:r w:rsidR="007A705B" w:rsidRPr="00334BC2">
              <w:rPr>
                <w:sz w:val="22"/>
                <w:szCs w:val="22"/>
              </w:rPr>
              <w:t>Licitante</w:t>
            </w:r>
            <w:r w:rsidRPr="00334BC2">
              <w:rPr>
                <w:sz w:val="22"/>
                <w:szCs w:val="22"/>
              </w:rPr>
              <w:t xml:space="preserve"> que las Negociaciones concluyeron sin acuerdo y  podrá́ </w:t>
            </w:r>
            <w:r w:rsidRPr="00334BC2">
              <w:rPr>
                <w:sz w:val="22"/>
                <w:szCs w:val="22"/>
              </w:rPr>
              <w:lastRenderedPageBreak/>
              <w:t xml:space="preserve">entonces notificar al </w:t>
            </w:r>
            <w:r w:rsidR="007A705B" w:rsidRPr="00334BC2">
              <w:rPr>
                <w:sz w:val="22"/>
                <w:szCs w:val="22"/>
              </w:rPr>
              <w:t>Licitante</w:t>
            </w:r>
            <w:r w:rsidRPr="00334BC2">
              <w:rPr>
                <w:sz w:val="22"/>
                <w:szCs w:val="22"/>
              </w:rPr>
              <w:t xml:space="preserve"> con la siguiente Oferta Más Ventajosa de la lista, y así sucesivamente hasta lograr un resultado satisfactorio.</w:t>
            </w:r>
          </w:p>
        </w:tc>
      </w:tr>
      <w:tr w:rsidR="00E775CA" w:rsidRPr="00334BC2" w14:paraId="7145E254" w14:textId="77777777" w:rsidTr="00314996">
        <w:tblPrEx>
          <w:tblCellMar>
            <w:left w:w="115" w:type="dxa"/>
            <w:right w:w="115" w:type="dxa"/>
          </w:tblCellMar>
        </w:tblPrEx>
        <w:trPr>
          <w:gridAfter w:val="1"/>
          <w:wAfter w:w="14" w:type="dxa"/>
        </w:trPr>
        <w:tc>
          <w:tcPr>
            <w:tcW w:w="2554" w:type="dxa"/>
          </w:tcPr>
          <w:p w14:paraId="06C9F154" w14:textId="0CCF50A7" w:rsidR="00E775CA" w:rsidRPr="00334BC2" w:rsidRDefault="007A79C3" w:rsidP="004934F4">
            <w:pPr>
              <w:pStyle w:val="TOC2-2"/>
              <w:numPr>
                <w:ilvl w:val="0"/>
                <w:numId w:val="0"/>
              </w:numPr>
              <w:ind w:left="341" w:hanging="284"/>
              <w:rPr>
                <w:sz w:val="22"/>
                <w:szCs w:val="22"/>
              </w:rPr>
            </w:pPr>
            <w:bookmarkStart w:id="296" w:name="_Toc455487636"/>
            <w:bookmarkStart w:id="297" w:name="_Toc24975702"/>
            <w:bookmarkStart w:id="298" w:name="_Toc25486628"/>
            <w:r w:rsidRPr="00334BC2">
              <w:rPr>
                <w:sz w:val="22"/>
                <w:szCs w:val="22"/>
              </w:rPr>
              <w:lastRenderedPageBreak/>
              <w:t xml:space="preserve">46. </w:t>
            </w:r>
            <w:r w:rsidR="00E775CA" w:rsidRPr="00334BC2">
              <w:rPr>
                <w:sz w:val="22"/>
                <w:szCs w:val="22"/>
              </w:rPr>
              <w:t xml:space="preserve">Derecho del </w:t>
            </w:r>
            <w:r w:rsidR="00395098" w:rsidRPr="00334BC2">
              <w:rPr>
                <w:sz w:val="22"/>
                <w:szCs w:val="22"/>
              </w:rPr>
              <w:t>Comprador</w:t>
            </w:r>
            <w:r w:rsidR="00E775CA" w:rsidRPr="00334BC2">
              <w:rPr>
                <w:sz w:val="22"/>
                <w:szCs w:val="22"/>
              </w:rPr>
              <w:t xml:space="preserve"> a Aceptar Cualquier Oferta y Rechazar Alguna o Todas las Ofertas</w:t>
            </w:r>
            <w:bookmarkEnd w:id="296"/>
            <w:bookmarkEnd w:id="297"/>
            <w:bookmarkEnd w:id="298"/>
          </w:p>
        </w:tc>
        <w:tc>
          <w:tcPr>
            <w:tcW w:w="6831" w:type="dxa"/>
          </w:tcPr>
          <w:p w14:paraId="0C3BE827" w14:textId="23C7B5D8" w:rsidR="00E775CA" w:rsidRPr="00334BC2" w:rsidRDefault="00E775CA">
            <w:pPr>
              <w:pStyle w:val="Header2-SubClauses"/>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z w:val="22"/>
                <w:szCs w:val="22"/>
              </w:rPr>
            </w:pPr>
            <w:r w:rsidRPr="00334BC2">
              <w:rPr>
                <w:b w:val="0"/>
                <w:bCs/>
                <w:sz w:val="22"/>
                <w:szCs w:val="22"/>
              </w:rPr>
              <w:t xml:space="preserve">El </w:t>
            </w:r>
            <w:r w:rsidR="00395098" w:rsidRPr="00334BC2">
              <w:rPr>
                <w:b w:val="0"/>
                <w:bCs/>
                <w:sz w:val="22"/>
                <w:szCs w:val="22"/>
              </w:rPr>
              <w:t>Comprador</w:t>
            </w:r>
            <w:r w:rsidRPr="00334BC2">
              <w:rPr>
                <w:b w:val="0"/>
                <w:bCs/>
                <w:sz w:val="22"/>
                <w:szCs w:val="22"/>
              </w:rPr>
              <w:t xml:space="preserve"> se reserva el derecho de aceptar o rechazar cualquier Oferta, de anular </w:t>
            </w:r>
            <w:r w:rsidR="0077313B" w:rsidRPr="00334BC2">
              <w:rPr>
                <w:b w:val="0"/>
                <w:bCs/>
                <w:sz w:val="22"/>
                <w:szCs w:val="22"/>
              </w:rPr>
              <w:t>la Solicitud de Ofertas (SDO)</w:t>
            </w:r>
            <w:r w:rsidRPr="00334BC2">
              <w:rPr>
                <w:b w:val="0"/>
                <w:bCs/>
                <w:sz w:val="22"/>
                <w:szCs w:val="22"/>
              </w:rPr>
              <w:t xml:space="preserve"> y de rechazar todas las Ofertas en cualquier momento antes de la adjudicación del Contrato, sin que por ello adquiera responsabilidad alguna frente a los </w:t>
            </w:r>
            <w:r w:rsidR="007A705B" w:rsidRPr="00334BC2">
              <w:rPr>
                <w:b w:val="0"/>
                <w:bCs/>
                <w:sz w:val="22"/>
                <w:szCs w:val="22"/>
              </w:rPr>
              <w:t>Licitante</w:t>
            </w:r>
            <w:r w:rsidRPr="00334BC2">
              <w:rPr>
                <w:b w:val="0"/>
                <w:bCs/>
                <w:sz w:val="22"/>
                <w:szCs w:val="22"/>
              </w:rPr>
              <w:t xml:space="preserve">s. En caso de anularse el proceso, el </w:t>
            </w:r>
            <w:r w:rsidR="00395098" w:rsidRPr="00334BC2">
              <w:rPr>
                <w:b w:val="0"/>
                <w:bCs/>
                <w:sz w:val="22"/>
                <w:szCs w:val="22"/>
              </w:rPr>
              <w:t>Comprador</w:t>
            </w:r>
            <w:r w:rsidRPr="00334BC2">
              <w:rPr>
                <w:b w:val="0"/>
                <w:bCs/>
                <w:sz w:val="22"/>
                <w:szCs w:val="22"/>
              </w:rPr>
              <w:t xml:space="preserve"> devolverá prontamente a los </w:t>
            </w:r>
            <w:r w:rsidR="007A705B" w:rsidRPr="00334BC2">
              <w:rPr>
                <w:b w:val="0"/>
                <w:bCs/>
                <w:sz w:val="22"/>
                <w:szCs w:val="22"/>
              </w:rPr>
              <w:t>Licitante</w:t>
            </w:r>
            <w:r w:rsidRPr="00334BC2">
              <w:rPr>
                <w:b w:val="0"/>
                <w:bCs/>
                <w:sz w:val="22"/>
                <w:szCs w:val="22"/>
              </w:rPr>
              <w:t>s todas las Ofertas y, específicamente, las Garantías de Mantenimiento de la Oferta que hubiera recibido.</w:t>
            </w:r>
          </w:p>
        </w:tc>
      </w:tr>
      <w:tr w:rsidR="00E775CA" w:rsidRPr="00334BC2" w14:paraId="310E7E28" w14:textId="77777777" w:rsidTr="00314996">
        <w:tblPrEx>
          <w:tblCellMar>
            <w:left w:w="115" w:type="dxa"/>
            <w:right w:w="115" w:type="dxa"/>
          </w:tblCellMar>
        </w:tblPrEx>
        <w:trPr>
          <w:gridAfter w:val="1"/>
          <w:wAfter w:w="14" w:type="dxa"/>
        </w:trPr>
        <w:tc>
          <w:tcPr>
            <w:tcW w:w="2554" w:type="dxa"/>
          </w:tcPr>
          <w:p w14:paraId="4B76AE1D" w14:textId="19D5C0D7" w:rsidR="00E775CA" w:rsidRPr="00334BC2" w:rsidRDefault="00E775CA" w:rsidP="00E775CA">
            <w:pPr>
              <w:pStyle w:val="TOC2-2"/>
              <w:rPr>
                <w:sz w:val="22"/>
                <w:szCs w:val="22"/>
              </w:rPr>
            </w:pPr>
            <w:bookmarkStart w:id="299" w:name="_Toc25486629"/>
            <w:r w:rsidRPr="00334BC2">
              <w:rPr>
                <w:sz w:val="22"/>
                <w:szCs w:val="22"/>
              </w:rPr>
              <w:t>4</w:t>
            </w:r>
            <w:r w:rsidR="007A79C3" w:rsidRPr="00334BC2">
              <w:rPr>
                <w:sz w:val="22"/>
                <w:szCs w:val="22"/>
              </w:rPr>
              <w:t>7</w:t>
            </w:r>
            <w:r w:rsidRPr="00334BC2">
              <w:rPr>
                <w:sz w:val="22"/>
                <w:szCs w:val="22"/>
              </w:rPr>
              <w:t>. Plazo Suspensivo</w:t>
            </w:r>
            <w:bookmarkEnd w:id="299"/>
          </w:p>
        </w:tc>
        <w:tc>
          <w:tcPr>
            <w:tcW w:w="6831" w:type="dxa"/>
          </w:tcPr>
          <w:p w14:paraId="230279FC" w14:textId="4788896B" w:rsidR="00E775CA" w:rsidRPr="00334BC2" w:rsidRDefault="00E775CA">
            <w:pPr>
              <w:pStyle w:val="Prrafodelista"/>
              <w:numPr>
                <w:ilvl w:val="0"/>
                <w:numId w:val="87"/>
              </w:numPr>
              <w:spacing w:after="200"/>
              <w:ind w:left="623" w:hanging="567"/>
              <w:rPr>
                <w:sz w:val="22"/>
                <w:szCs w:val="22"/>
              </w:rPr>
            </w:pPr>
            <w:r w:rsidRPr="00334BC2">
              <w:rPr>
                <w:color w:val="000000" w:themeColor="text1"/>
                <w:sz w:val="22"/>
                <w:szCs w:val="22"/>
              </w:rPr>
              <w:t xml:space="preserve">El Contrato no se adjudicará antes de la finalización del Plazo Suspensivo. El Plazo Suspensivo será de diez (10) días hábiles salvo que se extienda de conformidad con IAL </w:t>
            </w:r>
            <w:r w:rsidR="0077313B" w:rsidRPr="00334BC2">
              <w:rPr>
                <w:color w:val="000000" w:themeColor="text1"/>
                <w:sz w:val="22"/>
                <w:szCs w:val="22"/>
              </w:rPr>
              <w:t>5</w:t>
            </w:r>
            <w:r w:rsidR="00B45F26" w:rsidRPr="00334BC2">
              <w:rPr>
                <w:color w:val="000000" w:themeColor="text1"/>
                <w:sz w:val="22"/>
                <w:szCs w:val="22"/>
              </w:rPr>
              <w:t>2</w:t>
            </w:r>
            <w:r w:rsidR="001B76A6" w:rsidRPr="00334BC2">
              <w:rPr>
                <w:color w:val="000000" w:themeColor="text1"/>
                <w:sz w:val="22"/>
                <w:szCs w:val="22"/>
              </w:rPr>
              <w:t>.</w:t>
            </w:r>
            <w:r w:rsidRPr="00334BC2">
              <w:rPr>
                <w:color w:val="000000" w:themeColor="text1"/>
                <w:sz w:val="22"/>
                <w:szCs w:val="22"/>
              </w:rPr>
              <w:t xml:space="preserve"> El Plazo Suspensivo comenzará </w:t>
            </w:r>
            <w:r w:rsidR="001707F5" w:rsidRPr="00334BC2">
              <w:rPr>
                <w:color w:val="000000" w:themeColor="text1"/>
                <w:sz w:val="22"/>
                <w:szCs w:val="22"/>
              </w:rPr>
              <w:t>cuando</w:t>
            </w:r>
            <w:r w:rsidRPr="00334BC2">
              <w:rPr>
                <w:color w:val="000000" w:themeColor="text1"/>
                <w:sz w:val="22"/>
                <w:szCs w:val="22"/>
              </w:rPr>
              <w:t xml:space="preserve"> el </w:t>
            </w:r>
            <w:r w:rsidR="00395098" w:rsidRPr="00334BC2">
              <w:rPr>
                <w:color w:val="000000" w:themeColor="text1"/>
                <w:sz w:val="22"/>
                <w:szCs w:val="22"/>
              </w:rPr>
              <w:t>Comprador</w:t>
            </w:r>
            <w:r w:rsidRPr="00334BC2">
              <w:rPr>
                <w:color w:val="000000" w:themeColor="text1"/>
                <w:sz w:val="22"/>
                <w:szCs w:val="22"/>
              </w:rPr>
              <w:t xml:space="preserve"> haya transmitido a cada </w:t>
            </w:r>
            <w:r w:rsidR="007A705B" w:rsidRPr="00334BC2">
              <w:rPr>
                <w:color w:val="000000" w:themeColor="text1"/>
                <w:sz w:val="22"/>
                <w:szCs w:val="22"/>
              </w:rPr>
              <w:t>Licitante</w:t>
            </w:r>
            <w:r w:rsidRPr="00334BC2">
              <w:rPr>
                <w:color w:val="000000" w:themeColor="text1"/>
                <w:sz w:val="22"/>
                <w:szCs w:val="22"/>
              </w:rPr>
              <w:t xml:space="preserve"> la Notificación de Intención de Adjudicación del Contrato. Cuando solo se presente una Oferta, o si este contrato es en respuesta a una situación de emergencia reconocida por el Banco, no se aplicará el Plazo Suspensivo.</w:t>
            </w:r>
          </w:p>
        </w:tc>
      </w:tr>
      <w:tr w:rsidR="00E775CA" w:rsidRPr="00334BC2" w14:paraId="41CF5DBC" w14:textId="77777777" w:rsidTr="00314996">
        <w:tblPrEx>
          <w:tblCellMar>
            <w:left w:w="115" w:type="dxa"/>
            <w:right w:w="115" w:type="dxa"/>
          </w:tblCellMar>
        </w:tblPrEx>
        <w:trPr>
          <w:gridAfter w:val="1"/>
          <w:wAfter w:w="14" w:type="dxa"/>
        </w:trPr>
        <w:tc>
          <w:tcPr>
            <w:tcW w:w="2554" w:type="dxa"/>
          </w:tcPr>
          <w:p w14:paraId="7EEFD8C9" w14:textId="6F6F1E47" w:rsidR="00E775CA" w:rsidRPr="00334BC2" w:rsidRDefault="007A79C3" w:rsidP="00E775CA">
            <w:pPr>
              <w:pStyle w:val="TOC2-2"/>
              <w:rPr>
                <w:sz w:val="22"/>
                <w:szCs w:val="22"/>
              </w:rPr>
            </w:pPr>
            <w:bookmarkStart w:id="300" w:name="_Toc25486630"/>
            <w:r w:rsidRPr="00334BC2">
              <w:rPr>
                <w:sz w:val="22"/>
                <w:szCs w:val="22"/>
              </w:rPr>
              <w:t>48</w:t>
            </w:r>
            <w:r w:rsidR="00E775CA" w:rsidRPr="00334BC2">
              <w:rPr>
                <w:sz w:val="22"/>
                <w:szCs w:val="22"/>
              </w:rPr>
              <w:t>. Notificación de la Intención de Adjudicar</w:t>
            </w:r>
            <w:bookmarkEnd w:id="300"/>
          </w:p>
        </w:tc>
        <w:tc>
          <w:tcPr>
            <w:tcW w:w="6831" w:type="dxa"/>
          </w:tcPr>
          <w:p w14:paraId="29B6BC11" w14:textId="37C4F658" w:rsidR="00E775CA" w:rsidRPr="00334BC2" w:rsidRDefault="00E775CA">
            <w:pPr>
              <w:pStyle w:val="S1-subpara"/>
              <w:numPr>
                <w:ilvl w:val="0"/>
                <w:numId w:val="88"/>
              </w:numPr>
              <w:ind w:left="623" w:hanging="567"/>
              <w:rPr>
                <w:color w:val="000000" w:themeColor="text1"/>
                <w:sz w:val="22"/>
                <w:szCs w:val="22"/>
              </w:rPr>
            </w:pPr>
            <w:r w:rsidRPr="00334BC2">
              <w:rPr>
                <w:color w:val="000000" w:themeColor="text1"/>
                <w:sz w:val="22"/>
                <w:szCs w:val="22"/>
              </w:rPr>
              <w:t xml:space="preserve">El </w:t>
            </w:r>
            <w:r w:rsidR="00395098" w:rsidRPr="00334BC2">
              <w:rPr>
                <w:color w:val="000000" w:themeColor="text1"/>
                <w:sz w:val="22"/>
                <w:szCs w:val="22"/>
              </w:rPr>
              <w:t>Comprador</w:t>
            </w:r>
            <w:r w:rsidRPr="00334BC2">
              <w:rPr>
                <w:color w:val="000000" w:themeColor="text1"/>
                <w:sz w:val="22"/>
                <w:szCs w:val="22"/>
              </w:rPr>
              <w:t xml:space="preserve"> transmitirá a todos los </w:t>
            </w:r>
            <w:r w:rsidR="007A705B" w:rsidRPr="00334BC2">
              <w:rPr>
                <w:color w:val="000000" w:themeColor="text1"/>
                <w:sz w:val="22"/>
                <w:szCs w:val="22"/>
              </w:rPr>
              <w:t>Licitante</w:t>
            </w:r>
            <w:r w:rsidRPr="00334BC2">
              <w:rPr>
                <w:color w:val="000000" w:themeColor="text1"/>
                <w:sz w:val="22"/>
                <w:szCs w:val="22"/>
              </w:rPr>
              <w:t xml:space="preserve">s la Notificación de Intención de Adjudicar el Contrato al </w:t>
            </w:r>
            <w:r w:rsidR="007A705B" w:rsidRPr="00334BC2">
              <w:rPr>
                <w:color w:val="000000" w:themeColor="text1"/>
                <w:sz w:val="22"/>
                <w:szCs w:val="22"/>
              </w:rPr>
              <w:t>Licitante</w:t>
            </w:r>
            <w:r w:rsidRPr="00334BC2">
              <w:rPr>
                <w:color w:val="000000" w:themeColor="text1"/>
                <w:sz w:val="22"/>
                <w:szCs w:val="22"/>
              </w:rPr>
              <w:t xml:space="preserve"> seleccionado. La Notificación de Intención de Adjudicar el Contrato deberá contener, como mínimo, la siguiente información:</w:t>
            </w:r>
          </w:p>
          <w:p w14:paraId="6259ADE4" w14:textId="0EAD3CB4"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 xml:space="preserve">el nombre y la dirección del </w:t>
            </w:r>
            <w:r w:rsidR="007A705B" w:rsidRPr="00334BC2">
              <w:rPr>
                <w:color w:val="000000" w:themeColor="text1"/>
                <w:sz w:val="22"/>
                <w:szCs w:val="22"/>
              </w:rPr>
              <w:t>Licitante</w:t>
            </w:r>
            <w:r w:rsidRPr="00334BC2">
              <w:rPr>
                <w:color w:val="000000" w:themeColor="text1"/>
                <w:sz w:val="22"/>
                <w:szCs w:val="22"/>
              </w:rPr>
              <w:t xml:space="preserve"> que presentó la Oferta seleccionada;</w:t>
            </w:r>
          </w:p>
          <w:p w14:paraId="2570FC3D" w14:textId="77777777"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el precio del Contrato de la Oferta seleccionada;</w:t>
            </w:r>
          </w:p>
          <w:p w14:paraId="7A898606" w14:textId="09A982C2"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 xml:space="preserve">los nombres de todos los </w:t>
            </w:r>
            <w:r w:rsidR="007A705B" w:rsidRPr="00334BC2">
              <w:rPr>
                <w:color w:val="000000" w:themeColor="text1"/>
                <w:sz w:val="22"/>
                <w:szCs w:val="22"/>
              </w:rPr>
              <w:t>Licitante</w:t>
            </w:r>
            <w:r w:rsidRPr="00334BC2">
              <w:rPr>
                <w:color w:val="000000" w:themeColor="text1"/>
                <w:sz w:val="22"/>
                <w:szCs w:val="22"/>
              </w:rPr>
              <w:t>s que presentaron Ofertas y los precios de sus Ofertas, tal como se leyeron en voz alta en la apertura de las Ofertas;</w:t>
            </w:r>
          </w:p>
          <w:p w14:paraId="08E79A88" w14:textId="657387E6"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 xml:space="preserve">una declaración donde se expongan las razones por las cuales no fue seleccionada la Oferta del </w:t>
            </w:r>
            <w:r w:rsidR="007A705B" w:rsidRPr="00334BC2">
              <w:rPr>
                <w:color w:val="000000" w:themeColor="text1"/>
                <w:sz w:val="22"/>
                <w:szCs w:val="22"/>
              </w:rPr>
              <w:t>Licitante</w:t>
            </w:r>
            <w:r w:rsidRPr="00334BC2">
              <w:rPr>
                <w:color w:val="000000" w:themeColor="text1"/>
                <w:sz w:val="22"/>
                <w:szCs w:val="22"/>
              </w:rPr>
              <w:t xml:space="preserve"> no seleccionado a quien se remite la notificación, a menos que la información sobre el precio incluida en el subpárrafo (c) anterior ya revele la razón;</w:t>
            </w:r>
          </w:p>
          <w:p w14:paraId="381FFABF" w14:textId="37C8A651"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 xml:space="preserve">si la evaluación </w:t>
            </w:r>
            <w:r w:rsidR="001707F5" w:rsidRPr="00334BC2">
              <w:rPr>
                <w:color w:val="000000" w:themeColor="text1"/>
                <w:sz w:val="22"/>
                <w:szCs w:val="22"/>
              </w:rPr>
              <w:t>utilizó</w:t>
            </w:r>
            <w:r w:rsidRPr="00334BC2">
              <w:rPr>
                <w:color w:val="000000" w:themeColor="text1"/>
                <w:sz w:val="22"/>
                <w:szCs w:val="22"/>
              </w:rPr>
              <w:t xml:space="preserve"> el método de la Mejor Oferta Final</w:t>
            </w:r>
            <w:r w:rsidR="00BA4729" w:rsidRPr="00334BC2">
              <w:rPr>
                <w:color w:val="000000" w:themeColor="text1"/>
                <w:sz w:val="22"/>
                <w:szCs w:val="22"/>
              </w:rPr>
              <w:t>,</w:t>
            </w:r>
            <w:r w:rsidRPr="00334BC2">
              <w:rPr>
                <w:color w:val="000000" w:themeColor="text1"/>
                <w:sz w:val="22"/>
                <w:szCs w:val="22"/>
              </w:rPr>
              <w:t xml:space="preserve"> si correspond</w:t>
            </w:r>
            <w:r w:rsidR="00BA4729" w:rsidRPr="00334BC2">
              <w:rPr>
                <w:color w:val="000000" w:themeColor="text1"/>
                <w:sz w:val="22"/>
                <w:szCs w:val="22"/>
              </w:rPr>
              <w:t>e</w:t>
            </w:r>
            <w:r w:rsidRPr="00334BC2">
              <w:rPr>
                <w:color w:val="000000" w:themeColor="text1"/>
                <w:sz w:val="22"/>
                <w:szCs w:val="22"/>
              </w:rPr>
              <w:t>;</w:t>
            </w:r>
          </w:p>
          <w:p w14:paraId="3DE332BA" w14:textId="77777777"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la fecha de vencimiento del Plazo Suspensivo; y</w:t>
            </w:r>
          </w:p>
          <w:p w14:paraId="525C810B" w14:textId="501DCC08" w:rsidR="00E775CA" w:rsidRPr="00334BC2" w:rsidRDefault="00E775CA">
            <w:pPr>
              <w:pStyle w:val="S1-subpara"/>
              <w:numPr>
                <w:ilvl w:val="0"/>
                <w:numId w:val="85"/>
              </w:numPr>
              <w:rPr>
                <w:sz w:val="22"/>
                <w:szCs w:val="22"/>
              </w:rPr>
            </w:pPr>
            <w:r w:rsidRPr="00334BC2">
              <w:rPr>
                <w:color w:val="000000" w:themeColor="text1"/>
                <w:sz w:val="22"/>
                <w:szCs w:val="22"/>
              </w:rPr>
              <w:t>instrucciones sobre cómo solicitar explicaciones y/o presentar una queja durante el Plazo Suspensivo</w:t>
            </w:r>
          </w:p>
        </w:tc>
      </w:tr>
    </w:tbl>
    <w:p w14:paraId="6974593F" w14:textId="63171657" w:rsidR="005D3A16" w:rsidRPr="00334BC2" w:rsidRDefault="00FA0E65" w:rsidP="00D55C82">
      <w:pPr>
        <w:pStyle w:val="Toc2-1"/>
        <w:rPr>
          <w:sz w:val="22"/>
          <w:szCs w:val="22"/>
        </w:rPr>
      </w:pPr>
      <w:bookmarkStart w:id="301" w:name="_Toc434304526"/>
      <w:bookmarkStart w:id="302" w:name="_Toc454907812"/>
      <w:bookmarkStart w:id="303" w:name="_Toc476308812"/>
      <w:bookmarkStart w:id="304" w:name="_Toc479333362"/>
      <w:bookmarkStart w:id="305" w:name="_Toc25486631"/>
      <w:r w:rsidRPr="00334BC2">
        <w:rPr>
          <w:sz w:val="22"/>
          <w:szCs w:val="22"/>
        </w:rPr>
        <w:lastRenderedPageBreak/>
        <w:t>K</w:t>
      </w:r>
      <w:r w:rsidR="004924C5" w:rsidRPr="00334BC2">
        <w:rPr>
          <w:sz w:val="22"/>
          <w:szCs w:val="22"/>
        </w:rPr>
        <w:t>. Adjudicación del Contrato</w:t>
      </w:r>
      <w:bookmarkEnd w:id="301"/>
      <w:bookmarkEnd w:id="302"/>
      <w:bookmarkEnd w:id="303"/>
      <w:bookmarkEnd w:id="304"/>
      <w:bookmarkEnd w:id="305"/>
    </w:p>
    <w:tbl>
      <w:tblPr>
        <w:tblW w:w="0" w:type="auto"/>
        <w:tblInd w:w="-42" w:type="dxa"/>
        <w:tblLayout w:type="fixed"/>
        <w:tblCellMar>
          <w:left w:w="115" w:type="dxa"/>
          <w:right w:w="115" w:type="dxa"/>
        </w:tblCellMar>
        <w:tblLook w:val="0000" w:firstRow="0" w:lastRow="0" w:firstColumn="0" w:lastColumn="0" w:noHBand="0" w:noVBand="0"/>
      </w:tblPr>
      <w:tblGrid>
        <w:gridCol w:w="2567"/>
        <w:gridCol w:w="6826"/>
      </w:tblGrid>
      <w:tr w:rsidR="005D3A16" w:rsidRPr="00334BC2" w14:paraId="2CCA6A26" w14:textId="77777777" w:rsidTr="00EE57D2">
        <w:tc>
          <w:tcPr>
            <w:tcW w:w="2567" w:type="dxa"/>
          </w:tcPr>
          <w:p w14:paraId="2F90C424" w14:textId="129A8A48" w:rsidR="005D3A16" w:rsidRPr="00334BC2" w:rsidRDefault="00E909B4" w:rsidP="00FB1E48">
            <w:pPr>
              <w:pStyle w:val="TOC2-2"/>
              <w:rPr>
                <w:sz w:val="22"/>
                <w:szCs w:val="22"/>
              </w:rPr>
            </w:pPr>
            <w:bookmarkStart w:id="306" w:name="_Toc434304527"/>
            <w:bookmarkStart w:id="307" w:name="_Toc454907813"/>
            <w:bookmarkStart w:id="308" w:name="_Toc476308813"/>
            <w:bookmarkStart w:id="309" w:name="_Toc479333363"/>
            <w:bookmarkStart w:id="310" w:name="_Toc25486632"/>
            <w:r w:rsidRPr="00334BC2">
              <w:rPr>
                <w:sz w:val="22"/>
                <w:szCs w:val="22"/>
              </w:rPr>
              <w:t>4</w:t>
            </w:r>
            <w:r w:rsidR="007A79C3" w:rsidRPr="00334BC2">
              <w:rPr>
                <w:sz w:val="22"/>
                <w:szCs w:val="22"/>
              </w:rPr>
              <w:t>9</w:t>
            </w:r>
            <w:r w:rsidR="00BB182C" w:rsidRPr="00334BC2">
              <w:rPr>
                <w:sz w:val="22"/>
                <w:szCs w:val="22"/>
              </w:rPr>
              <w:t>.</w:t>
            </w:r>
            <w:r w:rsidR="00BB182C" w:rsidRPr="00334BC2">
              <w:rPr>
                <w:sz w:val="22"/>
                <w:szCs w:val="22"/>
              </w:rPr>
              <w:tab/>
              <w:t>Criterio de Adjudicación</w:t>
            </w:r>
            <w:bookmarkEnd w:id="306"/>
            <w:bookmarkEnd w:id="307"/>
            <w:bookmarkEnd w:id="308"/>
            <w:bookmarkEnd w:id="309"/>
            <w:bookmarkEnd w:id="310"/>
          </w:p>
        </w:tc>
        <w:tc>
          <w:tcPr>
            <w:tcW w:w="6826" w:type="dxa"/>
          </w:tcPr>
          <w:p w14:paraId="08D9F64C" w14:textId="399948B6" w:rsidR="00FF7ADF" w:rsidRPr="00334BC2" w:rsidRDefault="003F5BA2">
            <w:pPr>
              <w:pStyle w:val="Prrafodelista"/>
              <w:numPr>
                <w:ilvl w:val="0"/>
                <w:numId w:val="89"/>
              </w:numPr>
              <w:ind w:left="623" w:hanging="567"/>
              <w:rPr>
                <w:sz w:val="22"/>
                <w:szCs w:val="22"/>
              </w:rPr>
            </w:pPr>
            <w:r w:rsidRPr="00334BC2">
              <w:rPr>
                <w:sz w:val="22"/>
                <w:szCs w:val="22"/>
              </w:rPr>
              <w:t>Sujeto</w:t>
            </w:r>
            <w:r w:rsidR="00BB182C" w:rsidRPr="00334BC2">
              <w:rPr>
                <w:sz w:val="22"/>
                <w:szCs w:val="22"/>
              </w:rPr>
              <w:t xml:space="preserve"> a lo dispuesto en la </w:t>
            </w:r>
            <w:r w:rsidR="00503647" w:rsidRPr="00334BC2">
              <w:rPr>
                <w:sz w:val="22"/>
                <w:szCs w:val="22"/>
              </w:rPr>
              <w:t>IAL</w:t>
            </w:r>
            <w:r w:rsidR="00FD7322" w:rsidRPr="00334BC2">
              <w:rPr>
                <w:sz w:val="22"/>
                <w:szCs w:val="22"/>
              </w:rPr>
              <w:t> </w:t>
            </w:r>
            <w:r w:rsidR="00301CC8" w:rsidRPr="00334BC2">
              <w:rPr>
                <w:sz w:val="22"/>
                <w:szCs w:val="22"/>
              </w:rPr>
              <w:t>4</w:t>
            </w:r>
            <w:r w:rsidR="0077313B" w:rsidRPr="00334BC2">
              <w:rPr>
                <w:sz w:val="22"/>
                <w:szCs w:val="22"/>
              </w:rPr>
              <w:t>6</w:t>
            </w:r>
            <w:r w:rsidR="00BB182C" w:rsidRPr="00334BC2">
              <w:rPr>
                <w:sz w:val="22"/>
                <w:szCs w:val="22"/>
              </w:rPr>
              <w:t xml:space="preserve">, el Comprador adjudicará el Contrato al Licitante seleccionado. El Licitante seleccionado es aquel cuya Oferta haya sido considerada la Oferta Más </w:t>
            </w:r>
            <w:r w:rsidR="00B77007" w:rsidRPr="00334BC2">
              <w:rPr>
                <w:sz w:val="22"/>
                <w:szCs w:val="22"/>
              </w:rPr>
              <w:t>Ventajosa</w:t>
            </w:r>
            <w:r w:rsidR="00B45F26" w:rsidRPr="00334BC2">
              <w:rPr>
                <w:sz w:val="22"/>
                <w:szCs w:val="22"/>
              </w:rPr>
              <w:t>,</w:t>
            </w:r>
            <w:r w:rsidR="00BB182C" w:rsidRPr="00334BC2">
              <w:rPr>
                <w:sz w:val="22"/>
                <w:szCs w:val="22"/>
              </w:rPr>
              <w:t xml:space="preserve"> </w:t>
            </w:r>
            <w:r w:rsidR="00E85A07" w:rsidRPr="00334BC2">
              <w:rPr>
                <w:sz w:val="22"/>
                <w:szCs w:val="22"/>
              </w:rPr>
              <w:t>de acuerdo con lo establecido en la I</w:t>
            </w:r>
            <w:r w:rsidR="0077313B" w:rsidRPr="00334BC2">
              <w:rPr>
                <w:sz w:val="22"/>
                <w:szCs w:val="22"/>
              </w:rPr>
              <w:t>AL</w:t>
            </w:r>
            <w:r w:rsidR="00E85A07" w:rsidRPr="00334BC2">
              <w:rPr>
                <w:sz w:val="22"/>
                <w:szCs w:val="22"/>
              </w:rPr>
              <w:t> </w:t>
            </w:r>
            <w:r w:rsidR="0077313B" w:rsidRPr="00334BC2">
              <w:rPr>
                <w:sz w:val="22"/>
                <w:szCs w:val="22"/>
              </w:rPr>
              <w:t>44</w:t>
            </w:r>
            <w:r w:rsidR="00E85A07" w:rsidRPr="00334BC2">
              <w:rPr>
                <w:sz w:val="22"/>
                <w:szCs w:val="22"/>
              </w:rPr>
              <w:t>, y en el caso de que se establezca en los DDL en referencia la IA</w:t>
            </w:r>
            <w:r w:rsidR="00B45F26" w:rsidRPr="00334BC2">
              <w:rPr>
                <w:sz w:val="22"/>
                <w:szCs w:val="22"/>
              </w:rPr>
              <w:t>L</w:t>
            </w:r>
            <w:r w:rsidR="00E85A07" w:rsidRPr="00334BC2">
              <w:rPr>
                <w:sz w:val="22"/>
                <w:szCs w:val="22"/>
              </w:rPr>
              <w:t xml:space="preserve"> 4</w:t>
            </w:r>
            <w:r w:rsidR="0077313B" w:rsidRPr="00334BC2">
              <w:rPr>
                <w:sz w:val="22"/>
                <w:szCs w:val="22"/>
              </w:rPr>
              <w:t>5</w:t>
            </w:r>
            <w:r w:rsidR="00E85A07" w:rsidRPr="00334BC2">
              <w:rPr>
                <w:sz w:val="22"/>
                <w:szCs w:val="22"/>
              </w:rPr>
              <w:t xml:space="preserve">.1 la utilización de Negociaciones, que éstas hayan concluido con un acuerdo. </w:t>
            </w:r>
          </w:p>
        </w:tc>
      </w:tr>
      <w:tr w:rsidR="0001220E" w:rsidRPr="00334BC2" w14:paraId="0936F781" w14:textId="77777777" w:rsidTr="00EE57D2">
        <w:trPr>
          <w:cantSplit/>
        </w:trPr>
        <w:tc>
          <w:tcPr>
            <w:tcW w:w="2567" w:type="dxa"/>
          </w:tcPr>
          <w:p w14:paraId="6C56F18B" w14:textId="064B316D" w:rsidR="0001220E" w:rsidRPr="00334BC2" w:rsidDel="007749AF" w:rsidRDefault="007A79C3" w:rsidP="005E641B">
            <w:pPr>
              <w:pStyle w:val="TOC2-2"/>
              <w:rPr>
                <w:sz w:val="22"/>
                <w:szCs w:val="22"/>
              </w:rPr>
            </w:pPr>
            <w:bookmarkStart w:id="311" w:name="_Toc454907814"/>
            <w:bookmarkStart w:id="312" w:name="_Toc476308814"/>
            <w:bookmarkStart w:id="313" w:name="_Toc479333364"/>
            <w:bookmarkStart w:id="314" w:name="_Toc25486633"/>
            <w:r w:rsidRPr="00334BC2">
              <w:rPr>
                <w:sz w:val="22"/>
                <w:szCs w:val="22"/>
              </w:rPr>
              <w:t>50</w:t>
            </w:r>
            <w:r w:rsidR="00BB182C" w:rsidRPr="00334BC2">
              <w:rPr>
                <w:sz w:val="22"/>
                <w:szCs w:val="22"/>
              </w:rPr>
              <w:t>.</w:t>
            </w:r>
            <w:r w:rsidR="007F5F8F" w:rsidRPr="00334BC2">
              <w:rPr>
                <w:sz w:val="22"/>
                <w:szCs w:val="22"/>
              </w:rPr>
              <w:tab/>
            </w:r>
            <w:r w:rsidR="00BB182C" w:rsidRPr="00334BC2">
              <w:rPr>
                <w:sz w:val="22"/>
                <w:szCs w:val="22"/>
              </w:rPr>
              <w:t xml:space="preserve">Derecho del Comprador de </w:t>
            </w:r>
            <w:r w:rsidR="005E641B" w:rsidRPr="00334BC2">
              <w:rPr>
                <w:sz w:val="22"/>
                <w:szCs w:val="22"/>
              </w:rPr>
              <w:t xml:space="preserve">Modificar </w:t>
            </w:r>
            <w:r w:rsidR="00BB182C" w:rsidRPr="00334BC2">
              <w:rPr>
                <w:sz w:val="22"/>
                <w:szCs w:val="22"/>
              </w:rPr>
              <w:t xml:space="preserve">las </w:t>
            </w:r>
            <w:r w:rsidR="005E641B" w:rsidRPr="00334BC2">
              <w:rPr>
                <w:sz w:val="22"/>
                <w:szCs w:val="22"/>
              </w:rPr>
              <w:t xml:space="preserve">Cantidades </w:t>
            </w:r>
            <w:r w:rsidR="00BB182C" w:rsidRPr="00334BC2">
              <w:rPr>
                <w:sz w:val="22"/>
                <w:szCs w:val="22"/>
              </w:rPr>
              <w:t xml:space="preserve">en el </w:t>
            </w:r>
            <w:r w:rsidR="005E641B" w:rsidRPr="00334BC2">
              <w:rPr>
                <w:sz w:val="22"/>
                <w:szCs w:val="22"/>
              </w:rPr>
              <w:t xml:space="preserve">Momento </w:t>
            </w:r>
            <w:r w:rsidR="00BB182C" w:rsidRPr="00334BC2">
              <w:rPr>
                <w:sz w:val="22"/>
                <w:szCs w:val="22"/>
              </w:rPr>
              <w:t>de la Adjudicación</w:t>
            </w:r>
            <w:bookmarkEnd w:id="311"/>
            <w:bookmarkEnd w:id="312"/>
            <w:bookmarkEnd w:id="313"/>
            <w:bookmarkEnd w:id="314"/>
          </w:p>
        </w:tc>
        <w:tc>
          <w:tcPr>
            <w:tcW w:w="6826" w:type="dxa"/>
          </w:tcPr>
          <w:p w14:paraId="5E7D551C" w14:textId="4D4AA9C9" w:rsidR="0001220E" w:rsidRPr="00334BC2" w:rsidDel="007749AF" w:rsidRDefault="00BB182C">
            <w:pPr>
              <w:pStyle w:val="S1-subpara"/>
              <w:numPr>
                <w:ilvl w:val="0"/>
                <w:numId w:val="68"/>
              </w:numPr>
              <w:ind w:hanging="692"/>
              <w:rPr>
                <w:sz w:val="22"/>
                <w:szCs w:val="22"/>
              </w:rPr>
            </w:pPr>
            <w:r w:rsidRPr="00334BC2">
              <w:rPr>
                <w:sz w:val="22"/>
                <w:szCs w:val="22"/>
              </w:rPr>
              <w:t xml:space="preserve">Al momento </w:t>
            </w:r>
            <w:r w:rsidR="00FD7322" w:rsidRPr="00334BC2">
              <w:rPr>
                <w:sz w:val="22"/>
                <w:szCs w:val="22"/>
              </w:rPr>
              <w:t>de la A</w:t>
            </w:r>
            <w:r w:rsidRPr="00334BC2">
              <w:rPr>
                <w:sz w:val="22"/>
                <w:szCs w:val="22"/>
              </w:rPr>
              <w:t>djudi</w:t>
            </w:r>
            <w:r w:rsidR="00FD7322" w:rsidRPr="00334BC2">
              <w:rPr>
                <w:sz w:val="22"/>
                <w:szCs w:val="22"/>
              </w:rPr>
              <w:t>cación d</w:t>
            </w:r>
            <w:r w:rsidRPr="00334BC2">
              <w:rPr>
                <w:sz w:val="22"/>
                <w:szCs w:val="22"/>
              </w:rPr>
              <w:t xml:space="preserve">el Contrato, el Comprador se reserva el derecho de aumentar o reducir las cantidades de artículos en el porcentaje que se indica </w:t>
            </w:r>
            <w:r w:rsidRPr="00334BC2">
              <w:rPr>
                <w:b/>
                <w:sz w:val="22"/>
                <w:szCs w:val="22"/>
              </w:rPr>
              <w:t xml:space="preserve">en los DDL. </w:t>
            </w:r>
          </w:p>
        </w:tc>
      </w:tr>
      <w:tr w:rsidR="0001220E" w:rsidRPr="00334BC2" w14:paraId="389F110C" w14:textId="77777777" w:rsidTr="00EE57D2">
        <w:trPr>
          <w:cantSplit/>
        </w:trPr>
        <w:tc>
          <w:tcPr>
            <w:tcW w:w="2567" w:type="dxa"/>
          </w:tcPr>
          <w:p w14:paraId="1CC1CBA9" w14:textId="4567FCC0" w:rsidR="0001220E" w:rsidRPr="00334BC2" w:rsidRDefault="007A79C3" w:rsidP="00FB1E48">
            <w:pPr>
              <w:pStyle w:val="TOC2-2"/>
              <w:rPr>
                <w:sz w:val="22"/>
                <w:szCs w:val="22"/>
              </w:rPr>
            </w:pPr>
            <w:bookmarkStart w:id="315" w:name="_Toc434304528"/>
            <w:bookmarkStart w:id="316" w:name="_Toc454907815"/>
            <w:bookmarkStart w:id="317" w:name="_Toc476308815"/>
            <w:bookmarkStart w:id="318" w:name="_Toc479333365"/>
            <w:bookmarkStart w:id="319" w:name="_Toc25486634"/>
            <w:r w:rsidRPr="00334BC2">
              <w:rPr>
                <w:sz w:val="22"/>
                <w:szCs w:val="22"/>
              </w:rPr>
              <w:t>51</w:t>
            </w:r>
            <w:r w:rsidR="0076405A" w:rsidRPr="00334BC2">
              <w:rPr>
                <w:sz w:val="22"/>
                <w:szCs w:val="22"/>
              </w:rPr>
              <w:t>.</w:t>
            </w:r>
            <w:r w:rsidR="0076405A" w:rsidRPr="00334BC2">
              <w:rPr>
                <w:sz w:val="22"/>
                <w:szCs w:val="22"/>
              </w:rPr>
              <w:tab/>
              <w:t>Notificación de la Adjudicación</w:t>
            </w:r>
            <w:bookmarkEnd w:id="315"/>
            <w:bookmarkEnd w:id="316"/>
            <w:bookmarkEnd w:id="317"/>
            <w:bookmarkEnd w:id="318"/>
            <w:bookmarkEnd w:id="319"/>
          </w:p>
        </w:tc>
        <w:tc>
          <w:tcPr>
            <w:tcW w:w="6826" w:type="dxa"/>
          </w:tcPr>
          <w:p w14:paraId="51AEC3EC" w14:textId="2F5A37B1" w:rsidR="0001220E" w:rsidRPr="00334BC2" w:rsidRDefault="0076405A">
            <w:pPr>
              <w:pStyle w:val="S1-subpara"/>
              <w:numPr>
                <w:ilvl w:val="0"/>
                <w:numId w:val="69"/>
              </w:numPr>
              <w:ind w:hanging="692"/>
              <w:rPr>
                <w:color w:val="000000" w:themeColor="text1"/>
                <w:sz w:val="22"/>
                <w:szCs w:val="22"/>
              </w:rPr>
            </w:pPr>
            <w:r w:rsidRPr="00334BC2">
              <w:rPr>
                <w:color w:val="000000" w:themeColor="text1"/>
                <w:sz w:val="22"/>
                <w:szCs w:val="22"/>
              </w:rPr>
              <w:t xml:space="preserve">Antes del vencimiento del </w:t>
            </w:r>
            <w:r w:rsidR="00FD7322" w:rsidRPr="00334BC2">
              <w:rPr>
                <w:color w:val="000000" w:themeColor="text1"/>
                <w:sz w:val="22"/>
                <w:szCs w:val="22"/>
              </w:rPr>
              <w:t>p</w:t>
            </w:r>
            <w:r w:rsidRPr="00334BC2">
              <w:rPr>
                <w:color w:val="000000" w:themeColor="text1"/>
                <w:sz w:val="22"/>
                <w:szCs w:val="22"/>
              </w:rPr>
              <w:t xml:space="preserve">eríodo de validez de las Ofertas, o cualquier prórroga de este, </w:t>
            </w:r>
            <w:r w:rsidR="005174F3" w:rsidRPr="00334BC2">
              <w:rPr>
                <w:sz w:val="22"/>
                <w:szCs w:val="22"/>
              </w:rPr>
              <w:t>el Comprador notificará al Licitante seleccionado, por escrito, que su Oferta ha sido aceptada. En la notificación de adjudicación (denominada adelante y en los Formularios del Contrato, la "Carta de Aceptación") se especific</w:t>
            </w:r>
            <w:r w:rsidR="005C5870" w:rsidRPr="00334BC2">
              <w:rPr>
                <w:sz w:val="22"/>
                <w:szCs w:val="22"/>
              </w:rPr>
              <w:t>a</w:t>
            </w:r>
            <w:r w:rsidR="005174F3" w:rsidRPr="00334BC2">
              <w:rPr>
                <w:sz w:val="22"/>
                <w:szCs w:val="22"/>
              </w:rPr>
              <w:t xml:space="preserve">rá el monto </w:t>
            </w:r>
            <w:r w:rsidRPr="00334BC2">
              <w:rPr>
                <w:color w:val="000000" w:themeColor="text1"/>
                <w:sz w:val="22"/>
                <w:szCs w:val="22"/>
              </w:rPr>
              <w:t xml:space="preserve">que el Comprador pagará al Proveedor en contraprestación por la ejecución del Contrato (en adelante y en las </w:t>
            </w:r>
            <w:r w:rsidR="008E556E" w:rsidRPr="00334BC2">
              <w:rPr>
                <w:color w:val="000000" w:themeColor="text1"/>
                <w:sz w:val="22"/>
                <w:szCs w:val="22"/>
              </w:rPr>
              <w:t>c</w:t>
            </w:r>
            <w:r w:rsidRPr="00334BC2">
              <w:rPr>
                <w:color w:val="000000" w:themeColor="text1"/>
                <w:sz w:val="22"/>
                <w:szCs w:val="22"/>
              </w:rPr>
              <w:t xml:space="preserve">ondiciones del Contrato y los </w:t>
            </w:r>
            <w:r w:rsidR="008E556E" w:rsidRPr="00334BC2">
              <w:rPr>
                <w:color w:val="000000" w:themeColor="text1"/>
                <w:sz w:val="22"/>
                <w:szCs w:val="22"/>
              </w:rPr>
              <w:t>f</w:t>
            </w:r>
            <w:r w:rsidRPr="00334BC2">
              <w:rPr>
                <w:color w:val="000000" w:themeColor="text1"/>
                <w:sz w:val="22"/>
                <w:szCs w:val="22"/>
              </w:rPr>
              <w:t xml:space="preserve">ormularios del Contrato, “el </w:t>
            </w:r>
            <w:r w:rsidR="005174F3" w:rsidRPr="00334BC2">
              <w:rPr>
                <w:color w:val="000000" w:themeColor="text1"/>
                <w:sz w:val="22"/>
                <w:szCs w:val="22"/>
              </w:rPr>
              <w:t>P</w:t>
            </w:r>
            <w:r w:rsidRPr="00334BC2">
              <w:rPr>
                <w:color w:val="000000" w:themeColor="text1"/>
                <w:sz w:val="22"/>
                <w:szCs w:val="22"/>
              </w:rPr>
              <w:t xml:space="preserve">recio del Contrato”). </w:t>
            </w:r>
          </w:p>
        </w:tc>
      </w:tr>
      <w:tr w:rsidR="0001220E" w:rsidRPr="00334BC2" w14:paraId="5E0EBFA1" w14:textId="77777777" w:rsidTr="00EE57D2">
        <w:tc>
          <w:tcPr>
            <w:tcW w:w="2567" w:type="dxa"/>
          </w:tcPr>
          <w:p w14:paraId="495DCACE" w14:textId="77777777" w:rsidR="0001220E" w:rsidRPr="00334BC2" w:rsidRDefault="0001220E" w:rsidP="00CC7032">
            <w:pPr>
              <w:numPr>
                <w:ilvl w:val="12"/>
                <w:numId w:val="0"/>
              </w:numPr>
              <w:spacing w:after="200"/>
              <w:ind w:left="360" w:hanging="360"/>
              <w:jc w:val="left"/>
              <w:rPr>
                <w:sz w:val="22"/>
                <w:szCs w:val="22"/>
              </w:rPr>
            </w:pPr>
          </w:p>
        </w:tc>
        <w:tc>
          <w:tcPr>
            <w:tcW w:w="6826" w:type="dxa"/>
          </w:tcPr>
          <w:p w14:paraId="2E3A2BAF" w14:textId="27AA7670" w:rsidR="0076405A" w:rsidRPr="00334BC2" w:rsidRDefault="00DD24F3">
            <w:pPr>
              <w:pStyle w:val="S1-subpara"/>
              <w:keepNext/>
              <w:keepLines/>
              <w:numPr>
                <w:ilvl w:val="0"/>
                <w:numId w:val="69"/>
              </w:numPr>
              <w:spacing w:before="240"/>
              <w:ind w:hanging="692"/>
              <w:outlineLvl w:val="4"/>
              <w:rPr>
                <w:color w:val="000000" w:themeColor="text1"/>
                <w:sz w:val="22"/>
                <w:szCs w:val="22"/>
              </w:rPr>
            </w:pPr>
            <w:r w:rsidRPr="00334BC2">
              <w:rPr>
                <w:sz w:val="22"/>
                <w:szCs w:val="22"/>
              </w:rPr>
              <w:t>Al mismo tiempo</w:t>
            </w:r>
            <w:r w:rsidR="0076405A" w:rsidRPr="00334BC2">
              <w:rPr>
                <w:color w:val="000000" w:themeColor="text1"/>
                <w:sz w:val="22"/>
                <w:szCs w:val="22"/>
              </w:rPr>
              <w:t xml:space="preserve">, el Comprador publicará la </w:t>
            </w:r>
            <w:r w:rsidR="00936C4C" w:rsidRPr="00334BC2">
              <w:rPr>
                <w:color w:val="000000" w:themeColor="text1"/>
                <w:sz w:val="22"/>
                <w:szCs w:val="22"/>
              </w:rPr>
              <w:t>n</w:t>
            </w:r>
            <w:r w:rsidR="0076405A" w:rsidRPr="00334BC2">
              <w:rPr>
                <w:color w:val="000000" w:themeColor="text1"/>
                <w:sz w:val="22"/>
                <w:szCs w:val="22"/>
              </w:rPr>
              <w:t xml:space="preserve">otificación de la Adjudicación del Contrato, que contendrá, como mínimo, la siguiente información: </w:t>
            </w:r>
          </w:p>
          <w:p w14:paraId="08AAB32B" w14:textId="77777777" w:rsidR="0076405A" w:rsidRPr="00334BC2" w:rsidRDefault="0076405A">
            <w:pPr>
              <w:pStyle w:val="Encabezado"/>
              <w:numPr>
                <w:ilvl w:val="4"/>
                <w:numId w:val="29"/>
              </w:numPr>
              <w:spacing w:after="200"/>
              <w:ind w:left="1265" w:hanging="630"/>
              <w:rPr>
                <w:color w:val="000000" w:themeColor="text1"/>
                <w:sz w:val="22"/>
                <w:szCs w:val="22"/>
              </w:rPr>
            </w:pPr>
            <w:r w:rsidRPr="00334BC2">
              <w:rPr>
                <w:color w:val="000000" w:themeColor="text1"/>
                <w:sz w:val="22"/>
                <w:szCs w:val="22"/>
              </w:rPr>
              <w:t>nombre y dirección del Comprador;</w:t>
            </w:r>
          </w:p>
          <w:p w14:paraId="17A81CE4" w14:textId="77777777" w:rsidR="0076405A" w:rsidRPr="00334BC2" w:rsidRDefault="0076405A">
            <w:pPr>
              <w:pStyle w:val="Encabezado"/>
              <w:numPr>
                <w:ilvl w:val="4"/>
                <w:numId w:val="29"/>
              </w:numPr>
              <w:spacing w:after="200"/>
              <w:ind w:left="1265" w:hanging="630"/>
              <w:rPr>
                <w:color w:val="000000" w:themeColor="text1"/>
                <w:sz w:val="22"/>
                <w:szCs w:val="22"/>
              </w:rPr>
            </w:pPr>
            <w:r w:rsidRPr="00334BC2">
              <w:rPr>
                <w:color w:val="000000" w:themeColor="text1"/>
                <w:sz w:val="22"/>
                <w:szCs w:val="22"/>
              </w:rPr>
              <w:t>nombre y número de referencia del Contrato adjudicado y método de selección utilizado;</w:t>
            </w:r>
          </w:p>
          <w:p w14:paraId="27690702" w14:textId="7F9BD428" w:rsidR="0076405A" w:rsidRPr="00334BC2" w:rsidRDefault="0076405A">
            <w:pPr>
              <w:pStyle w:val="Encabezado"/>
              <w:numPr>
                <w:ilvl w:val="4"/>
                <w:numId w:val="29"/>
              </w:numPr>
              <w:spacing w:after="200"/>
              <w:ind w:left="1265" w:hanging="630"/>
              <w:rPr>
                <w:color w:val="000000" w:themeColor="text1"/>
                <w:sz w:val="22"/>
                <w:szCs w:val="22"/>
              </w:rPr>
            </w:pPr>
            <w:r w:rsidRPr="00334BC2">
              <w:rPr>
                <w:color w:val="000000" w:themeColor="text1"/>
                <w:sz w:val="22"/>
                <w:szCs w:val="22"/>
              </w:rPr>
              <w:t xml:space="preserve">nombres de todos los Licitantes que presentaron Ofertas, y los </w:t>
            </w:r>
            <w:r w:rsidR="00FD7322" w:rsidRPr="00334BC2">
              <w:rPr>
                <w:color w:val="000000" w:themeColor="text1"/>
                <w:sz w:val="22"/>
                <w:szCs w:val="22"/>
              </w:rPr>
              <w:t>p</w:t>
            </w:r>
            <w:r w:rsidRPr="00334BC2">
              <w:rPr>
                <w:color w:val="000000" w:themeColor="text1"/>
                <w:sz w:val="22"/>
                <w:szCs w:val="22"/>
              </w:rPr>
              <w:t>recios de las Ofertas como fueron leídos en voz alta en el acto de apertura de las O</w:t>
            </w:r>
            <w:r w:rsidR="007E5537" w:rsidRPr="00334BC2">
              <w:rPr>
                <w:color w:val="000000" w:themeColor="text1"/>
                <w:sz w:val="22"/>
                <w:szCs w:val="22"/>
              </w:rPr>
              <w:t>fertas y como fueron evaluados;</w:t>
            </w:r>
          </w:p>
          <w:p w14:paraId="1826F6E6" w14:textId="778B3F6A" w:rsidR="005C5870" w:rsidRPr="00334BC2" w:rsidRDefault="005C5870">
            <w:pPr>
              <w:pStyle w:val="Encabezado"/>
              <w:keepNext/>
              <w:keepLines/>
              <w:numPr>
                <w:ilvl w:val="4"/>
                <w:numId w:val="29"/>
              </w:numPr>
              <w:spacing w:before="240" w:after="200"/>
              <w:ind w:left="1265" w:hanging="630"/>
              <w:outlineLvl w:val="4"/>
              <w:rPr>
                <w:color w:val="000000" w:themeColor="text1"/>
                <w:sz w:val="22"/>
                <w:szCs w:val="22"/>
              </w:rPr>
            </w:pPr>
            <w:r w:rsidRPr="00334BC2">
              <w:rPr>
                <w:color w:val="000000" w:themeColor="text1"/>
                <w:sz w:val="22"/>
                <w:szCs w:val="22"/>
              </w:rPr>
              <w:t>cuando corresponde, puntaje obtenido de los Licitantes en la combinación de puntajes técnicos y financieros;</w:t>
            </w:r>
          </w:p>
          <w:p w14:paraId="033EA9B4" w14:textId="77777777" w:rsidR="0076405A" w:rsidRPr="00334BC2" w:rsidRDefault="0076405A">
            <w:pPr>
              <w:pStyle w:val="Encabezado"/>
              <w:numPr>
                <w:ilvl w:val="4"/>
                <w:numId w:val="29"/>
              </w:numPr>
              <w:spacing w:after="200"/>
              <w:ind w:left="1265" w:hanging="630"/>
              <w:rPr>
                <w:color w:val="000000" w:themeColor="text1"/>
                <w:sz w:val="22"/>
                <w:szCs w:val="22"/>
              </w:rPr>
            </w:pPr>
            <w:r w:rsidRPr="00334BC2">
              <w:rPr>
                <w:color w:val="000000" w:themeColor="text1"/>
                <w:sz w:val="22"/>
                <w:szCs w:val="22"/>
              </w:rPr>
              <w:t>nombres de los Licitantes cuyas Ofertas se rechazaron y las razones de dicho rechazo;</w:t>
            </w:r>
          </w:p>
          <w:p w14:paraId="292345DF" w14:textId="77777777" w:rsidR="00BA4729" w:rsidRPr="00334BC2" w:rsidRDefault="005E641B" w:rsidP="00E8079B">
            <w:pPr>
              <w:numPr>
                <w:ilvl w:val="12"/>
                <w:numId w:val="0"/>
              </w:numPr>
              <w:spacing w:after="200"/>
              <w:ind w:left="1265" w:right="-72" w:hanging="630"/>
              <w:rPr>
                <w:color w:val="000000" w:themeColor="text1"/>
                <w:sz w:val="22"/>
                <w:szCs w:val="22"/>
              </w:rPr>
            </w:pPr>
            <w:r w:rsidRPr="00334BC2">
              <w:rPr>
                <w:color w:val="000000" w:themeColor="text1"/>
                <w:sz w:val="22"/>
                <w:szCs w:val="22"/>
              </w:rPr>
              <w:t>(</w:t>
            </w:r>
            <w:r w:rsidR="0076405A" w:rsidRPr="00334BC2">
              <w:rPr>
                <w:color w:val="000000" w:themeColor="text1"/>
                <w:sz w:val="22"/>
                <w:szCs w:val="22"/>
              </w:rPr>
              <w:t>e)</w:t>
            </w:r>
            <w:r w:rsidR="0076405A" w:rsidRPr="00334BC2">
              <w:rPr>
                <w:sz w:val="22"/>
                <w:szCs w:val="22"/>
              </w:rPr>
              <w:tab/>
            </w:r>
            <w:r w:rsidR="0076405A" w:rsidRPr="00334BC2">
              <w:rPr>
                <w:color w:val="000000" w:themeColor="text1"/>
                <w:sz w:val="22"/>
                <w:szCs w:val="22"/>
              </w:rPr>
              <w:t xml:space="preserve">nombre del Licitante seleccionado, precio total y final del Contrato, duración del </w:t>
            </w:r>
            <w:r w:rsidR="00FD7322" w:rsidRPr="00334BC2">
              <w:rPr>
                <w:color w:val="000000" w:themeColor="text1"/>
                <w:sz w:val="22"/>
                <w:szCs w:val="22"/>
              </w:rPr>
              <w:t>C</w:t>
            </w:r>
            <w:r w:rsidR="0076405A" w:rsidRPr="00334BC2">
              <w:rPr>
                <w:color w:val="000000" w:themeColor="text1"/>
                <w:sz w:val="22"/>
                <w:szCs w:val="22"/>
              </w:rPr>
              <w:t>ontrato y resumen de su alcance</w:t>
            </w:r>
            <w:r w:rsidR="005174F3" w:rsidRPr="00334BC2">
              <w:rPr>
                <w:color w:val="000000" w:themeColor="text1"/>
                <w:sz w:val="22"/>
                <w:szCs w:val="22"/>
              </w:rPr>
              <w:t xml:space="preserve">; </w:t>
            </w:r>
          </w:p>
          <w:p w14:paraId="721FC5B3" w14:textId="09690068" w:rsidR="005174F3" w:rsidRPr="00334BC2" w:rsidRDefault="00BA4729" w:rsidP="00E8079B">
            <w:pPr>
              <w:numPr>
                <w:ilvl w:val="12"/>
                <w:numId w:val="0"/>
              </w:numPr>
              <w:spacing w:after="200"/>
              <w:ind w:left="1265" w:right="-72" w:hanging="630"/>
              <w:rPr>
                <w:color w:val="000000" w:themeColor="text1"/>
                <w:sz w:val="22"/>
                <w:szCs w:val="22"/>
              </w:rPr>
            </w:pPr>
            <w:r w:rsidRPr="00334BC2">
              <w:rPr>
                <w:color w:val="000000" w:themeColor="text1"/>
                <w:sz w:val="22"/>
                <w:szCs w:val="22"/>
              </w:rPr>
              <w:t>(f)  si la adjudicación final incluyó Negociaciones</w:t>
            </w:r>
            <w:r w:rsidR="00781819" w:rsidRPr="00334BC2">
              <w:rPr>
                <w:color w:val="000000" w:themeColor="text1"/>
                <w:sz w:val="22"/>
                <w:szCs w:val="22"/>
              </w:rPr>
              <w:t>, si corresponde</w:t>
            </w:r>
            <w:r w:rsidRPr="00334BC2">
              <w:rPr>
                <w:color w:val="000000" w:themeColor="text1"/>
                <w:sz w:val="22"/>
                <w:szCs w:val="22"/>
              </w:rPr>
              <w:t xml:space="preserve">; </w:t>
            </w:r>
            <w:r w:rsidR="005174F3" w:rsidRPr="00334BC2">
              <w:rPr>
                <w:color w:val="000000" w:themeColor="text1"/>
                <w:sz w:val="22"/>
                <w:szCs w:val="22"/>
              </w:rPr>
              <w:t>y</w:t>
            </w:r>
          </w:p>
          <w:p w14:paraId="160106EE" w14:textId="35247BA6" w:rsidR="0076405A" w:rsidRPr="00334BC2" w:rsidRDefault="00BA4729" w:rsidP="00E8483B">
            <w:pPr>
              <w:pStyle w:val="S1-Header2"/>
              <w:numPr>
                <w:ilvl w:val="0"/>
                <w:numId w:val="0"/>
              </w:numPr>
              <w:ind w:left="1315" w:hanging="737"/>
              <w:rPr>
                <w:sz w:val="22"/>
                <w:szCs w:val="22"/>
              </w:rPr>
            </w:pPr>
            <w:r w:rsidRPr="00334BC2">
              <w:rPr>
                <w:b w:val="0"/>
                <w:color w:val="000000" w:themeColor="text1"/>
                <w:sz w:val="22"/>
                <w:szCs w:val="22"/>
              </w:rPr>
              <w:t xml:space="preserve"> </w:t>
            </w:r>
            <w:r w:rsidR="005174F3" w:rsidRPr="00334BC2">
              <w:rPr>
                <w:b w:val="0"/>
                <w:color w:val="000000" w:themeColor="text1"/>
                <w:sz w:val="22"/>
                <w:szCs w:val="22"/>
              </w:rPr>
              <w:t>(</w:t>
            </w:r>
            <w:r w:rsidRPr="00334BC2">
              <w:rPr>
                <w:b w:val="0"/>
                <w:color w:val="000000" w:themeColor="text1"/>
                <w:sz w:val="22"/>
                <w:szCs w:val="22"/>
              </w:rPr>
              <w:t>g</w:t>
            </w:r>
            <w:r w:rsidR="005174F3" w:rsidRPr="00334BC2">
              <w:rPr>
                <w:b w:val="0"/>
                <w:color w:val="000000" w:themeColor="text1"/>
                <w:sz w:val="22"/>
                <w:szCs w:val="22"/>
              </w:rPr>
              <w:t>)</w:t>
            </w:r>
            <w:r w:rsidR="005174F3" w:rsidRPr="00334BC2">
              <w:rPr>
                <w:color w:val="000000" w:themeColor="text1"/>
                <w:sz w:val="22"/>
                <w:szCs w:val="22"/>
              </w:rPr>
              <w:t xml:space="preserve">       </w:t>
            </w:r>
            <w:r w:rsidR="005174F3" w:rsidRPr="00334BC2">
              <w:rPr>
                <w:b w:val="0"/>
                <w:sz w:val="22"/>
                <w:szCs w:val="22"/>
              </w:rPr>
              <w:t>Formulario</w:t>
            </w:r>
            <w:r w:rsidR="005174F3" w:rsidRPr="00334BC2">
              <w:rPr>
                <w:rFonts w:eastAsia="Calibri"/>
                <w:b w:val="0"/>
                <w:color w:val="000000"/>
                <w:sz w:val="22"/>
                <w:szCs w:val="22"/>
              </w:rPr>
              <w:t xml:space="preserve"> de Divulgación de la Propiedad Efectiva del Licitante seleccionado, si se especifica </w:t>
            </w:r>
            <w:r w:rsidR="005174F3" w:rsidRPr="00334BC2">
              <w:rPr>
                <w:rFonts w:eastAsia="Calibri"/>
                <w:color w:val="000000"/>
                <w:sz w:val="22"/>
                <w:szCs w:val="22"/>
              </w:rPr>
              <w:t>en DDL</w:t>
            </w:r>
            <w:r w:rsidR="005174F3" w:rsidRPr="00334BC2">
              <w:rPr>
                <w:rFonts w:eastAsia="Calibri"/>
                <w:b w:val="0"/>
                <w:color w:val="000000"/>
                <w:sz w:val="22"/>
                <w:szCs w:val="22"/>
              </w:rPr>
              <w:t xml:space="preserve"> IAL </w:t>
            </w:r>
            <w:r w:rsidR="0077313B" w:rsidRPr="00334BC2">
              <w:rPr>
                <w:rFonts w:eastAsia="Calibri"/>
                <w:b w:val="0"/>
                <w:color w:val="000000"/>
                <w:sz w:val="22"/>
                <w:szCs w:val="22"/>
              </w:rPr>
              <w:t>53</w:t>
            </w:r>
            <w:r w:rsidR="00C17152" w:rsidRPr="00334BC2">
              <w:rPr>
                <w:rFonts w:eastAsia="Calibri"/>
                <w:b w:val="0"/>
                <w:color w:val="000000"/>
                <w:sz w:val="22"/>
                <w:szCs w:val="22"/>
              </w:rPr>
              <w:t>.1</w:t>
            </w:r>
          </w:p>
          <w:p w14:paraId="40739634" w14:textId="47434906" w:rsidR="0001220E" w:rsidRPr="00334BC2" w:rsidRDefault="0001220E">
            <w:pPr>
              <w:pStyle w:val="S1-subpara"/>
              <w:numPr>
                <w:ilvl w:val="0"/>
                <w:numId w:val="69"/>
              </w:numPr>
              <w:ind w:hanging="692"/>
              <w:rPr>
                <w:sz w:val="22"/>
                <w:szCs w:val="22"/>
              </w:rPr>
            </w:pPr>
            <w:r w:rsidRPr="00334BC2">
              <w:rPr>
                <w:sz w:val="22"/>
                <w:szCs w:val="22"/>
              </w:rPr>
              <w:lastRenderedPageBreak/>
              <w:t xml:space="preserve">La </w:t>
            </w:r>
            <w:r w:rsidR="00936C4C" w:rsidRPr="00334BC2">
              <w:rPr>
                <w:sz w:val="22"/>
                <w:szCs w:val="22"/>
              </w:rPr>
              <w:t>n</w:t>
            </w:r>
            <w:r w:rsidRPr="00334BC2">
              <w:rPr>
                <w:sz w:val="22"/>
                <w:szCs w:val="22"/>
              </w:rPr>
              <w:t xml:space="preserve">otificación de la Adjudicación del Contrato se publicará en </w:t>
            </w:r>
            <w:r w:rsidR="005E641B" w:rsidRPr="00334BC2">
              <w:rPr>
                <w:sz w:val="22"/>
                <w:szCs w:val="22"/>
              </w:rPr>
              <w:t xml:space="preserve">la página </w:t>
            </w:r>
            <w:r w:rsidRPr="00334BC2">
              <w:rPr>
                <w:sz w:val="22"/>
                <w:szCs w:val="22"/>
              </w:rPr>
              <w:t xml:space="preserve">web de acceso gratuito del Comprador, si se encontrara disponible, o en al menos un periódico de circulación nacional del </w:t>
            </w:r>
            <w:r w:rsidR="005C14A1" w:rsidRPr="00334BC2">
              <w:rPr>
                <w:sz w:val="22"/>
                <w:szCs w:val="22"/>
              </w:rPr>
              <w:t>p</w:t>
            </w:r>
            <w:r w:rsidRPr="00334BC2">
              <w:rPr>
                <w:sz w:val="22"/>
                <w:szCs w:val="22"/>
              </w:rPr>
              <w:t xml:space="preserve">aís del Comprador o en el boletín oficial. Asimismo, el Comprador publicará la </w:t>
            </w:r>
            <w:r w:rsidR="00936C4C" w:rsidRPr="00334BC2">
              <w:rPr>
                <w:sz w:val="22"/>
                <w:szCs w:val="22"/>
              </w:rPr>
              <w:t>n</w:t>
            </w:r>
            <w:r w:rsidRPr="00334BC2">
              <w:rPr>
                <w:sz w:val="22"/>
                <w:szCs w:val="22"/>
              </w:rPr>
              <w:t xml:space="preserve">otificación de la Adjudicación del Contrato en </w:t>
            </w:r>
            <w:r w:rsidR="005E641B" w:rsidRPr="00334BC2">
              <w:rPr>
                <w:sz w:val="22"/>
                <w:szCs w:val="22"/>
              </w:rPr>
              <w:t>la página</w:t>
            </w:r>
            <w:r w:rsidRPr="00334BC2">
              <w:rPr>
                <w:sz w:val="22"/>
                <w:szCs w:val="22"/>
              </w:rPr>
              <w:t xml:space="preserve"> web de la publicación </w:t>
            </w:r>
            <w:proofErr w:type="spellStart"/>
            <w:r w:rsidRPr="00334BC2">
              <w:rPr>
                <w:i/>
                <w:sz w:val="22"/>
                <w:szCs w:val="22"/>
              </w:rPr>
              <w:t>Development</w:t>
            </w:r>
            <w:proofErr w:type="spellEnd"/>
            <w:r w:rsidRPr="00334BC2">
              <w:rPr>
                <w:i/>
                <w:sz w:val="22"/>
                <w:szCs w:val="22"/>
              </w:rPr>
              <w:t xml:space="preserve"> Business</w:t>
            </w:r>
            <w:r w:rsidRPr="00334BC2">
              <w:rPr>
                <w:sz w:val="22"/>
                <w:szCs w:val="22"/>
              </w:rPr>
              <w:t xml:space="preserve"> de las Naciones Unidas.</w:t>
            </w:r>
          </w:p>
          <w:p w14:paraId="2D562D25" w14:textId="4783E884" w:rsidR="00DE0484" w:rsidRPr="00334BC2" w:rsidRDefault="0001220E">
            <w:pPr>
              <w:pStyle w:val="S1-subpara"/>
              <w:numPr>
                <w:ilvl w:val="0"/>
                <w:numId w:val="69"/>
              </w:numPr>
              <w:ind w:hanging="692"/>
              <w:rPr>
                <w:sz w:val="22"/>
                <w:szCs w:val="22"/>
              </w:rPr>
            </w:pPr>
            <w:r w:rsidRPr="00334BC2">
              <w:rPr>
                <w:sz w:val="22"/>
                <w:szCs w:val="22"/>
              </w:rPr>
              <w:t xml:space="preserve">Mientras se prepara y perfecciona el contrato formal, la </w:t>
            </w:r>
            <w:r w:rsidR="00936C4C" w:rsidRPr="00334BC2">
              <w:rPr>
                <w:sz w:val="22"/>
                <w:szCs w:val="22"/>
              </w:rPr>
              <w:t>n</w:t>
            </w:r>
            <w:r w:rsidRPr="00334BC2">
              <w:rPr>
                <w:sz w:val="22"/>
                <w:szCs w:val="22"/>
              </w:rPr>
              <w:t>otificación de Adjudicación constituirá un Contrato vinculante.</w:t>
            </w:r>
          </w:p>
        </w:tc>
      </w:tr>
      <w:tr w:rsidR="007A79C3" w:rsidRPr="00334BC2" w14:paraId="1A9FD226" w14:textId="77777777" w:rsidTr="00EE57D2">
        <w:tc>
          <w:tcPr>
            <w:tcW w:w="2567" w:type="dxa"/>
          </w:tcPr>
          <w:p w14:paraId="01C6A38B" w14:textId="3A929A41" w:rsidR="007A79C3" w:rsidRPr="00334BC2" w:rsidRDefault="007A79C3" w:rsidP="00866570">
            <w:pPr>
              <w:pStyle w:val="TOC2-2"/>
              <w:rPr>
                <w:sz w:val="22"/>
                <w:szCs w:val="22"/>
              </w:rPr>
            </w:pPr>
            <w:bookmarkStart w:id="320" w:name="_Toc25486635"/>
            <w:r w:rsidRPr="00334BC2">
              <w:rPr>
                <w:sz w:val="22"/>
                <w:szCs w:val="22"/>
              </w:rPr>
              <w:lastRenderedPageBreak/>
              <w:t>52. Explicaciones del </w:t>
            </w:r>
            <w:r w:rsidR="00395098" w:rsidRPr="00334BC2">
              <w:rPr>
                <w:sz w:val="22"/>
                <w:szCs w:val="22"/>
              </w:rPr>
              <w:t>Comprador</w:t>
            </w:r>
            <w:bookmarkEnd w:id="320"/>
          </w:p>
        </w:tc>
        <w:tc>
          <w:tcPr>
            <w:tcW w:w="6826" w:type="dxa"/>
          </w:tcPr>
          <w:p w14:paraId="3C7CCBB6" w14:textId="5BA88E05" w:rsidR="007A79C3" w:rsidRPr="00334BC2" w:rsidRDefault="007A79C3">
            <w:pPr>
              <w:pStyle w:val="Sec1-ClausesAfter10pt1"/>
              <w:numPr>
                <w:ilvl w:val="0"/>
                <w:numId w:val="96"/>
              </w:numPr>
              <w:ind w:left="629" w:hanging="629"/>
              <w:jc w:val="both"/>
              <w:rPr>
                <w:sz w:val="22"/>
                <w:szCs w:val="22"/>
                <w:lang w:val="es-ES" w:bidi="es-ES"/>
              </w:rPr>
            </w:pPr>
            <w:r w:rsidRPr="00334BC2">
              <w:rPr>
                <w:b w:val="0"/>
                <w:sz w:val="22"/>
                <w:szCs w:val="22"/>
                <w:lang w:val="es-ES" w:bidi="es-ES"/>
              </w:rPr>
              <w:t xml:space="preserve">Tras recibir de parte del </w:t>
            </w:r>
            <w:r w:rsidR="00395098" w:rsidRPr="00334BC2">
              <w:rPr>
                <w:b w:val="0"/>
                <w:sz w:val="22"/>
                <w:szCs w:val="22"/>
                <w:lang w:val="es-ES" w:bidi="es-ES"/>
              </w:rPr>
              <w:t>Comprador</w:t>
            </w:r>
            <w:r w:rsidRPr="00334BC2">
              <w:rPr>
                <w:b w:val="0"/>
                <w:sz w:val="22"/>
                <w:szCs w:val="22"/>
                <w:lang w:val="es-ES" w:bidi="es-ES"/>
              </w:rPr>
              <w:t xml:space="preserve"> la Notificación de Intención de Adjudicar a la que se hace referencia en la IA</w:t>
            </w:r>
            <w:r w:rsidR="0077313B" w:rsidRPr="00334BC2">
              <w:rPr>
                <w:b w:val="0"/>
                <w:sz w:val="22"/>
                <w:szCs w:val="22"/>
                <w:lang w:val="es-ES" w:bidi="es-ES"/>
              </w:rPr>
              <w:t>L</w:t>
            </w:r>
            <w:r w:rsidRPr="00334BC2">
              <w:rPr>
                <w:b w:val="0"/>
                <w:sz w:val="22"/>
                <w:szCs w:val="22"/>
                <w:lang w:val="es-ES" w:bidi="es-ES"/>
              </w:rPr>
              <w:t> 4</w:t>
            </w:r>
            <w:r w:rsidR="0077313B" w:rsidRPr="00334BC2">
              <w:rPr>
                <w:b w:val="0"/>
                <w:sz w:val="22"/>
                <w:szCs w:val="22"/>
                <w:lang w:val="es-ES" w:bidi="es-ES"/>
              </w:rPr>
              <w:t>8</w:t>
            </w:r>
            <w:r w:rsidRPr="00334BC2">
              <w:rPr>
                <w:b w:val="0"/>
                <w:sz w:val="22"/>
                <w:szCs w:val="22"/>
                <w:lang w:val="es-ES" w:bidi="es-ES"/>
              </w:rPr>
              <w:t xml:space="preserve">.1, los </w:t>
            </w:r>
            <w:r w:rsidR="007A705B" w:rsidRPr="00334BC2">
              <w:rPr>
                <w:b w:val="0"/>
                <w:sz w:val="22"/>
                <w:szCs w:val="22"/>
                <w:lang w:val="es-ES" w:bidi="es-ES"/>
              </w:rPr>
              <w:t>Licitante</w:t>
            </w:r>
            <w:r w:rsidRPr="00334BC2">
              <w:rPr>
                <w:b w:val="0"/>
                <w:sz w:val="22"/>
                <w:szCs w:val="22"/>
                <w:lang w:val="es-ES" w:bidi="es-ES"/>
              </w:rPr>
              <w:t xml:space="preserve">s no favorecidos tendrán un plazo de tres (3) días hábiles para presentar una solicitud de explicaciones por escrito dirigida al </w:t>
            </w:r>
            <w:r w:rsidR="00395098" w:rsidRPr="00334BC2">
              <w:rPr>
                <w:b w:val="0"/>
                <w:sz w:val="22"/>
                <w:szCs w:val="22"/>
                <w:lang w:val="es-ES" w:bidi="es-ES"/>
              </w:rPr>
              <w:t>Comprador</w:t>
            </w:r>
            <w:r w:rsidRPr="00334BC2">
              <w:rPr>
                <w:b w:val="0"/>
                <w:sz w:val="22"/>
                <w:szCs w:val="22"/>
                <w:lang w:val="es-ES" w:bidi="es-ES"/>
              </w:rPr>
              <w:t xml:space="preserve"> sobre las razones por la cuales su Oferta no fue seleccionada. El </w:t>
            </w:r>
            <w:r w:rsidR="00395098" w:rsidRPr="00334BC2">
              <w:rPr>
                <w:b w:val="0"/>
                <w:sz w:val="22"/>
                <w:szCs w:val="22"/>
                <w:lang w:val="es-ES" w:bidi="es-ES"/>
              </w:rPr>
              <w:t>Comprador</w:t>
            </w:r>
            <w:r w:rsidRPr="00334BC2">
              <w:rPr>
                <w:b w:val="0"/>
                <w:sz w:val="22"/>
                <w:szCs w:val="22"/>
                <w:lang w:val="es-ES" w:bidi="es-ES"/>
              </w:rPr>
              <w:t xml:space="preserve"> deberá brindar las explicaciones correspondientes a todos los </w:t>
            </w:r>
            <w:r w:rsidR="007A705B" w:rsidRPr="00334BC2">
              <w:rPr>
                <w:b w:val="0"/>
                <w:sz w:val="22"/>
                <w:szCs w:val="22"/>
                <w:lang w:val="es-ES" w:bidi="es-ES"/>
              </w:rPr>
              <w:t>Licitante</w:t>
            </w:r>
            <w:r w:rsidRPr="00334BC2">
              <w:rPr>
                <w:b w:val="0"/>
                <w:sz w:val="22"/>
                <w:szCs w:val="22"/>
                <w:lang w:val="es-ES" w:bidi="es-ES"/>
              </w:rPr>
              <w:t>s cuya solicitud se reciba dentro del plazo establecido.</w:t>
            </w:r>
          </w:p>
        </w:tc>
      </w:tr>
      <w:tr w:rsidR="007A79C3" w:rsidRPr="00334BC2" w14:paraId="6873A1F1" w14:textId="77777777" w:rsidTr="00EE57D2">
        <w:tc>
          <w:tcPr>
            <w:tcW w:w="2567" w:type="dxa"/>
          </w:tcPr>
          <w:p w14:paraId="72F2672C" w14:textId="77777777" w:rsidR="007A79C3" w:rsidRPr="00334BC2" w:rsidRDefault="007A79C3" w:rsidP="00CC7032">
            <w:pPr>
              <w:numPr>
                <w:ilvl w:val="12"/>
                <w:numId w:val="0"/>
              </w:numPr>
              <w:spacing w:after="200"/>
              <w:ind w:left="360" w:hanging="360"/>
              <w:jc w:val="left"/>
              <w:rPr>
                <w:sz w:val="22"/>
                <w:szCs w:val="22"/>
              </w:rPr>
            </w:pPr>
          </w:p>
        </w:tc>
        <w:tc>
          <w:tcPr>
            <w:tcW w:w="6826" w:type="dxa"/>
          </w:tcPr>
          <w:p w14:paraId="586CFEB1" w14:textId="4F0B256B" w:rsidR="007A79C3" w:rsidRPr="00334BC2" w:rsidRDefault="007A79C3">
            <w:pPr>
              <w:pStyle w:val="Sec1-ClausesAfter10pt1"/>
              <w:numPr>
                <w:ilvl w:val="0"/>
                <w:numId w:val="96"/>
              </w:numPr>
              <w:ind w:left="629" w:hanging="629"/>
              <w:jc w:val="both"/>
              <w:rPr>
                <w:sz w:val="22"/>
                <w:szCs w:val="22"/>
                <w:lang w:val="es-ES" w:bidi="es-ES"/>
              </w:rPr>
            </w:pPr>
            <w:r w:rsidRPr="00334BC2">
              <w:rPr>
                <w:b w:val="0"/>
                <w:sz w:val="22"/>
                <w:szCs w:val="22"/>
                <w:lang w:val="es-ES" w:bidi="es-ES"/>
              </w:rPr>
              <w:t xml:space="preserve">Cuando se reciba un pedido de explicación dentro de este plazo, el </w:t>
            </w:r>
            <w:r w:rsidR="00395098" w:rsidRPr="00334BC2">
              <w:rPr>
                <w:b w:val="0"/>
                <w:sz w:val="22"/>
                <w:szCs w:val="22"/>
                <w:lang w:val="es-ES" w:bidi="es-ES"/>
              </w:rPr>
              <w:t>Comprador</w:t>
            </w:r>
            <w:r w:rsidRPr="00334BC2">
              <w:rPr>
                <w:b w:val="0"/>
                <w:sz w:val="22"/>
                <w:szCs w:val="22"/>
                <w:lang w:val="es-ES" w:bidi="es-ES"/>
              </w:rPr>
              <w:t xml:space="preserv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w:t>
            </w:r>
            <w:r w:rsidR="00395098" w:rsidRPr="00334BC2">
              <w:rPr>
                <w:b w:val="0"/>
                <w:sz w:val="22"/>
                <w:szCs w:val="22"/>
                <w:lang w:val="es-ES" w:bidi="es-ES"/>
              </w:rPr>
              <w:t>Comprador</w:t>
            </w:r>
            <w:r w:rsidRPr="00334BC2">
              <w:rPr>
                <w:b w:val="0"/>
                <w:sz w:val="22"/>
                <w:szCs w:val="22"/>
                <w:lang w:val="es-ES" w:bidi="es-ES"/>
              </w:rPr>
              <w:t xml:space="preserve"> informará sin demora y por el medio más rápido disponible a todos los </w:t>
            </w:r>
            <w:r w:rsidR="007A705B" w:rsidRPr="00334BC2">
              <w:rPr>
                <w:b w:val="0"/>
                <w:sz w:val="22"/>
                <w:szCs w:val="22"/>
                <w:lang w:val="es-ES" w:bidi="es-ES"/>
              </w:rPr>
              <w:t>Licitante</w:t>
            </w:r>
            <w:r w:rsidRPr="00334BC2">
              <w:rPr>
                <w:b w:val="0"/>
                <w:sz w:val="22"/>
                <w:szCs w:val="22"/>
                <w:lang w:val="es-ES" w:bidi="es-ES"/>
              </w:rPr>
              <w:t>s acerca de la extensión del Plazo Suspensivo.</w:t>
            </w:r>
          </w:p>
        </w:tc>
      </w:tr>
      <w:tr w:rsidR="001C171F" w:rsidRPr="00334BC2" w14:paraId="50B9DF14" w14:textId="77777777" w:rsidTr="00EE57D2">
        <w:trPr>
          <w:cantSplit/>
          <w:trHeight w:val="400"/>
        </w:trPr>
        <w:tc>
          <w:tcPr>
            <w:tcW w:w="2567" w:type="dxa"/>
          </w:tcPr>
          <w:p w14:paraId="53398F56" w14:textId="43BF6943" w:rsidR="001C171F" w:rsidRPr="00334BC2" w:rsidDel="002F4AA9" w:rsidRDefault="001C171F" w:rsidP="006F647A">
            <w:pPr>
              <w:pStyle w:val="TOC2-2"/>
              <w:rPr>
                <w:sz w:val="22"/>
                <w:szCs w:val="22"/>
              </w:rPr>
            </w:pPr>
          </w:p>
        </w:tc>
        <w:tc>
          <w:tcPr>
            <w:tcW w:w="6826" w:type="dxa"/>
          </w:tcPr>
          <w:p w14:paraId="623CC762" w14:textId="7A121E7F" w:rsidR="001C171F" w:rsidRPr="00334BC2" w:rsidRDefault="001C171F">
            <w:pPr>
              <w:pStyle w:val="S1-subpara"/>
              <w:numPr>
                <w:ilvl w:val="0"/>
                <w:numId w:val="96"/>
              </w:numPr>
              <w:ind w:left="629" w:hanging="629"/>
              <w:rPr>
                <w:sz w:val="22"/>
                <w:szCs w:val="22"/>
              </w:rPr>
            </w:pPr>
            <w:r w:rsidRPr="00334BC2">
              <w:rPr>
                <w:sz w:val="22"/>
                <w:szCs w:val="22"/>
              </w:rPr>
              <w:t xml:space="preserve">Cuando el </w:t>
            </w:r>
            <w:r w:rsidR="00395098" w:rsidRPr="00334BC2">
              <w:rPr>
                <w:sz w:val="22"/>
                <w:szCs w:val="22"/>
              </w:rPr>
              <w:t>Comprador</w:t>
            </w:r>
            <w:r w:rsidRPr="00334BC2">
              <w:rPr>
                <w:sz w:val="22"/>
                <w:szCs w:val="22"/>
              </w:rPr>
              <w:t xml:space="preserv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 </w:t>
            </w:r>
          </w:p>
        </w:tc>
      </w:tr>
      <w:tr w:rsidR="001C171F" w:rsidRPr="00334BC2" w14:paraId="3243B1A6" w14:textId="77777777" w:rsidTr="00EE57D2">
        <w:trPr>
          <w:cantSplit/>
          <w:trHeight w:val="400"/>
        </w:trPr>
        <w:tc>
          <w:tcPr>
            <w:tcW w:w="2567" w:type="dxa"/>
          </w:tcPr>
          <w:p w14:paraId="2FEDC520" w14:textId="77777777" w:rsidR="001C171F" w:rsidRPr="00334BC2" w:rsidRDefault="001C171F" w:rsidP="006F647A">
            <w:pPr>
              <w:pStyle w:val="TOC2-2"/>
              <w:rPr>
                <w:sz w:val="22"/>
                <w:szCs w:val="22"/>
              </w:rPr>
            </w:pPr>
          </w:p>
        </w:tc>
        <w:tc>
          <w:tcPr>
            <w:tcW w:w="6826" w:type="dxa"/>
          </w:tcPr>
          <w:p w14:paraId="4FB01C8A" w14:textId="68D3FB1E" w:rsidR="001C171F" w:rsidRPr="00334BC2" w:rsidRDefault="00AB33A3">
            <w:pPr>
              <w:pStyle w:val="S1-subpara"/>
              <w:numPr>
                <w:ilvl w:val="0"/>
                <w:numId w:val="96"/>
              </w:numPr>
              <w:ind w:left="629" w:hanging="629"/>
              <w:rPr>
                <w:sz w:val="22"/>
                <w:szCs w:val="22"/>
              </w:rPr>
            </w:pPr>
            <w:r w:rsidRPr="00334BC2">
              <w:rPr>
                <w:sz w:val="22"/>
                <w:szCs w:val="22"/>
                <w:lang w:val="es-US"/>
              </w:rPr>
              <w:t xml:space="preserve">Las explicaciones a los Licitantes no seleccionados podrán darse </w:t>
            </w:r>
            <w:r w:rsidRPr="00334BC2">
              <w:rPr>
                <w:color w:val="222222"/>
                <w:sz w:val="22"/>
                <w:szCs w:val="22"/>
                <w:lang w:val="es-419"/>
              </w:rPr>
              <w:t>por escrito o mediante una reunión de información, o ambas, a opción del Contratante</w:t>
            </w:r>
            <w:r w:rsidRPr="00334BC2">
              <w:rPr>
                <w:sz w:val="22"/>
                <w:szCs w:val="22"/>
                <w:lang w:val="es-US"/>
              </w:rPr>
              <w:t>. Los gastos incurridos para asistir a la reunión a recibir las explicaciones correrán por cuenta del Licitante</w:t>
            </w:r>
            <w:r w:rsidR="001C171F" w:rsidRPr="00334BC2">
              <w:rPr>
                <w:sz w:val="22"/>
                <w:szCs w:val="22"/>
              </w:rPr>
              <w:t>.</w:t>
            </w:r>
          </w:p>
        </w:tc>
      </w:tr>
      <w:tr w:rsidR="0001220E" w:rsidRPr="00334BC2" w14:paraId="755A74C4" w14:textId="77777777" w:rsidTr="00EE57D2">
        <w:trPr>
          <w:cantSplit/>
          <w:trHeight w:val="400"/>
        </w:trPr>
        <w:tc>
          <w:tcPr>
            <w:tcW w:w="2567" w:type="dxa"/>
          </w:tcPr>
          <w:p w14:paraId="521A04DD" w14:textId="7B8F27E0" w:rsidR="0001220E" w:rsidRPr="00334BC2" w:rsidRDefault="001C171F" w:rsidP="006F647A">
            <w:pPr>
              <w:pStyle w:val="TOC2-2"/>
              <w:rPr>
                <w:sz w:val="22"/>
                <w:szCs w:val="22"/>
              </w:rPr>
            </w:pPr>
            <w:bookmarkStart w:id="321" w:name="_Toc434304529"/>
            <w:bookmarkStart w:id="322" w:name="_Toc476308817"/>
            <w:bookmarkStart w:id="323" w:name="_Toc479333367"/>
            <w:bookmarkStart w:id="324" w:name="_Toc25486636"/>
            <w:r w:rsidRPr="00334BC2">
              <w:rPr>
                <w:sz w:val="22"/>
                <w:szCs w:val="22"/>
              </w:rPr>
              <w:lastRenderedPageBreak/>
              <w:t>5</w:t>
            </w:r>
            <w:r w:rsidR="007A79C3" w:rsidRPr="00334BC2">
              <w:rPr>
                <w:sz w:val="22"/>
                <w:szCs w:val="22"/>
              </w:rPr>
              <w:t>3</w:t>
            </w:r>
            <w:r w:rsidR="0001220E" w:rsidRPr="00334BC2">
              <w:rPr>
                <w:sz w:val="22"/>
                <w:szCs w:val="22"/>
              </w:rPr>
              <w:t>.</w:t>
            </w:r>
            <w:r w:rsidR="0001220E" w:rsidRPr="00334BC2">
              <w:rPr>
                <w:sz w:val="22"/>
                <w:szCs w:val="22"/>
              </w:rPr>
              <w:tab/>
              <w:t>Firma del Contrato</w:t>
            </w:r>
            <w:bookmarkEnd w:id="321"/>
            <w:bookmarkEnd w:id="322"/>
            <w:bookmarkEnd w:id="323"/>
            <w:bookmarkEnd w:id="324"/>
          </w:p>
        </w:tc>
        <w:tc>
          <w:tcPr>
            <w:tcW w:w="6826" w:type="dxa"/>
          </w:tcPr>
          <w:p w14:paraId="4B396EBF" w14:textId="3DF9A3DA" w:rsidR="0001220E" w:rsidRPr="00334BC2" w:rsidRDefault="005174F3">
            <w:pPr>
              <w:pStyle w:val="S1-subpara"/>
              <w:numPr>
                <w:ilvl w:val="0"/>
                <w:numId w:val="70"/>
              </w:numPr>
              <w:spacing w:after="120"/>
              <w:ind w:hanging="692"/>
              <w:rPr>
                <w:sz w:val="22"/>
                <w:szCs w:val="22"/>
              </w:rPr>
            </w:pPr>
            <w:r w:rsidRPr="00334BC2">
              <w:rPr>
                <w:sz w:val="22"/>
                <w:szCs w:val="22"/>
              </w:rPr>
              <w:t xml:space="preserve">El Comprador enviará al Licitante seleccionado la Carta de Aceptación, incluido el </w:t>
            </w:r>
            <w:r w:rsidR="00682589" w:rsidRPr="00334BC2">
              <w:rPr>
                <w:sz w:val="22"/>
                <w:szCs w:val="22"/>
              </w:rPr>
              <w:t>Convenio Contractual</w:t>
            </w:r>
            <w:r w:rsidRPr="00334BC2">
              <w:rPr>
                <w:sz w:val="22"/>
                <w:szCs w:val="22"/>
              </w:rPr>
              <w:t xml:space="preserve">, y, si se especifica </w:t>
            </w:r>
            <w:r w:rsidRPr="00334BC2">
              <w:rPr>
                <w:b/>
                <w:sz w:val="22"/>
                <w:szCs w:val="22"/>
              </w:rPr>
              <w:t>en los DLL</w:t>
            </w:r>
            <w:r w:rsidRPr="00334BC2">
              <w:rPr>
                <w:sz w:val="22"/>
                <w:szCs w:val="22"/>
              </w:rPr>
              <w:t>, una solicitud para presentar el Formulario de Divulgación de la Propiedad Efectiva que proporciona información adicional sobre su titularidad real. El Formulario de Divulgación de la Propiedad Efectiva, si así se solicita, deberá enviarse dentro de los ocho (8) días hábiles posteriores a la recepción de esta solicitud.</w:t>
            </w:r>
          </w:p>
        </w:tc>
      </w:tr>
      <w:tr w:rsidR="0001220E" w:rsidRPr="00334BC2" w14:paraId="20B3E6BD" w14:textId="77777777" w:rsidTr="00EE57D2">
        <w:tc>
          <w:tcPr>
            <w:tcW w:w="2567" w:type="dxa"/>
          </w:tcPr>
          <w:p w14:paraId="2A3E8C2C" w14:textId="77777777" w:rsidR="0001220E" w:rsidRPr="00334BC2" w:rsidRDefault="0001220E" w:rsidP="00CC7032">
            <w:pPr>
              <w:numPr>
                <w:ilvl w:val="12"/>
                <w:numId w:val="0"/>
              </w:numPr>
              <w:spacing w:after="200"/>
              <w:ind w:left="360" w:hanging="360"/>
              <w:jc w:val="left"/>
              <w:rPr>
                <w:sz w:val="22"/>
                <w:szCs w:val="22"/>
              </w:rPr>
            </w:pPr>
          </w:p>
        </w:tc>
        <w:tc>
          <w:tcPr>
            <w:tcW w:w="6826" w:type="dxa"/>
          </w:tcPr>
          <w:p w14:paraId="3C944F53" w14:textId="6FB8ADB1" w:rsidR="0001220E" w:rsidRPr="00334BC2" w:rsidRDefault="0001220E">
            <w:pPr>
              <w:pStyle w:val="S1-subpara"/>
              <w:numPr>
                <w:ilvl w:val="0"/>
                <w:numId w:val="70"/>
              </w:numPr>
              <w:spacing w:after="120"/>
              <w:ind w:hanging="692"/>
              <w:rPr>
                <w:b/>
                <w:sz w:val="22"/>
                <w:szCs w:val="22"/>
              </w:rPr>
            </w:pPr>
            <w:r w:rsidRPr="00334BC2">
              <w:rPr>
                <w:sz w:val="22"/>
                <w:szCs w:val="22"/>
              </w:rPr>
              <w:t>Dentro de los veintiocho</w:t>
            </w:r>
            <w:r w:rsidR="00F47080" w:rsidRPr="00334BC2">
              <w:rPr>
                <w:sz w:val="22"/>
                <w:szCs w:val="22"/>
              </w:rPr>
              <w:t xml:space="preserve"> (28</w:t>
            </w:r>
            <w:r w:rsidRPr="00334BC2">
              <w:rPr>
                <w:sz w:val="22"/>
                <w:szCs w:val="22"/>
              </w:rPr>
              <w:t>) días siguientes a la recepción del Convenio Contractual, el Licitante seleccionado deberá firmarlo, fecharlo y devolverlo al Comprador.</w:t>
            </w:r>
          </w:p>
        </w:tc>
      </w:tr>
      <w:tr w:rsidR="0001220E" w:rsidRPr="00334BC2" w14:paraId="31289057" w14:textId="77777777" w:rsidTr="00EE57D2">
        <w:tc>
          <w:tcPr>
            <w:tcW w:w="2567" w:type="dxa"/>
          </w:tcPr>
          <w:p w14:paraId="30A7B45B" w14:textId="77777777" w:rsidR="0001220E" w:rsidRPr="00334BC2" w:rsidRDefault="0001220E" w:rsidP="00CC7032">
            <w:pPr>
              <w:numPr>
                <w:ilvl w:val="12"/>
                <w:numId w:val="0"/>
              </w:numPr>
              <w:spacing w:after="200"/>
              <w:ind w:left="360" w:hanging="360"/>
              <w:jc w:val="left"/>
              <w:rPr>
                <w:sz w:val="22"/>
                <w:szCs w:val="22"/>
              </w:rPr>
            </w:pPr>
          </w:p>
        </w:tc>
        <w:tc>
          <w:tcPr>
            <w:tcW w:w="6826" w:type="dxa"/>
          </w:tcPr>
          <w:p w14:paraId="2CBEDCC7" w14:textId="2D0FB631" w:rsidR="0001220E" w:rsidRPr="00334BC2" w:rsidDel="0086784B" w:rsidRDefault="0001220E">
            <w:pPr>
              <w:pStyle w:val="S1-subpara"/>
              <w:numPr>
                <w:ilvl w:val="0"/>
                <w:numId w:val="70"/>
              </w:numPr>
              <w:spacing w:after="120"/>
              <w:ind w:hanging="692"/>
              <w:rPr>
                <w:sz w:val="22"/>
                <w:szCs w:val="22"/>
              </w:rPr>
            </w:pPr>
            <w:r w:rsidRPr="00334BC2">
              <w:rPr>
                <w:sz w:val="22"/>
                <w:szCs w:val="22"/>
              </w:rPr>
              <w:t xml:space="preserve">No obstante lo dispuesto en la </w:t>
            </w:r>
            <w:r w:rsidR="00503647" w:rsidRPr="00334BC2">
              <w:rPr>
                <w:sz w:val="22"/>
                <w:szCs w:val="22"/>
              </w:rPr>
              <w:t>IAL</w:t>
            </w:r>
            <w:r w:rsidRPr="00334BC2">
              <w:rPr>
                <w:sz w:val="22"/>
                <w:szCs w:val="22"/>
              </w:rPr>
              <w:t xml:space="preserve"> </w:t>
            </w:r>
            <w:r w:rsidR="0077313B" w:rsidRPr="00334BC2">
              <w:rPr>
                <w:sz w:val="22"/>
                <w:szCs w:val="22"/>
              </w:rPr>
              <w:t>53.</w:t>
            </w:r>
            <w:r w:rsidRPr="00334BC2">
              <w:rPr>
                <w:sz w:val="22"/>
                <w:szCs w:val="22"/>
              </w:rPr>
              <w:t xml:space="preserve">2 precedente, en caso de que la firma del Convenio Contractual se vea impedida por restricciones a las exportaciones atribuibles al Comprador, al </w:t>
            </w:r>
            <w:r w:rsidR="005C14A1" w:rsidRPr="00334BC2">
              <w:rPr>
                <w:sz w:val="22"/>
                <w:szCs w:val="22"/>
              </w:rPr>
              <w:t>p</w:t>
            </w:r>
            <w:r w:rsidRPr="00334BC2">
              <w:rPr>
                <w:sz w:val="22"/>
                <w:szCs w:val="22"/>
              </w:rPr>
              <w:t>aís del Comprador o al uso del Sistema Informático que se ha de suministrar, cuando tales restricciones a las exportaciones se originen en reglamentaciones comerciales de un país que suministra dicho Sistema Informático, el Licitante no estará obligado por su Oferta, siempre y cuando, no obstante, el Licitante sea capaz de demostrar, a satisfacción del Comprador y del Banco, que la firma del Convenio Contractual no ha sido impedida por una falta de diligencia de parte del Licitante en cuanto al cumplimiento de las formalidades, tales como la solicitud de permisos, autorizaciones y licencias necesarios para la exportación del Sistema Informático en virtud de las condiciones del Contrato.</w:t>
            </w:r>
          </w:p>
        </w:tc>
      </w:tr>
      <w:tr w:rsidR="0001220E" w:rsidRPr="00334BC2" w14:paraId="27D82F41" w14:textId="77777777" w:rsidTr="00EE57D2">
        <w:trPr>
          <w:cantSplit/>
        </w:trPr>
        <w:tc>
          <w:tcPr>
            <w:tcW w:w="2567" w:type="dxa"/>
          </w:tcPr>
          <w:p w14:paraId="7C362F78" w14:textId="33449178" w:rsidR="0001220E" w:rsidRPr="00334BC2" w:rsidRDefault="002F4AA9" w:rsidP="006F647A">
            <w:pPr>
              <w:pStyle w:val="TOC2-2"/>
              <w:rPr>
                <w:sz w:val="22"/>
                <w:szCs w:val="22"/>
              </w:rPr>
            </w:pPr>
            <w:bookmarkStart w:id="325" w:name="_Toc434304530"/>
            <w:bookmarkStart w:id="326" w:name="_Toc454907817"/>
            <w:bookmarkStart w:id="327" w:name="_Toc476308818"/>
            <w:bookmarkStart w:id="328" w:name="_Toc479333368"/>
            <w:bookmarkStart w:id="329" w:name="_Toc25486637"/>
            <w:r w:rsidRPr="00334BC2">
              <w:rPr>
                <w:sz w:val="22"/>
                <w:szCs w:val="22"/>
              </w:rPr>
              <w:t>5</w:t>
            </w:r>
            <w:r w:rsidR="007A79C3" w:rsidRPr="00334BC2">
              <w:rPr>
                <w:sz w:val="22"/>
                <w:szCs w:val="22"/>
              </w:rPr>
              <w:t>4</w:t>
            </w:r>
            <w:r w:rsidR="0001220E" w:rsidRPr="00334BC2">
              <w:rPr>
                <w:sz w:val="22"/>
                <w:szCs w:val="22"/>
              </w:rPr>
              <w:t>.</w:t>
            </w:r>
            <w:r w:rsidR="0001220E" w:rsidRPr="00334BC2">
              <w:rPr>
                <w:sz w:val="22"/>
                <w:szCs w:val="22"/>
              </w:rPr>
              <w:tab/>
              <w:t xml:space="preserve">Garantía de </w:t>
            </w:r>
            <w:bookmarkEnd w:id="325"/>
            <w:bookmarkEnd w:id="326"/>
            <w:bookmarkEnd w:id="327"/>
            <w:bookmarkEnd w:id="328"/>
            <w:r w:rsidR="005E641B" w:rsidRPr="00334BC2">
              <w:rPr>
                <w:sz w:val="22"/>
                <w:szCs w:val="22"/>
              </w:rPr>
              <w:t>Cumplimiento</w:t>
            </w:r>
            <w:bookmarkEnd w:id="329"/>
          </w:p>
        </w:tc>
        <w:tc>
          <w:tcPr>
            <w:tcW w:w="6826" w:type="dxa"/>
          </w:tcPr>
          <w:p w14:paraId="45C814F1" w14:textId="2AF942A3" w:rsidR="00A44EB2" w:rsidRPr="00334BC2" w:rsidRDefault="0001220E">
            <w:pPr>
              <w:pStyle w:val="Prrafodelista"/>
              <w:numPr>
                <w:ilvl w:val="0"/>
                <w:numId w:val="92"/>
              </w:numPr>
              <w:spacing w:after="200"/>
              <w:ind w:left="764" w:right="-72" w:hanging="708"/>
              <w:rPr>
                <w:b/>
                <w:sz w:val="22"/>
                <w:szCs w:val="22"/>
              </w:rPr>
            </w:pPr>
            <w:r w:rsidRPr="00334BC2">
              <w:rPr>
                <w:sz w:val="22"/>
                <w:szCs w:val="22"/>
              </w:rPr>
              <w:t xml:space="preserve">Dentro de los veintiocho (28) días siguientes a la recepción de la </w:t>
            </w:r>
            <w:r w:rsidR="00314214" w:rsidRPr="00334BC2">
              <w:rPr>
                <w:sz w:val="22"/>
                <w:szCs w:val="22"/>
              </w:rPr>
              <w:t>c</w:t>
            </w:r>
            <w:r w:rsidRPr="00334BC2">
              <w:rPr>
                <w:sz w:val="22"/>
                <w:szCs w:val="22"/>
              </w:rPr>
              <w:t xml:space="preserve">arta de </w:t>
            </w:r>
            <w:r w:rsidR="00314214" w:rsidRPr="00334BC2">
              <w:rPr>
                <w:sz w:val="22"/>
                <w:szCs w:val="22"/>
              </w:rPr>
              <w:t>a</w:t>
            </w:r>
            <w:r w:rsidRPr="00334BC2">
              <w:rPr>
                <w:sz w:val="22"/>
                <w:szCs w:val="22"/>
              </w:rPr>
              <w:t xml:space="preserve">ceptación enviada por el Comprador, el Licitante seleccionado deberá presentar la </w:t>
            </w:r>
            <w:r w:rsidR="001A42C7" w:rsidRPr="00334BC2">
              <w:rPr>
                <w:sz w:val="22"/>
                <w:szCs w:val="22"/>
              </w:rPr>
              <w:t xml:space="preserve">Garantía </w:t>
            </w:r>
            <w:r w:rsidRPr="00334BC2">
              <w:rPr>
                <w:sz w:val="22"/>
                <w:szCs w:val="22"/>
              </w:rPr>
              <w:t xml:space="preserve">de </w:t>
            </w:r>
            <w:r w:rsidR="001A42C7" w:rsidRPr="00334BC2">
              <w:rPr>
                <w:sz w:val="22"/>
                <w:szCs w:val="22"/>
              </w:rPr>
              <w:t xml:space="preserve">Cumplimiento </w:t>
            </w:r>
            <w:r w:rsidRPr="00334BC2">
              <w:rPr>
                <w:sz w:val="22"/>
                <w:szCs w:val="22"/>
              </w:rPr>
              <w:t xml:space="preserve">de conformidad con </w:t>
            </w:r>
            <w:r w:rsidR="00B62252" w:rsidRPr="00334BC2">
              <w:rPr>
                <w:sz w:val="22"/>
                <w:szCs w:val="22"/>
              </w:rPr>
              <w:t>las Condiciones Generales</w:t>
            </w:r>
            <w:r w:rsidRPr="00334BC2">
              <w:rPr>
                <w:sz w:val="22"/>
                <w:szCs w:val="22"/>
              </w:rPr>
              <w:t xml:space="preserve"> utilizando para dicho propósito el formulario de </w:t>
            </w:r>
            <w:r w:rsidR="00222A2F" w:rsidRPr="00334BC2">
              <w:rPr>
                <w:sz w:val="22"/>
                <w:szCs w:val="22"/>
              </w:rPr>
              <w:t>G</w:t>
            </w:r>
            <w:r w:rsidR="00984DF4" w:rsidRPr="00334BC2">
              <w:rPr>
                <w:sz w:val="22"/>
                <w:szCs w:val="22"/>
              </w:rPr>
              <w:t>arantía</w:t>
            </w:r>
            <w:r w:rsidRPr="00334BC2">
              <w:rPr>
                <w:sz w:val="22"/>
                <w:szCs w:val="22"/>
              </w:rPr>
              <w:t xml:space="preserve"> de </w:t>
            </w:r>
            <w:r w:rsidR="00222A2F" w:rsidRPr="00334BC2">
              <w:rPr>
                <w:sz w:val="22"/>
                <w:szCs w:val="22"/>
              </w:rPr>
              <w:t>C</w:t>
            </w:r>
            <w:r w:rsidRPr="00334BC2">
              <w:rPr>
                <w:sz w:val="22"/>
                <w:szCs w:val="22"/>
              </w:rPr>
              <w:t xml:space="preserve">umplimiento incluido en la </w:t>
            </w:r>
            <w:r w:rsidR="00A83F3E" w:rsidRPr="00334BC2">
              <w:rPr>
                <w:sz w:val="22"/>
                <w:szCs w:val="22"/>
              </w:rPr>
              <w:t>S</w:t>
            </w:r>
            <w:r w:rsidRPr="00334BC2">
              <w:rPr>
                <w:sz w:val="22"/>
                <w:szCs w:val="22"/>
              </w:rPr>
              <w:t xml:space="preserve">ección X, </w:t>
            </w:r>
            <w:r w:rsidR="00C31C7D" w:rsidRPr="00334BC2">
              <w:rPr>
                <w:sz w:val="22"/>
                <w:szCs w:val="22"/>
              </w:rPr>
              <w:t>“</w:t>
            </w:r>
            <w:r w:rsidRPr="00334BC2">
              <w:rPr>
                <w:sz w:val="22"/>
                <w:szCs w:val="22"/>
              </w:rPr>
              <w:t>Formularios del Contrato</w:t>
            </w:r>
            <w:r w:rsidR="00C31C7D" w:rsidRPr="00334BC2">
              <w:rPr>
                <w:sz w:val="22"/>
                <w:szCs w:val="22"/>
              </w:rPr>
              <w:t>”</w:t>
            </w:r>
            <w:r w:rsidRPr="00334BC2">
              <w:rPr>
                <w:sz w:val="22"/>
                <w:szCs w:val="22"/>
              </w:rPr>
              <w:t xml:space="preserve"> u otro formulario aceptable para el Comprador.</w:t>
            </w:r>
            <w:r w:rsidR="00C15E45" w:rsidRPr="00334BC2">
              <w:rPr>
                <w:sz w:val="22"/>
                <w:szCs w:val="22"/>
              </w:rPr>
              <w:t xml:space="preserve"> </w:t>
            </w:r>
            <w:r w:rsidRPr="00334BC2">
              <w:rPr>
                <w:sz w:val="22"/>
                <w:szCs w:val="22"/>
              </w:rPr>
              <w:t xml:space="preserve">Si el Licitante seleccionado suministra una fianza como </w:t>
            </w:r>
            <w:r w:rsidR="001A42C7" w:rsidRPr="00334BC2">
              <w:rPr>
                <w:sz w:val="22"/>
                <w:szCs w:val="22"/>
              </w:rPr>
              <w:t xml:space="preserve">Garantía </w:t>
            </w:r>
            <w:r w:rsidRPr="00334BC2">
              <w:rPr>
                <w:sz w:val="22"/>
                <w:szCs w:val="22"/>
              </w:rPr>
              <w:t xml:space="preserve">de </w:t>
            </w:r>
            <w:r w:rsidR="001A42C7" w:rsidRPr="00334BC2">
              <w:rPr>
                <w:sz w:val="22"/>
                <w:szCs w:val="22"/>
              </w:rPr>
              <w:t>Cumplimiento</w:t>
            </w:r>
            <w:r w:rsidRPr="00334BC2">
              <w:rPr>
                <w:sz w:val="22"/>
                <w:szCs w:val="22"/>
              </w:rPr>
              <w:t>, dicha fianza deberá haber sido emitida por una compañía de fianzas o seguros que, a criterio del Licitante seleccionado, sea aceptable para el Comprador.</w:t>
            </w:r>
            <w:r w:rsidR="00C15E45" w:rsidRPr="00334BC2">
              <w:rPr>
                <w:sz w:val="22"/>
                <w:szCs w:val="22"/>
              </w:rPr>
              <w:t xml:space="preserve"> </w:t>
            </w:r>
            <w:r w:rsidRPr="00334BC2">
              <w:rPr>
                <w:sz w:val="22"/>
                <w:szCs w:val="22"/>
              </w:rPr>
              <w:t xml:space="preserve">Toda institución extranjera que proporcione una </w:t>
            </w:r>
            <w:r w:rsidR="001A42C7" w:rsidRPr="00334BC2">
              <w:rPr>
                <w:sz w:val="22"/>
                <w:szCs w:val="22"/>
              </w:rPr>
              <w:t xml:space="preserve">Garantía </w:t>
            </w:r>
            <w:r w:rsidRPr="00334BC2">
              <w:rPr>
                <w:sz w:val="22"/>
                <w:szCs w:val="22"/>
              </w:rPr>
              <w:t xml:space="preserve">de </w:t>
            </w:r>
            <w:r w:rsidR="001A42C7" w:rsidRPr="00334BC2">
              <w:rPr>
                <w:sz w:val="22"/>
                <w:szCs w:val="22"/>
              </w:rPr>
              <w:t xml:space="preserve">Cumplimiento </w:t>
            </w:r>
            <w:r w:rsidRPr="00334BC2">
              <w:rPr>
                <w:sz w:val="22"/>
                <w:szCs w:val="22"/>
              </w:rPr>
              <w:t xml:space="preserve">deberá tener una institución financiera corresponsal en el </w:t>
            </w:r>
            <w:r w:rsidR="005C14A1" w:rsidRPr="00334BC2">
              <w:rPr>
                <w:sz w:val="22"/>
                <w:szCs w:val="22"/>
              </w:rPr>
              <w:t>p</w:t>
            </w:r>
            <w:r w:rsidRPr="00334BC2">
              <w:rPr>
                <w:sz w:val="22"/>
                <w:szCs w:val="22"/>
              </w:rPr>
              <w:t>aís del Comprador.</w:t>
            </w:r>
          </w:p>
        </w:tc>
      </w:tr>
      <w:tr w:rsidR="0001220E" w:rsidRPr="00334BC2" w14:paraId="18EDC3B5" w14:textId="77777777" w:rsidTr="00EE57D2">
        <w:tc>
          <w:tcPr>
            <w:tcW w:w="2567" w:type="dxa"/>
          </w:tcPr>
          <w:p w14:paraId="2B9991F4" w14:textId="77777777" w:rsidR="0001220E" w:rsidRPr="00334BC2" w:rsidRDefault="0001220E" w:rsidP="00CC7032">
            <w:pPr>
              <w:numPr>
                <w:ilvl w:val="12"/>
                <w:numId w:val="0"/>
              </w:numPr>
              <w:spacing w:after="200"/>
              <w:ind w:left="360" w:hanging="360"/>
              <w:jc w:val="left"/>
              <w:rPr>
                <w:sz w:val="22"/>
                <w:szCs w:val="22"/>
              </w:rPr>
            </w:pPr>
          </w:p>
        </w:tc>
        <w:tc>
          <w:tcPr>
            <w:tcW w:w="6826" w:type="dxa"/>
          </w:tcPr>
          <w:p w14:paraId="3D81001A" w14:textId="359D3010" w:rsidR="00A44EB2" w:rsidRPr="00334BC2" w:rsidRDefault="0001220E">
            <w:pPr>
              <w:pStyle w:val="Prrafodelista"/>
              <w:numPr>
                <w:ilvl w:val="0"/>
                <w:numId w:val="92"/>
              </w:numPr>
              <w:spacing w:after="200"/>
              <w:ind w:left="764" w:right="-72" w:hanging="708"/>
              <w:rPr>
                <w:b/>
                <w:sz w:val="22"/>
                <w:szCs w:val="22"/>
              </w:rPr>
            </w:pPr>
            <w:r w:rsidRPr="00334BC2">
              <w:rPr>
                <w:sz w:val="22"/>
                <w:szCs w:val="22"/>
              </w:rPr>
              <w:t xml:space="preserve">El incumplimiento por parte del Licitante seleccionado de sus obligaciones de presentar la </w:t>
            </w:r>
            <w:r w:rsidR="00222A2F" w:rsidRPr="00334BC2">
              <w:rPr>
                <w:sz w:val="22"/>
                <w:szCs w:val="22"/>
              </w:rPr>
              <w:t>G</w:t>
            </w:r>
            <w:r w:rsidR="00984DF4" w:rsidRPr="00334BC2">
              <w:rPr>
                <w:sz w:val="22"/>
                <w:szCs w:val="22"/>
              </w:rPr>
              <w:t>arantía</w:t>
            </w:r>
            <w:r w:rsidRPr="00334BC2">
              <w:rPr>
                <w:sz w:val="22"/>
                <w:szCs w:val="22"/>
              </w:rPr>
              <w:t xml:space="preserve"> de </w:t>
            </w:r>
            <w:r w:rsidR="00222A2F" w:rsidRPr="00334BC2">
              <w:rPr>
                <w:sz w:val="22"/>
                <w:szCs w:val="22"/>
              </w:rPr>
              <w:t>C</w:t>
            </w:r>
            <w:r w:rsidRPr="00334BC2">
              <w:rPr>
                <w:sz w:val="22"/>
                <w:szCs w:val="22"/>
              </w:rPr>
              <w:t xml:space="preserve">umplimiento antes mencionada o de firmar el Contrato será causa suficiente para anular la adjudicación y hacer efectiva la </w:t>
            </w:r>
            <w:r w:rsidR="001A42C7" w:rsidRPr="00334BC2">
              <w:rPr>
                <w:sz w:val="22"/>
                <w:szCs w:val="22"/>
              </w:rPr>
              <w:t xml:space="preserve">Garantía </w:t>
            </w:r>
            <w:r w:rsidRPr="00334BC2">
              <w:rPr>
                <w:sz w:val="22"/>
                <w:szCs w:val="22"/>
              </w:rPr>
              <w:t xml:space="preserve">de </w:t>
            </w:r>
            <w:r w:rsidR="001A42C7" w:rsidRPr="00334BC2">
              <w:rPr>
                <w:sz w:val="22"/>
                <w:szCs w:val="22"/>
              </w:rPr>
              <w:t xml:space="preserve">Mantenimiento </w:t>
            </w:r>
            <w:r w:rsidRPr="00334BC2">
              <w:rPr>
                <w:sz w:val="22"/>
                <w:szCs w:val="22"/>
              </w:rPr>
              <w:t>de la Oferta.</w:t>
            </w:r>
            <w:r w:rsidR="00C15E45" w:rsidRPr="00334BC2">
              <w:rPr>
                <w:sz w:val="22"/>
                <w:szCs w:val="22"/>
              </w:rPr>
              <w:t xml:space="preserve"> </w:t>
            </w:r>
            <w:r w:rsidRPr="00334BC2">
              <w:rPr>
                <w:sz w:val="22"/>
                <w:szCs w:val="22"/>
              </w:rPr>
              <w:t xml:space="preserve">En tal caso, el Comprador podrá adjudicar el Contrato al Licitante que haya presentado la siguiente Oferta Más </w:t>
            </w:r>
            <w:r w:rsidR="0077313B" w:rsidRPr="00334BC2">
              <w:rPr>
                <w:sz w:val="22"/>
                <w:szCs w:val="22"/>
              </w:rPr>
              <w:t>Ventajosa</w:t>
            </w:r>
            <w:r w:rsidRPr="00334BC2">
              <w:rPr>
                <w:sz w:val="22"/>
                <w:szCs w:val="22"/>
              </w:rPr>
              <w:t>.</w:t>
            </w:r>
          </w:p>
        </w:tc>
      </w:tr>
      <w:tr w:rsidR="0001220E" w:rsidRPr="00334BC2" w14:paraId="68047BFD" w14:textId="77777777" w:rsidTr="00EE57D2">
        <w:tc>
          <w:tcPr>
            <w:tcW w:w="2567" w:type="dxa"/>
          </w:tcPr>
          <w:p w14:paraId="7479BD8F" w14:textId="6A49B6EB" w:rsidR="0001220E" w:rsidRPr="00334BC2" w:rsidRDefault="002F4AA9" w:rsidP="006F647A">
            <w:pPr>
              <w:pStyle w:val="TOC2-2"/>
              <w:rPr>
                <w:sz w:val="22"/>
                <w:szCs w:val="22"/>
              </w:rPr>
            </w:pPr>
            <w:bookmarkStart w:id="330" w:name="_Toc412276476"/>
            <w:bookmarkStart w:id="331" w:name="_Toc521499247"/>
            <w:bookmarkStart w:id="332" w:name="_Toc29874964"/>
            <w:bookmarkStart w:id="333" w:name="_Toc454907818"/>
            <w:bookmarkStart w:id="334" w:name="_Toc476308819"/>
            <w:bookmarkStart w:id="335" w:name="_Toc479333369"/>
            <w:bookmarkStart w:id="336" w:name="_Toc25486638"/>
            <w:r w:rsidRPr="00334BC2">
              <w:rPr>
                <w:sz w:val="22"/>
                <w:szCs w:val="22"/>
              </w:rPr>
              <w:t>5</w:t>
            </w:r>
            <w:r w:rsidR="00206293" w:rsidRPr="00334BC2">
              <w:rPr>
                <w:sz w:val="22"/>
                <w:szCs w:val="22"/>
              </w:rPr>
              <w:t>5</w:t>
            </w:r>
            <w:r w:rsidR="0001220E" w:rsidRPr="00334BC2">
              <w:rPr>
                <w:sz w:val="22"/>
                <w:szCs w:val="22"/>
              </w:rPr>
              <w:t>.</w:t>
            </w:r>
            <w:r w:rsidR="0001220E" w:rsidRPr="00334BC2">
              <w:rPr>
                <w:sz w:val="22"/>
                <w:szCs w:val="22"/>
              </w:rPr>
              <w:tab/>
              <w:t>Conciliador</w:t>
            </w:r>
            <w:bookmarkEnd w:id="330"/>
            <w:bookmarkEnd w:id="331"/>
            <w:bookmarkEnd w:id="332"/>
            <w:bookmarkEnd w:id="333"/>
            <w:bookmarkEnd w:id="334"/>
            <w:bookmarkEnd w:id="335"/>
            <w:bookmarkEnd w:id="336"/>
          </w:p>
        </w:tc>
        <w:tc>
          <w:tcPr>
            <w:tcW w:w="6826" w:type="dxa"/>
          </w:tcPr>
          <w:p w14:paraId="7D6A09BC" w14:textId="645CAE9C" w:rsidR="00C17152" w:rsidRPr="00334BC2" w:rsidDel="0063095D" w:rsidRDefault="0001220E">
            <w:pPr>
              <w:pStyle w:val="Prrafodelista"/>
              <w:numPr>
                <w:ilvl w:val="0"/>
                <w:numId w:val="93"/>
              </w:numPr>
              <w:spacing w:after="200"/>
              <w:ind w:right="-72" w:hanging="664"/>
              <w:rPr>
                <w:sz w:val="22"/>
                <w:szCs w:val="22"/>
              </w:rPr>
            </w:pPr>
            <w:r w:rsidRPr="00334BC2">
              <w:rPr>
                <w:sz w:val="22"/>
                <w:szCs w:val="22"/>
              </w:rPr>
              <w:t xml:space="preserve">Salvo indicación en contrario en </w:t>
            </w:r>
            <w:r w:rsidRPr="00334BC2">
              <w:rPr>
                <w:b/>
                <w:sz w:val="22"/>
                <w:szCs w:val="22"/>
              </w:rPr>
              <w:t>los DDL</w:t>
            </w:r>
            <w:r w:rsidRPr="00334BC2">
              <w:rPr>
                <w:sz w:val="22"/>
                <w:szCs w:val="22"/>
              </w:rPr>
              <w:t xml:space="preserve">, el Comprador propone que se designe como </w:t>
            </w:r>
            <w:r w:rsidR="00A83F3E" w:rsidRPr="00334BC2">
              <w:rPr>
                <w:sz w:val="22"/>
                <w:szCs w:val="22"/>
              </w:rPr>
              <w:t xml:space="preserve">Conciliador </w:t>
            </w:r>
            <w:r w:rsidRPr="00334BC2">
              <w:rPr>
                <w:sz w:val="22"/>
                <w:szCs w:val="22"/>
              </w:rPr>
              <w:t xml:space="preserve">a la persona nombrada </w:t>
            </w:r>
            <w:r w:rsidRPr="00334BC2">
              <w:rPr>
                <w:b/>
                <w:sz w:val="22"/>
                <w:szCs w:val="22"/>
              </w:rPr>
              <w:t>en los DDL</w:t>
            </w:r>
            <w:r w:rsidRPr="00334BC2">
              <w:rPr>
                <w:sz w:val="22"/>
                <w:szCs w:val="22"/>
              </w:rPr>
              <w:t xml:space="preserve"> conforme al Contrato para que actúe como mediador oficioso en cualquier controversia relativa al Contrato, según se describe en la </w:t>
            </w:r>
            <w:r w:rsidR="00EE57D2" w:rsidRPr="00334BC2">
              <w:rPr>
                <w:sz w:val="22"/>
                <w:szCs w:val="22"/>
              </w:rPr>
              <w:lastRenderedPageBreak/>
              <w:t>C</w:t>
            </w:r>
            <w:r w:rsidRPr="00334BC2">
              <w:rPr>
                <w:sz w:val="22"/>
                <w:szCs w:val="22"/>
              </w:rPr>
              <w:t>láusula 43.1 de las CGC.</w:t>
            </w:r>
            <w:r w:rsidR="00C15E45" w:rsidRPr="00334BC2">
              <w:rPr>
                <w:sz w:val="22"/>
                <w:szCs w:val="22"/>
              </w:rPr>
              <w:t xml:space="preserve"> </w:t>
            </w:r>
            <w:r w:rsidRPr="00334BC2">
              <w:rPr>
                <w:sz w:val="22"/>
                <w:szCs w:val="22"/>
              </w:rPr>
              <w:t xml:space="preserve">En este caso, se adjunta </w:t>
            </w:r>
            <w:r w:rsidRPr="00334BC2">
              <w:rPr>
                <w:b/>
                <w:sz w:val="22"/>
                <w:szCs w:val="22"/>
              </w:rPr>
              <w:t>a los DDL</w:t>
            </w:r>
            <w:r w:rsidRPr="00334BC2">
              <w:rPr>
                <w:sz w:val="22"/>
                <w:szCs w:val="22"/>
              </w:rPr>
              <w:t xml:space="preserve"> un currículo de la persona nombrada.</w:t>
            </w:r>
            <w:r w:rsidR="00C15E45" w:rsidRPr="00334BC2">
              <w:rPr>
                <w:sz w:val="22"/>
                <w:szCs w:val="22"/>
              </w:rPr>
              <w:t xml:space="preserve"> </w:t>
            </w:r>
            <w:r w:rsidRPr="00334BC2">
              <w:rPr>
                <w:b/>
                <w:bCs/>
                <w:sz w:val="22"/>
                <w:szCs w:val="22"/>
              </w:rPr>
              <w:t>En los DDL</w:t>
            </w:r>
            <w:r w:rsidRPr="00334BC2">
              <w:rPr>
                <w:b/>
                <w:sz w:val="22"/>
                <w:szCs w:val="22"/>
              </w:rPr>
              <w:t xml:space="preserve"> </w:t>
            </w:r>
            <w:r w:rsidRPr="00334BC2">
              <w:rPr>
                <w:sz w:val="22"/>
                <w:szCs w:val="22"/>
              </w:rPr>
              <w:t xml:space="preserve">se especifican los honorarios por hora que se pagarán al </w:t>
            </w:r>
            <w:r w:rsidR="00A83F3E" w:rsidRPr="00334BC2">
              <w:rPr>
                <w:sz w:val="22"/>
                <w:szCs w:val="22"/>
              </w:rPr>
              <w:t>Conciliador</w:t>
            </w:r>
            <w:r w:rsidRPr="00334BC2">
              <w:rPr>
                <w:sz w:val="22"/>
                <w:szCs w:val="22"/>
              </w:rPr>
              <w:t>.</w:t>
            </w:r>
            <w:r w:rsidR="00C15E45" w:rsidRPr="00334BC2">
              <w:rPr>
                <w:sz w:val="22"/>
                <w:szCs w:val="22"/>
              </w:rPr>
              <w:t xml:space="preserve"> </w:t>
            </w:r>
            <w:r w:rsidRPr="00334BC2">
              <w:rPr>
                <w:sz w:val="22"/>
                <w:szCs w:val="22"/>
              </w:rPr>
              <w:t xml:space="preserve">Además, </w:t>
            </w:r>
            <w:r w:rsidRPr="00334BC2">
              <w:rPr>
                <w:b/>
                <w:sz w:val="22"/>
                <w:szCs w:val="22"/>
              </w:rPr>
              <w:t>en los DDL</w:t>
            </w:r>
            <w:r w:rsidRPr="00334BC2">
              <w:rPr>
                <w:sz w:val="22"/>
                <w:szCs w:val="22"/>
              </w:rPr>
              <w:t xml:space="preserve">, se especifican los gastos que se considerarán reembolsables al </w:t>
            </w:r>
            <w:r w:rsidR="00984DF4" w:rsidRPr="00334BC2">
              <w:rPr>
                <w:sz w:val="22"/>
                <w:szCs w:val="22"/>
              </w:rPr>
              <w:t>conciliador</w:t>
            </w:r>
            <w:r w:rsidRPr="00334BC2">
              <w:rPr>
                <w:sz w:val="22"/>
                <w:szCs w:val="22"/>
              </w:rPr>
              <w:t>.</w:t>
            </w:r>
            <w:r w:rsidR="00C15E45" w:rsidRPr="00334BC2">
              <w:rPr>
                <w:sz w:val="22"/>
                <w:szCs w:val="22"/>
              </w:rPr>
              <w:t xml:space="preserve"> </w:t>
            </w:r>
            <w:r w:rsidRPr="00334BC2">
              <w:rPr>
                <w:sz w:val="22"/>
                <w:szCs w:val="22"/>
              </w:rPr>
              <w:t xml:space="preserve">Si un Licitante no acepta al </w:t>
            </w:r>
            <w:r w:rsidR="0077313B" w:rsidRPr="00334BC2">
              <w:rPr>
                <w:sz w:val="22"/>
                <w:szCs w:val="22"/>
              </w:rPr>
              <w:t xml:space="preserve">Conciliador </w:t>
            </w:r>
            <w:r w:rsidRPr="00334BC2">
              <w:rPr>
                <w:sz w:val="22"/>
                <w:szCs w:val="22"/>
              </w:rPr>
              <w:t xml:space="preserve">propuesto por el Comprador, deberá manifestarlo en el </w:t>
            </w:r>
            <w:r w:rsidR="00AC1DF2" w:rsidRPr="00334BC2">
              <w:rPr>
                <w:sz w:val="22"/>
                <w:szCs w:val="22"/>
              </w:rPr>
              <w:t>f</w:t>
            </w:r>
            <w:r w:rsidRPr="00334BC2">
              <w:rPr>
                <w:sz w:val="22"/>
                <w:szCs w:val="22"/>
              </w:rPr>
              <w:t xml:space="preserve">ormulario de Oferta y proponer otro </w:t>
            </w:r>
            <w:r w:rsidR="00A83F3E" w:rsidRPr="00334BC2">
              <w:rPr>
                <w:sz w:val="22"/>
                <w:szCs w:val="22"/>
              </w:rPr>
              <w:t xml:space="preserve">Conciliador </w:t>
            </w:r>
            <w:r w:rsidRPr="00334BC2">
              <w:rPr>
                <w:sz w:val="22"/>
                <w:szCs w:val="22"/>
              </w:rPr>
              <w:t>y los correspondientes honorarios por hora, y adjuntar un currículo de la persona propuesta.</w:t>
            </w:r>
            <w:r w:rsidR="00C15E45" w:rsidRPr="00334BC2">
              <w:rPr>
                <w:sz w:val="22"/>
                <w:szCs w:val="22"/>
              </w:rPr>
              <w:t xml:space="preserve"> </w:t>
            </w:r>
            <w:r w:rsidRPr="00334BC2">
              <w:rPr>
                <w:sz w:val="22"/>
                <w:szCs w:val="22"/>
              </w:rPr>
              <w:t xml:space="preserve">Si el Licitante seleccionado y el </w:t>
            </w:r>
            <w:r w:rsidR="00A83F3E" w:rsidRPr="00334BC2">
              <w:rPr>
                <w:sz w:val="22"/>
                <w:szCs w:val="22"/>
              </w:rPr>
              <w:t xml:space="preserve">Conciliador </w:t>
            </w:r>
            <w:r w:rsidRPr="00334BC2">
              <w:rPr>
                <w:sz w:val="22"/>
                <w:szCs w:val="22"/>
              </w:rPr>
              <w:t xml:space="preserve">designado </w:t>
            </w:r>
            <w:r w:rsidRPr="00334BC2">
              <w:rPr>
                <w:b/>
                <w:sz w:val="22"/>
                <w:szCs w:val="22"/>
              </w:rPr>
              <w:t xml:space="preserve">en los DDL </w:t>
            </w:r>
            <w:r w:rsidRPr="00334BC2">
              <w:rPr>
                <w:sz w:val="22"/>
                <w:szCs w:val="22"/>
              </w:rPr>
              <w:t xml:space="preserve">son del mismo país, y este no es el </w:t>
            </w:r>
            <w:r w:rsidR="005C14A1" w:rsidRPr="00334BC2">
              <w:rPr>
                <w:sz w:val="22"/>
                <w:szCs w:val="22"/>
              </w:rPr>
              <w:t>p</w:t>
            </w:r>
            <w:r w:rsidRPr="00334BC2">
              <w:rPr>
                <w:sz w:val="22"/>
                <w:szCs w:val="22"/>
              </w:rPr>
              <w:t xml:space="preserve">aís del Comprador, el Comprador se reserva el derecho de cancelar el </w:t>
            </w:r>
            <w:r w:rsidR="0094083A" w:rsidRPr="00334BC2">
              <w:rPr>
                <w:sz w:val="22"/>
                <w:szCs w:val="22"/>
              </w:rPr>
              <w:t>c</w:t>
            </w:r>
            <w:r w:rsidRPr="00334BC2">
              <w:rPr>
                <w:sz w:val="22"/>
                <w:szCs w:val="22"/>
              </w:rPr>
              <w:t xml:space="preserve">onciliador designado </w:t>
            </w:r>
            <w:r w:rsidRPr="00334BC2">
              <w:rPr>
                <w:b/>
                <w:sz w:val="22"/>
                <w:szCs w:val="22"/>
              </w:rPr>
              <w:t>en los DDL</w:t>
            </w:r>
            <w:r w:rsidRPr="00334BC2">
              <w:rPr>
                <w:sz w:val="22"/>
                <w:szCs w:val="22"/>
              </w:rPr>
              <w:t xml:space="preserve"> y </w:t>
            </w:r>
            <w:r w:rsidR="0094083A" w:rsidRPr="00334BC2">
              <w:rPr>
                <w:sz w:val="22"/>
                <w:szCs w:val="22"/>
              </w:rPr>
              <w:t xml:space="preserve">de </w:t>
            </w:r>
            <w:r w:rsidRPr="00334BC2">
              <w:rPr>
                <w:sz w:val="22"/>
                <w:szCs w:val="22"/>
              </w:rPr>
              <w:t>proponer uno nuevo.</w:t>
            </w:r>
            <w:r w:rsidR="00C15E45" w:rsidRPr="00334BC2">
              <w:rPr>
                <w:sz w:val="22"/>
                <w:szCs w:val="22"/>
              </w:rPr>
              <w:t xml:space="preserve"> </w:t>
            </w:r>
            <w:r w:rsidRPr="00334BC2">
              <w:rPr>
                <w:sz w:val="22"/>
                <w:szCs w:val="22"/>
              </w:rPr>
              <w:t>Si</w:t>
            </w:r>
            <w:r w:rsidR="0094083A" w:rsidRPr="00334BC2">
              <w:rPr>
                <w:sz w:val="22"/>
                <w:szCs w:val="22"/>
              </w:rPr>
              <w:t>,</w:t>
            </w:r>
            <w:r w:rsidRPr="00334BC2">
              <w:rPr>
                <w:sz w:val="22"/>
                <w:szCs w:val="22"/>
              </w:rPr>
              <w:t xml:space="preserve"> para el día en que se firme el Contrato</w:t>
            </w:r>
            <w:r w:rsidR="0094083A" w:rsidRPr="00334BC2">
              <w:rPr>
                <w:sz w:val="22"/>
                <w:szCs w:val="22"/>
              </w:rPr>
              <w:t>,</w:t>
            </w:r>
            <w:r w:rsidRPr="00334BC2">
              <w:rPr>
                <w:sz w:val="22"/>
                <w:szCs w:val="22"/>
              </w:rPr>
              <w:t xml:space="preserve"> el Comprador y el Licitante seleccionado no han logrado ponerse de acuerdo sobre el nombramiento del </w:t>
            </w:r>
            <w:r w:rsidR="00A83F3E" w:rsidRPr="00334BC2">
              <w:rPr>
                <w:sz w:val="22"/>
                <w:szCs w:val="22"/>
              </w:rPr>
              <w:t>Conciliador</w:t>
            </w:r>
            <w:r w:rsidRPr="00334BC2">
              <w:rPr>
                <w:sz w:val="22"/>
                <w:szCs w:val="22"/>
              </w:rPr>
              <w:t xml:space="preserve">, este último será nombrado, a solicitud de cualquiera de las partes, por la </w:t>
            </w:r>
            <w:r w:rsidR="00984DF4" w:rsidRPr="00334BC2">
              <w:rPr>
                <w:sz w:val="22"/>
                <w:szCs w:val="22"/>
              </w:rPr>
              <w:t>autoridad nominadora</w:t>
            </w:r>
            <w:r w:rsidRPr="00334BC2">
              <w:rPr>
                <w:sz w:val="22"/>
                <w:szCs w:val="22"/>
              </w:rPr>
              <w:t xml:space="preserve"> indicada en la cláusula de las CEC correspondiente a la </w:t>
            </w:r>
            <w:r w:rsidR="00C17152" w:rsidRPr="00334BC2">
              <w:rPr>
                <w:sz w:val="22"/>
                <w:szCs w:val="22"/>
              </w:rPr>
              <w:t>C</w:t>
            </w:r>
            <w:r w:rsidRPr="00334BC2">
              <w:rPr>
                <w:sz w:val="22"/>
                <w:szCs w:val="22"/>
              </w:rPr>
              <w:t xml:space="preserve">láusula 43.1.4 de las CGC, o bien, si no se especifica una </w:t>
            </w:r>
            <w:r w:rsidR="00984DF4" w:rsidRPr="00334BC2">
              <w:rPr>
                <w:sz w:val="22"/>
                <w:szCs w:val="22"/>
              </w:rPr>
              <w:t>autoridad nominadora</w:t>
            </w:r>
            <w:r w:rsidRPr="00334BC2">
              <w:rPr>
                <w:sz w:val="22"/>
                <w:szCs w:val="22"/>
              </w:rPr>
              <w:t xml:space="preserve"> en dicha cláusula, el Contrato se ejecutará sin un </w:t>
            </w:r>
            <w:r w:rsidR="00A83F3E" w:rsidRPr="00334BC2">
              <w:rPr>
                <w:sz w:val="22"/>
                <w:szCs w:val="22"/>
              </w:rPr>
              <w:t>Conciliador</w:t>
            </w:r>
            <w:r w:rsidRPr="00334BC2">
              <w:rPr>
                <w:sz w:val="22"/>
                <w:szCs w:val="22"/>
              </w:rPr>
              <w:t>.</w:t>
            </w:r>
            <w:r w:rsidR="00206293" w:rsidRPr="00334BC2" w:rsidDel="00206293">
              <w:rPr>
                <w:sz w:val="22"/>
                <w:szCs w:val="22"/>
              </w:rPr>
              <w:t xml:space="preserve"> </w:t>
            </w:r>
          </w:p>
        </w:tc>
      </w:tr>
      <w:tr w:rsidR="002F4AA9" w:rsidRPr="00334BC2" w14:paraId="4AF0EEEC" w14:textId="77777777" w:rsidTr="00EE57D2">
        <w:tc>
          <w:tcPr>
            <w:tcW w:w="2567" w:type="dxa"/>
          </w:tcPr>
          <w:p w14:paraId="563D7F73" w14:textId="36143A50" w:rsidR="002F4AA9" w:rsidRPr="00334BC2" w:rsidDel="002F4AA9" w:rsidRDefault="002F4AA9" w:rsidP="006F647A">
            <w:pPr>
              <w:pStyle w:val="TOC2-2"/>
              <w:rPr>
                <w:sz w:val="22"/>
                <w:szCs w:val="22"/>
              </w:rPr>
            </w:pPr>
            <w:bookmarkStart w:id="337" w:name="_Toc486937465"/>
            <w:bookmarkStart w:id="338" w:name="_Toc19095291"/>
            <w:bookmarkStart w:id="339" w:name="_Toc21373979"/>
            <w:bookmarkStart w:id="340" w:name="_Toc24975710"/>
            <w:bookmarkStart w:id="341" w:name="_Toc25486639"/>
            <w:r w:rsidRPr="00334BC2">
              <w:rPr>
                <w:sz w:val="22"/>
                <w:szCs w:val="22"/>
              </w:rPr>
              <w:lastRenderedPageBreak/>
              <w:t>5</w:t>
            </w:r>
            <w:r w:rsidR="00206293" w:rsidRPr="00334BC2">
              <w:rPr>
                <w:sz w:val="22"/>
                <w:szCs w:val="22"/>
              </w:rPr>
              <w:t>6</w:t>
            </w:r>
            <w:r w:rsidRPr="00334BC2">
              <w:rPr>
                <w:sz w:val="22"/>
                <w:szCs w:val="22"/>
              </w:rPr>
              <w:t>. Quejas Relacionadas con Adquisiciones</w:t>
            </w:r>
            <w:bookmarkEnd w:id="337"/>
            <w:bookmarkEnd w:id="338"/>
            <w:bookmarkEnd w:id="339"/>
            <w:bookmarkEnd w:id="340"/>
            <w:bookmarkEnd w:id="341"/>
          </w:p>
        </w:tc>
        <w:tc>
          <w:tcPr>
            <w:tcW w:w="6826" w:type="dxa"/>
          </w:tcPr>
          <w:p w14:paraId="104F3D57" w14:textId="27C96EC1" w:rsidR="002F4AA9" w:rsidRPr="00334BC2" w:rsidDel="002F4AA9" w:rsidRDefault="002F4AA9">
            <w:pPr>
              <w:pStyle w:val="Prrafodelista"/>
              <w:numPr>
                <w:ilvl w:val="0"/>
                <w:numId w:val="94"/>
              </w:numPr>
              <w:spacing w:after="200"/>
              <w:ind w:left="764" w:right="-72" w:hanging="708"/>
              <w:rPr>
                <w:sz w:val="22"/>
                <w:szCs w:val="22"/>
              </w:rPr>
            </w:pPr>
            <w:r w:rsidRPr="00334BC2">
              <w:rPr>
                <w:sz w:val="22"/>
                <w:szCs w:val="22"/>
              </w:rPr>
              <w:t>Los procedimientos para presentar una queja relacionada con el proceso de adquisiciones se especifican en</w:t>
            </w:r>
            <w:r w:rsidRPr="00334BC2">
              <w:rPr>
                <w:b/>
                <w:sz w:val="22"/>
                <w:szCs w:val="22"/>
              </w:rPr>
              <w:t xml:space="preserve"> los DDL</w:t>
            </w:r>
            <w:r w:rsidRPr="00334BC2">
              <w:rPr>
                <w:sz w:val="22"/>
                <w:szCs w:val="22"/>
              </w:rPr>
              <w:t>.</w:t>
            </w:r>
          </w:p>
        </w:tc>
      </w:tr>
    </w:tbl>
    <w:p w14:paraId="0F157B25" w14:textId="77777777" w:rsidR="005D3A16" w:rsidRPr="00334BC2" w:rsidRDefault="005D3A16" w:rsidP="005D3A16">
      <w:pPr>
        <w:pStyle w:val="Ttulo1"/>
        <w:numPr>
          <w:ilvl w:val="12"/>
          <w:numId w:val="0"/>
        </w:numPr>
        <w:jc w:val="both"/>
        <w:rPr>
          <w:rFonts w:ascii="Times New Roman" w:hAnsi="Times New Roman"/>
          <w:sz w:val="22"/>
          <w:szCs w:val="22"/>
        </w:rPr>
        <w:sectPr w:rsidR="005D3A16" w:rsidRPr="00334BC2" w:rsidSect="00C97CCB">
          <w:headerReference w:type="even" r:id="rId18"/>
          <w:headerReference w:type="default" r:id="rId19"/>
          <w:footnotePr>
            <w:numRestart w:val="eachSect"/>
          </w:footnotePr>
          <w:endnotePr>
            <w:numRestart w:val="eachSect"/>
          </w:endnotePr>
          <w:pgSz w:w="12240" w:h="15840" w:code="1"/>
          <w:pgMar w:top="1440" w:right="1440" w:bottom="1440" w:left="1440" w:header="720" w:footer="432" w:gutter="0"/>
          <w:cols w:space="720"/>
          <w:formProt w:val="0"/>
        </w:sectPr>
      </w:pPr>
    </w:p>
    <w:p w14:paraId="4621F2F0" w14:textId="5AC0C125" w:rsidR="005D3A16" w:rsidRPr="00334BC2" w:rsidRDefault="005D3A16" w:rsidP="003B1CB5">
      <w:pPr>
        <w:pStyle w:val="TDC11"/>
        <w:rPr>
          <w:sz w:val="22"/>
          <w:szCs w:val="22"/>
        </w:rPr>
      </w:pPr>
      <w:bookmarkStart w:id="342" w:name="_Toc445567355"/>
      <w:bookmarkStart w:id="343" w:name="_Toc454907528"/>
      <w:bookmarkStart w:id="344" w:name="_Toc476307814"/>
      <w:bookmarkStart w:id="345" w:name="_Toc28242427"/>
      <w:r w:rsidRPr="00334BC2">
        <w:rPr>
          <w:sz w:val="22"/>
          <w:szCs w:val="22"/>
        </w:rPr>
        <w:lastRenderedPageBreak/>
        <w:t>Sección II</w:t>
      </w:r>
      <w:r w:rsidR="005E641B" w:rsidRPr="00334BC2">
        <w:rPr>
          <w:sz w:val="22"/>
          <w:szCs w:val="22"/>
        </w:rPr>
        <w:t xml:space="preserve">. </w:t>
      </w:r>
      <w:r w:rsidRPr="00334BC2">
        <w:rPr>
          <w:sz w:val="22"/>
          <w:szCs w:val="22"/>
        </w:rPr>
        <w:t>Datos de la Licitación (DDL)</w:t>
      </w:r>
      <w:bookmarkEnd w:id="342"/>
      <w:bookmarkEnd w:id="343"/>
      <w:bookmarkEnd w:id="344"/>
      <w:bookmarkEnd w:id="345"/>
    </w:p>
    <w:p w14:paraId="1F71B961" w14:textId="58614141" w:rsidR="00790A4F" w:rsidRPr="00334BC2" w:rsidRDefault="004924C5" w:rsidP="00790A4F">
      <w:pPr>
        <w:rPr>
          <w:sz w:val="22"/>
          <w:szCs w:val="22"/>
        </w:rPr>
      </w:pPr>
      <w:r w:rsidRPr="00334BC2">
        <w:rPr>
          <w:sz w:val="22"/>
          <w:szCs w:val="22"/>
        </w:rPr>
        <w:t xml:space="preserve">Los siguientes datos específicos del Sistema Informático que se adquirirá complementan, suplementan o modifican las disposiciones </w:t>
      </w:r>
      <w:r w:rsidR="0094083A" w:rsidRPr="00334BC2">
        <w:rPr>
          <w:sz w:val="22"/>
          <w:szCs w:val="22"/>
        </w:rPr>
        <w:t xml:space="preserve">establecidas </w:t>
      </w:r>
      <w:r w:rsidRPr="00334BC2">
        <w:rPr>
          <w:sz w:val="22"/>
          <w:szCs w:val="22"/>
        </w:rPr>
        <w:t>en las Instrucciones a los Licitantes (IAL). Toda vez que exista un conflicto entre las disposiciones de estos DDL y las disposiciones de las IAL, prevalecerán las disposiciones de estos DDL.</w:t>
      </w:r>
    </w:p>
    <w:p w14:paraId="7FB97646" w14:textId="77777777" w:rsidR="005D3A16" w:rsidRPr="00334BC2" w:rsidRDefault="005D3A16" w:rsidP="00A01121">
      <w:pPr>
        <w:rPr>
          <w:sz w:val="22"/>
          <w:szCs w:val="22"/>
        </w:rPr>
      </w:pPr>
    </w:p>
    <w:tbl>
      <w:tblPr>
        <w:tblW w:w="9733"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43"/>
        <w:gridCol w:w="7856"/>
        <w:gridCol w:w="15"/>
        <w:gridCol w:w="19"/>
      </w:tblGrid>
      <w:tr w:rsidR="008E40B3" w:rsidRPr="00334BC2" w14:paraId="50C15867" w14:textId="77777777" w:rsidTr="00866570">
        <w:trPr>
          <w:gridAfter w:val="1"/>
          <w:wAfter w:w="19" w:type="dxa"/>
          <w:cantSplit/>
        </w:trPr>
        <w:tc>
          <w:tcPr>
            <w:tcW w:w="1843" w:type="dxa"/>
            <w:tcBorders>
              <w:top w:val="single" w:sz="12" w:space="0" w:color="000000"/>
              <w:bottom w:val="single" w:sz="12" w:space="0" w:color="000000"/>
            </w:tcBorders>
          </w:tcPr>
          <w:p w14:paraId="08FB4E4C" w14:textId="4A9BC450" w:rsidR="008E40B3" w:rsidRPr="00334BC2" w:rsidRDefault="0070000C" w:rsidP="00790A4F">
            <w:pPr>
              <w:tabs>
                <w:tab w:val="right" w:pos="7272"/>
              </w:tabs>
              <w:spacing w:before="120"/>
              <w:jc w:val="left"/>
              <w:rPr>
                <w:b/>
                <w:sz w:val="22"/>
                <w:szCs w:val="22"/>
              </w:rPr>
            </w:pPr>
            <w:r w:rsidRPr="00334BC2">
              <w:rPr>
                <w:b/>
                <w:sz w:val="22"/>
                <w:szCs w:val="22"/>
              </w:rPr>
              <w:t>Referencia a</w:t>
            </w:r>
            <w:r w:rsidR="002031AC" w:rsidRPr="00334BC2">
              <w:rPr>
                <w:b/>
                <w:sz w:val="22"/>
                <w:szCs w:val="22"/>
              </w:rPr>
              <w:t> </w:t>
            </w:r>
            <w:r w:rsidRPr="00334BC2">
              <w:rPr>
                <w:b/>
                <w:sz w:val="22"/>
                <w:szCs w:val="22"/>
              </w:rPr>
              <w:t>las IAL</w:t>
            </w:r>
          </w:p>
        </w:tc>
        <w:tc>
          <w:tcPr>
            <w:tcW w:w="7871" w:type="dxa"/>
            <w:gridSpan w:val="2"/>
            <w:tcBorders>
              <w:top w:val="single" w:sz="12" w:space="0" w:color="000000"/>
              <w:bottom w:val="single" w:sz="12" w:space="0" w:color="000000"/>
            </w:tcBorders>
            <w:vAlign w:val="center"/>
          </w:tcPr>
          <w:p w14:paraId="2BF77E9F" w14:textId="2FBE9FA7" w:rsidR="008E40B3" w:rsidRPr="00334BC2" w:rsidRDefault="008E40B3" w:rsidP="006F647A">
            <w:pPr>
              <w:tabs>
                <w:tab w:val="right" w:pos="7272"/>
              </w:tabs>
              <w:spacing w:before="120"/>
              <w:jc w:val="center"/>
              <w:rPr>
                <w:sz w:val="22"/>
                <w:szCs w:val="22"/>
              </w:rPr>
            </w:pPr>
            <w:r w:rsidRPr="00334BC2">
              <w:rPr>
                <w:b/>
                <w:sz w:val="22"/>
                <w:szCs w:val="22"/>
              </w:rPr>
              <w:t xml:space="preserve">A. Aspectos </w:t>
            </w:r>
            <w:r w:rsidR="006F647A" w:rsidRPr="00334BC2">
              <w:rPr>
                <w:b/>
                <w:sz w:val="22"/>
                <w:szCs w:val="22"/>
              </w:rPr>
              <w:t>Generales</w:t>
            </w:r>
          </w:p>
        </w:tc>
      </w:tr>
      <w:tr w:rsidR="00716471" w:rsidRPr="00334BC2" w14:paraId="6B80641B" w14:textId="77777777" w:rsidTr="00866570">
        <w:trPr>
          <w:gridAfter w:val="1"/>
          <w:wAfter w:w="19" w:type="dxa"/>
          <w:cantSplit/>
        </w:trPr>
        <w:tc>
          <w:tcPr>
            <w:tcW w:w="1843" w:type="dxa"/>
            <w:tcBorders>
              <w:top w:val="single" w:sz="12" w:space="0" w:color="000000"/>
              <w:bottom w:val="single" w:sz="12" w:space="0" w:color="000000"/>
              <w:right w:val="single" w:sz="12" w:space="0" w:color="000000"/>
            </w:tcBorders>
          </w:tcPr>
          <w:p w14:paraId="24693B90" w14:textId="77777777" w:rsidR="00455E20" w:rsidRPr="00334BC2" w:rsidRDefault="00455E20" w:rsidP="00790A4F">
            <w:pPr>
              <w:spacing w:before="120"/>
              <w:rPr>
                <w:b/>
                <w:sz w:val="22"/>
                <w:szCs w:val="22"/>
              </w:rPr>
            </w:pPr>
            <w:r w:rsidRPr="00334BC2">
              <w:rPr>
                <w:b/>
                <w:sz w:val="22"/>
                <w:szCs w:val="22"/>
              </w:rPr>
              <w:t>IAL 1.1</w:t>
            </w:r>
          </w:p>
        </w:tc>
        <w:tc>
          <w:tcPr>
            <w:tcW w:w="7871" w:type="dxa"/>
            <w:gridSpan w:val="2"/>
            <w:tcBorders>
              <w:top w:val="single" w:sz="12" w:space="0" w:color="000000"/>
              <w:left w:val="single" w:sz="12" w:space="0" w:color="000000"/>
              <w:bottom w:val="single" w:sz="12" w:space="0" w:color="000000"/>
            </w:tcBorders>
          </w:tcPr>
          <w:p w14:paraId="73FA0336" w14:textId="77777777" w:rsidR="00E0398E" w:rsidRPr="00334BC2" w:rsidRDefault="00E0398E" w:rsidP="00E0398E">
            <w:pPr>
              <w:tabs>
                <w:tab w:val="right" w:pos="7272"/>
              </w:tabs>
              <w:spacing w:before="120"/>
              <w:rPr>
                <w:sz w:val="22"/>
                <w:szCs w:val="22"/>
                <w:u w:val="single"/>
              </w:rPr>
            </w:pPr>
            <w:r w:rsidRPr="00334BC2">
              <w:rPr>
                <w:sz w:val="22"/>
                <w:szCs w:val="22"/>
              </w:rPr>
              <w:t xml:space="preserve">El número de referencia de la licitación es: </w:t>
            </w:r>
            <w:bookmarkStart w:id="346" w:name="_Hlk113290891"/>
            <w:r w:rsidRPr="00334BC2">
              <w:rPr>
                <w:b/>
                <w:sz w:val="22"/>
                <w:szCs w:val="22"/>
              </w:rPr>
              <w:t>GSRS MERNNR-53-LPI-B-2022</w:t>
            </w:r>
          </w:p>
          <w:bookmarkEnd w:id="346"/>
          <w:p w14:paraId="595A163E" w14:textId="77777777" w:rsidR="00E0398E" w:rsidRPr="00334BC2" w:rsidRDefault="00E0398E" w:rsidP="00E0398E">
            <w:pPr>
              <w:tabs>
                <w:tab w:val="right" w:pos="7272"/>
              </w:tabs>
              <w:spacing w:before="120"/>
              <w:rPr>
                <w:sz w:val="22"/>
                <w:szCs w:val="22"/>
                <w:u w:val="single"/>
              </w:rPr>
            </w:pPr>
            <w:r w:rsidRPr="00334BC2">
              <w:rPr>
                <w:sz w:val="22"/>
                <w:szCs w:val="22"/>
              </w:rPr>
              <w:t>El Comprador es:</w:t>
            </w:r>
            <w:r w:rsidRPr="00334BC2">
              <w:rPr>
                <w:b/>
                <w:i/>
                <w:sz w:val="22"/>
                <w:szCs w:val="22"/>
              </w:rPr>
              <w:t xml:space="preserve"> </w:t>
            </w:r>
            <w:bookmarkStart w:id="347" w:name="_Hlk115861889"/>
            <w:r w:rsidRPr="00334BC2">
              <w:rPr>
                <w:b/>
                <w:sz w:val="22"/>
                <w:szCs w:val="22"/>
              </w:rPr>
              <w:t>Ministerio de Energías y Minas</w:t>
            </w:r>
            <w:bookmarkEnd w:id="347"/>
          </w:p>
          <w:p w14:paraId="70142A74" w14:textId="77777777" w:rsidR="00E0398E" w:rsidRPr="00334BC2" w:rsidRDefault="00E0398E" w:rsidP="00D412F1">
            <w:pPr>
              <w:tabs>
                <w:tab w:val="left" w:pos="7128"/>
                <w:tab w:val="right" w:pos="7272"/>
              </w:tabs>
              <w:spacing w:before="120"/>
              <w:rPr>
                <w:b/>
                <w:sz w:val="22"/>
                <w:szCs w:val="22"/>
              </w:rPr>
            </w:pPr>
            <w:r w:rsidRPr="00334BC2">
              <w:rPr>
                <w:sz w:val="22"/>
                <w:szCs w:val="22"/>
              </w:rPr>
              <w:t>El nombre de la licitación es:</w:t>
            </w:r>
            <w:r w:rsidRPr="00334BC2">
              <w:rPr>
                <w:b/>
                <w:i/>
                <w:sz w:val="22"/>
                <w:szCs w:val="22"/>
              </w:rPr>
              <w:t xml:space="preserve"> </w:t>
            </w:r>
            <w:r w:rsidRPr="00334BC2">
              <w:rPr>
                <w:b/>
                <w:sz w:val="22"/>
                <w:szCs w:val="22"/>
              </w:rPr>
              <w:t xml:space="preserve">Contratación para la </w:t>
            </w:r>
            <w:bookmarkStart w:id="348" w:name="_Hlk134607148"/>
            <w:r w:rsidRPr="00334BC2">
              <w:rPr>
                <w:b/>
                <w:sz w:val="22"/>
                <w:szCs w:val="22"/>
              </w:rPr>
              <w:t>implementación de un sistema de gestión integral de información del sector de hidrocarburos e infraestructura asociada</w:t>
            </w:r>
            <w:bookmarkEnd w:id="348"/>
          </w:p>
          <w:p w14:paraId="50AD8D7D" w14:textId="334F6CB7" w:rsidR="00E0398E" w:rsidRPr="00334BC2" w:rsidRDefault="00E0398E" w:rsidP="00E0398E">
            <w:pPr>
              <w:tabs>
                <w:tab w:val="right" w:pos="7272"/>
              </w:tabs>
              <w:spacing w:before="120"/>
              <w:rPr>
                <w:sz w:val="22"/>
                <w:szCs w:val="22"/>
                <w:u w:val="single"/>
              </w:rPr>
            </w:pPr>
            <w:r w:rsidRPr="00334BC2">
              <w:rPr>
                <w:sz w:val="22"/>
                <w:szCs w:val="22"/>
              </w:rPr>
              <w:t>El número y la identificación de los lotes (contratos)</w:t>
            </w:r>
            <w:r w:rsidRPr="00334BC2">
              <w:rPr>
                <w:i/>
                <w:sz w:val="22"/>
                <w:szCs w:val="22"/>
              </w:rPr>
              <w:t xml:space="preserve"> </w:t>
            </w:r>
            <w:r w:rsidRPr="00334BC2">
              <w:rPr>
                <w:sz w:val="22"/>
                <w:szCs w:val="22"/>
              </w:rPr>
              <w:t xml:space="preserve">que comprenden esta licitación son: </w:t>
            </w:r>
            <w:r w:rsidRPr="00334BC2">
              <w:rPr>
                <w:b/>
                <w:sz w:val="22"/>
                <w:szCs w:val="22"/>
              </w:rPr>
              <w:t>Lote 1</w:t>
            </w:r>
            <w:r w:rsidR="0079150D" w:rsidRPr="00334BC2">
              <w:rPr>
                <w:b/>
                <w:sz w:val="22"/>
                <w:szCs w:val="22"/>
              </w:rPr>
              <w:t xml:space="preserve"> (incluye software, hardware y servicios conexos)</w:t>
            </w:r>
          </w:p>
          <w:p w14:paraId="35071369" w14:textId="2D19DD3C" w:rsidR="008C1ECF" w:rsidRPr="00334BC2" w:rsidRDefault="00E0398E" w:rsidP="00E0398E">
            <w:pPr>
              <w:tabs>
                <w:tab w:val="right" w:pos="7272"/>
              </w:tabs>
              <w:spacing w:before="120"/>
              <w:rPr>
                <w:sz w:val="22"/>
                <w:szCs w:val="22"/>
              </w:rPr>
            </w:pPr>
            <w:r w:rsidRPr="00334BC2">
              <w:rPr>
                <w:sz w:val="22"/>
                <w:szCs w:val="22"/>
              </w:rPr>
              <w:t>El costo estimado es: 7´970.000,00 (incluye IVA)</w:t>
            </w:r>
          </w:p>
        </w:tc>
      </w:tr>
      <w:tr w:rsidR="001707F5" w:rsidRPr="00334BC2" w14:paraId="0C132785" w14:textId="77777777" w:rsidTr="001373BC">
        <w:trPr>
          <w:gridAfter w:val="1"/>
          <w:wAfter w:w="19" w:type="dxa"/>
          <w:cantSplit/>
          <w:trHeight w:val="857"/>
        </w:trPr>
        <w:tc>
          <w:tcPr>
            <w:tcW w:w="1843" w:type="dxa"/>
            <w:tcBorders>
              <w:top w:val="single" w:sz="12" w:space="0" w:color="000000"/>
              <w:left w:val="single" w:sz="12" w:space="0" w:color="000000"/>
              <w:bottom w:val="single" w:sz="12" w:space="0" w:color="000000"/>
              <w:right w:val="single" w:sz="12" w:space="0" w:color="000000"/>
            </w:tcBorders>
          </w:tcPr>
          <w:p w14:paraId="153C8662" w14:textId="77777777" w:rsidR="001707F5" w:rsidRPr="00334BC2" w:rsidRDefault="001707F5" w:rsidP="00866570">
            <w:pPr>
              <w:keepNext/>
              <w:keepLines/>
              <w:spacing w:before="120"/>
              <w:jc w:val="left"/>
              <w:outlineLvl w:val="4"/>
              <w:rPr>
                <w:b/>
                <w:sz w:val="22"/>
                <w:szCs w:val="22"/>
              </w:rPr>
            </w:pPr>
            <w:r w:rsidRPr="00334BC2">
              <w:rPr>
                <w:b/>
                <w:sz w:val="22"/>
                <w:szCs w:val="22"/>
              </w:rPr>
              <w:t xml:space="preserve">IAL 1.4 </w:t>
            </w:r>
          </w:p>
          <w:p w14:paraId="0769B603" w14:textId="7CD30826" w:rsidR="001707F5" w:rsidRPr="00334BC2" w:rsidRDefault="001707F5" w:rsidP="00AD669F">
            <w:pPr>
              <w:keepNext/>
              <w:keepLines/>
              <w:spacing w:before="120"/>
              <w:jc w:val="left"/>
              <w:outlineLvl w:val="4"/>
              <w:rPr>
                <w:b/>
                <w:sz w:val="22"/>
                <w:szCs w:val="22"/>
              </w:rPr>
            </w:pPr>
            <w:r w:rsidRPr="00334BC2">
              <w:rPr>
                <w:b/>
                <w:sz w:val="22"/>
                <w:szCs w:val="22"/>
              </w:rPr>
              <w:t>Sistema electrónico de adquisiciones</w:t>
            </w:r>
          </w:p>
        </w:tc>
        <w:tc>
          <w:tcPr>
            <w:tcW w:w="7871" w:type="dxa"/>
            <w:gridSpan w:val="2"/>
            <w:tcBorders>
              <w:top w:val="single" w:sz="12" w:space="0" w:color="000000"/>
              <w:left w:val="single" w:sz="12" w:space="0" w:color="000000"/>
              <w:bottom w:val="single" w:sz="12" w:space="0" w:color="000000"/>
              <w:right w:val="single" w:sz="12" w:space="0" w:color="000000"/>
            </w:tcBorders>
          </w:tcPr>
          <w:p w14:paraId="7D7852F3" w14:textId="43E01C8F" w:rsidR="001707F5" w:rsidRPr="00334BC2" w:rsidDel="006461A4" w:rsidRDefault="007A7CCD" w:rsidP="007A7CCD">
            <w:pPr>
              <w:spacing w:before="120"/>
              <w:rPr>
                <w:sz w:val="22"/>
                <w:szCs w:val="22"/>
              </w:rPr>
            </w:pPr>
            <w:r w:rsidRPr="00334BC2">
              <w:rPr>
                <w:sz w:val="22"/>
                <w:szCs w:val="22"/>
              </w:rPr>
              <w:t xml:space="preserve">El Comprador </w:t>
            </w:r>
            <w:r w:rsidRPr="00334BC2">
              <w:rPr>
                <w:b/>
                <w:sz w:val="22"/>
                <w:szCs w:val="22"/>
              </w:rPr>
              <w:t>no usará</w:t>
            </w:r>
            <w:r w:rsidRPr="00334BC2">
              <w:rPr>
                <w:sz w:val="22"/>
                <w:szCs w:val="22"/>
              </w:rPr>
              <w:t xml:space="preserve"> ningún</w:t>
            </w:r>
            <w:r w:rsidRPr="00334BC2">
              <w:rPr>
                <w:i/>
                <w:sz w:val="22"/>
                <w:szCs w:val="22"/>
              </w:rPr>
              <w:t xml:space="preserve"> </w:t>
            </w:r>
            <w:r w:rsidRPr="00334BC2">
              <w:rPr>
                <w:sz w:val="22"/>
                <w:szCs w:val="22"/>
              </w:rPr>
              <w:t>sistema electrónico de adquisiciones para gestionar esta Solicitud de Ofertas (SDO).</w:t>
            </w:r>
          </w:p>
        </w:tc>
      </w:tr>
      <w:tr w:rsidR="00207DAB" w:rsidRPr="00334BC2" w14:paraId="1CEDDA3F" w14:textId="77777777" w:rsidTr="00866570">
        <w:trPr>
          <w:gridAfter w:val="1"/>
          <w:wAfter w:w="19" w:type="dxa"/>
          <w:cantSplit/>
        </w:trPr>
        <w:tc>
          <w:tcPr>
            <w:tcW w:w="1843" w:type="dxa"/>
            <w:tcBorders>
              <w:top w:val="single" w:sz="12" w:space="0" w:color="000000"/>
              <w:bottom w:val="single" w:sz="12" w:space="0" w:color="000000"/>
              <w:right w:val="single" w:sz="12" w:space="0" w:color="000000"/>
            </w:tcBorders>
          </w:tcPr>
          <w:p w14:paraId="42F727BC" w14:textId="77777777" w:rsidR="00207DAB" w:rsidRPr="00334BC2" w:rsidRDefault="00207DAB" w:rsidP="00790A4F">
            <w:pPr>
              <w:spacing w:before="120"/>
              <w:rPr>
                <w:b/>
                <w:sz w:val="22"/>
                <w:szCs w:val="22"/>
              </w:rPr>
            </w:pPr>
            <w:r w:rsidRPr="00334BC2">
              <w:rPr>
                <w:b/>
                <w:sz w:val="22"/>
                <w:szCs w:val="22"/>
              </w:rPr>
              <w:t>IAL 2.1</w:t>
            </w:r>
          </w:p>
        </w:tc>
        <w:tc>
          <w:tcPr>
            <w:tcW w:w="7871" w:type="dxa"/>
            <w:gridSpan w:val="2"/>
            <w:tcBorders>
              <w:top w:val="single" w:sz="12" w:space="0" w:color="000000"/>
              <w:left w:val="single" w:sz="12" w:space="0" w:color="000000"/>
              <w:bottom w:val="single" w:sz="12" w:space="0" w:color="000000"/>
            </w:tcBorders>
          </w:tcPr>
          <w:p w14:paraId="77A99BC2" w14:textId="1B9695CB" w:rsidR="007D456F" w:rsidRPr="00334BC2" w:rsidRDefault="007D456F" w:rsidP="007D456F">
            <w:pPr>
              <w:tabs>
                <w:tab w:val="right" w:pos="7272"/>
              </w:tabs>
              <w:spacing w:before="120"/>
              <w:rPr>
                <w:sz w:val="22"/>
                <w:szCs w:val="22"/>
                <w:u w:val="single"/>
              </w:rPr>
            </w:pPr>
            <w:r w:rsidRPr="00334BC2">
              <w:rPr>
                <w:sz w:val="22"/>
                <w:szCs w:val="22"/>
              </w:rPr>
              <w:t xml:space="preserve">El Prestatario es: </w:t>
            </w:r>
            <w:r w:rsidR="00BA4D78" w:rsidRPr="00334BC2">
              <w:rPr>
                <w:sz w:val="22"/>
                <w:szCs w:val="22"/>
              </w:rPr>
              <w:t>República del Ecuador</w:t>
            </w:r>
          </w:p>
          <w:p w14:paraId="40C963C7" w14:textId="77777777" w:rsidR="007D456F" w:rsidRPr="00334BC2" w:rsidRDefault="007D456F" w:rsidP="007D456F">
            <w:pPr>
              <w:tabs>
                <w:tab w:val="right" w:pos="7272"/>
              </w:tabs>
              <w:spacing w:before="120"/>
              <w:rPr>
                <w:sz w:val="22"/>
                <w:szCs w:val="22"/>
              </w:rPr>
            </w:pPr>
            <w:r w:rsidRPr="00334BC2">
              <w:rPr>
                <w:sz w:val="22"/>
                <w:szCs w:val="22"/>
              </w:rPr>
              <w:t>Monto del Contrato de Préstamo:</w:t>
            </w:r>
            <w:r w:rsidRPr="00334BC2">
              <w:rPr>
                <w:b/>
                <w:sz w:val="22"/>
                <w:szCs w:val="22"/>
              </w:rPr>
              <w:t xml:space="preserve"> </w:t>
            </w:r>
            <w:r w:rsidRPr="00334BC2">
              <w:rPr>
                <w:sz w:val="22"/>
                <w:szCs w:val="22"/>
              </w:rPr>
              <w:t>78,40 millones de dólares</w:t>
            </w:r>
          </w:p>
          <w:p w14:paraId="502B01B8" w14:textId="09059E57" w:rsidR="00790A4F" w:rsidRPr="00334BC2" w:rsidRDefault="007D456F" w:rsidP="007D456F">
            <w:pPr>
              <w:tabs>
                <w:tab w:val="right" w:pos="7272"/>
              </w:tabs>
              <w:spacing w:before="120"/>
              <w:rPr>
                <w:sz w:val="22"/>
                <w:szCs w:val="22"/>
                <w:u w:val="single"/>
              </w:rPr>
            </w:pPr>
            <w:r w:rsidRPr="00334BC2">
              <w:rPr>
                <w:sz w:val="22"/>
                <w:szCs w:val="22"/>
              </w:rPr>
              <w:t xml:space="preserve">El nombre del Proyecto es: </w:t>
            </w:r>
            <w:r w:rsidRPr="00334BC2">
              <w:rPr>
                <w:b/>
                <w:i/>
                <w:sz w:val="22"/>
                <w:szCs w:val="22"/>
              </w:rPr>
              <w:t>Programa de Gestión Sostenible de Recursos del Subsuelo e Infraestructura Asociada</w:t>
            </w:r>
          </w:p>
        </w:tc>
      </w:tr>
      <w:tr w:rsidR="008A761F" w:rsidRPr="00334BC2" w14:paraId="365D2C9E" w14:textId="77777777" w:rsidTr="00866570">
        <w:trPr>
          <w:gridAfter w:val="2"/>
          <w:wAfter w:w="34" w:type="dxa"/>
          <w:cantSplit/>
        </w:trPr>
        <w:tc>
          <w:tcPr>
            <w:tcW w:w="1843" w:type="dxa"/>
            <w:tcBorders>
              <w:top w:val="single" w:sz="12" w:space="0" w:color="000000"/>
              <w:bottom w:val="single" w:sz="12" w:space="0" w:color="000000"/>
              <w:right w:val="single" w:sz="12" w:space="0" w:color="000000"/>
            </w:tcBorders>
          </w:tcPr>
          <w:p w14:paraId="18DB0BDC" w14:textId="75A2A566" w:rsidR="008A761F" w:rsidRPr="00334BC2" w:rsidRDefault="008A761F" w:rsidP="008A761F">
            <w:pPr>
              <w:pStyle w:val="Headfid1"/>
              <w:rPr>
                <w:iCs/>
                <w:sz w:val="22"/>
                <w:szCs w:val="22"/>
              </w:rPr>
            </w:pPr>
            <w:r w:rsidRPr="00334BC2">
              <w:rPr>
                <w:sz w:val="22"/>
                <w:szCs w:val="22"/>
              </w:rPr>
              <w:t>IAL 4.3</w:t>
            </w:r>
          </w:p>
        </w:tc>
        <w:tc>
          <w:tcPr>
            <w:tcW w:w="7856" w:type="dxa"/>
            <w:tcBorders>
              <w:top w:val="single" w:sz="12" w:space="0" w:color="000000"/>
              <w:left w:val="single" w:sz="12" w:space="0" w:color="000000"/>
              <w:bottom w:val="single" w:sz="12" w:space="0" w:color="000000"/>
            </w:tcBorders>
          </w:tcPr>
          <w:p w14:paraId="2662C646" w14:textId="46EC85C7" w:rsidR="008A761F" w:rsidRPr="00334BC2" w:rsidRDefault="008A761F" w:rsidP="00AD669F">
            <w:pPr>
              <w:tabs>
                <w:tab w:val="right" w:pos="7272"/>
              </w:tabs>
              <w:spacing w:before="60" w:after="60"/>
              <w:rPr>
                <w:iCs/>
                <w:sz w:val="22"/>
                <w:szCs w:val="22"/>
              </w:rPr>
            </w:pPr>
            <w:r w:rsidRPr="00334BC2">
              <w:rPr>
                <w:rFonts w:eastAsia="Calibri"/>
                <w:sz w:val="22"/>
                <w:szCs w:val="22"/>
                <w:lang w:val="uz-Cyrl-UZ" w:eastAsia="en-US" w:bidi="ar-SA"/>
              </w:rPr>
              <w:t>En el sitio virtual del Banco (</w:t>
            </w:r>
            <w:r w:rsidRPr="00334BC2">
              <w:rPr>
                <w:sz w:val="22"/>
                <w:szCs w:val="22"/>
              </w:rPr>
              <w:fldChar w:fldCharType="begin"/>
            </w:r>
            <w:r w:rsidRPr="00334BC2">
              <w:rPr>
                <w:sz w:val="22"/>
                <w:szCs w:val="22"/>
              </w:rPr>
              <w:instrText>HYPERLINK "http://www.iadb.org/integrity" \h</w:instrText>
            </w:r>
            <w:r w:rsidRPr="00334BC2">
              <w:rPr>
                <w:sz w:val="22"/>
                <w:szCs w:val="22"/>
              </w:rPr>
              <w:fldChar w:fldCharType="separate"/>
            </w:r>
            <w:r w:rsidRPr="00334BC2">
              <w:rPr>
                <w:rFonts w:eastAsia="Calibri"/>
                <w:color w:val="0563C1"/>
                <w:sz w:val="22"/>
                <w:szCs w:val="22"/>
                <w:u w:val="single"/>
                <w:lang w:val="uz-Cyrl-UZ" w:eastAsia="en-US" w:bidi="ar-SA"/>
              </w:rPr>
              <w:t>www.iadb.org/integridad</w:t>
            </w:r>
            <w:r w:rsidRPr="00334BC2">
              <w:rPr>
                <w:rFonts w:eastAsia="Calibri"/>
                <w:color w:val="0563C1"/>
                <w:sz w:val="22"/>
                <w:szCs w:val="22"/>
                <w:u w:val="single"/>
                <w:lang w:val="uz-Cyrl-UZ" w:eastAsia="en-US" w:bidi="ar-SA"/>
              </w:rPr>
              <w:fldChar w:fldCharType="end"/>
            </w:r>
            <w:r w:rsidRPr="00334BC2">
              <w:rPr>
                <w:rFonts w:eastAsia="Calibri"/>
                <w:sz w:val="22"/>
                <w:szCs w:val="22"/>
                <w:lang w:val="uz-Cyrl-UZ" w:eastAsia="en-US" w:bidi="ar-SA"/>
              </w:rPr>
              <w:t>) se facilita información sobre las empresas y personas sancionadas.</w:t>
            </w:r>
          </w:p>
        </w:tc>
      </w:tr>
      <w:tr w:rsidR="00721ADC" w:rsidRPr="00334BC2" w14:paraId="4F991856" w14:textId="77777777" w:rsidTr="00866570">
        <w:trPr>
          <w:gridAfter w:val="2"/>
          <w:wAfter w:w="34" w:type="dxa"/>
          <w:cantSplit/>
        </w:trPr>
        <w:tc>
          <w:tcPr>
            <w:tcW w:w="1843" w:type="dxa"/>
            <w:tcBorders>
              <w:top w:val="single" w:sz="12" w:space="0" w:color="000000"/>
              <w:bottom w:val="single" w:sz="12" w:space="0" w:color="000000"/>
              <w:right w:val="single" w:sz="12" w:space="0" w:color="000000"/>
            </w:tcBorders>
          </w:tcPr>
          <w:p w14:paraId="477289B7" w14:textId="7BB04139" w:rsidR="00721ADC" w:rsidRPr="00334BC2" w:rsidRDefault="00721ADC" w:rsidP="00721ADC">
            <w:pPr>
              <w:pStyle w:val="Headfid1"/>
              <w:rPr>
                <w:sz w:val="22"/>
                <w:szCs w:val="22"/>
              </w:rPr>
            </w:pPr>
            <w:r w:rsidRPr="00334BC2">
              <w:rPr>
                <w:sz w:val="22"/>
                <w:szCs w:val="22"/>
              </w:rPr>
              <w:t>IAL 4.7</w:t>
            </w:r>
          </w:p>
        </w:tc>
        <w:tc>
          <w:tcPr>
            <w:tcW w:w="7856" w:type="dxa"/>
            <w:tcBorders>
              <w:top w:val="single" w:sz="12" w:space="0" w:color="000000"/>
              <w:left w:val="single" w:sz="12" w:space="0" w:color="000000"/>
              <w:bottom w:val="single" w:sz="12" w:space="0" w:color="000000"/>
            </w:tcBorders>
          </w:tcPr>
          <w:p w14:paraId="1019FA04" w14:textId="5D732B2C" w:rsidR="00721ADC" w:rsidRPr="00334BC2" w:rsidRDefault="00721ADC" w:rsidP="00721ADC">
            <w:pPr>
              <w:tabs>
                <w:tab w:val="right" w:pos="7272"/>
              </w:tabs>
              <w:spacing w:before="60" w:after="60"/>
              <w:rPr>
                <w:iCs/>
                <w:sz w:val="22"/>
                <w:szCs w:val="22"/>
              </w:rPr>
            </w:pPr>
            <w:r w:rsidRPr="00334BC2">
              <w:rPr>
                <w:iCs/>
                <w:sz w:val="22"/>
                <w:szCs w:val="22"/>
              </w:rPr>
              <w:t xml:space="preserve">La Licitación está abierta a todos los licitantes elegibles interesados </w:t>
            </w:r>
          </w:p>
        </w:tc>
      </w:tr>
      <w:tr w:rsidR="00721ADC" w:rsidRPr="00334BC2" w14:paraId="3030CB06" w14:textId="77777777" w:rsidTr="00716471">
        <w:trPr>
          <w:gridAfter w:val="2"/>
          <w:wAfter w:w="34" w:type="dxa"/>
          <w:cantSplit/>
        </w:trPr>
        <w:tc>
          <w:tcPr>
            <w:tcW w:w="9699" w:type="dxa"/>
            <w:gridSpan w:val="2"/>
            <w:tcBorders>
              <w:top w:val="single" w:sz="12" w:space="0" w:color="000000"/>
              <w:bottom w:val="single" w:sz="12" w:space="0" w:color="000000"/>
            </w:tcBorders>
          </w:tcPr>
          <w:p w14:paraId="2F85844A" w14:textId="1AE10421" w:rsidR="00721ADC" w:rsidRPr="00334BC2" w:rsidRDefault="00721ADC" w:rsidP="00721ADC">
            <w:pPr>
              <w:pStyle w:val="Encabezadodelista"/>
              <w:tabs>
                <w:tab w:val="clear" w:pos="9000"/>
                <w:tab w:val="clear" w:pos="9360"/>
                <w:tab w:val="right" w:pos="7848"/>
              </w:tabs>
              <w:suppressAutoHyphens w:val="0"/>
              <w:spacing w:before="120" w:after="120"/>
              <w:jc w:val="center"/>
              <w:rPr>
                <w:iCs/>
                <w:sz w:val="22"/>
                <w:szCs w:val="22"/>
              </w:rPr>
            </w:pPr>
            <w:r w:rsidRPr="00334BC2">
              <w:rPr>
                <w:b/>
                <w:sz w:val="22"/>
                <w:szCs w:val="22"/>
              </w:rPr>
              <w:t>B.</w:t>
            </w:r>
            <w:r w:rsidRPr="00334BC2">
              <w:rPr>
                <w:sz w:val="22"/>
                <w:szCs w:val="22"/>
              </w:rPr>
              <w:t xml:space="preserve"> </w:t>
            </w:r>
            <w:r w:rsidRPr="00334BC2">
              <w:rPr>
                <w:b/>
                <w:sz w:val="22"/>
                <w:szCs w:val="22"/>
              </w:rPr>
              <w:t>Documento de Licitación</w:t>
            </w:r>
          </w:p>
        </w:tc>
      </w:tr>
      <w:tr w:rsidR="00721ADC" w:rsidRPr="00334BC2" w14:paraId="51B8120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AE96B3C" w14:textId="77777777" w:rsidR="00721ADC" w:rsidRPr="00334BC2" w:rsidRDefault="00721ADC" w:rsidP="00721ADC">
            <w:pPr>
              <w:tabs>
                <w:tab w:val="right" w:pos="7254"/>
              </w:tabs>
              <w:spacing w:before="120"/>
              <w:rPr>
                <w:b/>
                <w:sz w:val="22"/>
                <w:szCs w:val="22"/>
              </w:rPr>
            </w:pPr>
            <w:r w:rsidRPr="00334BC2">
              <w:rPr>
                <w:b/>
                <w:sz w:val="22"/>
                <w:szCs w:val="22"/>
              </w:rPr>
              <w:t>IAL 7.1</w:t>
            </w:r>
          </w:p>
        </w:tc>
        <w:tc>
          <w:tcPr>
            <w:tcW w:w="7890" w:type="dxa"/>
            <w:gridSpan w:val="3"/>
            <w:tcBorders>
              <w:top w:val="single" w:sz="12" w:space="0" w:color="000000"/>
              <w:left w:val="single" w:sz="12" w:space="0" w:color="000000"/>
              <w:bottom w:val="single" w:sz="12" w:space="0" w:color="000000"/>
            </w:tcBorders>
          </w:tcPr>
          <w:p w14:paraId="3E1BA16F" w14:textId="77777777" w:rsidR="006941AD" w:rsidRPr="00334BC2" w:rsidRDefault="006941AD" w:rsidP="006941AD">
            <w:pPr>
              <w:tabs>
                <w:tab w:val="right" w:pos="7254"/>
              </w:tabs>
              <w:spacing w:before="120"/>
              <w:rPr>
                <w:sz w:val="22"/>
                <w:szCs w:val="22"/>
              </w:rPr>
            </w:pPr>
            <w:r w:rsidRPr="00334BC2">
              <w:rPr>
                <w:sz w:val="22"/>
                <w:szCs w:val="22"/>
              </w:rPr>
              <w:t xml:space="preserve">Exclusivamente a los efectos de la </w:t>
            </w:r>
            <w:r w:rsidRPr="00334BC2">
              <w:rPr>
                <w:b/>
                <w:sz w:val="22"/>
                <w:szCs w:val="22"/>
                <w:u w:val="single"/>
              </w:rPr>
              <w:t>aclaración de la Oferta</w:t>
            </w:r>
            <w:r w:rsidRPr="00334BC2">
              <w:rPr>
                <w:sz w:val="22"/>
                <w:szCs w:val="22"/>
              </w:rPr>
              <w:t>, la dirección del Comprador es:</w:t>
            </w:r>
          </w:p>
          <w:p w14:paraId="450CF950" w14:textId="619E784E" w:rsidR="006941AD" w:rsidRPr="00334BC2" w:rsidRDefault="006941AD" w:rsidP="006941AD">
            <w:pPr>
              <w:tabs>
                <w:tab w:val="right" w:pos="7254"/>
              </w:tabs>
              <w:spacing w:before="120"/>
              <w:rPr>
                <w:i/>
                <w:sz w:val="22"/>
                <w:szCs w:val="22"/>
              </w:rPr>
            </w:pPr>
            <w:r w:rsidRPr="00334BC2">
              <w:rPr>
                <w:sz w:val="22"/>
                <w:szCs w:val="22"/>
              </w:rPr>
              <w:t>Atención:</w:t>
            </w:r>
            <w:r w:rsidR="00D50159" w:rsidRPr="00334BC2">
              <w:rPr>
                <w:sz w:val="22"/>
                <w:szCs w:val="22"/>
              </w:rPr>
              <w:t xml:space="preserve"> </w:t>
            </w:r>
            <w:r w:rsidR="00D50159" w:rsidRPr="005C587C">
              <w:rPr>
                <w:sz w:val="22"/>
                <w:szCs w:val="22"/>
              </w:rPr>
              <w:t>Viceministro de</w:t>
            </w:r>
            <w:r w:rsidR="00D50159" w:rsidRPr="00334BC2">
              <w:rPr>
                <w:sz w:val="22"/>
                <w:szCs w:val="22"/>
              </w:rPr>
              <w:t xml:space="preserve"> Hidrocarburos, </w:t>
            </w:r>
            <w:r w:rsidRPr="00334BC2">
              <w:rPr>
                <w:sz w:val="22"/>
                <w:szCs w:val="22"/>
              </w:rPr>
              <w:t>Ministerio de Energía y Minas</w:t>
            </w:r>
          </w:p>
          <w:p w14:paraId="1DC551AC" w14:textId="77777777" w:rsidR="006941AD" w:rsidRPr="00334BC2" w:rsidRDefault="006941AD" w:rsidP="006941AD">
            <w:pPr>
              <w:tabs>
                <w:tab w:val="right" w:pos="7254"/>
              </w:tabs>
              <w:spacing w:before="120"/>
              <w:rPr>
                <w:i/>
                <w:sz w:val="22"/>
                <w:szCs w:val="22"/>
              </w:rPr>
            </w:pPr>
            <w:r w:rsidRPr="00334BC2">
              <w:rPr>
                <w:sz w:val="22"/>
                <w:szCs w:val="22"/>
              </w:rPr>
              <w:t>Dirección: Av. República de El Salvador N36-64 y Suecia</w:t>
            </w:r>
          </w:p>
          <w:p w14:paraId="35DB04A2" w14:textId="77777777" w:rsidR="006941AD" w:rsidRPr="00334BC2" w:rsidRDefault="006941AD" w:rsidP="006941AD">
            <w:pPr>
              <w:tabs>
                <w:tab w:val="right" w:pos="7254"/>
              </w:tabs>
              <w:spacing w:before="120"/>
              <w:rPr>
                <w:i/>
                <w:sz w:val="22"/>
                <w:szCs w:val="22"/>
              </w:rPr>
            </w:pPr>
            <w:r w:rsidRPr="00334BC2">
              <w:rPr>
                <w:sz w:val="22"/>
                <w:szCs w:val="22"/>
              </w:rPr>
              <w:t>Piso/Oficina</w:t>
            </w:r>
            <w:r w:rsidRPr="00334BC2">
              <w:rPr>
                <w:i/>
                <w:sz w:val="22"/>
                <w:szCs w:val="22"/>
              </w:rPr>
              <w:t>:</w:t>
            </w:r>
            <w:r w:rsidRPr="00334BC2">
              <w:rPr>
                <w:sz w:val="22"/>
                <w:szCs w:val="22"/>
              </w:rPr>
              <w:t xml:space="preserve"> 5to piso Dirección de Planes Programas y Seguimiento De contratos de Hidrocarburos/  Unidad de Gestión del Programa 4989</w:t>
            </w:r>
          </w:p>
          <w:p w14:paraId="2E4D89D4" w14:textId="77777777" w:rsidR="006941AD" w:rsidRPr="00334BC2" w:rsidRDefault="006941AD" w:rsidP="006941AD">
            <w:pPr>
              <w:tabs>
                <w:tab w:val="right" w:pos="7254"/>
              </w:tabs>
              <w:spacing w:before="120"/>
              <w:rPr>
                <w:i/>
                <w:sz w:val="22"/>
                <w:szCs w:val="22"/>
              </w:rPr>
            </w:pPr>
            <w:r w:rsidRPr="00334BC2">
              <w:rPr>
                <w:sz w:val="22"/>
                <w:szCs w:val="22"/>
              </w:rPr>
              <w:lastRenderedPageBreak/>
              <w:t>Ciudad:</w:t>
            </w:r>
            <w:r w:rsidRPr="00334BC2">
              <w:rPr>
                <w:i/>
                <w:sz w:val="22"/>
                <w:szCs w:val="22"/>
              </w:rPr>
              <w:t xml:space="preserve"> </w:t>
            </w:r>
            <w:r w:rsidRPr="00334BC2">
              <w:rPr>
                <w:b/>
                <w:i/>
                <w:sz w:val="22"/>
                <w:szCs w:val="22"/>
              </w:rPr>
              <w:t>Quito</w:t>
            </w:r>
          </w:p>
          <w:p w14:paraId="6FAD4EB9" w14:textId="77777777" w:rsidR="006941AD" w:rsidRPr="00334BC2" w:rsidRDefault="006941AD" w:rsidP="006941AD">
            <w:pPr>
              <w:tabs>
                <w:tab w:val="right" w:pos="7254"/>
              </w:tabs>
              <w:spacing w:before="120"/>
              <w:rPr>
                <w:i/>
                <w:sz w:val="22"/>
                <w:szCs w:val="22"/>
              </w:rPr>
            </w:pPr>
            <w:r w:rsidRPr="00334BC2">
              <w:rPr>
                <w:sz w:val="22"/>
                <w:szCs w:val="22"/>
              </w:rPr>
              <w:t>Código postal:</w:t>
            </w:r>
            <w:r w:rsidRPr="00334BC2">
              <w:rPr>
                <w:i/>
                <w:sz w:val="22"/>
                <w:szCs w:val="22"/>
              </w:rPr>
              <w:t xml:space="preserve"> </w:t>
            </w:r>
            <w:r w:rsidRPr="00334BC2">
              <w:rPr>
                <w:sz w:val="22"/>
                <w:szCs w:val="22"/>
              </w:rPr>
              <w:t>170135</w:t>
            </w:r>
            <w:bookmarkStart w:id="349" w:name="_GoBack"/>
            <w:bookmarkEnd w:id="349"/>
          </w:p>
          <w:p w14:paraId="66B1FEB3" w14:textId="77777777" w:rsidR="006941AD" w:rsidRPr="00334BC2" w:rsidRDefault="006941AD" w:rsidP="006941AD">
            <w:pPr>
              <w:tabs>
                <w:tab w:val="right" w:pos="7254"/>
              </w:tabs>
              <w:spacing w:before="120"/>
              <w:rPr>
                <w:i/>
                <w:sz w:val="22"/>
                <w:szCs w:val="22"/>
              </w:rPr>
            </w:pPr>
            <w:r w:rsidRPr="00334BC2">
              <w:rPr>
                <w:sz w:val="22"/>
                <w:szCs w:val="22"/>
              </w:rPr>
              <w:t xml:space="preserve">País: </w:t>
            </w:r>
            <w:r w:rsidRPr="00334BC2">
              <w:rPr>
                <w:b/>
                <w:i/>
                <w:sz w:val="22"/>
                <w:szCs w:val="22"/>
              </w:rPr>
              <w:t>Ecuador</w:t>
            </w:r>
          </w:p>
          <w:p w14:paraId="6A03EDB2" w14:textId="206306F6" w:rsidR="006941AD" w:rsidRPr="00334BC2" w:rsidRDefault="006941AD" w:rsidP="006941AD">
            <w:pPr>
              <w:tabs>
                <w:tab w:val="right" w:pos="7254"/>
              </w:tabs>
              <w:spacing w:before="120"/>
              <w:rPr>
                <w:i/>
                <w:sz w:val="22"/>
                <w:szCs w:val="22"/>
              </w:rPr>
            </w:pPr>
            <w:r w:rsidRPr="00334BC2">
              <w:rPr>
                <w:sz w:val="22"/>
                <w:szCs w:val="22"/>
              </w:rPr>
              <w:t xml:space="preserve">Dirección de correo electrónico: </w:t>
            </w:r>
            <w:r w:rsidR="0046547B" w:rsidRPr="0046547B">
              <w:rPr>
                <w:sz w:val="22"/>
                <w:szCs w:val="22"/>
              </w:rPr>
              <w:t>bipe</w:t>
            </w:r>
            <w:r w:rsidR="00D50159" w:rsidRPr="0046547B">
              <w:rPr>
                <w:sz w:val="22"/>
                <w:szCs w:val="22"/>
              </w:rPr>
              <w:t>@energiayminas.gob.ec</w:t>
            </w:r>
          </w:p>
          <w:p w14:paraId="426A6D92" w14:textId="497FE095" w:rsidR="00E70660" w:rsidRPr="00334BC2" w:rsidRDefault="006941AD" w:rsidP="00E70660">
            <w:pPr>
              <w:tabs>
                <w:tab w:val="right" w:pos="7254"/>
              </w:tabs>
              <w:spacing w:before="120"/>
              <w:jc w:val="left"/>
              <w:rPr>
                <w:color w:val="000000"/>
                <w:sz w:val="22"/>
                <w:szCs w:val="22"/>
              </w:rPr>
            </w:pPr>
            <w:r w:rsidRPr="00334BC2">
              <w:rPr>
                <w:sz w:val="22"/>
                <w:szCs w:val="22"/>
              </w:rPr>
              <w:t>El Comprador recibirá solicitudes de aclaraciones hasta</w:t>
            </w:r>
            <w:r w:rsidRPr="00F40CD7">
              <w:rPr>
                <w:sz w:val="22"/>
                <w:szCs w:val="22"/>
              </w:rPr>
              <w:t xml:space="preserve">: </w:t>
            </w:r>
            <w:r w:rsidR="00F40CD7" w:rsidRPr="00F40CD7">
              <w:rPr>
                <w:b/>
                <w:i/>
                <w:sz w:val="22"/>
                <w:szCs w:val="22"/>
              </w:rPr>
              <w:t>3</w:t>
            </w:r>
            <w:r w:rsidR="00BE4C25">
              <w:rPr>
                <w:b/>
                <w:i/>
                <w:sz w:val="22"/>
                <w:szCs w:val="22"/>
              </w:rPr>
              <w:t>5</w:t>
            </w:r>
            <w:r w:rsidR="00F40CD7" w:rsidRPr="00F40CD7">
              <w:rPr>
                <w:b/>
                <w:i/>
                <w:sz w:val="22"/>
                <w:szCs w:val="22"/>
              </w:rPr>
              <w:t xml:space="preserve"> días</w:t>
            </w:r>
            <w:r w:rsidRPr="00334BC2">
              <w:rPr>
                <w:b/>
                <w:sz w:val="22"/>
                <w:szCs w:val="22"/>
              </w:rPr>
              <w:t xml:space="preserve"> </w:t>
            </w:r>
            <w:r w:rsidRPr="00334BC2">
              <w:rPr>
                <w:sz w:val="22"/>
                <w:szCs w:val="22"/>
              </w:rPr>
              <w:t>previos a la fecha límite de presentación de oferta</w:t>
            </w:r>
            <w:r w:rsidRPr="00F40CD7">
              <w:rPr>
                <w:sz w:val="22"/>
                <w:szCs w:val="22"/>
              </w:rPr>
              <w:t>.</w:t>
            </w:r>
            <w:r w:rsidR="00E70660" w:rsidRPr="00F40CD7">
              <w:rPr>
                <w:sz w:val="22"/>
                <w:szCs w:val="22"/>
              </w:rPr>
              <w:t xml:space="preserve"> (</w:t>
            </w:r>
            <w:r w:rsidR="00BE4C25">
              <w:rPr>
                <w:sz w:val="22"/>
                <w:szCs w:val="22"/>
              </w:rPr>
              <w:t>5</w:t>
            </w:r>
            <w:r w:rsidR="00F40CD7" w:rsidRPr="00F40CD7">
              <w:rPr>
                <w:sz w:val="22"/>
                <w:szCs w:val="22"/>
              </w:rPr>
              <w:t xml:space="preserve"> de ju</w:t>
            </w:r>
            <w:r w:rsidR="00BE4C25">
              <w:rPr>
                <w:sz w:val="22"/>
                <w:szCs w:val="22"/>
              </w:rPr>
              <w:t>n</w:t>
            </w:r>
            <w:r w:rsidR="00F40CD7" w:rsidRPr="00F40CD7">
              <w:rPr>
                <w:sz w:val="22"/>
                <w:szCs w:val="22"/>
              </w:rPr>
              <w:t>io</w:t>
            </w:r>
            <w:r w:rsidR="00F0799E" w:rsidRPr="00F40CD7">
              <w:rPr>
                <w:sz w:val="22"/>
                <w:szCs w:val="22"/>
              </w:rPr>
              <w:t xml:space="preserve"> </w:t>
            </w:r>
            <w:r w:rsidR="00E70660" w:rsidRPr="00F40CD7">
              <w:rPr>
                <w:sz w:val="22"/>
                <w:szCs w:val="22"/>
              </w:rPr>
              <w:t>de 202</w:t>
            </w:r>
            <w:r w:rsidR="00685D1D" w:rsidRPr="00F40CD7">
              <w:rPr>
                <w:sz w:val="22"/>
                <w:szCs w:val="22"/>
              </w:rPr>
              <w:t>3</w:t>
            </w:r>
            <w:r w:rsidR="00E70660" w:rsidRPr="00F40CD7">
              <w:rPr>
                <w:sz w:val="22"/>
                <w:szCs w:val="22"/>
              </w:rPr>
              <w:t>)</w:t>
            </w:r>
          </w:p>
          <w:p w14:paraId="09F95699" w14:textId="7213E5A9" w:rsidR="00E70660" w:rsidRPr="009E078A" w:rsidRDefault="006941AD" w:rsidP="00E70660">
            <w:pPr>
              <w:keepNext/>
              <w:keepLines/>
              <w:tabs>
                <w:tab w:val="right" w:pos="7254"/>
              </w:tabs>
              <w:spacing w:before="120"/>
              <w:jc w:val="left"/>
              <w:outlineLvl w:val="4"/>
              <w:rPr>
                <w:color w:val="000000"/>
                <w:sz w:val="22"/>
                <w:szCs w:val="22"/>
              </w:rPr>
            </w:pPr>
            <w:r w:rsidRPr="00334BC2">
              <w:rPr>
                <w:sz w:val="22"/>
                <w:szCs w:val="22"/>
              </w:rPr>
              <w:t xml:space="preserve">El </w:t>
            </w:r>
            <w:r w:rsidRPr="009E078A">
              <w:rPr>
                <w:sz w:val="22"/>
                <w:szCs w:val="22"/>
              </w:rPr>
              <w:t xml:space="preserve">Comprador responderá las solicitudes de aclaraciones hasta: </w:t>
            </w:r>
            <w:r w:rsidR="00F40CD7" w:rsidRPr="009E078A">
              <w:rPr>
                <w:b/>
                <w:sz w:val="22"/>
                <w:szCs w:val="22"/>
              </w:rPr>
              <w:t>21 días</w:t>
            </w:r>
            <w:r w:rsidRPr="009E078A">
              <w:rPr>
                <w:sz w:val="22"/>
                <w:szCs w:val="22"/>
              </w:rPr>
              <w:t xml:space="preserve"> previos a la fecha límite de presentación de oferta.</w:t>
            </w:r>
            <w:r w:rsidR="00E70660" w:rsidRPr="009E078A">
              <w:rPr>
                <w:sz w:val="22"/>
                <w:szCs w:val="22"/>
              </w:rPr>
              <w:t xml:space="preserve"> (</w:t>
            </w:r>
            <w:r w:rsidR="00F40CD7" w:rsidRPr="009E078A">
              <w:rPr>
                <w:sz w:val="22"/>
                <w:szCs w:val="22"/>
              </w:rPr>
              <w:t>19 de junio</w:t>
            </w:r>
            <w:r w:rsidR="00E70660" w:rsidRPr="009E078A">
              <w:rPr>
                <w:sz w:val="22"/>
                <w:szCs w:val="22"/>
              </w:rPr>
              <w:t xml:space="preserve"> de 202</w:t>
            </w:r>
            <w:r w:rsidR="00685D1D" w:rsidRPr="009E078A">
              <w:rPr>
                <w:sz w:val="22"/>
                <w:szCs w:val="22"/>
              </w:rPr>
              <w:t>3</w:t>
            </w:r>
            <w:r w:rsidR="00E70660" w:rsidRPr="009E078A">
              <w:rPr>
                <w:sz w:val="22"/>
                <w:szCs w:val="22"/>
              </w:rPr>
              <w:t>)</w:t>
            </w:r>
          </w:p>
          <w:p w14:paraId="473B8708" w14:textId="7AD4F363" w:rsidR="00721ADC" w:rsidRPr="00334BC2" w:rsidRDefault="006941AD" w:rsidP="00AD669F">
            <w:pPr>
              <w:keepNext/>
              <w:keepLines/>
              <w:tabs>
                <w:tab w:val="right" w:pos="7254"/>
              </w:tabs>
              <w:spacing w:before="120"/>
              <w:jc w:val="left"/>
              <w:outlineLvl w:val="4"/>
              <w:rPr>
                <w:sz w:val="22"/>
                <w:szCs w:val="22"/>
              </w:rPr>
            </w:pPr>
            <w:r w:rsidRPr="009E078A">
              <w:rPr>
                <w:b/>
                <w:sz w:val="22"/>
                <w:szCs w:val="22"/>
              </w:rPr>
              <w:t xml:space="preserve">Nota: Las solicitudes de aclaración que se remitan vía correo electrónico deberán ser remitidas en hoja membretada, firmada y sellada por el representante legal de la empresa y preferiblemente en formato </w:t>
            </w:r>
            <w:proofErr w:type="spellStart"/>
            <w:r w:rsidRPr="009E078A">
              <w:rPr>
                <w:b/>
                <w:sz w:val="22"/>
                <w:szCs w:val="22"/>
              </w:rPr>
              <w:t>pdf</w:t>
            </w:r>
            <w:proofErr w:type="spellEnd"/>
            <w:r w:rsidRPr="009E078A">
              <w:rPr>
                <w:b/>
                <w:sz w:val="22"/>
                <w:szCs w:val="22"/>
              </w:rPr>
              <w:t>.</w:t>
            </w:r>
          </w:p>
        </w:tc>
      </w:tr>
      <w:tr w:rsidR="00721ADC" w:rsidRPr="00334BC2" w14:paraId="4D181AEB"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D9955E4" w14:textId="77777777" w:rsidR="00721ADC" w:rsidRPr="00334BC2" w:rsidRDefault="00721ADC" w:rsidP="00721ADC">
            <w:pPr>
              <w:tabs>
                <w:tab w:val="right" w:pos="7254"/>
              </w:tabs>
              <w:spacing w:before="120"/>
              <w:rPr>
                <w:b/>
                <w:sz w:val="22"/>
                <w:szCs w:val="22"/>
              </w:rPr>
            </w:pPr>
            <w:r w:rsidRPr="00334BC2">
              <w:rPr>
                <w:b/>
                <w:sz w:val="22"/>
                <w:szCs w:val="22"/>
              </w:rPr>
              <w:lastRenderedPageBreak/>
              <w:t xml:space="preserve">IAL 7.1 </w:t>
            </w:r>
          </w:p>
        </w:tc>
        <w:tc>
          <w:tcPr>
            <w:tcW w:w="7890" w:type="dxa"/>
            <w:gridSpan w:val="3"/>
            <w:tcBorders>
              <w:top w:val="single" w:sz="12" w:space="0" w:color="000000"/>
              <w:left w:val="single" w:sz="12" w:space="0" w:color="000000"/>
              <w:bottom w:val="single" w:sz="12" w:space="0" w:color="000000"/>
            </w:tcBorders>
          </w:tcPr>
          <w:p w14:paraId="26999713" w14:textId="7E1642DA" w:rsidR="00721ADC" w:rsidRPr="009E078A" w:rsidRDefault="00151AD6" w:rsidP="00721ADC">
            <w:pPr>
              <w:tabs>
                <w:tab w:val="right" w:pos="7254"/>
              </w:tabs>
              <w:spacing w:before="120"/>
            </w:pPr>
            <w:r w:rsidRPr="009E078A">
              <w:rPr>
                <w:sz w:val="22"/>
                <w:szCs w:val="22"/>
              </w:rPr>
              <w:t xml:space="preserve">Página web para información del proceso: </w:t>
            </w:r>
            <w:hyperlink r:id="rId20" w:history="1">
              <w:r w:rsidR="00F40CD7" w:rsidRPr="009E078A">
                <w:rPr>
                  <w:rStyle w:val="Hipervnculo"/>
                </w:rPr>
                <w:t>https://www.recursosyenergia.gob.ec/viceministerio-de-hidrocarburos-2/</w:t>
              </w:r>
            </w:hyperlink>
          </w:p>
          <w:p w14:paraId="4F3465F9" w14:textId="77777777" w:rsidR="002E0BA8" w:rsidRPr="009E078A" w:rsidRDefault="00BB665A" w:rsidP="00721ADC">
            <w:pPr>
              <w:tabs>
                <w:tab w:val="right" w:pos="7254"/>
              </w:tabs>
              <w:spacing w:before="120"/>
              <w:rPr>
                <w:rStyle w:val="Hipervnculo"/>
                <w:bCs/>
                <w:iCs/>
                <w:color w:val="auto"/>
                <w:sz w:val="22"/>
                <w:szCs w:val="22"/>
                <w:u w:val="none"/>
              </w:rPr>
            </w:pPr>
            <w:r w:rsidRPr="009E078A">
              <w:rPr>
                <w:rStyle w:val="Hipervnculo"/>
                <w:bCs/>
                <w:iCs/>
                <w:color w:val="auto"/>
                <w:sz w:val="22"/>
                <w:szCs w:val="22"/>
                <w:u w:val="none"/>
              </w:rPr>
              <w:t>Los Anexos se encuentran disponibles para su descarga en el siguiente</w:t>
            </w:r>
            <w:r w:rsidR="00E21615" w:rsidRPr="009E078A">
              <w:rPr>
                <w:rStyle w:val="Hipervnculo"/>
                <w:bCs/>
                <w:iCs/>
                <w:color w:val="auto"/>
                <w:sz w:val="22"/>
                <w:szCs w:val="22"/>
                <w:u w:val="none"/>
              </w:rPr>
              <w:t xml:space="preserve"> link:</w:t>
            </w:r>
          </w:p>
          <w:p w14:paraId="1E80C527" w14:textId="5F5B9DCD" w:rsidR="00134C70" w:rsidRPr="009E078A" w:rsidRDefault="009E078A" w:rsidP="009E078A">
            <w:pPr>
              <w:pStyle w:val="NormalWeb"/>
              <w:spacing w:before="0" w:beforeAutospacing="0" w:after="0" w:afterAutospacing="0"/>
              <w:rPr>
                <w:rFonts w:ascii="Times New Roman" w:hAnsi="Times New Roman" w:cs="Times New Roman"/>
                <w:color w:val="000000"/>
                <w:sz w:val="22"/>
                <w:szCs w:val="22"/>
              </w:rPr>
            </w:pPr>
            <w:hyperlink r:id="rId21" w:tgtFrame="_blank" w:history="1">
              <w:r w:rsidRPr="009E078A">
                <w:rPr>
                  <w:rStyle w:val="Hipervnculo"/>
                  <w:rFonts w:ascii="Times New Roman" w:hAnsi="Times New Roman" w:cs="Times New Roman"/>
                  <w:sz w:val="22"/>
                  <w:szCs w:val="22"/>
                </w:rPr>
                <w:t>https://nextcloud.energiayminas.gob.ec/index.php/s/4ka9o5qNYJRQtbc</w:t>
              </w:r>
            </w:hyperlink>
          </w:p>
        </w:tc>
      </w:tr>
      <w:tr w:rsidR="00721ADC" w:rsidRPr="00334BC2" w14:paraId="1ED8E8B6"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0CD9A97" w14:textId="77777777" w:rsidR="00721ADC" w:rsidRPr="00334BC2" w:rsidRDefault="00721ADC" w:rsidP="00721ADC">
            <w:pPr>
              <w:tabs>
                <w:tab w:val="right" w:pos="7254"/>
              </w:tabs>
              <w:spacing w:before="120"/>
              <w:rPr>
                <w:b/>
                <w:sz w:val="22"/>
                <w:szCs w:val="22"/>
              </w:rPr>
            </w:pPr>
            <w:r w:rsidRPr="00334BC2">
              <w:rPr>
                <w:b/>
                <w:sz w:val="22"/>
                <w:szCs w:val="22"/>
              </w:rPr>
              <w:t>IAL 7.4</w:t>
            </w:r>
          </w:p>
        </w:tc>
        <w:tc>
          <w:tcPr>
            <w:tcW w:w="7890" w:type="dxa"/>
            <w:gridSpan w:val="3"/>
            <w:tcBorders>
              <w:top w:val="single" w:sz="12" w:space="0" w:color="000000"/>
              <w:left w:val="single" w:sz="12" w:space="0" w:color="000000"/>
              <w:bottom w:val="single" w:sz="12" w:space="0" w:color="000000"/>
            </w:tcBorders>
          </w:tcPr>
          <w:p w14:paraId="436BC4E4" w14:textId="77777777" w:rsidR="00A04C5D" w:rsidRPr="00334BC2" w:rsidRDefault="00A04C5D" w:rsidP="00A04C5D">
            <w:pPr>
              <w:pStyle w:val="Textocomentario"/>
              <w:ind w:left="36" w:hanging="36"/>
              <w:rPr>
                <w:sz w:val="22"/>
                <w:szCs w:val="22"/>
              </w:rPr>
            </w:pPr>
            <w:r w:rsidRPr="00334BC2">
              <w:rPr>
                <w:sz w:val="22"/>
                <w:szCs w:val="22"/>
              </w:rPr>
              <w:t xml:space="preserve">Adicional a la posibilidad de envío de solicitud de aclaración al presente documento de solicitud de oferta, se celebrará de forma virtual una reunión informativa pública sobre el alcance de los servicios y el presente proceso, a la que podrán asistir libremente todos los interesados. </w:t>
            </w:r>
          </w:p>
          <w:p w14:paraId="186D2CC2" w14:textId="77777777" w:rsidR="00A04C5D" w:rsidRPr="00334BC2" w:rsidRDefault="00A04C5D" w:rsidP="00A04C5D">
            <w:pPr>
              <w:pStyle w:val="Textocomentario"/>
              <w:ind w:left="36" w:hanging="36"/>
              <w:rPr>
                <w:sz w:val="22"/>
                <w:szCs w:val="22"/>
              </w:rPr>
            </w:pPr>
            <w:r w:rsidRPr="00334BC2">
              <w:rPr>
                <w:sz w:val="22"/>
                <w:szCs w:val="22"/>
              </w:rPr>
              <w:t xml:space="preserve">La reunión tendrá por finalidad ofrecer aclaraciones y responder preguntas sobre cualquier asunto que pudiera plantearse en esa etapa. </w:t>
            </w:r>
          </w:p>
          <w:p w14:paraId="4212CCF6" w14:textId="0C6D083D" w:rsidR="009E078A" w:rsidRDefault="00A04C5D" w:rsidP="00A04C5D">
            <w:pPr>
              <w:tabs>
                <w:tab w:val="right" w:pos="7254"/>
              </w:tabs>
              <w:spacing w:before="120"/>
              <w:rPr>
                <w:sz w:val="22"/>
                <w:szCs w:val="22"/>
                <w:u w:val="single"/>
              </w:rPr>
            </w:pPr>
            <w:r w:rsidRPr="00334BC2">
              <w:rPr>
                <w:sz w:val="22"/>
                <w:szCs w:val="22"/>
              </w:rPr>
              <w:t>Se realizará e</w:t>
            </w:r>
            <w:r w:rsidRPr="00F40CD7">
              <w:rPr>
                <w:sz w:val="22"/>
                <w:szCs w:val="22"/>
              </w:rPr>
              <w:t xml:space="preserve">l </w:t>
            </w:r>
            <w:r w:rsidR="00F40CD7" w:rsidRPr="00F40CD7">
              <w:rPr>
                <w:sz w:val="22"/>
                <w:szCs w:val="22"/>
              </w:rPr>
              <w:t>25 de mayo</w:t>
            </w:r>
            <w:r w:rsidR="00E70660" w:rsidRPr="00F40CD7">
              <w:rPr>
                <w:sz w:val="22"/>
                <w:szCs w:val="22"/>
              </w:rPr>
              <w:t xml:space="preserve"> de 202</w:t>
            </w:r>
            <w:r w:rsidR="00383357" w:rsidRPr="00F40CD7">
              <w:rPr>
                <w:sz w:val="22"/>
                <w:szCs w:val="22"/>
              </w:rPr>
              <w:t>3</w:t>
            </w:r>
            <w:r w:rsidR="00E70660" w:rsidRPr="00F40CD7">
              <w:rPr>
                <w:sz w:val="22"/>
                <w:szCs w:val="22"/>
              </w:rPr>
              <w:t xml:space="preserve"> </w:t>
            </w:r>
            <w:r w:rsidRPr="00F40CD7">
              <w:rPr>
                <w:sz w:val="22"/>
                <w:szCs w:val="22"/>
              </w:rPr>
              <w:t xml:space="preserve">a las </w:t>
            </w:r>
            <w:r w:rsidR="00F40CD7" w:rsidRPr="00F40CD7">
              <w:rPr>
                <w:sz w:val="22"/>
                <w:szCs w:val="22"/>
              </w:rPr>
              <w:t>11</w:t>
            </w:r>
            <w:r w:rsidRPr="00F40CD7">
              <w:rPr>
                <w:b/>
                <w:sz w:val="22"/>
                <w:szCs w:val="22"/>
              </w:rPr>
              <w:t>h</w:t>
            </w:r>
            <w:r w:rsidR="00F40CD7" w:rsidRPr="00F40CD7">
              <w:rPr>
                <w:b/>
                <w:sz w:val="22"/>
                <w:szCs w:val="22"/>
              </w:rPr>
              <w:t>00</w:t>
            </w:r>
            <w:r w:rsidRPr="00F40CD7">
              <w:rPr>
                <w:sz w:val="22"/>
                <w:szCs w:val="22"/>
              </w:rPr>
              <w:t xml:space="preserve"> hora Ecuador por la Plataforma Zoom, </w:t>
            </w:r>
            <w:r w:rsidR="00F40CD7" w:rsidRPr="00F40CD7">
              <w:rPr>
                <w:sz w:val="22"/>
                <w:szCs w:val="22"/>
              </w:rPr>
              <w:t>en</w:t>
            </w:r>
            <w:r w:rsidRPr="00F40CD7">
              <w:rPr>
                <w:sz w:val="22"/>
                <w:szCs w:val="22"/>
              </w:rPr>
              <w:t xml:space="preserve"> el siguiente link</w:t>
            </w:r>
            <w:r w:rsidR="009E078A" w:rsidRPr="009E078A">
              <w:rPr>
                <w:sz w:val="22"/>
                <w:szCs w:val="22"/>
              </w:rPr>
              <w:t>:</w:t>
            </w:r>
          </w:p>
          <w:p w14:paraId="4DE1CE9F" w14:textId="4A246A6E" w:rsidR="009E078A" w:rsidRDefault="009E078A" w:rsidP="00A04C5D">
            <w:pPr>
              <w:tabs>
                <w:tab w:val="right" w:pos="7254"/>
              </w:tabs>
              <w:spacing w:before="120"/>
              <w:rPr>
                <w:sz w:val="22"/>
                <w:szCs w:val="22"/>
              </w:rPr>
            </w:pPr>
            <w:hyperlink r:id="rId22" w:history="1">
              <w:r w:rsidRPr="006265F9">
                <w:rPr>
                  <w:rStyle w:val="Hipervnculo"/>
                  <w:sz w:val="22"/>
                  <w:szCs w:val="22"/>
                </w:rPr>
                <w:t>https://us02web.zoom.us/j/86287161820?pwd=Qy85ZnJNSGg0bUp4czN1eVRscnNnUT09</w:t>
              </w:r>
            </w:hyperlink>
          </w:p>
          <w:p w14:paraId="0A91ECD5" w14:textId="77777777" w:rsidR="009E078A" w:rsidRPr="009E078A" w:rsidRDefault="009E078A" w:rsidP="00A04C5D">
            <w:pPr>
              <w:tabs>
                <w:tab w:val="right" w:pos="7254"/>
              </w:tabs>
              <w:spacing w:before="120"/>
              <w:rPr>
                <w:sz w:val="22"/>
                <w:szCs w:val="22"/>
              </w:rPr>
            </w:pPr>
          </w:p>
          <w:p w14:paraId="194FA0CF" w14:textId="1AAFB779" w:rsidR="00721ADC" w:rsidRPr="00334BC2" w:rsidRDefault="00A04C5D" w:rsidP="00A04C5D">
            <w:pPr>
              <w:pStyle w:val="i"/>
              <w:tabs>
                <w:tab w:val="right" w:pos="7254"/>
              </w:tabs>
              <w:suppressAutoHyphens w:val="0"/>
              <w:spacing w:before="120" w:after="120"/>
              <w:rPr>
                <w:rFonts w:ascii="Times New Roman" w:hAnsi="Times New Roman"/>
                <w:sz w:val="22"/>
                <w:szCs w:val="22"/>
              </w:rPr>
            </w:pPr>
            <w:r w:rsidRPr="00334BC2">
              <w:rPr>
                <w:rFonts w:ascii="Times New Roman" w:hAnsi="Times New Roman"/>
                <w:sz w:val="22"/>
                <w:szCs w:val="22"/>
              </w:rPr>
              <w:t>No se efectuará una visita al sitio organizada por el Comprador.</w:t>
            </w:r>
          </w:p>
        </w:tc>
      </w:tr>
      <w:tr w:rsidR="00721ADC" w:rsidRPr="00334BC2" w14:paraId="5EFDEA4E"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02645AD9" w14:textId="12A3A0BC" w:rsidR="00721ADC" w:rsidRPr="00334BC2" w:rsidRDefault="00721ADC" w:rsidP="00721ADC">
            <w:pPr>
              <w:tabs>
                <w:tab w:val="right" w:pos="7254"/>
              </w:tabs>
              <w:spacing w:before="120"/>
              <w:jc w:val="center"/>
              <w:rPr>
                <w:sz w:val="22"/>
                <w:szCs w:val="22"/>
              </w:rPr>
            </w:pPr>
            <w:r w:rsidRPr="00334BC2">
              <w:rPr>
                <w:b/>
                <w:sz w:val="22"/>
                <w:szCs w:val="22"/>
              </w:rPr>
              <w:t>C. Preparación de las Ofertas</w:t>
            </w:r>
          </w:p>
        </w:tc>
      </w:tr>
      <w:tr w:rsidR="00721ADC" w:rsidRPr="00334BC2" w14:paraId="3DF654D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E12AA5F" w14:textId="77777777" w:rsidR="00721ADC" w:rsidRPr="00334BC2" w:rsidRDefault="00721ADC" w:rsidP="00721ADC">
            <w:pPr>
              <w:tabs>
                <w:tab w:val="right" w:pos="7434"/>
              </w:tabs>
              <w:spacing w:before="120"/>
              <w:rPr>
                <w:b/>
                <w:sz w:val="22"/>
                <w:szCs w:val="22"/>
              </w:rPr>
            </w:pPr>
            <w:r w:rsidRPr="00334BC2">
              <w:rPr>
                <w:b/>
                <w:sz w:val="22"/>
                <w:szCs w:val="22"/>
              </w:rPr>
              <w:t>IAL 10.1</w:t>
            </w:r>
          </w:p>
        </w:tc>
        <w:tc>
          <w:tcPr>
            <w:tcW w:w="7890" w:type="dxa"/>
            <w:gridSpan w:val="3"/>
            <w:tcBorders>
              <w:top w:val="single" w:sz="12" w:space="0" w:color="000000"/>
              <w:left w:val="single" w:sz="12" w:space="0" w:color="000000"/>
              <w:bottom w:val="single" w:sz="12" w:space="0" w:color="000000"/>
            </w:tcBorders>
          </w:tcPr>
          <w:p w14:paraId="54A9C436" w14:textId="77777777" w:rsidR="004313DC" w:rsidRPr="00334BC2" w:rsidRDefault="004313DC" w:rsidP="004313DC">
            <w:pPr>
              <w:tabs>
                <w:tab w:val="right" w:pos="7254"/>
              </w:tabs>
              <w:spacing w:before="120"/>
              <w:rPr>
                <w:sz w:val="22"/>
                <w:szCs w:val="22"/>
                <w:u w:val="single"/>
              </w:rPr>
            </w:pPr>
            <w:r w:rsidRPr="00334BC2">
              <w:rPr>
                <w:sz w:val="22"/>
                <w:szCs w:val="22"/>
              </w:rPr>
              <w:t xml:space="preserve">El idioma de la Oferta es: </w:t>
            </w:r>
            <w:r w:rsidRPr="00334BC2">
              <w:rPr>
                <w:b/>
                <w:i/>
                <w:sz w:val="22"/>
                <w:szCs w:val="22"/>
              </w:rPr>
              <w:t>español</w:t>
            </w:r>
          </w:p>
          <w:p w14:paraId="0FD92263" w14:textId="77777777" w:rsidR="004313DC" w:rsidRPr="00334BC2" w:rsidRDefault="004313DC" w:rsidP="004313DC">
            <w:pPr>
              <w:suppressAutoHyphens w:val="0"/>
              <w:spacing w:before="120"/>
              <w:rPr>
                <w:iCs/>
                <w:spacing w:val="-4"/>
                <w:sz w:val="22"/>
                <w:szCs w:val="22"/>
              </w:rPr>
            </w:pPr>
            <w:r w:rsidRPr="00334BC2">
              <w:rPr>
                <w:sz w:val="22"/>
                <w:szCs w:val="22"/>
              </w:rPr>
              <w:t xml:space="preserve">Todo intercambio de correspondencia deberá ser en idioma </w:t>
            </w:r>
            <w:r w:rsidRPr="00334BC2">
              <w:rPr>
                <w:b/>
                <w:bCs/>
                <w:i/>
                <w:iCs/>
                <w:sz w:val="22"/>
                <w:szCs w:val="22"/>
              </w:rPr>
              <w:t>español</w:t>
            </w:r>
          </w:p>
          <w:p w14:paraId="780DA16A" w14:textId="1808F07B" w:rsidR="00721ADC" w:rsidRPr="00334BC2" w:rsidRDefault="004313DC" w:rsidP="004313DC">
            <w:pPr>
              <w:tabs>
                <w:tab w:val="right" w:pos="7254"/>
              </w:tabs>
              <w:spacing w:before="120"/>
              <w:rPr>
                <w:sz w:val="22"/>
                <w:szCs w:val="22"/>
                <w:u w:val="single"/>
              </w:rPr>
            </w:pPr>
            <w:r w:rsidRPr="00334BC2">
              <w:rPr>
                <w:sz w:val="22"/>
                <w:szCs w:val="22"/>
              </w:rPr>
              <w:t>El idioma utilizado para la traducción de los documentos justificativos y el material impreso es español</w:t>
            </w:r>
          </w:p>
        </w:tc>
      </w:tr>
      <w:tr w:rsidR="00721ADC" w:rsidRPr="00334BC2" w14:paraId="77C601CC"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E21CDB1" w14:textId="3DF0D505" w:rsidR="00721ADC" w:rsidRPr="00334BC2" w:rsidRDefault="00721ADC" w:rsidP="00721ADC">
            <w:pPr>
              <w:tabs>
                <w:tab w:val="right" w:pos="7434"/>
              </w:tabs>
              <w:spacing w:before="120"/>
              <w:rPr>
                <w:b/>
                <w:sz w:val="22"/>
                <w:szCs w:val="22"/>
              </w:rPr>
            </w:pPr>
            <w:r w:rsidRPr="00334BC2">
              <w:rPr>
                <w:b/>
                <w:sz w:val="22"/>
                <w:szCs w:val="22"/>
              </w:rPr>
              <w:t>IAL 11.1 (j)</w:t>
            </w:r>
          </w:p>
        </w:tc>
        <w:tc>
          <w:tcPr>
            <w:tcW w:w="7890" w:type="dxa"/>
            <w:gridSpan w:val="3"/>
            <w:tcBorders>
              <w:top w:val="single" w:sz="12" w:space="0" w:color="000000"/>
              <w:left w:val="single" w:sz="12" w:space="0" w:color="000000"/>
              <w:bottom w:val="single" w:sz="12" w:space="0" w:color="000000"/>
            </w:tcBorders>
          </w:tcPr>
          <w:p w14:paraId="17BEC6EE" w14:textId="77777777" w:rsidR="008C034D" w:rsidRPr="00334BC2" w:rsidRDefault="008C034D" w:rsidP="008C034D">
            <w:pPr>
              <w:tabs>
                <w:tab w:val="right" w:pos="7254"/>
              </w:tabs>
              <w:spacing w:before="120"/>
              <w:rPr>
                <w:color w:val="000000" w:themeColor="text1"/>
                <w:sz w:val="22"/>
                <w:szCs w:val="22"/>
              </w:rPr>
            </w:pPr>
            <w:r w:rsidRPr="00334BC2">
              <w:rPr>
                <w:color w:val="000000" w:themeColor="text1"/>
                <w:sz w:val="22"/>
                <w:szCs w:val="22"/>
              </w:rPr>
              <w:t>El Licitante presentará junto con su Oferta los siguientes documentos adicionales:</w:t>
            </w:r>
          </w:p>
          <w:p w14:paraId="0CE249D8" w14:textId="77777777" w:rsidR="008C034D" w:rsidRPr="00334BC2" w:rsidRDefault="008C034D" w:rsidP="008C034D">
            <w:pPr>
              <w:tabs>
                <w:tab w:val="right" w:pos="7254"/>
              </w:tabs>
              <w:spacing w:before="120"/>
              <w:rPr>
                <w:b/>
                <w:color w:val="000000" w:themeColor="text1"/>
                <w:sz w:val="22"/>
                <w:szCs w:val="22"/>
                <w:u w:val="single"/>
              </w:rPr>
            </w:pPr>
            <w:r w:rsidRPr="00334BC2">
              <w:rPr>
                <w:b/>
                <w:color w:val="000000" w:themeColor="text1"/>
                <w:sz w:val="22"/>
                <w:szCs w:val="22"/>
                <w:u w:val="single"/>
              </w:rPr>
              <w:t xml:space="preserve">i. Información de Orden Legal </w:t>
            </w:r>
          </w:p>
          <w:p w14:paraId="60378B7B" w14:textId="4C771F91"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b/>
                <w:color w:val="000000" w:themeColor="text1"/>
                <w:sz w:val="22"/>
                <w:szCs w:val="22"/>
                <w:lang w:val="es-EC" w:bidi="ar-SA"/>
              </w:rPr>
              <w:t>a.</w:t>
            </w:r>
            <w:r w:rsidRPr="00334BC2">
              <w:rPr>
                <w:color w:val="000000" w:themeColor="text1"/>
                <w:sz w:val="22"/>
                <w:szCs w:val="22"/>
                <w:lang w:val="es-EC" w:bidi="ar-SA"/>
              </w:rPr>
              <w:t xml:space="preserve"> Fotocopia legible del estatuto de constitución de la persona jurídica o su similar para países extranjeros, de corresponder sus modificaci</w:t>
            </w:r>
            <w:r w:rsidR="00831431" w:rsidRPr="00334BC2">
              <w:rPr>
                <w:color w:val="000000" w:themeColor="text1"/>
                <w:sz w:val="22"/>
                <w:szCs w:val="22"/>
                <w:lang w:val="es-EC" w:bidi="ar-SA"/>
              </w:rPr>
              <w:t>ones</w:t>
            </w:r>
            <w:r w:rsidRPr="00334BC2">
              <w:rPr>
                <w:color w:val="000000" w:themeColor="text1"/>
                <w:sz w:val="22"/>
                <w:szCs w:val="22"/>
                <w:lang w:val="es-EC" w:bidi="ar-SA"/>
              </w:rPr>
              <w:t xml:space="preserve">, e inscrita en los registros públicos del país de origen, en donde se identifique claramente: </w:t>
            </w:r>
          </w:p>
          <w:p w14:paraId="4DEEC75F" w14:textId="77777777"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color w:val="000000" w:themeColor="text1"/>
                <w:sz w:val="22"/>
                <w:szCs w:val="22"/>
                <w:lang w:val="es-EC" w:bidi="ar-SA"/>
              </w:rPr>
              <w:t xml:space="preserve">   (i) Fecha de constitución de la empresa, </w:t>
            </w:r>
          </w:p>
          <w:p w14:paraId="5C63719C" w14:textId="77777777"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color w:val="000000" w:themeColor="text1"/>
                <w:sz w:val="22"/>
                <w:szCs w:val="22"/>
                <w:lang w:val="es-EC" w:bidi="ar-SA"/>
              </w:rPr>
              <w:lastRenderedPageBreak/>
              <w:t xml:space="preserve">   (</w:t>
            </w:r>
            <w:proofErr w:type="spellStart"/>
            <w:r w:rsidRPr="00334BC2">
              <w:rPr>
                <w:color w:val="000000" w:themeColor="text1"/>
                <w:sz w:val="22"/>
                <w:szCs w:val="22"/>
                <w:lang w:val="es-EC" w:bidi="ar-SA"/>
              </w:rPr>
              <w:t>ii</w:t>
            </w:r>
            <w:proofErr w:type="spellEnd"/>
            <w:r w:rsidRPr="00334BC2">
              <w:rPr>
                <w:color w:val="000000" w:themeColor="text1"/>
                <w:sz w:val="22"/>
                <w:szCs w:val="22"/>
                <w:lang w:val="es-EC" w:bidi="ar-SA"/>
              </w:rPr>
              <w:t xml:space="preserve">) El objeto social es afín al objeto de la contratación que se requiere, </w:t>
            </w:r>
          </w:p>
          <w:p w14:paraId="6E0A4F4D" w14:textId="77777777"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color w:val="000000" w:themeColor="text1"/>
                <w:sz w:val="22"/>
                <w:szCs w:val="22"/>
                <w:lang w:val="es-EC" w:bidi="ar-SA"/>
              </w:rPr>
              <w:t xml:space="preserve">   (</w:t>
            </w:r>
            <w:proofErr w:type="spellStart"/>
            <w:r w:rsidRPr="00334BC2">
              <w:rPr>
                <w:color w:val="000000" w:themeColor="text1"/>
                <w:sz w:val="22"/>
                <w:szCs w:val="22"/>
                <w:lang w:val="es-EC" w:bidi="ar-SA"/>
              </w:rPr>
              <w:t>iii</w:t>
            </w:r>
            <w:proofErr w:type="spellEnd"/>
            <w:r w:rsidRPr="00334BC2">
              <w:rPr>
                <w:color w:val="000000" w:themeColor="text1"/>
                <w:sz w:val="22"/>
                <w:szCs w:val="22"/>
                <w:lang w:val="es-EC" w:bidi="ar-SA"/>
              </w:rPr>
              <w:t>) La sede de la empresa.</w:t>
            </w:r>
          </w:p>
          <w:p w14:paraId="1C9130D0" w14:textId="77777777" w:rsidR="008C034D" w:rsidRPr="00334BC2" w:rsidRDefault="008C034D">
            <w:pPr>
              <w:numPr>
                <w:ilvl w:val="0"/>
                <w:numId w:val="109"/>
              </w:numPr>
              <w:suppressAutoHyphens w:val="0"/>
              <w:autoSpaceDE w:val="0"/>
              <w:autoSpaceDN w:val="0"/>
              <w:adjustRightInd w:val="0"/>
              <w:spacing w:after="0"/>
              <w:ind w:left="320"/>
              <w:rPr>
                <w:b/>
                <w:color w:val="000000" w:themeColor="text1"/>
                <w:sz w:val="22"/>
                <w:szCs w:val="22"/>
                <w:lang w:val="es-EC" w:bidi="ar-SA"/>
              </w:rPr>
            </w:pPr>
            <w:r w:rsidRPr="00334BC2">
              <w:rPr>
                <w:b/>
                <w:color w:val="000000" w:themeColor="text1"/>
                <w:sz w:val="22"/>
                <w:szCs w:val="22"/>
                <w:lang w:val="es-EC" w:bidi="ar-SA"/>
              </w:rPr>
              <w:t xml:space="preserve">b. </w:t>
            </w:r>
            <w:r w:rsidRPr="00334BC2">
              <w:rPr>
                <w:color w:val="000000" w:themeColor="text1"/>
                <w:sz w:val="22"/>
                <w:szCs w:val="22"/>
                <w:lang w:val="es-EC" w:bidi="ar-SA"/>
              </w:rPr>
              <w:t>Fotocopia legible del documento (nombramiento, poder, estatuto) o su similar para países extranjeros que establezca las atribuciones y potestad para suscribir oferta y alcance de la designación, mencionado en el IAL 21.3</w:t>
            </w:r>
          </w:p>
          <w:p w14:paraId="090A6E83" w14:textId="77777777"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b/>
                <w:color w:val="000000" w:themeColor="text1"/>
                <w:sz w:val="22"/>
                <w:szCs w:val="22"/>
                <w:lang w:val="es-EC" w:bidi="ar-SA"/>
              </w:rPr>
              <w:t xml:space="preserve">c. </w:t>
            </w:r>
            <w:r w:rsidRPr="00334BC2">
              <w:rPr>
                <w:color w:val="000000" w:themeColor="text1"/>
                <w:sz w:val="22"/>
                <w:szCs w:val="22"/>
                <w:lang w:val="es-EC" w:bidi="ar-SA"/>
              </w:rPr>
              <w:t>Las firmas que se presenten como APCA, acompañaran el contrato de constitución de APCA o el compromiso de constitución</w:t>
            </w:r>
            <w:r w:rsidRPr="00334BC2">
              <w:rPr>
                <w:b/>
                <w:color w:val="000000" w:themeColor="text1"/>
                <w:sz w:val="22"/>
                <w:szCs w:val="22"/>
                <w:lang w:val="es-EC" w:bidi="ar-SA"/>
              </w:rPr>
              <w:t>.</w:t>
            </w:r>
          </w:p>
          <w:p w14:paraId="703E4DFC" w14:textId="77777777" w:rsidR="008C034D" w:rsidRPr="00334BC2" w:rsidRDefault="008C034D">
            <w:pPr>
              <w:pStyle w:val="Prrafodelista"/>
              <w:numPr>
                <w:ilvl w:val="4"/>
                <w:numId w:val="4"/>
              </w:numPr>
              <w:tabs>
                <w:tab w:val="clear" w:pos="3600"/>
                <w:tab w:val="right" w:pos="7254"/>
              </w:tabs>
              <w:spacing w:before="120"/>
              <w:ind w:left="746" w:hanging="720"/>
              <w:rPr>
                <w:b/>
                <w:color w:val="000000" w:themeColor="text1"/>
                <w:sz w:val="22"/>
                <w:szCs w:val="22"/>
                <w:u w:val="single"/>
              </w:rPr>
            </w:pPr>
            <w:r w:rsidRPr="00334BC2">
              <w:rPr>
                <w:b/>
                <w:color w:val="000000" w:themeColor="text1"/>
                <w:sz w:val="22"/>
                <w:szCs w:val="22"/>
                <w:u w:val="single"/>
              </w:rPr>
              <w:t>Información de Experiencia</w:t>
            </w:r>
          </w:p>
          <w:p w14:paraId="2142B7CE" w14:textId="77777777" w:rsidR="008C034D" w:rsidRPr="00334BC2" w:rsidRDefault="008C034D" w:rsidP="008C034D">
            <w:pPr>
              <w:pStyle w:val="Default"/>
              <w:jc w:val="both"/>
              <w:rPr>
                <w:color w:val="000000" w:themeColor="text1"/>
                <w:sz w:val="22"/>
                <w:szCs w:val="22"/>
              </w:rPr>
            </w:pPr>
            <w:r w:rsidRPr="00334BC2">
              <w:rPr>
                <w:color w:val="000000" w:themeColor="text1"/>
                <w:sz w:val="22"/>
                <w:szCs w:val="22"/>
              </w:rPr>
              <w:t xml:space="preserve">Conforme la Sección III. Criterios de Evaluación y Calificación, numeral 6.4 de la calificación y Formularios EXP 5.4.1 y  5.4.2, los oferentes deberán probar su experiencia adjuntando: </w:t>
            </w:r>
          </w:p>
          <w:p w14:paraId="7BDFE67E" w14:textId="0D06BFC5" w:rsidR="00A66EF7" w:rsidRPr="00334BC2" w:rsidRDefault="000F3177" w:rsidP="008C034D">
            <w:pPr>
              <w:pStyle w:val="Default"/>
              <w:ind w:left="312"/>
              <w:jc w:val="both"/>
              <w:rPr>
                <w:sz w:val="22"/>
                <w:szCs w:val="22"/>
              </w:rPr>
            </w:pPr>
            <w:r w:rsidRPr="00334BC2">
              <w:rPr>
                <w:b/>
                <w:bCs/>
                <w:sz w:val="22"/>
                <w:szCs w:val="22"/>
              </w:rPr>
              <w:t>a.</w:t>
            </w:r>
            <w:r w:rsidRPr="00334BC2">
              <w:rPr>
                <w:sz w:val="22"/>
                <w:szCs w:val="22"/>
              </w:rPr>
              <w:t xml:space="preserve"> En el caso de experiencia adquirida en el sector público: copia del Contrato y/o Acta de Entrega-Recepción provisional o definitiva para aquellos proyectos que se encuentren finalizados. Para proyectos en ejecución mayores al 80%, se podrá presentar una copia del contrato y una certificación debidamente suscrita </w:t>
            </w:r>
            <w:r w:rsidR="00E90AA3" w:rsidRPr="00334BC2">
              <w:rPr>
                <w:sz w:val="22"/>
                <w:szCs w:val="22"/>
              </w:rPr>
              <w:t xml:space="preserve">por el contratante del proyecto que se quiere hacer valer </w:t>
            </w:r>
            <w:r w:rsidRPr="00334BC2">
              <w:rPr>
                <w:sz w:val="22"/>
                <w:szCs w:val="22"/>
              </w:rPr>
              <w:t>en la que se refleje el avance del contrato</w:t>
            </w:r>
            <w:r w:rsidR="006F73BA" w:rsidRPr="00334BC2">
              <w:rPr>
                <w:sz w:val="22"/>
                <w:szCs w:val="22"/>
              </w:rPr>
              <w:t>. Ver Sección III:</w:t>
            </w:r>
          </w:p>
          <w:p w14:paraId="5DB012B6" w14:textId="1051A292" w:rsidR="008C034D" w:rsidRPr="00334BC2" w:rsidRDefault="008C034D" w:rsidP="008C034D">
            <w:pPr>
              <w:pStyle w:val="Default"/>
              <w:ind w:left="312"/>
              <w:jc w:val="both"/>
              <w:rPr>
                <w:color w:val="000000" w:themeColor="text1"/>
                <w:sz w:val="22"/>
                <w:szCs w:val="22"/>
              </w:rPr>
            </w:pPr>
            <w:r w:rsidRPr="00334BC2">
              <w:rPr>
                <w:b/>
                <w:color w:val="000000" w:themeColor="text1"/>
                <w:sz w:val="22"/>
                <w:szCs w:val="22"/>
              </w:rPr>
              <w:t>b.</w:t>
            </w:r>
            <w:r w:rsidRPr="00334BC2">
              <w:rPr>
                <w:color w:val="000000" w:themeColor="text1"/>
                <w:sz w:val="22"/>
                <w:szCs w:val="22"/>
              </w:rPr>
              <w:t xml:space="preserve"> En el caso de experiencia adquirida en el sector privado: copia de la factura y/o contrato suscrito entre las partes. </w:t>
            </w:r>
            <w:r w:rsidR="000E474C" w:rsidRPr="00334BC2">
              <w:rPr>
                <w:sz w:val="22"/>
                <w:szCs w:val="22"/>
              </w:rPr>
              <w:t>Para proyectos en ejecución mayores al 80%, se podrá presentar una certificación debidamente suscrita por el cliente en la que se refleje el avance del contrato</w:t>
            </w:r>
          </w:p>
          <w:p w14:paraId="46CAA7DC" w14:textId="56CFB8AD" w:rsidR="008C034D" w:rsidRPr="00334BC2" w:rsidRDefault="008C034D" w:rsidP="008C034D">
            <w:pPr>
              <w:pStyle w:val="Default"/>
              <w:ind w:left="312"/>
              <w:jc w:val="both"/>
              <w:rPr>
                <w:color w:val="000000" w:themeColor="text1"/>
                <w:sz w:val="22"/>
                <w:szCs w:val="22"/>
              </w:rPr>
            </w:pPr>
            <w:r w:rsidRPr="00334BC2">
              <w:rPr>
                <w:b/>
                <w:color w:val="000000" w:themeColor="text1"/>
                <w:sz w:val="22"/>
                <w:szCs w:val="22"/>
              </w:rPr>
              <w:t>c.</w:t>
            </w:r>
            <w:r w:rsidRPr="00334BC2">
              <w:rPr>
                <w:color w:val="000000" w:themeColor="text1"/>
                <w:sz w:val="22"/>
                <w:szCs w:val="22"/>
              </w:rPr>
              <w:t xml:space="preserve"> Para acreditación de experiencia adquirida como miembro de una asociación o consorcio, adicionalmente se deberá presentar el documento de constitución</w:t>
            </w:r>
            <w:r w:rsidR="000E474C" w:rsidRPr="00334BC2">
              <w:rPr>
                <w:color w:val="000000" w:themeColor="text1"/>
                <w:sz w:val="22"/>
                <w:szCs w:val="22"/>
              </w:rPr>
              <w:t xml:space="preserve"> de la asociación o consorcio en el que participo </w:t>
            </w:r>
            <w:r w:rsidRPr="00334BC2">
              <w:rPr>
                <w:color w:val="000000" w:themeColor="text1"/>
                <w:sz w:val="22"/>
                <w:szCs w:val="22"/>
              </w:rPr>
              <w:t>.</w:t>
            </w:r>
          </w:p>
          <w:p w14:paraId="4D8F1255" w14:textId="77777777" w:rsidR="00A40B67" w:rsidRPr="00334BC2" w:rsidRDefault="00A40B67" w:rsidP="008C034D">
            <w:pPr>
              <w:pStyle w:val="Default"/>
              <w:ind w:left="312"/>
              <w:jc w:val="both"/>
              <w:rPr>
                <w:color w:val="000000" w:themeColor="text1"/>
                <w:sz w:val="22"/>
                <w:szCs w:val="22"/>
              </w:rPr>
            </w:pPr>
          </w:p>
          <w:p w14:paraId="5D187E02" w14:textId="77777777" w:rsidR="00A40B67" w:rsidRPr="00334BC2" w:rsidRDefault="00A40B67" w:rsidP="00A40B67">
            <w:pPr>
              <w:pStyle w:val="Default"/>
              <w:ind w:left="312"/>
              <w:jc w:val="both"/>
              <w:rPr>
                <w:sz w:val="22"/>
                <w:szCs w:val="22"/>
              </w:rPr>
            </w:pPr>
            <w:r w:rsidRPr="00334BC2">
              <w:rPr>
                <w:sz w:val="22"/>
                <w:szCs w:val="22"/>
              </w:rPr>
              <w:t>NOTA: En caso de que los contratos tengan carácter de confidencial, se podrá presentar un certificado emitido por la entidad contratante en el que conste el monto del contrato, el plazo de ejecución, una breve reseña del alcance y/o productos, el monto del contrato.</w:t>
            </w:r>
          </w:p>
          <w:p w14:paraId="3625A42F" w14:textId="77777777" w:rsidR="00A40B67" w:rsidRPr="00334BC2" w:rsidRDefault="00A40B67" w:rsidP="008C034D">
            <w:pPr>
              <w:pStyle w:val="Default"/>
              <w:ind w:left="312"/>
              <w:jc w:val="both"/>
              <w:rPr>
                <w:color w:val="000000" w:themeColor="text1"/>
                <w:sz w:val="22"/>
                <w:szCs w:val="22"/>
              </w:rPr>
            </w:pPr>
          </w:p>
          <w:p w14:paraId="6796714B" w14:textId="77777777" w:rsidR="008C034D" w:rsidRPr="00334BC2" w:rsidRDefault="008C034D">
            <w:pPr>
              <w:pStyle w:val="Prrafodelista"/>
              <w:numPr>
                <w:ilvl w:val="4"/>
                <w:numId w:val="4"/>
              </w:numPr>
              <w:tabs>
                <w:tab w:val="clear" w:pos="3600"/>
                <w:tab w:val="right" w:pos="7254"/>
              </w:tabs>
              <w:spacing w:before="120"/>
              <w:ind w:left="746" w:hanging="720"/>
              <w:rPr>
                <w:b/>
                <w:color w:val="000000" w:themeColor="text1"/>
                <w:sz w:val="22"/>
                <w:szCs w:val="22"/>
                <w:u w:val="single"/>
              </w:rPr>
            </w:pPr>
            <w:r w:rsidRPr="00334BC2">
              <w:rPr>
                <w:b/>
                <w:color w:val="000000" w:themeColor="text1"/>
                <w:sz w:val="22"/>
                <w:szCs w:val="22"/>
                <w:u w:val="single"/>
              </w:rPr>
              <w:t>Información del Personal Clave</w:t>
            </w:r>
          </w:p>
          <w:p w14:paraId="11854A4D" w14:textId="77777777" w:rsidR="008C034D" w:rsidRPr="00334BC2" w:rsidRDefault="008C034D" w:rsidP="008C034D">
            <w:pPr>
              <w:tabs>
                <w:tab w:val="right" w:pos="7254"/>
              </w:tabs>
              <w:spacing w:before="120"/>
              <w:rPr>
                <w:color w:val="000000" w:themeColor="text1"/>
                <w:sz w:val="22"/>
                <w:szCs w:val="22"/>
              </w:rPr>
            </w:pPr>
            <w:r w:rsidRPr="00334BC2">
              <w:rPr>
                <w:color w:val="000000" w:themeColor="text1"/>
                <w:sz w:val="22"/>
                <w:szCs w:val="22"/>
              </w:rPr>
              <w:t xml:space="preserve"> Para acreditar la formación y experiencia adquirida del personal técnico propuesto detallada en la Sección III. Criterios de Evaluación y Calificación  deberá remitir:</w:t>
            </w:r>
          </w:p>
          <w:p w14:paraId="24C41391" w14:textId="68E0C6BE" w:rsidR="00FE087D" w:rsidRPr="00334BC2" w:rsidRDefault="008C034D" w:rsidP="008C034D">
            <w:pPr>
              <w:tabs>
                <w:tab w:val="right" w:pos="7254"/>
              </w:tabs>
              <w:spacing w:before="120"/>
              <w:ind w:left="170"/>
              <w:rPr>
                <w:color w:val="000000"/>
                <w:sz w:val="22"/>
                <w:szCs w:val="22"/>
                <w:lang w:bidi="ar-SA"/>
              </w:rPr>
            </w:pPr>
            <w:r w:rsidRPr="00334BC2">
              <w:rPr>
                <w:b/>
                <w:color w:val="000000" w:themeColor="text1"/>
                <w:sz w:val="22"/>
                <w:szCs w:val="22"/>
              </w:rPr>
              <w:t>a</w:t>
            </w:r>
            <w:r w:rsidR="002A31D9" w:rsidRPr="00334BC2">
              <w:rPr>
                <w:b/>
                <w:color w:val="000000" w:themeColor="text1"/>
                <w:sz w:val="22"/>
                <w:szCs w:val="22"/>
              </w:rPr>
              <w:t>.</w:t>
            </w:r>
            <w:r w:rsidRPr="00334BC2">
              <w:rPr>
                <w:b/>
                <w:color w:val="000000" w:themeColor="text1"/>
                <w:sz w:val="22"/>
                <w:szCs w:val="22"/>
              </w:rPr>
              <w:t xml:space="preserve"> </w:t>
            </w:r>
            <w:bookmarkStart w:id="350" w:name="_Hlk107924214"/>
            <w:r w:rsidR="00FE087D" w:rsidRPr="00334BC2">
              <w:rPr>
                <w:color w:val="000000"/>
                <w:sz w:val="22"/>
                <w:szCs w:val="22"/>
                <w:lang w:val="es-EC" w:bidi="ar-SA"/>
              </w:rPr>
              <w:t>Copia del título profesional de Grado universitario y/o títulos de Posgrado Universitario</w:t>
            </w:r>
            <w:bookmarkEnd w:id="350"/>
            <w:r w:rsidR="000E474C" w:rsidRPr="00334BC2">
              <w:rPr>
                <w:color w:val="000000"/>
                <w:sz w:val="22"/>
                <w:szCs w:val="22"/>
                <w:lang w:val="es-EC" w:bidi="ar-SA"/>
              </w:rPr>
              <w:t xml:space="preserve"> conforme lo requerido en la Sección III</w:t>
            </w:r>
          </w:p>
          <w:p w14:paraId="6DB31462" w14:textId="4EA9E329" w:rsidR="008C034D" w:rsidRPr="00334BC2" w:rsidRDefault="008C034D" w:rsidP="008C034D">
            <w:pPr>
              <w:tabs>
                <w:tab w:val="right" w:pos="7254"/>
              </w:tabs>
              <w:spacing w:before="120"/>
              <w:ind w:left="170"/>
              <w:rPr>
                <w:color w:val="000000" w:themeColor="text1"/>
                <w:sz w:val="22"/>
                <w:szCs w:val="22"/>
                <w:lang w:val="es-EC" w:bidi="ar-SA"/>
              </w:rPr>
            </w:pPr>
            <w:r w:rsidRPr="00334BC2">
              <w:rPr>
                <w:b/>
                <w:color w:val="000000" w:themeColor="text1"/>
                <w:sz w:val="22"/>
                <w:szCs w:val="22"/>
                <w:lang w:val="es-EC" w:bidi="ar-SA"/>
              </w:rPr>
              <w:t>b</w:t>
            </w:r>
            <w:r w:rsidR="002A31D9" w:rsidRPr="00334BC2">
              <w:rPr>
                <w:b/>
                <w:color w:val="000000" w:themeColor="text1"/>
                <w:sz w:val="22"/>
                <w:szCs w:val="22"/>
                <w:lang w:val="es-EC" w:bidi="ar-SA"/>
              </w:rPr>
              <w:t>.</w:t>
            </w:r>
            <w:r w:rsidRPr="00334BC2">
              <w:rPr>
                <w:color w:val="000000" w:themeColor="text1"/>
                <w:sz w:val="22"/>
                <w:szCs w:val="22"/>
                <w:lang w:val="es-EC" w:bidi="ar-SA"/>
              </w:rPr>
              <w:t xml:space="preserve"> Copias de certificados de trabajo que detalle el tiempo de trabajo y las actividades desempeñadas inherente a la contratación y al cargo propuesto.</w:t>
            </w:r>
          </w:p>
          <w:p w14:paraId="0A21E772" w14:textId="77777777" w:rsidR="008C034D" w:rsidRPr="00334BC2" w:rsidRDefault="008C034D" w:rsidP="008C034D">
            <w:pPr>
              <w:tabs>
                <w:tab w:val="right" w:pos="7254"/>
              </w:tabs>
              <w:spacing w:before="120"/>
              <w:ind w:left="170"/>
              <w:rPr>
                <w:color w:val="000000" w:themeColor="text1"/>
                <w:sz w:val="22"/>
                <w:szCs w:val="22"/>
                <w:lang w:val="es-EC" w:bidi="ar-SA"/>
              </w:rPr>
            </w:pPr>
            <w:r w:rsidRPr="00334BC2">
              <w:rPr>
                <w:b/>
                <w:color w:val="000000" w:themeColor="text1"/>
                <w:sz w:val="22"/>
                <w:szCs w:val="22"/>
                <w:lang w:val="es-EC" w:bidi="ar-SA"/>
              </w:rPr>
              <w:t xml:space="preserve">c. </w:t>
            </w:r>
            <w:r w:rsidRPr="00334BC2">
              <w:rPr>
                <w:bCs/>
                <w:color w:val="000000" w:themeColor="text1"/>
                <w:sz w:val="22"/>
                <w:szCs w:val="22"/>
                <w:lang w:val="es-EC" w:bidi="ar-SA"/>
              </w:rPr>
              <w:t>Currículum Vitae y respaldos:</w:t>
            </w:r>
            <w:r w:rsidRPr="00334BC2">
              <w:rPr>
                <w:b/>
                <w:color w:val="000000" w:themeColor="text1"/>
                <w:sz w:val="22"/>
                <w:szCs w:val="22"/>
                <w:lang w:val="es-EC" w:bidi="ar-SA"/>
              </w:rPr>
              <w:t xml:space="preserve"> </w:t>
            </w:r>
            <w:r w:rsidRPr="00334BC2">
              <w:rPr>
                <w:color w:val="000000" w:themeColor="text1"/>
                <w:sz w:val="22"/>
                <w:szCs w:val="22"/>
                <w:lang w:val="es-EC" w:bidi="ar-SA"/>
              </w:rPr>
              <w:t>Certificados de clientes, contratos y/o actas de entrega recepción de empresas públicas o privadas que corroboren la experiencia.</w:t>
            </w:r>
          </w:p>
          <w:p w14:paraId="51B8ACFF" w14:textId="77777777" w:rsidR="008C034D" w:rsidRPr="00334BC2" w:rsidRDefault="008C034D">
            <w:pPr>
              <w:pStyle w:val="Prrafodelista"/>
              <w:numPr>
                <w:ilvl w:val="4"/>
                <w:numId w:val="4"/>
              </w:numPr>
              <w:tabs>
                <w:tab w:val="clear" w:pos="3600"/>
                <w:tab w:val="right" w:pos="7254"/>
              </w:tabs>
              <w:spacing w:before="120"/>
              <w:ind w:left="746" w:hanging="720"/>
              <w:rPr>
                <w:b/>
                <w:color w:val="000000" w:themeColor="text1"/>
                <w:sz w:val="22"/>
                <w:szCs w:val="22"/>
                <w:u w:val="single"/>
              </w:rPr>
            </w:pPr>
            <w:r w:rsidRPr="00334BC2">
              <w:rPr>
                <w:b/>
                <w:color w:val="000000" w:themeColor="text1"/>
                <w:sz w:val="22"/>
                <w:szCs w:val="22"/>
                <w:u w:val="single"/>
              </w:rPr>
              <w:t xml:space="preserve">Documentación Técnica </w:t>
            </w:r>
          </w:p>
          <w:p w14:paraId="34D18F66" w14:textId="167ABDE3" w:rsidR="008C034D" w:rsidRPr="00334BC2" w:rsidRDefault="002A31D9" w:rsidP="002A31D9">
            <w:pPr>
              <w:tabs>
                <w:tab w:val="right" w:pos="7254"/>
              </w:tabs>
              <w:spacing w:before="120"/>
              <w:ind w:left="170"/>
              <w:rPr>
                <w:color w:val="000000"/>
                <w:sz w:val="22"/>
                <w:szCs w:val="22"/>
                <w:lang w:val="es-EC" w:bidi="ar-SA"/>
              </w:rPr>
            </w:pPr>
            <w:r w:rsidRPr="00334BC2">
              <w:rPr>
                <w:b/>
                <w:bCs/>
                <w:color w:val="000000"/>
                <w:sz w:val="22"/>
                <w:szCs w:val="22"/>
                <w:lang w:val="es-EC" w:bidi="ar-SA"/>
              </w:rPr>
              <w:t>a.</w:t>
            </w:r>
            <w:r w:rsidRPr="00334BC2">
              <w:rPr>
                <w:color w:val="000000"/>
                <w:sz w:val="22"/>
                <w:szCs w:val="22"/>
                <w:lang w:val="es-EC" w:bidi="ar-SA"/>
              </w:rPr>
              <w:t xml:space="preserve"> </w:t>
            </w:r>
            <w:r w:rsidR="008C034D" w:rsidRPr="00334BC2">
              <w:rPr>
                <w:color w:val="000000"/>
                <w:sz w:val="22"/>
                <w:szCs w:val="22"/>
                <w:lang w:val="es-EC" w:bidi="ar-SA"/>
              </w:rPr>
              <w:t>Diagrama de Software incluyendo arquitectura e infraestructura de la solución propuesta y especificaciones técnicas;</w:t>
            </w:r>
          </w:p>
          <w:p w14:paraId="667710F2" w14:textId="6D446C74" w:rsidR="008C034D" w:rsidRPr="00334BC2" w:rsidRDefault="002A31D9" w:rsidP="002A31D9">
            <w:pPr>
              <w:tabs>
                <w:tab w:val="right" w:pos="7254"/>
              </w:tabs>
              <w:spacing w:before="120"/>
              <w:ind w:left="170"/>
              <w:rPr>
                <w:color w:val="000000"/>
                <w:sz w:val="22"/>
                <w:szCs w:val="22"/>
                <w:lang w:val="es-EC" w:bidi="ar-SA"/>
              </w:rPr>
            </w:pPr>
            <w:r w:rsidRPr="00334BC2">
              <w:rPr>
                <w:b/>
                <w:bCs/>
                <w:color w:val="000000"/>
                <w:sz w:val="22"/>
                <w:szCs w:val="22"/>
                <w:lang w:val="es-EC" w:bidi="ar-SA"/>
              </w:rPr>
              <w:t>b.</w:t>
            </w:r>
            <w:r w:rsidRPr="00334BC2">
              <w:rPr>
                <w:color w:val="000000"/>
                <w:sz w:val="22"/>
                <w:szCs w:val="22"/>
                <w:lang w:val="es-EC" w:bidi="ar-SA"/>
              </w:rPr>
              <w:t xml:space="preserve"> </w:t>
            </w:r>
            <w:r w:rsidR="008C034D" w:rsidRPr="00334BC2">
              <w:rPr>
                <w:color w:val="000000"/>
                <w:sz w:val="22"/>
                <w:szCs w:val="22"/>
                <w:lang w:val="es-EC" w:bidi="ar-SA"/>
              </w:rPr>
              <w:t>Se adjuntarán catálogos de Hardware;</w:t>
            </w:r>
          </w:p>
          <w:p w14:paraId="00D20C67" w14:textId="79007863" w:rsidR="008C034D" w:rsidRPr="00334BC2" w:rsidRDefault="002A31D9" w:rsidP="002A31D9">
            <w:pPr>
              <w:tabs>
                <w:tab w:val="right" w:pos="7254"/>
              </w:tabs>
              <w:spacing w:before="120"/>
              <w:ind w:left="170"/>
              <w:rPr>
                <w:color w:val="000000"/>
                <w:sz w:val="22"/>
                <w:szCs w:val="22"/>
                <w:lang w:val="es-EC" w:bidi="ar-SA"/>
              </w:rPr>
            </w:pPr>
            <w:r w:rsidRPr="00334BC2">
              <w:rPr>
                <w:b/>
                <w:bCs/>
                <w:color w:val="000000"/>
                <w:sz w:val="22"/>
                <w:szCs w:val="22"/>
                <w:lang w:val="es-EC" w:bidi="ar-SA"/>
              </w:rPr>
              <w:t>c.</w:t>
            </w:r>
            <w:r w:rsidRPr="00334BC2">
              <w:rPr>
                <w:color w:val="000000"/>
                <w:sz w:val="22"/>
                <w:szCs w:val="22"/>
                <w:lang w:val="es-EC" w:bidi="ar-SA"/>
              </w:rPr>
              <w:t xml:space="preserve"> </w:t>
            </w:r>
            <w:r w:rsidR="008C034D" w:rsidRPr="00334BC2">
              <w:rPr>
                <w:color w:val="000000"/>
                <w:sz w:val="22"/>
                <w:szCs w:val="22"/>
                <w:lang w:val="es-EC" w:bidi="ar-SA"/>
              </w:rPr>
              <w:t>Se adjuntarán manuales de uso y administración del Software</w:t>
            </w:r>
          </w:p>
          <w:p w14:paraId="7E39502E" w14:textId="79C8913A" w:rsidR="00721ADC" w:rsidRPr="00334BC2" w:rsidRDefault="002A31D9" w:rsidP="002A31D9">
            <w:pPr>
              <w:tabs>
                <w:tab w:val="right" w:pos="7254"/>
              </w:tabs>
              <w:spacing w:before="120"/>
              <w:ind w:left="170"/>
              <w:rPr>
                <w:sz w:val="22"/>
                <w:szCs w:val="22"/>
                <w:u w:val="single"/>
              </w:rPr>
            </w:pPr>
            <w:r w:rsidRPr="00334BC2">
              <w:rPr>
                <w:b/>
                <w:bCs/>
                <w:color w:val="000000"/>
                <w:sz w:val="22"/>
                <w:szCs w:val="22"/>
                <w:lang w:val="es-EC" w:bidi="ar-SA"/>
              </w:rPr>
              <w:lastRenderedPageBreak/>
              <w:t>d.</w:t>
            </w:r>
            <w:r w:rsidRPr="00334BC2">
              <w:rPr>
                <w:color w:val="000000"/>
                <w:sz w:val="22"/>
                <w:szCs w:val="22"/>
                <w:lang w:val="es-EC" w:bidi="ar-SA"/>
              </w:rPr>
              <w:t xml:space="preserve"> </w:t>
            </w:r>
            <w:r w:rsidR="008C034D" w:rsidRPr="00334BC2">
              <w:rPr>
                <w:color w:val="000000"/>
                <w:sz w:val="22"/>
                <w:szCs w:val="22"/>
                <w:lang w:val="es-EC" w:bidi="ar-SA"/>
              </w:rPr>
              <w:t>Documento</w:t>
            </w:r>
            <w:r w:rsidR="008C034D" w:rsidRPr="00334BC2">
              <w:rPr>
                <w:color w:val="000000" w:themeColor="text1"/>
                <w:sz w:val="22"/>
                <w:szCs w:val="22"/>
              </w:rPr>
              <w:t xml:space="preserve"> que acredite la propiedad del Software.</w:t>
            </w:r>
          </w:p>
        </w:tc>
      </w:tr>
      <w:tr w:rsidR="00721ADC" w:rsidRPr="00334BC2" w14:paraId="594BBA8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23FF084" w14:textId="77777777" w:rsidR="00721ADC" w:rsidRPr="00334BC2" w:rsidRDefault="00721ADC" w:rsidP="00721ADC">
            <w:pPr>
              <w:tabs>
                <w:tab w:val="right" w:pos="7434"/>
              </w:tabs>
              <w:spacing w:before="120"/>
              <w:rPr>
                <w:b/>
                <w:sz w:val="22"/>
                <w:szCs w:val="22"/>
              </w:rPr>
            </w:pPr>
            <w:r w:rsidRPr="00334BC2">
              <w:rPr>
                <w:b/>
                <w:sz w:val="22"/>
                <w:szCs w:val="22"/>
              </w:rPr>
              <w:lastRenderedPageBreak/>
              <w:t>IAL 13.1</w:t>
            </w:r>
          </w:p>
        </w:tc>
        <w:tc>
          <w:tcPr>
            <w:tcW w:w="7890" w:type="dxa"/>
            <w:gridSpan w:val="3"/>
            <w:tcBorders>
              <w:top w:val="single" w:sz="12" w:space="0" w:color="000000"/>
              <w:left w:val="single" w:sz="12" w:space="0" w:color="000000"/>
              <w:bottom w:val="single" w:sz="12" w:space="0" w:color="000000"/>
            </w:tcBorders>
          </w:tcPr>
          <w:p w14:paraId="2A214473" w14:textId="2E2E377D" w:rsidR="00721ADC" w:rsidRPr="00334BC2" w:rsidRDefault="00CE365C" w:rsidP="00721ADC">
            <w:pPr>
              <w:tabs>
                <w:tab w:val="right" w:pos="7254"/>
              </w:tabs>
              <w:spacing w:before="120"/>
              <w:rPr>
                <w:sz w:val="22"/>
                <w:szCs w:val="22"/>
              </w:rPr>
            </w:pPr>
            <w:r w:rsidRPr="00334BC2">
              <w:rPr>
                <w:b/>
                <w:sz w:val="22"/>
                <w:szCs w:val="22"/>
              </w:rPr>
              <w:t>No</w:t>
            </w:r>
            <w:r w:rsidRPr="00334BC2">
              <w:rPr>
                <w:sz w:val="22"/>
                <w:szCs w:val="22"/>
              </w:rPr>
              <w:t xml:space="preserve"> se permiten Ofertas alternativas.</w:t>
            </w:r>
          </w:p>
        </w:tc>
      </w:tr>
      <w:tr w:rsidR="00721ADC" w:rsidRPr="00334BC2" w14:paraId="23C96186"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940BE11" w14:textId="77777777" w:rsidR="00721ADC" w:rsidRPr="00334BC2" w:rsidRDefault="00721ADC" w:rsidP="00721ADC">
            <w:pPr>
              <w:tabs>
                <w:tab w:val="right" w:pos="7434"/>
              </w:tabs>
              <w:spacing w:before="120"/>
              <w:rPr>
                <w:b/>
                <w:sz w:val="22"/>
                <w:szCs w:val="22"/>
              </w:rPr>
            </w:pPr>
            <w:r w:rsidRPr="00334BC2">
              <w:rPr>
                <w:b/>
                <w:sz w:val="22"/>
                <w:szCs w:val="22"/>
              </w:rPr>
              <w:t>IAL 13.2</w:t>
            </w:r>
          </w:p>
        </w:tc>
        <w:tc>
          <w:tcPr>
            <w:tcW w:w="7890" w:type="dxa"/>
            <w:gridSpan w:val="3"/>
            <w:tcBorders>
              <w:top w:val="single" w:sz="12" w:space="0" w:color="000000"/>
              <w:left w:val="single" w:sz="12" w:space="0" w:color="000000"/>
              <w:bottom w:val="single" w:sz="12" w:space="0" w:color="000000"/>
            </w:tcBorders>
          </w:tcPr>
          <w:p w14:paraId="487AA2EE" w14:textId="2A9C1ED4" w:rsidR="00721ADC" w:rsidRPr="00334BC2" w:rsidRDefault="004619E0" w:rsidP="00721ADC">
            <w:pPr>
              <w:keepNext/>
              <w:keepLines/>
              <w:spacing w:before="120"/>
              <w:rPr>
                <w:sz w:val="22"/>
                <w:szCs w:val="22"/>
              </w:rPr>
            </w:pPr>
            <w:r w:rsidRPr="00334BC2">
              <w:rPr>
                <w:sz w:val="22"/>
                <w:szCs w:val="22"/>
              </w:rPr>
              <w:t xml:space="preserve">Cronogramas alternativos </w:t>
            </w:r>
            <w:r w:rsidRPr="00334BC2">
              <w:rPr>
                <w:b/>
                <w:bCs/>
                <w:i/>
                <w:iCs/>
                <w:sz w:val="22"/>
                <w:szCs w:val="22"/>
              </w:rPr>
              <w:t xml:space="preserve">no son </w:t>
            </w:r>
            <w:r w:rsidRPr="00334BC2">
              <w:rPr>
                <w:sz w:val="22"/>
                <w:szCs w:val="22"/>
              </w:rPr>
              <w:t>permitidos.</w:t>
            </w:r>
          </w:p>
        </w:tc>
      </w:tr>
      <w:tr w:rsidR="00721ADC" w:rsidRPr="00334BC2" w14:paraId="21CF738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BD539A0" w14:textId="77777777" w:rsidR="00721ADC" w:rsidRPr="00334BC2" w:rsidRDefault="00721ADC" w:rsidP="00721ADC">
            <w:pPr>
              <w:tabs>
                <w:tab w:val="right" w:pos="7434"/>
              </w:tabs>
              <w:spacing w:before="120"/>
              <w:rPr>
                <w:b/>
                <w:sz w:val="22"/>
                <w:szCs w:val="22"/>
              </w:rPr>
            </w:pPr>
            <w:r w:rsidRPr="00334BC2">
              <w:rPr>
                <w:b/>
                <w:sz w:val="22"/>
                <w:szCs w:val="22"/>
              </w:rPr>
              <w:t>IAL 13.4</w:t>
            </w:r>
          </w:p>
        </w:tc>
        <w:tc>
          <w:tcPr>
            <w:tcW w:w="7890" w:type="dxa"/>
            <w:gridSpan w:val="3"/>
            <w:tcBorders>
              <w:top w:val="single" w:sz="12" w:space="0" w:color="000000"/>
              <w:left w:val="single" w:sz="12" w:space="0" w:color="000000"/>
              <w:bottom w:val="single" w:sz="12" w:space="0" w:color="000000"/>
            </w:tcBorders>
          </w:tcPr>
          <w:p w14:paraId="3E10B3D3" w14:textId="0533ACBF" w:rsidR="00721ADC" w:rsidRPr="00334BC2" w:rsidRDefault="00FB157E" w:rsidP="00721ADC">
            <w:pPr>
              <w:tabs>
                <w:tab w:val="right" w:pos="7254"/>
              </w:tabs>
              <w:spacing w:before="120"/>
              <w:rPr>
                <w:spacing w:val="-2"/>
                <w:sz w:val="22"/>
                <w:szCs w:val="22"/>
              </w:rPr>
            </w:pPr>
            <w:r w:rsidRPr="00334BC2">
              <w:rPr>
                <w:spacing w:val="-2"/>
                <w:sz w:val="22"/>
                <w:szCs w:val="22"/>
              </w:rPr>
              <w:t xml:space="preserve">Se permitirán soluciones técnicas alternativas para las siguientes partes del Sistema Informático: </w:t>
            </w:r>
            <w:r w:rsidRPr="00334BC2">
              <w:rPr>
                <w:b/>
                <w:spacing w:val="-2"/>
                <w:sz w:val="22"/>
                <w:szCs w:val="22"/>
              </w:rPr>
              <w:t>No Aplica</w:t>
            </w:r>
            <w:r w:rsidRPr="00334BC2">
              <w:rPr>
                <w:spacing w:val="-2"/>
                <w:sz w:val="22"/>
                <w:szCs w:val="22"/>
              </w:rPr>
              <w:t>.</w:t>
            </w:r>
          </w:p>
        </w:tc>
      </w:tr>
      <w:tr w:rsidR="00721ADC" w:rsidRPr="00334BC2" w14:paraId="333AF5E4"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8C94959" w14:textId="120F65D0" w:rsidR="00721ADC" w:rsidRPr="00334BC2" w:rsidRDefault="00721ADC" w:rsidP="00721ADC">
            <w:pPr>
              <w:tabs>
                <w:tab w:val="right" w:pos="7434"/>
              </w:tabs>
              <w:spacing w:before="120"/>
              <w:rPr>
                <w:b/>
                <w:sz w:val="22"/>
                <w:szCs w:val="22"/>
              </w:rPr>
            </w:pPr>
            <w:r w:rsidRPr="00334BC2">
              <w:rPr>
                <w:b/>
                <w:sz w:val="22"/>
                <w:szCs w:val="22"/>
              </w:rPr>
              <w:t>IAL 14.2</w:t>
            </w:r>
          </w:p>
        </w:tc>
        <w:tc>
          <w:tcPr>
            <w:tcW w:w="7890" w:type="dxa"/>
            <w:gridSpan w:val="3"/>
            <w:tcBorders>
              <w:top w:val="single" w:sz="12" w:space="0" w:color="000000"/>
              <w:left w:val="single" w:sz="12" w:space="0" w:color="000000"/>
              <w:bottom w:val="single" w:sz="12" w:space="0" w:color="000000"/>
            </w:tcBorders>
          </w:tcPr>
          <w:p w14:paraId="0D0FD3BF" w14:textId="34920425" w:rsidR="00721ADC" w:rsidRPr="00334BC2" w:rsidRDefault="00215072" w:rsidP="00721ADC">
            <w:pPr>
              <w:tabs>
                <w:tab w:val="right" w:pos="7254"/>
              </w:tabs>
              <w:spacing w:before="120"/>
              <w:rPr>
                <w:spacing w:val="-2"/>
                <w:sz w:val="22"/>
                <w:szCs w:val="22"/>
              </w:rPr>
            </w:pPr>
            <w:r w:rsidRPr="00334BC2">
              <w:rPr>
                <w:sz w:val="22"/>
                <w:szCs w:val="22"/>
              </w:rPr>
              <w:t xml:space="preserve">El Licitante </w:t>
            </w:r>
            <w:r w:rsidRPr="00334BC2">
              <w:rPr>
                <w:b/>
                <w:i/>
                <w:sz w:val="22"/>
                <w:szCs w:val="22"/>
              </w:rPr>
              <w:t>debe</w:t>
            </w:r>
            <w:r w:rsidRPr="00334BC2">
              <w:rPr>
                <w:sz w:val="22"/>
                <w:szCs w:val="22"/>
              </w:rPr>
              <w:t xml:space="preserve"> cotizar partidas de gastos recurrentes.</w:t>
            </w:r>
          </w:p>
        </w:tc>
      </w:tr>
      <w:tr w:rsidR="00721ADC" w:rsidRPr="00334BC2" w14:paraId="0E7DCF8F"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7E32A2C" w14:textId="0100D4D7" w:rsidR="00721ADC" w:rsidRPr="00334BC2" w:rsidRDefault="00721ADC" w:rsidP="00721ADC">
            <w:pPr>
              <w:tabs>
                <w:tab w:val="right" w:pos="7434"/>
              </w:tabs>
              <w:spacing w:before="120"/>
              <w:rPr>
                <w:b/>
                <w:sz w:val="22"/>
                <w:szCs w:val="22"/>
              </w:rPr>
            </w:pPr>
            <w:r w:rsidRPr="00334BC2">
              <w:rPr>
                <w:b/>
                <w:sz w:val="22"/>
                <w:szCs w:val="22"/>
              </w:rPr>
              <w:t>IAL 14.2 (a)</w:t>
            </w:r>
          </w:p>
        </w:tc>
        <w:tc>
          <w:tcPr>
            <w:tcW w:w="7890" w:type="dxa"/>
            <w:gridSpan w:val="3"/>
            <w:tcBorders>
              <w:top w:val="single" w:sz="12" w:space="0" w:color="000000"/>
              <w:left w:val="single" w:sz="12" w:space="0" w:color="000000"/>
              <w:bottom w:val="single" w:sz="12" w:space="0" w:color="000000"/>
            </w:tcBorders>
          </w:tcPr>
          <w:p w14:paraId="30D5A092" w14:textId="6D6BC6CA" w:rsidR="00721ADC" w:rsidRPr="00334BC2" w:rsidRDefault="00D65656" w:rsidP="00721ADC">
            <w:pPr>
              <w:tabs>
                <w:tab w:val="right" w:pos="7254"/>
              </w:tabs>
              <w:spacing w:before="120"/>
              <w:rPr>
                <w:spacing w:val="-2"/>
                <w:sz w:val="22"/>
                <w:szCs w:val="22"/>
              </w:rPr>
            </w:pPr>
            <w:r w:rsidRPr="00334BC2">
              <w:rPr>
                <w:sz w:val="22"/>
                <w:szCs w:val="22"/>
              </w:rPr>
              <w:t>El Licitante</w:t>
            </w:r>
            <w:r w:rsidRPr="00334BC2">
              <w:rPr>
                <w:b/>
                <w:i/>
                <w:sz w:val="22"/>
                <w:szCs w:val="22"/>
              </w:rPr>
              <w:t xml:space="preserve"> debe</w:t>
            </w:r>
            <w:r w:rsidRPr="00334BC2">
              <w:rPr>
                <w:sz w:val="22"/>
                <w:szCs w:val="22"/>
              </w:rPr>
              <w:t xml:space="preserve"> presentar Ofertas para contratos de partidas de gastos recurrentes que no se incluyen en el Contrato principal.</w:t>
            </w:r>
          </w:p>
        </w:tc>
      </w:tr>
      <w:tr w:rsidR="00721ADC" w:rsidRPr="00334BC2" w14:paraId="60F5F3B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4BB4E14" w14:textId="34034F10" w:rsidR="00721ADC" w:rsidRPr="00334BC2" w:rsidRDefault="00721ADC" w:rsidP="00721ADC">
            <w:pPr>
              <w:tabs>
                <w:tab w:val="right" w:pos="7434"/>
              </w:tabs>
              <w:spacing w:before="120"/>
              <w:rPr>
                <w:b/>
                <w:sz w:val="22"/>
                <w:szCs w:val="22"/>
              </w:rPr>
            </w:pPr>
            <w:r w:rsidRPr="00334BC2">
              <w:rPr>
                <w:b/>
                <w:sz w:val="22"/>
                <w:szCs w:val="22"/>
              </w:rPr>
              <w:t>IAL 14.5</w:t>
            </w:r>
          </w:p>
        </w:tc>
        <w:tc>
          <w:tcPr>
            <w:tcW w:w="7890" w:type="dxa"/>
            <w:gridSpan w:val="3"/>
            <w:tcBorders>
              <w:top w:val="single" w:sz="12" w:space="0" w:color="000000"/>
              <w:left w:val="single" w:sz="12" w:space="0" w:color="000000"/>
              <w:bottom w:val="single" w:sz="12" w:space="0" w:color="000000"/>
            </w:tcBorders>
          </w:tcPr>
          <w:p w14:paraId="00AF5253" w14:textId="71741023" w:rsidR="00721ADC" w:rsidRPr="00334BC2" w:rsidRDefault="00637E6A" w:rsidP="00721ADC">
            <w:pPr>
              <w:tabs>
                <w:tab w:val="right" w:pos="7254"/>
              </w:tabs>
              <w:spacing w:before="120"/>
              <w:rPr>
                <w:sz w:val="22"/>
                <w:szCs w:val="22"/>
              </w:rPr>
            </w:pPr>
            <w:r w:rsidRPr="00334BC2">
              <w:rPr>
                <w:sz w:val="22"/>
                <w:szCs w:val="22"/>
              </w:rPr>
              <w:t xml:space="preserve">La edición de Incoterms es </w:t>
            </w:r>
            <w:r w:rsidRPr="00334BC2">
              <w:rPr>
                <w:b/>
                <w:i/>
                <w:sz w:val="22"/>
                <w:szCs w:val="22"/>
              </w:rPr>
              <w:t>INCOTERMS 2020</w:t>
            </w:r>
          </w:p>
        </w:tc>
      </w:tr>
      <w:tr w:rsidR="00721ADC" w:rsidRPr="00334BC2" w14:paraId="4E198C7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CE04072" w14:textId="76BFBFAB" w:rsidR="00721ADC" w:rsidRPr="00334BC2" w:rsidRDefault="00721ADC" w:rsidP="00721ADC">
            <w:pPr>
              <w:tabs>
                <w:tab w:val="right" w:pos="7434"/>
              </w:tabs>
              <w:spacing w:before="120"/>
              <w:rPr>
                <w:b/>
                <w:sz w:val="22"/>
                <w:szCs w:val="22"/>
              </w:rPr>
            </w:pPr>
            <w:r w:rsidRPr="00334BC2">
              <w:rPr>
                <w:b/>
                <w:sz w:val="22"/>
                <w:szCs w:val="22"/>
              </w:rPr>
              <w:t>IAL 14.5 (a)</w:t>
            </w:r>
          </w:p>
        </w:tc>
        <w:tc>
          <w:tcPr>
            <w:tcW w:w="7890" w:type="dxa"/>
            <w:gridSpan w:val="3"/>
            <w:tcBorders>
              <w:top w:val="single" w:sz="12" w:space="0" w:color="000000"/>
              <w:left w:val="single" w:sz="12" w:space="0" w:color="000000"/>
              <w:bottom w:val="single" w:sz="12" w:space="0" w:color="000000"/>
            </w:tcBorders>
          </w:tcPr>
          <w:p w14:paraId="34C2487A" w14:textId="77777777" w:rsidR="00AD669F" w:rsidRPr="00334BC2" w:rsidRDefault="00AE3252" w:rsidP="00AE3252">
            <w:pPr>
              <w:tabs>
                <w:tab w:val="right" w:pos="7254"/>
              </w:tabs>
              <w:spacing w:before="120"/>
              <w:rPr>
                <w:sz w:val="22"/>
                <w:szCs w:val="22"/>
              </w:rPr>
            </w:pPr>
            <w:r w:rsidRPr="00334BC2">
              <w:rPr>
                <w:sz w:val="22"/>
                <w:szCs w:val="22"/>
              </w:rPr>
              <w:t>El lugar de destino convenido</w:t>
            </w:r>
            <w:r w:rsidRPr="00334BC2">
              <w:rPr>
                <w:i/>
                <w:sz w:val="22"/>
                <w:szCs w:val="22"/>
              </w:rPr>
              <w:t xml:space="preserve"> </w:t>
            </w:r>
            <w:r w:rsidRPr="00334BC2">
              <w:rPr>
                <w:sz w:val="22"/>
                <w:szCs w:val="22"/>
              </w:rPr>
              <w:t xml:space="preserve">es: </w:t>
            </w:r>
          </w:p>
          <w:p w14:paraId="6B287778" w14:textId="2337F517" w:rsidR="00AE3252" w:rsidRPr="00334BC2" w:rsidRDefault="00AE3252" w:rsidP="00AE3252">
            <w:pPr>
              <w:tabs>
                <w:tab w:val="right" w:pos="7254"/>
              </w:tabs>
              <w:spacing w:before="120"/>
              <w:rPr>
                <w:sz w:val="22"/>
                <w:szCs w:val="22"/>
              </w:rPr>
            </w:pPr>
            <w:r w:rsidRPr="00334BC2">
              <w:rPr>
                <w:sz w:val="22"/>
                <w:szCs w:val="22"/>
              </w:rPr>
              <w:t xml:space="preserve">EQUIPOS DE DATACENTER: CIP/ </w:t>
            </w:r>
            <w:proofErr w:type="spellStart"/>
            <w:r w:rsidRPr="00334BC2">
              <w:rPr>
                <w:sz w:val="22"/>
                <w:szCs w:val="22"/>
              </w:rPr>
              <w:t>Ecuador,_Quito</w:t>
            </w:r>
            <w:proofErr w:type="spellEnd"/>
            <w:r w:rsidRPr="00334BC2">
              <w:rPr>
                <w:sz w:val="22"/>
                <w:szCs w:val="22"/>
              </w:rPr>
              <w:t xml:space="preserve">, </w:t>
            </w:r>
            <w:proofErr w:type="spellStart"/>
            <w:r w:rsidRPr="00334BC2">
              <w:rPr>
                <w:sz w:val="22"/>
                <w:szCs w:val="22"/>
              </w:rPr>
              <w:t>PetroEcuador</w:t>
            </w:r>
            <w:proofErr w:type="spellEnd"/>
            <w:r w:rsidRPr="00334BC2">
              <w:rPr>
                <w:sz w:val="22"/>
                <w:szCs w:val="22"/>
              </w:rPr>
              <w:t xml:space="preserve">, Edificio Plaza </w:t>
            </w:r>
            <w:proofErr w:type="spellStart"/>
            <w:r w:rsidRPr="00334BC2">
              <w:rPr>
                <w:sz w:val="22"/>
                <w:szCs w:val="22"/>
              </w:rPr>
              <w:t>Lavi</w:t>
            </w:r>
            <w:proofErr w:type="spellEnd"/>
            <w:r w:rsidRPr="00334BC2">
              <w:rPr>
                <w:sz w:val="22"/>
                <w:szCs w:val="22"/>
              </w:rPr>
              <w:t xml:space="preserve">, Ave. Diego de Almagro &amp; </w:t>
            </w:r>
            <w:proofErr w:type="spellStart"/>
            <w:r w:rsidRPr="00334BC2">
              <w:rPr>
                <w:sz w:val="22"/>
                <w:szCs w:val="22"/>
              </w:rPr>
              <w:t>Alpallana</w:t>
            </w:r>
            <w:proofErr w:type="spellEnd"/>
            <w:r w:rsidRPr="00334BC2">
              <w:rPr>
                <w:sz w:val="22"/>
                <w:szCs w:val="22"/>
              </w:rPr>
              <w:t>.</w:t>
            </w:r>
          </w:p>
          <w:p w14:paraId="2FB660FB" w14:textId="77777777" w:rsidR="00721ADC" w:rsidRPr="00334BC2" w:rsidRDefault="00AE3252" w:rsidP="00AE3252">
            <w:pPr>
              <w:tabs>
                <w:tab w:val="right" w:pos="7254"/>
              </w:tabs>
              <w:spacing w:before="120"/>
              <w:rPr>
                <w:sz w:val="22"/>
                <w:szCs w:val="22"/>
              </w:rPr>
            </w:pPr>
            <w:r w:rsidRPr="00334BC2">
              <w:rPr>
                <w:sz w:val="22"/>
                <w:szCs w:val="22"/>
              </w:rPr>
              <w:t>EQUIPOS DE USUARIO FINAL Y SERVICIOS: Ministerio de Energía y Minas, República del Salvador y Suecia</w:t>
            </w:r>
            <w:r w:rsidR="000E474C" w:rsidRPr="00334BC2">
              <w:rPr>
                <w:sz w:val="22"/>
                <w:szCs w:val="22"/>
              </w:rPr>
              <w:t>. Quito Ecuador.</w:t>
            </w:r>
          </w:p>
          <w:p w14:paraId="4F30C89A" w14:textId="77777777" w:rsidR="00CB37BF" w:rsidRPr="00334BC2" w:rsidRDefault="00CB37BF" w:rsidP="00CB37BF">
            <w:pPr>
              <w:tabs>
                <w:tab w:val="right" w:pos="7254"/>
              </w:tabs>
              <w:spacing w:before="120"/>
              <w:rPr>
                <w:sz w:val="22"/>
                <w:szCs w:val="22"/>
              </w:rPr>
            </w:pPr>
            <w:r w:rsidRPr="00334BC2">
              <w:rPr>
                <w:sz w:val="22"/>
                <w:szCs w:val="22"/>
              </w:rPr>
              <w:t>OTROS: Centro de Investigaciones Quito</w:t>
            </w:r>
            <w:r w:rsidRPr="00334BC2">
              <w:rPr>
                <w:sz w:val="22"/>
                <w:szCs w:val="22"/>
              </w:rPr>
              <w:tab/>
              <w:t xml:space="preserve">, Sangolquí – Ecuador, Av. General Rumiñahui, junto al </w:t>
            </w:r>
            <w:proofErr w:type="spellStart"/>
            <w:r w:rsidRPr="00334BC2">
              <w:rPr>
                <w:sz w:val="22"/>
                <w:szCs w:val="22"/>
              </w:rPr>
              <w:t>Hypermarket</w:t>
            </w:r>
            <w:proofErr w:type="spellEnd"/>
            <w:r w:rsidRPr="00334BC2">
              <w:rPr>
                <w:sz w:val="22"/>
                <w:szCs w:val="22"/>
              </w:rPr>
              <w:t xml:space="preserve"> Valle de los Chillos; y Agencia de Regulación y Control de Energía y Recursos Naturales No Renovables, Conocoto – Ecuador Calle Estadio y Manuela Cañizares</w:t>
            </w:r>
          </w:p>
          <w:p w14:paraId="121516D4" w14:textId="24FD97D4" w:rsidR="00826EB3" w:rsidRPr="00334BC2" w:rsidRDefault="00826EB3" w:rsidP="004D4C79">
            <w:pPr>
              <w:tabs>
                <w:tab w:val="right" w:pos="7254"/>
              </w:tabs>
              <w:spacing w:before="120"/>
              <w:rPr>
                <w:sz w:val="22"/>
                <w:szCs w:val="22"/>
              </w:rPr>
            </w:pPr>
          </w:p>
        </w:tc>
      </w:tr>
      <w:tr w:rsidR="00721ADC" w:rsidRPr="00334BC2" w14:paraId="7758AA3C"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A0402B5" w14:textId="5CD7BE8F" w:rsidR="00721ADC" w:rsidRPr="00334BC2" w:rsidRDefault="00721ADC" w:rsidP="00721ADC">
            <w:pPr>
              <w:tabs>
                <w:tab w:val="right" w:pos="7434"/>
              </w:tabs>
              <w:spacing w:before="120"/>
              <w:rPr>
                <w:b/>
                <w:sz w:val="22"/>
                <w:szCs w:val="22"/>
              </w:rPr>
            </w:pPr>
            <w:r w:rsidRPr="00334BC2">
              <w:rPr>
                <w:b/>
                <w:sz w:val="22"/>
                <w:szCs w:val="22"/>
              </w:rPr>
              <w:t>IAL 14.6</w:t>
            </w:r>
          </w:p>
        </w:tc>
        <w:tc>
          <w:tcPr>
            <w:tcW w:w="7890" w:type="dxa"/>
            <w:gridSpan w:val="3"/>
            <w:tcBorders>
              <w:top w:val="single" w:sz="12" w:space="0" w:color="000000"/>
              <w:left w:val="single" w:sz="12" w:space="0" w:color="000000"/>
              <w:bottom w:val="single" w:sz="12" w:space="0" w:color="000000"/>
            </w:tcBorders>
          </w:tcPr>
          <w:p w14:paraId="01CC4BB9" w14:textId="77777777" w:rsidR="00833BB5" w:rsidRPr="00334BC2" w:rsidRDefault="00833BB5" w:rsidP="00833BB5">
            <w:pPr>
              <w:tabs>
                <w:tab w:val="right" w:pos="7254"/>
              </w:tabs>
              <w:spacing w:before="120"/>
              <w:rPr>
                <w:sz w:val="22"/>
                <w:szCs w:val="22"/>
              </w:rPr>
            </w:pPr>
            <w:r w:rsidRPr="00334BC2">
              <w:rPr>
                <w:sz w:val="22"/>
                <w:szCs w:val="22"/>
              </w:rPr>
              <w:t xml:space="preserve">El lugar de destino final convenido (o sitio del Proyecto) es:  EQUIPOS DE DATACENTER: </w:t>
            </w:r>
            <w:proofErr w:type="spellStart"/>
            <w:r w:rsidRPr="00334BC2">
              <w:rPr>
                <w:sz w:val="22"/>
                <w:szCs w:val="22"/>
              </w:rPr>
              <w:t>Ecuador,_Quito</w:t>
            </w:r>
            <w:proofErr w:type="spellEnd"/>
            <w:r w:rsidRPr="00334BC2">
              <w:rPr>
                <w:sz w:val="22"/>
                <w:szCs w:val="22"/>
              </w:rPr>
              <w:t xml:space="preserve">, </w:t>
            </w:r>
            <w:proofErr w:type="spellStart"/>
            <w:r w:rsidRPr="00334BC2">
              <w:rPr>
                <w:sz w:val="22"/>
                <w:szCs w:val="22"/>
              </w:rPr>
              <w:t>PetroEcuador</w:t>
            </w:r>
            <w:proofErr w:type="spellEnd"/>
            <w:r w:rsidRPr="00334BC2">
              <w:rPr>
                <w:sz w:val="22"/>
                <w:szCs w:val="22"/>
              </w:rPr>
              <w:t xml:space="preserve">, Edificio Plaza </w:t>
            </w:r>
            <w:proofErr w:type="spellStart"/>
            <w:r w:rsidRPr="00334BC2">
              <w:rPr>
                <w:sz w:val="22"/>
                <w:szCs w:val="22"/>
              </w:rPr>
              <w:t>Lavi</w:t>
            </w:r>
            <w:proofErr w:type="spellEnd"/>
            <w:r w:rsidRPr="00334BC2">
              <w:rPr>
                <w:sz w:val="22"/>
                <w:szCs w:val="22"/>
              </w:rPr>
              <w:t xml:space="preserve">, Ave. Diego de Almagro &amp; </w:t>
            </w:r>
            <w:proofErr w:type="spellStart"/>
            <w:r w:rsidRPr="00334BC2">
              <w:rPr>
                <w:sz w:val="22"/>
                <w:szCs w:val="22"/>
              </w:rPr>
              <w:t>Alpallana</w:t>
            </w:r>
            <w:proofErr w:type="spellEnd"/>
            <w:r w:rsidRPr="00334BC2">
              <w:rPr>
                <w:sz w:val="22"/>
                <w:szCs w:val="22"/>
              </w:rPr>
              <w:t>.</w:t>
            </w:r>
          </w:p>
          <w:p w14:paraId="708FFE70" w14:textId="77777777" w:rsidR="00721ADC" w:rsidRPr="00334BC2" w:rsidRDefault="00833BB5" w:rsidP="00833BB5">
            <w:pPr>
              <w:tabs>
                <w:tab w:val="right" w:pos="7254"/>
              </w:tabs>
              <w:spacing w:before="120"/>
              <w:rPr>
                <w:sz w:val="22"/>
                <w:szCs w:val="22"/>
              </w:rPr>
            </w:pPr>
            <w:r w:rsidRPr="00334BC2">
              <w:rPr>
                <w:sz w:val="22"/>
                <w:szCs w:val="22"/>
              </w:rPr>
              <w:t>EQUIPOS DE USUARIO FINAL Y SERVICIOS: Ministerio de Energía y Minas, República del Salvador y Suecia</w:t>
            </w:r>
            <w:r w:rsidR="000E474C" w:rsidRPr="00334BC2">
              <w:rPr>
                <w:sz w:val="22"/>
                <w:szCs w:val="22"/>
              </w:rPr>
              <w:t>. Quito Ecuador</w:t>
            </w:r>
          </w:p>
          <w:p w14:paraId="16E8AD9A" w14:textId="4AD15032" w:rsidR="00CB37BF" w:rsidRPr="00334BC2" w:rsidRDefault="00CB37BF" w:rsidP="00833BB5">
            <w:pPr>
              <w:tabs>
                <w:tab w:val="right" w:pos="7254"/>
              </w:tabs>
              <w:spacing w:before="120"/>
              <w:rPr>
                <w:sz w:val="22"/>
                <w:szCs w:val="22"/>
              </w:rPr>
            </w:pPr>
            <w:r w:rsidRPr="00334BC2">
              <w:rPr>
                <w:sz w:val="22"/>
                <w:szCs w:val="22"/>
              </w:rPr>
              <w:t>OTROS: Centro de Investigaciones Quito</w:t>
            </w:r>
            <w:r w:rsidRPr="00334BC2">
              <w:rPr>
                <w:sz w:val="22"/>
                <w:szCs w:val="22"/>
              </w:rPr>
              <w:tab/>
              <w:t xml:space="preserve">, Sangolquí – Ecuador, Av. General Rumiñahui, junto al </w:t>
            </w:r>
            <w:proofErr w:type="spellStart"/>
            <w:r w:rsidRPr="00334BC2">
              <w:rPr>
                <w:sz w:val="22"/>
                <w:szCs w:val="22"/>
              </w:rPr>
              <w:t>Hypermarket</w:t>
            </w:r>
            <w:proofErr w:type="spellEnd"/>
            <w:r w:rsidRPr="00334BC2">
              <w:rPr>
                <w:sz w:val="22"/>
                <w:szCs w:val="22"/>
              </w:rPr>
              <w:t xml:space="preserve"> Valle de los Chillos; y Agencia de Regulación y Control de Energía y Recursos Naturales No Renovables, Conocoto – Ecuador Calle Estadio y Manuela Cañizares</w:t>
            </w:r>
          </w:p>
        </w:tc>
      </w:tr>
      <w:tr w:rsidR="00721ADC" w:rsidRPr="00334BC2" w14:paraId="469FFCD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461C5F9" w14:textId="31B91F2D" w:rsidR="00721ADC" w:rsidRPr="00334BC2" w:rsidRDefault="00721ADC" w:rsidP="00721ADC">
            <w:pPr>
              <w:tabs>
                <w:tab w:val="right" w:pos="7434"/>
              </w:tabs>
              <w:spacing w:before="120"/>
              <w:rPr>
                <w:b/>
                <w:sz w:val="22"/>
                <w:szCs w:val="22"/>
              </w:rPr>
            </w:pPr>
            <w:r w:rsidRPr="00334BC2">
              <w:rPr>
                <w:b/>
                <w:sz w:val="22"/>
                <w:szCs w:val="22"/>
              </w:rPr>
              <w:t>IAL 14.8</w:t>
            </w:r>
          </w:p>
        </w:tc>
        <w:tc>
          <w:tcPr>
            <w:tcW w:w="7890" w:type="dxa"/>
            <w:gridSpan w:val="3"/>
            <w:tcBorders>
              <w:top w:val="single" w:sz="12" w:space="0" w:color="000000"/>
              <w:left w:val="single" w:sz="12" w:space="0" w:color="000000"/>
              <w:bottom w:val="single" w:sz="12" w:space="0" w:color="000000"/>
            </w:tcBorders>
          </w:tcPr>
          <w:p w14:paraId="75F4AD0F" w14:textId="18E11541" w:rsidR="00721ADC" w:rsidRPr="00334BC2" w:rsidRDefault="00733958" w:rsidP="00721ADC">
            <w:pPr>
              <w:spacing w:before="120"/>
              <w:rPr>
                <w:sz w:val="22"/>
                <w:szCs w:val="22"/>
              </w:rPr>
            </w:pPr>
            <w:r w:rsidRPr="00334BC2">
              <w:rPr>
                <w:sz w:val="22"/>
                <w:szCs w:val="22"/>
              </w:rPr>
              <w:t xml:space="preserve">Se incluyen dentro del precio los </w:t>
            </w:r>
            <w:r w:rsidR="00C81C97" w:rsidRPr="00334BC2">
              <w:rPr>
                <w:sz w:val="22"/>
                <w:szCs w:val="22"/>
              </w:rPr>
              <w:t>costos</w:t>
            </w:r>
            <w:r w:rsidRPr="00334BC2">
              <w:rPr>
                <w:sz w:val="22"/>
                <w:szCs w:val="22"/>
              </w:rPr>
              <w:t xml:space="preserve"> que se generen por domicilio fiscal y protocolización.</w:t>
            </w:r>
          </w:p>
        </w:tc>
      </w:tr>
      <w:tr w:rsidR="00721ADC" w:rsidRPr="00334BC2" w14:paraId="0C5E128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F3B29EC" w14:textId="3976FF55" w:rsidR="00721ADC" w:rsidRPr="00334BC2" w:rsidRDefault="00721ADC" w:rsidP="00721ADC">
            <w:pPr>
              <w:tabs>
                <w:tab w:val="right" w:pos="7434"/>
              </w:tabs>
              <w:spacing w:before="120"/>
              <w:rPr>
                <w:b/>
                <w:sz w:val="22"/>
                <w:szCs w:val="22"/>
              </w:rPr>
            </w:pPr>
            <w:r w:rsidRPr="00334BC2">
              <w:rPr>
                <w:b/>
                <w:sz w:val="22"/>
                <w:szCs w:val="22"/>
              </w:rPr>
              <w:t>IAL 14.9</w:t>
            </w:r>
          </w:p>
        </w:tc>
        <w:tc>
          <w:tcPr>
            <w:tcW w:w="7890" w:type="dxa"/>
            <w:gridSpan w:val="3"/>
            <w:tcBorders>
              <w:top w:val="single" w:sz="12" w:space="0" w:color="000000"/>
              <w:left w:val="single" w:sz="12" w:space="0" w:color="000000"/>
              <w:bottom w:val="single" w:sz="12" w:space="0" w:color="000000"/>
            </w:tcBorders>
          </w:tcPr>
          <w:p w14:paraId="5BC414C8" w14:textId="676980F9" w:rsidR="00721ADC" w:rsidRPr="00334BC2" w:rsidRDefault="0029527C" w:rsidP="00721ADC">
            <w:pPr>
              <w:spacing w:before="120"/>
              <w:rPr>
                <w:sz w:val="22"/>
                <w:szCs w:val="22"/>
              </w:rPr>
            </w:pPr>
            <w:r w:rsidRPr="00334BC2">
              <w:rPr>
                <w:sz w:val="22"/>
                <w:szCs w:val="22"/>
              </w:rPr>
              <w:t xml:space="preserve">Los precios cotizados por el Licitante </w:t>
            </w:r>
            <w:r w:rsidRPr="00334BC2">
              <w:rPr>
                <w:b/>
                <w:i/>
                <w:sz w:val="22"/>
                <w:szCs w:val="22"/>
              </w:rPr>
              <w:t>no estarán</w:t>
            </w:r>
            <w:r w:rsidRPr="00334BC2">
              <w:rPr>
                <w:sz w:val="22"/>
                <w:szCs w:val="22"/>
              </w:rPr>
              <w:t xml:space="preserve"> sujetos a ajuste durante la ejecución del Contrato</w:t>
            </w:r>
            <w:r w:rsidR="005902CF" w:rsidRPr="00334BC2">
              <w:rPr>
                <w:sz w:val="22"/>
                <w:szCs w:val="22"/>
              </w:rPr>
              <w:t>.</w:t>
            </w:r>
          </w:p>
        </w:tc>
      </w:tr>
      <w:tr w:rsidR="00721ADC" w:rsidRPr="00334BC2" w14:paraId="26B8BF2B"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1407B87" w14:textId="1CDF1272" w:rsidR="00721ADC" w:rsidRPr="00334BC2" w:rsidRDefault="00721ADC" w:rsidP="00721ADC">
            <w:pPr>
              <w:tabs>
                <w:tab w:val="right" w:pos="7434"/>
              </w:tabs>
              <w:spacing w:before="120"/>
              <w:rPr>
                <w:b/>
                <w:sz w:val="22"/>
                <w:szCs w:val="22"/>
              </w:rPr>
            </w:pPr>
            <w:r w:rsidRPr="00334BC2">
              <w:rPr>
                <w:b/>
                <w:sz w:val="22"/>
                <w:szCs w:val="22"/>
              </w:rPr>
              <w:t>IAL 17.2 (a)</w:t>
            </w:r>
          </w:p>
        </w:tc>
        <w:tc>
          <w:tcPr>
            <w:tcW w:w="7890" w:type="dxa"/>
            <w:gridSpan w:val="3"/>
            <w:tcBorders>
              <w:top w:val="single" w:sz="12" w:space="0" w:color="000000"/>
              <w:left w:val="single" w:sz="12" w:space="0" w:color="000000"/>
              <w:bottom w:val="single" w:sz="12" w:space="0" w:color="000000"/>
            </w:tcBorders>
          </w:tcPr>
          <w:p w14:paraId="7A1D16B2" w14:textId="77777777" w:rsidR="00627A2A" w:rsidRPr="00334BC2" w:rsidRDefault="00627A2A" w:rsidP="00627A2A">
            <w:pPr>
              <w:spacing w:before="120"/>
              <w:ind w:left="15" w:hanging="19"/>
              <w:rPr>
                <w:sz w:val="22"/>
                <w:szCs w:val="22"/>
              </w:rPr>
            </w:pPr>
            <w:r w:rsidRPr="00334BC2">
              <w:rPr>
                <w:sz w:val="22"/>
                <w:szCs w:val="22"/>
              </w:rPr>
              <w:t xml:space="preserve">Además de los temas descritos en la IAL 17.2 (a), en el plan preliminar del Proyecto se deben abordar los siguientes temas: </w:t>
            </w:r>
          </w:p>
          <w:p w14:paraId="48FCB37C" w14:textId="77777777"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lastRenderedPageBreak/>
              <w:t>Plan de organización y gestión del Proyecto, que incluya las autoridades a cargo de la gestión, sus responsabilidades e información de contacto, así como calendarios en los que se especifiquen las tareas, los plazos y los recursos (en formato de diagrama de GANTT);</w:t>
            </w:r>
          </w:p>
          <w:p w14:paraId="217E699A" w14:textId="77777777"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ejecución;</w:t>
            </w:r>
          </w:p>
          <w:p w14:paraId="09A5EC5A" w14:textId="77777777"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capacitación;</w:t>
            </w:r>
          </w:p>
          <w:p w14:paraId="3D68DD09" w14:textId="77777777"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pruebas y aseguramiento de la calidad;</w:t>
            </w:r>
          </w:p>
          <w:p w14:paraId="7AF47FC7" w14:textId="33AFA6BF"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servicio de apoyo técnico y garantía de reparación de defectos, y si corresponde, el plan de operación inicial de la</w:t>
            </w:r>
            <w:r w:rsidR="00507D48" w:rsidRPr="00334BC2">
              <w:rPr>
                <w:rStyle w:val="preparersnote"/>
                <w:b w:val="0"/>
                <w:bCs/>
                <w:i w:val="0"/>
                <w:iCs w:val="0"/>
                <w:sz w:val="22"/>
                <w:szCs w:val="22"/>
              </w:rPr>
              <w:t>s</w:t>
            </w:r>
            <w:r w:rsidRPr="00334BC2">
              <w:rPr>
                <w:rStyle w:val="preparersnote"/>
                <w:b w:val="0"/>
                <w:bCs/>
                <w:i w:val="0"/>
                <w:iCs w:val="0"/>
                <w:sz w:val="22"/>
                <w:szCs w:val="22"/>
              </w:rPr>
              <w:t xml:space="preserve"> facilidades</w:t>
            </w:r>
          </w:p>
          <w:p w14:paraId="78C7DEBC" w14:textId="3F4F140F" w:rsidR="00721ADC" w:rsidRPr="00334BC2" w:rsidRDefault="00627A2A">
            <w:pPr>
              <w:pStyle w:val="Prrafodelista"/>
              <w:numPr>
                <w:ilvl w:val="0"/>
                <w:numId w:val="40"/>
              </w:numPr>
              <w:spacing w:before="120"/>
              <w:ind w:left="801" w:right="-72" w:hanging="426"/>
              <w:outlineLvl w:val="6"/>
              <w:rPr>
                <w:b/>
                <w:i/>
                <w:iCs/>
                <w:sz w:val="22"/>
                <w:szCs w:val="22"/>
              </w:rPr>
            </w:pPr>
            <w:r w:rsidRPr="00334BC2">
              <w:rPr>
                <w:bCs/>
                <w:sz w:val="22"/>
                <w:szCs w:val="22"/>
              </w:rPr>
              <w:t>Mantenimientos preventivos</w:t>
            </w:r>
          </w:p>
        </w:tc>
      </w:tr>
      <w:tr w:rsidR="00721ADC" w:rsidRPr="00334BC2" w14:paraId="171AEDA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88AAB9E" w14:textId="2BB51444" w:rsidR="00721ADC" w:rsidRPr="00334BC2" w:rsidRDefault="00721ADC" w:rsidP="00721ADC">
            <w:pPr>
              <w:tabs>
                <w:tab w:val="right" w:pos="7434"/>
              </w:tabs>
              <w:spacing w:before="120"/>
              <w:rPr>
                <w:b/>
                <w:sz w:val="22"/>
                <w:szCs w:val="22"/>
              </w:rPr>
            </w:pPr>
            <w:r w:rsidRPr="00334BC2">
              <w:rPr>
                <w:b/>
                <w:sz w:val="22"/>
                <w:szCs w:val="22"/>
              </w:rPr>
              <w:lastRenderedPageBreak/>
              <w:t>IAL 17.3</w:t>
            </w:r>
          </w:p>
        </w:tc>
        <w:tc>
          <w:tcPr>
            <w:tcW w:w="7890" w:type="dxa"/>
            <w:gridSpan w:val="3"/>
            <w:tcBorders>
              <w:top w:val="single" w:sz="12" w:space="0" w:color="000000"/>
              <w:left w:val="single" w:sz="12" w:space="0" w:color="000000"/>
              <w:bottom w:val="single" w:sz="12" w:space="0" w:color="000000"/>
            </w:tcBorders>
          </w:tcPr>
          <w:p w14:paraId="18C46BE6" w14:textId="77777777" w:rsidR="001162A4" w:rsidRPr="00334BC2" w:rsidRDefault="001162A4" w:rsidP="001162A4">
            <w:pPr>
              <w:spacing w:before="120"/>
              <w:rPr>
                <w:sz w:val="22"/>
                <w:szCs w:val="22"/>
              </w:rPr>
            </w:pPr>
            <w:r w:rsidRPr="00334BC2">
              <w:rPr>
                <w:sz w:val="22"/>
                <w:szCs w:val="22"/>
              </w:rPr>
              <w:t>En aras de una integración efectiva, un apoyo técnico eficaz en función de los costos y una reducción de los costos de la nueva capacitación y la dotación de personal, se exige a los Licitantes que ofrezcan marcas y modelos determinados para el siguiente número limitado de artículos:</w:t>
            </w:r>
          </w:p>
          <w:p w14:paraId="426C1053" w14:textId="77777777" w:rsidR="001162A4" w:rsidRPr="00334BC2" w:rsidRDefault="001162A4">
            <w:pPr>
              <w:pStyle w:val="Prrafodelista"/>
              <w:numPr>
                <w:ilvl w:val="0"/>
                <w:numId w:val="110"/>
              </w:numPr>
              <w:spacing w:before="120"/>
              <w:rPr>
                <w:sz w:val="22"/>
                <w:szCs w:val="22"/>
              </w:rPr>
            </w:pPr>
            <w:r w:rsidRPr="00334BC2">
              <w:rPr>
                <w:sz w:val="22"/>
                <w:szCs w:val="22"/>
              </w:rPr>
              <w:t>Software para virtualización VMWARE</w:t>
            </w:r>
          </w:p>
          <w:p w14:paraId="1AE67B75" w14:textId="46BB1BB7" w:rsidR="00721ADC" w:rsidRPr="00334BC2" w:rsidRDefault="001162A4">
            <w:pPr>
              <w:pStyle w:val="Prrafodelista"/>
              <w:numPr>
                <w:ilvl w:val="0"/>
                <w:numId w:val="110"/>
              </w:numPr>
              <w:spacing w:before="120"/>
              <w:rPr>
                <w:sz w:val="22"/>
                <w:szCs w:val="22"/>
              </w:rPr>
            </w:pPr>
            <w:r w:rsidRPr="00334BC2">
              <w:rPr>
                <w:sz w:val="22"/>
                <w:szCs w:val="22"/>
              </w:rPr>
              <w:t>Hardware</w:t>
            </w:r>
            <w:r w:rsidRPr="00334BC2">
              <w:rPr>
                <w:sz w:val="22"/>
                <w:szCs w:val="22"/>
                <w:lang w:val="en-US"/>
              </w:rPr>
              <w:t xml:space="preserve"> de networking compatible con </w:t>
            </w:r>
            <w:r w:rsidRPr="00334BC2">
              <w:rPr>
                <w:sz w:val="22"/>
                <w:szCs w:val="22"/>
                <w:lang w:val="es-EC"/>
              </w:rPr>
              <w:t>tecnología</w:t>
            </w:r>
            <w:r w:rsidRPr="00334BC2">
              <w:rPr>
                <w:sz w:val="22"/>
                <w:szCs w:val="22"/>
                <w:lang w:val="en-US"/>
              </w:rPr>
              <w:t xml:space="preserve"> Cisco</w:t>
            </w:r>
          </w:p>
        </w:tc>
      </w:tr>
      <w:tr w:rsidR="00721ADC" w:rsidRPr="00334BC2" w14:paraId="259EE69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F25EACC" w14:textId="77777777" w:rsidR="00721ADC" w:rsidRPr="00334BC2" w:rsidRDefault="00721ADC" w:rsidP="00721ADC">
            <w:pPr>
              <w:tabs>
                <w:tab w:val="right" w:pos="7434"/>
              </w:tabs>
              <w:spacing w:before="120"/>
              <w:rPr>
                <w:b/>
                <w:i/>
                <w:sz w:val="22"/>
                <w:szCs w:val="22"/>
              </w:rPr>
            </w:pPr>
            <w:r w:rsidRPr="00334BC2">
              <w:rPr>
                <w:b/>
                <w:sz w:val="22"/>
                <w:szCs w:val="22"/>
              </w:rPr>
              <w:t>IAL 18.1</w:t>
            </w:r>
            <w:r w:rsidRPr="00334BC2">
              <w:rPr>
                <w:b/>
                <w:i/>
                <w:sz w:val="22"/>
                <w:szCs w:val="22"/>
              </w:rPr>
              <w:t xml:space="preserve"> </w:t>
            </w:r>
          </w:p>
        </w:tc>
        <w:tc>
          <w:tcPr>
            <w:tcW w:w="7890" w:type="dxa"/>
            <w:gridSpan w:val="3"/>
            <w:tcBorders>
              <w:top w:val="single" w:sz="12" w:space="0" w:color="000000"/>
              <w:left w:val="single" w:sz="12" w:space="0" w:color="000000"/>
              <w:bottom w:val="single" w:sz="12" w:space="0" w:color="000000"/>
            </w:tcBorders>
          </w:tcPr>
          <w:p w14:paraId="7CAD7643" w14:textId="29111D91" w:rsidR="00721ADC" w:rsidRPr="00334BC2" w:rsidRDefault="00840E44" w:rsidP="00721ADC">
            <w:pPr>
              <w:tabs>
                <w:tab w:val="right" w:pos="7254"/>
              </w:tabs>
              <w:spacing w:before="120"/>
              <w:rPr>
                <w:i/>
                <w:sz w:val="22"/>
                <w:szCs w:val="22"/>
              </w:rPr>
            </w:pPr>
            <w:r w:rsidRPr="00334BC2">
              <w:rPr>
                <w:sz w:val="22"/>
                <w:szCs w:val="22"/>
              </w:rPr>
              <w:t xml:space="preserve">El Licitante </w:t>
            </w:r>
            <w:r w:rsidRPr="00334BC2">
              <w:rPr>
                <w:b/>
                <w:i/>
                <w:sz w:val="22"/>
                <w:szCs w:val="22"/>
              </w:rPr>
              <w:t xml:space="preserve">está </w:t>
            </w:r>
            <w:r w:rsidRPr="00334BC2">
              <w:rPr>
                <w:sz w:val="22"/>
                <w:szCs w:val="22"/>
              </w:rPr>
              <w:t>obligado a cotizar en la moneda del país del Comprador la parte del precio de la Oferta correspondiente a los gastos incurridos en dicha moneda.</w:t>
            </w:r>
          </w:p>
        </w:tc>
      </w:tr>
      <w:tr w:rsidR="00721ADC" w:rsidRPr="00334BC2" w14:paraId="7F0BA2E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C01319B" w14:textId="77777777" w:rsidR="00721ADC" w:rsidRPr="00334BC2" w:rsidRDefault="00721ADC" w:rsidP="00721ADC">
            <w:pPr>
              <w:tabs>
                <w:tab w:val="right" w:pos="7434"/>
              </w:tabs>
              <w:spacing w:before="120"/>
              <w:rPr>
                <w:b/>
                <w:sz w:val="22"/>
                <w:szCs w:val="22"/>
              </w:rPr>
            </w:pPr>
            <w:r w:rsidRPr="00334BC2">
              <w:rPr>
                <w:b/>
                <w:sz w:val="22"/>
                <w:szCs w:val="22"/>
              </w:rPr>
              <w:t>IAL 19.1</w:t>
            </w:r>
          </w:p>
        </w:tc>
        <w:tc>
          <w:tcPr>
            <w:tcW w:w="7890" w:type="dxa"/>
            <w:gridSpan w:val="3"/>
            <w:tcBorders>
              <w:top w:val="single" w:sz="12" w:space="0" w:color="000000"/>
              <w:left w:val="single" w:sz="12" w:space="0" w:color="000000"/>
              <w:bottom w:val="single" w:sz="12" w:space="0" w:color="000000"/>
            </w:tcBorders>
          </w:tcPr>
          <w:p w14:paraId="34D8DFBA" w14:textId="4F70C568" w:rsidR="00721ADC" w:rsidRPr="00334BC2" w:rsidRDefault="001D40AB" w:rsidP="00721ADC">
            <w:pPr>
              <w:tabs>
                <w:tab w:val="right" w:pos="7254"/>
              </w:tabs>
              <w:spacing w:before="120"/>
              <w:rPr>
                <w:sz w:val="22"/>
                <w:szCs w:val="22"/>
              </w:rPr>
            </w:pPr>
            <w:r w:rsidRPr="00334BC2">
              <w:rPr>
                <w:sz w:val="22"/>
                <w:szCs w:val="22"/>
              </w:rPr>
              <w:t>El período de Validez de la Oferta será de 180</w:t>
            </w:r>
            <w:r w:rsidRPr="00334BC2">
              <w:rPr>
                <w:b/>
                <w:i/>
                <w:sz w:val="22"/>
                <w:szCs w:val="22"/>
              </w:rPr>
              <w:t xml:space="preserve"> </w:t>
            </w:r>
            <w:r w:rsidRPr="00334BC2">
              <w:rPr>
                <w:sz w:val="22"/>
                <w:szCs w:val="22"/>
              </w:rPr>
              <w:t>días.</w:t>
            </w:r>
          </w:p>
        </w:tc>
      </w:tr>
      <w:tr w:rsidR="00721ADC" w:rsidRPr="00334BC2" w14:paraId="3A49099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C7685C9" w14:textId="3819ABAA" w:rsidR="00721ADC" w:rsidRPr="00334BC2" w:rsidRDefault="00721ADC" w:rsidP="00721ADC">
            <w:pPr>
              <w:tabs>
                <w:tab w:val="right" w:pos="7434"/>
              </w:tabs>
              <w:spacing w:before="120"/>
              <w:rPr>
                <w:b/>
                <w:sz w:val="22"/>
                <w:szCs w:val="22"/>
              </w:rPr>
            </w:pPr>
            <w:r w:rsidRPr="00334BC2">
              <w:rPr>
                <w:b/>
                <w:sz w:val="22"/>
                <w:szCs w:val="22"/>
              </w:rPr>
              <w:t>IAL 19.3 (a)</w:t>
            </w:r>
          </w:p>
        </w:tc>
        <w:tc>
          <w:tcPr>
            <w:tcW w:w="7890" w:type="dxa"/>
            <w:gridSpan w:val="3"/>
            <w:tcBorders>
              <w:top w:val="single" w:sz="12" w:space="0" w:color="000000"/>
              <w:left w:val="single" w:sz="12" w:space="0" w:color="000000"/>
              <w:bottom w:val="single" w:sz="12" w:space="0" w:color="000000"/>
            </w:tcBorders>
          </w:tcPr>
          <w:p w14:paraId="51D02C87" w14:textId="2024F51C" w:rsidR="00721ADC" w:rsidRPr="00334BC2" w:rsidRDefault="00E944C2" w:rsidP="00721ADC">
            <w:pPr>
              <w:tabs>
                <w:tab w:val="right" w:pos="7254"/>
              </w:tabs>
              <w:spacing w:before="120"/>
              <w:rPr>
                <w:spacing w:val="-4"/>
                <w:sz w:val="22"/>
                <w:szCs w:val="22"/>
              </w:rPr>
            </w:pPr>
            <w:r w:rsidRPr="00334BC2">
              <w:rPr>
                <w:sz w:val="22"/>
                <w:szCs w:val="22"/>
              </w:rPr>
              <w:t xml:space="preserve">El precio de la Oferta se ajustará usando los siguientes factores: </w:t>
            </w:r>
            <w:r w:rsidRPr="00334BC2">
              <w:rPr>
                <w:b/>
                <w:i/>
                <w:spacing w:val="-4"/>
                <w:sz w:val="22"/>
                <w:szCs w:val="22"/>
              </w:rPr>
              <w:t>No aplica</w:t>
            </w:r>
          </w:p>
        </w:tc>
      </w:tr>
      <w:tr w:rsidR="00721ADC" w:rsidRPr="00334BC2" w14:paraId="24C228C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F02AC52" w14:textId="21AE7BB8" w:rsidR="00721ADC" w:rsidRPr="00334BC2" w:rsidRDefault="00721ADC" w:rsidP="00721ADC">
            <w:pPr>
              <w:tabs>
                <w:tab w:val="right" w:pos="7434"/>
              </w:tabs>
              <w:spacing w:before="120"/>
              <w:rPr>
                <w:b/>
                <w:sz w:val="22"/>
                <w:szCs w:val="22"/>
              </w:rPr>
            </w:pPr>
            <w:r w:rsidRPr="00334BC2">
              <w:rPr>
                <w:b/>
                <w:sz w:val="22"/>
                <w:szCs w:val="22"/>
              </w:rPr>
              <w:t>IAL 20.1</w:t>
            </w:r>
          </w:p>
          <w:p w14:paraId="449988ED" w14:textId="77777777" w:rsidR="00721ADC" w:rsidRPr="00334BC2" w:rsidRDefault="00721ADC" w:rsidP="00721ADC">
            <w:pPr>
              <w:tabs>
                <w:tab w:val="right" w:pos="7434"/>
              </w:tabs>
              <w:spacing w:before="120"/>
              <w:rPr>
                <w:b/>
                <w:sz w:val="22"/>
                <w:szCs w:val="22"/>
              </w:rPr>
            </w:pPr>
          </w:p>
        </w:tc>
        <w:tc>
          <w:tcPr>
            <w:tcW w:w="7890" w:type="dxa"/>
            <w:gridSpan w:val="3"/>
            <w:tcBorders>
              <w:top w:val="single" w:sz="12" w:space="0" w:color="000000"/>
              <w:left w:val="single" w:sz="12" w:space="0" w:color="000000"/>
              <w:bottom w:val="single" w:sz="12" w:space="0" w:color="000000"/>
            </w:tcBorders>
          </w:tcPr>
          <w:p w14:paraId="262EABD8" w14:textId="77777777" w:rsidR="00F22E7E" w:rsidRPr="00334BC2" w:rsidRDefault="00F22E7E" w:rsidP="00F22E7E">
            <w:pPr>
              <w:tabs>
                <w:tab w:val="right" w:pos="7254"/>
              </w:tabs>
              <w:suppressAutoHyphens w:val="0"/>
              <w:spacing w:before="120"/>
              <w:rPr>
                <w:sz w:val="22"/>
                <w:szCs w:val="22"/>
              </w:rPr>
            </w:pPr>
            <w:r w:rsidRPr="00334BC2">
              <w:rPr>
                <w:b/>
                <w:i/>
                <w:sz w:val="22"/>
                <w:szCs w:val="22"/>
              </w:rPr>
              <w:t>No se</w:t>
            </w:r>
            <w:r w:rsidRPr="00334BC2">
              <w:rPr>
                <w:sz w:val="22"/>
                <w:szCs w:val="22"/>
              </w:rPr>
              <w:t xml:space="preserve"> exige una Garantía de Mantenimiento de la Oferta. </w:t>
            </w:r>
          </w:p>
          <w:p w14:paraId="3D9C003E" w14:textId="67834420" w:rsidR="00721ADC" w:rsidRPr="00334BC2" w:rsidRDefault="00F22E7E" w:rsidP="00F22E7E">
            <w:pPr>
              <w:tabs>
                <w:tab w:val="right" w:pos="7254"/>
              </w:tabs>
              <w:spacing w:before="120"/>
              <w:rPr>
                <w:sz w:val="22"/>
                <w:szCs w:val="22"/>
              </w:rPr>
            </w:pPr>
            <w:r w:rsidRPr="00334BC2">
              <w:rPr>
                <w:b/>
                <w:i/>
                <w:sz w:val="22"/>
                <w:szCs w:val="22"/>
              </w:rPr>
              <w:t>Se</w:t>
            </w:r>
            <w:r w:rsidRPr="00334BC2">
              <w:rPr>
                <w:b/>
                <w:sz w:val="22"/>
                <w:szCs w:val="22"/>
              </w:rPr>
              <w:t xml:space="preserve"> </w:t>
            </w:r>
            <w:r w:rsidRPr="00334BC2">
              <w:rPr>
                <w:sz w:val="22"/>
                <w:szCs w:val="22"/>
              </w:rPr>
              <w:t>exige una Declaración de Mantenimiento de la Oferta.</w:t>
            </w:r>
          </w:p>
        </w:tc>
      </w:tr>
      <w:tr w:rsidR="00721ADC" w:rsidRPr="00334BC2" w14:paraId="38A70C6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7A36DD4" w14:textId="66DA97CD" w:rsidR="00721ADC" w:rsidRPr="00334BC2" w:rsidRDefault="00721ADC" w:rsidP="00721ADC">
            <w:pPr>
              <w:tabs>
                <w:tab w:val="right" w:pos="7434"/>
              </w:tabs>
              <w:spacing w:before="120"/>
              <w:rPr>
                <w:b/>
                <w:sz w:val="22"/>
                <w:szCs w:val="22"/>
              </w:rPr>
            </w:pPr>
            <w:r w:rsidRPr="00334BC2">
              <w:rPr>
                <w:b/>
                <w:sz w:val="22"/>
                <w:szCs w:val="22"/>
              </w:rPr>
              <w:t>IAL 20.3 (d)</w:t>
            </w:r>
          </w:p>
        </w:tc>
        <w:tc>
          <w:tcPr>
            <w:tcW w:w="7890" w:type="dxa"/>
            <w:gridSpan w:val="3"/>
            <w:tcBorders>
              <w:top w:val="single" w:sz="12" w:space="0" w:color="000000"/>
              <w:left w:val="single" w:sz="12" w:space="0" w:color="000000"/>
              <w:bottom w:val="single" w:sz="12" w:space="0" w:color="000000"/>
            </w:tcBorders>
          </w:tcPr>
          <w:p w14:paraId="519E1561" w14:textId="302773FA" w:rsidR="00721ADC" w:rsidRPr="00334BC2" w:rsidRDefault="009D05C4" w:rsidP="00721ADC">
            <w:pPr>
              <w:tabs>
                <w:tab w:val="right" w:pos="7254"/>
              </w:tabs>
              <w:spacing w:before="120" w:after="60"/>
              <w:rPr>
                <w:i/>
                <w:sz w:val="22"/>
                <w:szCs w:val="22"/>
              </w:rPr>
            </w:pPr>
            <w:r w:rsidRPr="00334BC2">
              <w:rPr>
                <w:sz w:val="22"/>
                <w:szCs w:val="22"/>
              </w:rPr>
              <w:t xml:space="preserve">Otros tipos de garantías aceptables: </w:t>
            </w:r>
            <w:r w:rsidRPr="00334BC2">
              <w:rPr>
                <w:b/>
                <w:sz w:val="22"/>
                <w:szCs w:val="22"/>
              </w:rPr>
              <w:t>No Aplica</w:t>
            </w:r>
          </w:p>
        </w:tc>
      </w:tr>
      <w:tr w:rsidR="00721ADC" w:rsidRPr="00334BC2" w14:paraId="2732B680"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B935694" w14:textId="77777777" w:rsidR="00721ADC" w:rsidRPr="00334BC2" w:rsidRDefault="00721ADC" w:rsidP="00721ADC">
            <w:pPr>
              <w:tabs>
                <w:tab w:val="right" w:pos="7434"/>
              </w:tabs>
              <w:spacing w:before="120"/>
              <w:rPr>
                <w:b/>
                <w:sz w:val="22"/>
                <w:szCs w:val="22"/>
              </w:rPr>
            </w:pPr>
            <w:r w:rsidRPr="00334BC2">
              <w:rPr>
                <w:b/>
                <w:sz w:val="22"/>
                <w:szCs w:val="22"/>
              </w:rPr>
              <w:t>IAL 20.10</w:t>
            </w:r>
          </w:p>
        </w:tc>
        <w:tc>
          <w:tcPr>
            <w:tcW w:w="7890" w:type="dxa"/>
            <w:gridSpan w:val="3"/>
            <w:tcBorders>
              <w:top w:val="single" w:sz="12" w:space="0" w:color="000000"/>
              <w:left w:val="single" w:sz="12" w:space="0" w:color="000000"/>
              <w:bottom w:val="single" w:sz="12" w:space="0" w:color="000000"/>
            </w:tcBorders>
          </w:tcPr>
          <w:p w14:paraId="5E6D6E70" w14:textId="2158238C" w:rsidR="00721ADC" w:rsidRPr="00334BC2" w:rsidRDefault="002675AA" w:rsidP="00721ADC">
            <w:pPr>
              <w:tabs>
                <w:tab w:val="right" w:pos="7254"/>
              </w:tabs>
              <w:spacing w:before="120"/>
              <w:rPr>
                <w:sz w:val="22"/>
                <w:szCs w:val="22"/>
              </w:rPr>
            </w:pPr>
            <w:r w:rsidRPr="00334BC2">
              <w:rPr>
                <w:sz w:val="22"/>
                <w:szCs w:val="22"/>
              </w:rPr>
              <w:t xml:space="preserve">Si el Licitante ejecuta cualquiera de las acciones mencionadas en las instrucciones (a) o (b) de esta disposición, el Comprador declarará al Licitante no elegible como adjudicatario de Contratos del Comprador por un período de </w:t>
            </w:r>
            <w:r w:rsidR="000D2006" w:rsidRPr="00334BC2">
              <w:rPr>
                <w:sz w:val="22"/>
                <w:szCs w:val="22"/>
              </w:rPr>
              <w:t>3</w:t>
            </w:r>
            <w:r w:rsidRPr="00334BC2">
              <w:rPr>
                <w:b/>
                <w:sz w:val="22"/>
                <w:szCs w:val="22"/>
              </w:rPr>
              <w:t xml:space="preserve"> años</w:t>
            </w:r>
          </w:p>
        </w:tc>
      </w:tr>
      <w:tr w:rsidR="00721ADC" w:rsidRPr="00334BC2" w14:paraId="53D5FF58"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F9010FC" w14:textId="77777777" w:rsidR="00721ADC" w:rsidRPr="00334BC2" w:rsidRDefault="00721ADC" w:rsidP="00721ADC">
            <w:pPr>
              <w:tabs>
                <w:tab w:val="right" w:pos="7434"/>
              </w:tabs>
              <w:spacing w:before="120"/>
              <w:rPr>
                <w:b/>
                <w:sz w:val="22"/>
                <w:szCs w:val="22"/>
              </w:rPr>
            </w:pPr>
            <w:r w:rsidRPr="00334BC2">
              <w:rPr>
                <w:b/>
                <w:sz w:val="22"/>
                <w:szCs w:val="22"/>
              </w:rPr>
              <w:t>IAL 21.1</w:t>
            </w:r>
          </w:p>
        </w:tc>
        <w:tc>
          <w:tcPr>
            <w:tcW w:w="7890" w:type="dxa"/>
            <w:gridSpan w:val="3"/>
            <w:tcBorders>
              <w:top w:val="single" w:sz="12" w:space="0" w:color="000000"/>
              <w:left w:val="single" w:sz="12" w:space="0" w:color="000000"/>
              <w:bottom w:val="single" w:sz="12" w:space="0" w:color="000000"/>
            </w:tcBorders>
          </w:tcPr>
          <w:p w14:paraId="34E86E23" w14:textId="560652D9" w:rsidR="00721ADC" w:rsidRPr="00334BC2" w:rsidRDefault="000D7BB8" w:rsidP="00721ADC">
            <w:pPr>
              <w:tabs>
                <w:tab w:val="right" w:pos="7254"/>
              </w:tabs>
              <w:spacing w:before="120"/>
              <w:rPr>
                <w:sz w:val="22"/>
                <w:szCs w:val="22"/>
              </w:rPr>
            </w:pPr>
            <w:r w:rsidRPr="00334BC2">
              <w:rPr>
                <w:sz w:val="22"/>
                <w:szCs w:val="22"/>
              </w:rPr>
              <w:t xml:space="preserve">Además del ejemplar original de la Oferta, el número de copias es: </w:t>
            </w:r>
            <w:r w:rsidRPr="00334BC2">
              <w:rPr>
                <w:b/>
                <w:sz w:val="22"/>
                <w:szCs w:val="22"/>
              </w:rPr>
              <w:t xml:space="preserve">una copia y un respaldo </w:t>
            </w:r>
            <w:r w:rsidR="000D2006" w:rsidRPr="00334BC2">
              <w:rPr>
                <w:b/>
                <w:sz w:val="22"/>
                <w:szCs w:val="22"/>
              </w:rPr>
              <w:t>digital que incluye todos los documentos de la SDO técnica. No se incluirá la oferta económica.</w:t>
            </w:r>
          </w:p>
        </w:tc>
      </w:tr>
      <w:tr w:rsidR="00721ADC" w:rsidRPr="00334BC2" w14:paraId="3E40DB36" w14:textId="77777777" w:rsidTr="00866570">
        <w:tblPrEx>
          <w:tblBorders>
            <w:insideH w:val="single" w:sz="8" w:space="0" w:color="000000"/>
          </w:tblBorders>
        </w:tblPrEx>
        <w:trPr>
          <w:trHeight w:val="916"/>
        </w:trPr>
        <w:tc>
          <w:tcPr>
            <w:tcW w:w="1843" w:type="dxa"/>
            <w:tcBorders>
              <w:top w:val="single" w:sz="12" w:space="0" w:color="000000"/>
              <w:bottom w:val="single" w:sz="12" w:space="0" w:color="000000"/>
              <w:right w:val="single" w:sz="12" w:space="0" w:color="000000"/>
            </w:tcBorders>
          </w:tcPr>
          <w:p w14:paraId="53B1A983" w14:textId="77777777" w:rsidR="00721ADC" w:rsidRPr="00334BC2" w:rsidRDefault="00721ADC" w:rsidP="00721ADC">
            <w:pPr>
              <w:tabs>
                <w:tab w:val="right" w:pos="7434"/>
              </w:tabs>
              <w:spacing w:before="120"/>
              <w:rPr>
                <w:b/>
                <w:sz w:val="22"/>
                <w:szCs w:val="22"/>
              </w:rPr>
            </w:pPr>
            <w:r w:rsidRPr="00334BC2">
              <w:rPr>
                <w:b/>
                <w:sz w:val="22"/>
                <w:szCs w:val="22"/>
              </w:rPr>
              <w:t>IAL 21.3</w:t>
            </w:r>
          </w:p>
        </w:tc>
        <w:tc>
          <w:tcPr>
            <w:tcW w:w="7890" w:type="dxa"/>
            <w:gridSpan w:val="3"/>
            <w:tcBorders>
              <w:top w:val="single" w:sz="12" w:space="0" w:color="000000"/>
              <w:left w:val="single" w:sz="12" w:space="0" w:color="000000"/>
              <w:bottom w:val="single" w:sz="12" w:space="0" w:color="000000"/>
            </w:tcBorders>
          </w:tcPr>
          <w:p w14:paraId="61C0D88F" w14:textId="640897B4" w:rsidR="00721ADC" w:rsidRPr="00334BC2" w:rsidRDefault="00EB3F85" w:rsidP="00721ADC">
            <w:pPr>
              <w:tabs>
                <w:tab w:val="right" w:pos="7254"/>
              </w:tabs>
              <w:spacing w:before="120"/>
              <w:rPr>
                <w:sz w:val="22"/>
                <w:szCs w:val="22"/>
              </w:rPr>
            </w:pPr>
            <w:r w:rsidRPr="00334BC2">
              <w:rPr>
                <w:sz w:val="22"/>
                <w:szCs w:val="22"/>
              </w:rPr>
              <w:t xml:space="preserve">La confirmación escrita de la autorización para firmar en nombre del </w:t>
            </w:r>
            <w:r w:rsidRPr="00334BC2">
              <w:rPr>
                <w:sz w:val="22"/>
                <w:szCs w:val="22"/>
              </w:rPr>
              <w:br/>
              <w:t>Licitante consistirá en: Poder escrito, y/o estatutos debidamente legalizados para</w:t>
            </w:r>
            <w:r w:rsidRPr="00334BC2">
              <w:rPr>
                <w:b/>
                <w:i/>
                <w:sz w:val="22"/>
                <w:szCs w:val="22"/>
              </w:rPr>
              <w:t xml:space="preserve"> demostrar que el signatario está autorizado para firmar la Oferta.</w:t>
            </w:r>
          </w:p>
        </w:tc>
      </w:tr>
      <w:tr w:rsidR="00721ADC" w:rsidRPr="00334BC2" w14:paraId="36A4A876"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59268AB8" w14:textId="7B4BA190" w:rsidR="00721ADC" w:rsidRPr="00334BC2" w:rsidRDefault="00721ADC" w:rsidP="00721ADC">
            <w:pPr>
              <w:tabs>
                <w:tab w:val="right" w:pos="7254"/>
              </w:tabs>
              <w:spacing w:before="120"/>
              <w:jc w:val="center"/>
              <w:rPr>
                <w:sz w:val="22"/>
                <w:szCs w:val="22"/>
              </w:rPr>
            </w:pPr>
            <w:r w:rsidRPr="00334BC2">
              <w:rPr>
                <w:b/>
                <w:sz w:val="22"/>
                <w:szCs w:val="22"/>
              </w:rPr>
              <w:t>D.</w:t>
            </w:r>
            <w:r w:rsidRPr="00334BC2">
              <w:rPr>
                <w:sz w:val="22"/>
                <w:szCs w:val="22"/>
              </w:rPr>
              <w:t xml:space="preserve"> </w:t>
            </w:r>
            <w:r w:rsidRPr="00334BC2">
              <w:rPr>
                <w:b/>
                <w:sz w:val="22"/>
                <w:szCs w:val="22"/>
              </w:rPr>
              <w:t>Presentación y Apertura de las Ofertas</w:t>
            </w:r>
          </w:p>
        </w:tc>
      </w:tr>
      <w:tr w:rsidR="00721ADC" w:rsidRPr="00334BC2" w14:paraId="0320ECA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5DF74C2" w14:textId="77777777" w:rsidR="00721ADC" w:rsidRPr="00334BC2" w:rsidRDefault="00721ADC" w:rsidP="00721ADC">
            <w:pPr>
              <w:tabs>
                <w:tab w:val="right" w:pos="7434"/>
              </w:tabs>
              <w:spacing w:before="120"/>
              <w:rPr>
                <w:b/>
                <w:sz w:val="22"/>
                <w:szCs w:val="22"/>
              </w:rPr>
            </w:pPr>
            <w:r w:rsidRPr="00334BC2">
              <w:rPr>
                <w:b/>
                <w:sz w:val="22"/>
                <w:szCs w:val="22"/>
              </w:rPr>
              <w:t xml:space="preserve">IAL 23.1 </w:t>
            </w:r>
          </w:p>
        </w:tc>
        <w:tc>
          <w:tcPr>
            <w:tcW w:w="7890" w:type="dxa"/>
            <w:gridSpan w:val="3"/>
            <w:tcBorders>
              <w:top w:val="single" w:sz="12" w:space="0" w:color="000000"/>
              <w:left w:val="single" w:sz="12" w:space="0" w:color="000000"/>
              <w:bottom w:val="single" w:sz="12" w:space="0" w:color="000000"/>
            </w:tcBorders>
          </w:tcPr>
          <w:p w14:paraId="6B14ED4F" w14:textId="76F2239E" w:rsidR="001A7540" w:rsidRPr="00334BC2" w:rsidRDefault="001A7540" w:rsidP="001A7540">
            <w:pPr>
              <w:tabs>
                <w:tab w:val="right" w:pos="7254"/>
              </w:tabs>
              <w:spacing w:before="120"/>
              <w:rPr>
                <w:b/>
                <w:i/>
                <w:sz w:val="22"/>
                <w:szCs w:val="22"/>
              </w:rPr>
            </w:pPr>
            <w:r w:rsidRPr="00334BC2">
              <w:rPr>
                <w:sz w:val="22"/>
                <w:szCs w:val="22"/>
              </w:rPr>
              <w:t xml:space="preserve">Para </w:t>
            </w:r>
            <w:r w:rsidRPr="00334BC2">
              <w:rPr>
                <w:b/>
                <w:sz w:val="22"/>
                <w:szCs w:val="22"/>
                <w:u w:val="single"/>
              </w:rPr>
              <w:t>la presentación de la Oferta</w:t>
            </w:r>
            <w:r w:rsidRPr="00334BC2">
              <w:rPr>
                <w:sz w:val="22"/>
                <w:szCs w:val="22"/>
              </w:rPr>
              <w:t xml:space="preserve"> únicamente, la dirección del Comprador es:</w:t>
            </w:r>
            <w:r w:rsidRPr="00334BC2">
              <w:rPr>
                <w:b/>
                <w:i/>
                <w:sz w:val="22"/>
                <w:szCs w:val="22"/>
              </w:rPr>
              <w:t xml:space="preserve"> la misma consignada en  la IAL 7.1 </w:t>
            </w:r>
          </w:p>
          <w:p w14:paraId="729F36B5" w14:textId="6A7B795F" w:rsidR="00D84A0A" w:rsidRPr="00334BC2" w:rsidRDefault="00D84A0A" w:rsidP="001A7540">
            <w:pPr>
              <w:tabs>
                <w:tab w:val="right" w:pos="7254"/>
              </w:tabs>
              <w:spacing w:before="120"/>
              <w:rPr>
                <w:sz w:val="22"/>
                <w:szCs w:val="22"/>
              </w:rPr>
            </w:pPr>
            <w:r w:rsidRPr="00334BC2">
              <w:rPr>
                <w:sz w:val="22"/>
                <w:szCs w:val="22"/>
              </w:rPr>
              <w:lastRenderedPageBreak/>
              <w:t>El proceso para entrega de la oferta se la realizará a través de la ventanilla de recepción del Ministerio de Energía y Minas (Planta Baja</w:t>
            </w:r>
            <w:r w:rsidR="00F40CD7">
              <w:rPr>
                <w:sz w:val="22"/>
                <w:szCs w:val="22"/>
              </w:rPr>
              <w:t xml:space="preserve"> – Secretaría General</w:t>
            </w:r>
            <w:r w:rsidRPr="00334BC2">
              <w:rPr>
                <w:sz w:val="22"/>
                <w:szCs w:val="22"/>
              </w:rPr>
              <w:t xml:space="preserve">). </w:t>
            </w:r>
          </w:p>
          <w:p w14:paraId="1CE0CF76" w14:textId="77777777" w:rsidR="001A7540" w:rsidRPr="006C51F9" w:rsidRDefault="001A7540" w:rsidP="001A7540">
            <w:pPr>
              <w:tabs>
                <w:tab w:val="right" w:pos="7254"/>
              </w:tabs>
              <w:spacing w:before="120"/>
              <w:rPr>
                <w:sz w:val="22"/>
                <w:szCs w:val="22"/>
              </w:rPr>
            </w:pPr>
            <w:r w:rsidRPr="00334BC2">
              <w:rPr>
                <w:sz w:val="22"/>
                <w:szCs w:val="22"/>
              </w:rPr>
              <w:t xml:space="preserve">La fecha límite para la presentación (retiros, modificaciones y/o sustituciones) de las </w:t>
            </w:r>
            <w:r w:rsidRPr="006C51F9">
              <w:rPr>
                <w:sz w:val="22"/>
                <w:szCs w:val="22"/>
              </w:rPr>
              <w:t>Ofertas es:</w:t>
            </w:r>
          </w:p>
          <w:p w14:paraId="2D5F6FD1" w14:textId="3F683758" w:rsidR="000D2006" w:rsidRPr="006C51F9" w:rsidRDefault="001A7540" w:rsidP="000D2006">
            <w:pPr>
              <w:spacing w:before="120"/>
              <w:rPr>
                <w:sz w:val="22"/>
                <w:szCs w:val="22"/>
              </w:rPr>
            </w:pPr>
            <w:r w:rsidRPr="006C51F9">
              <w:rPr>
                <w:sz w:val="22"/>
                <w:szCs w:val="22"/>
              </w:rPr>
              <w:t xml:space="preserve">Fecha: </w:t>
            </w:r>
            <w:r w:rsidR="00F40CD7" w:rsidRPr="006C51F9">
              <w:rPr>
                <w:sz w:val="22"/>
                <w:szCs w:val="22"/>
              </w:rPr>
              <w:t>10 de julio</w:t>
            </w:r>
            <w:r w:rsidR="000D2006" w:rsidRPr="006C51F9">
              <w:rPr>
                <w:sz w:val="22"/>
                <w:szCs w:val="22"/>
              </w:rPr>
              <w:t xml:space="preserve"> de 202</w:t>
            </w:r>
            <w:r w:rsidR="00383357" w:rsidRPr="006C51F9">
              <w:rPr>
                <w:sz w:val="22"/>
                <w:szCs w:val="22"/>
              </w:rPr>
              <w:t>3</w:t>
            </w:r>
          </w:p>
          <w:p w14:paraId="6353062E" w14:textId="09630AD5" w:rsidR="0048406B" w:rsidRPr="00334BC2" w:rsidRDefault="001A7540" w:rsidP="00694E04">
            <w:pPr>
              <w:tabs>
                <w:tab w:val="left" w:pos="7012"/>
                <w:tab w:val="right" w:pos="7254"/>
              </w:tabs>
              <w:suppressAutoHyphens w:val="0"/>
              <w:spacing w:before="120"/>
              <w:rPr>
                <w:sz w:val="22"/>
                <w:szCs w:val="22"/>
              </w:rPr>
            </w:pPr>
            <w:r w:rsidRPr="006C51F9">
              <w:rPr>
                <w:sz w:val="22"/>
                <w:szCs w:val="22"/>
              </w:rPr>
              <w:t xml:space="preserve">Hora: </w:t>
            </w:r>
            <w:r w:rsidR="0048406B" w:rsidRPr="006C51F9">
              <w:rPr>
                <w:sz w:val="22"/>
                <w:szCs w:val="22"/>
              </w:rPr>
              <w:t xml:space="preserve">máximo </w:t>
            </w:r>
            <w:r w:rsidRPr="006C51F9">
              <w:rPr>
                <w:b/>
                <w:bCs/>
                <w:i/>
                <w:iCs/>
                <w:sz w:val="22"/>
                <w:szCs w:val="22"/>
              </w:rPr>
              <w:t>1</w:t>
            </w:r>
            <w:r w:rsidR="000D2006" w:rsidRPr="006C51F9">
              <w:rPr>
                <w:b/>
                <w:bCs/>
                <w:i/>
                <w:iCs/>
                <w:sz w:val="22"/>
                <w:szCs w:val="22"/>
              </w:rPr>
              <w:t>2</w:t>
            </w:r>
            <w:r w:rsidR="0048406B" w:rsidRPr="006C51F9">
              <w:rPr>
                <w:b/>
                <w:bCs/>
                <w:i/>
                <w:iCs/>
                <w:sz w:val="22"/>
                <w:szCs w:val="22"/>
              </w:rPr>
              <w:t>H</w:t>
            </w:r>
            <w:r w:rsidR="000D2006" w:rsidRPr="006C51F9">
              <w:rPr>
                <w:b/>
                <w:bCs/>
                <w:i/>
                <w:iCs/>
                <w:sz w:val="22"/>
                <w:szCs w:val="22"/>
              </w:rPr>
              <w:t>0</w:t>
            </w:r>
            <w:r w:rsidRPr="006C51F9">
              <w:rPr>
                <w:b/>
                <w:bCs/>
                <w:i/>
                <w:iCs/>
                <w:sz w:val="22"/>
                <w:szCs w:val="22"/>
              </w:rPr>
              <w:t>0</w:t>
            </w:r>
            <w:r w:rsidR="000D2006" w:rsidRPr="006C51F9">
              <w:rPr>
                <w:b/>
                <w:bCs/>
                <w:i/>
                <w:iCs/>
                <w:sz w:val="22"/>
                <w:szCs w:val="22"/>
              </w:rPr>
              <w:t xml:space="preserve"> de Ecuador</w:t>
            </w:r>
          </w:p>
        </w:tc>
      </w:tr>
      <w:tr w:rsidR="00721ADC" w:rsidRPr="00334BC2" w14:paraId="0C3BBEE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1228EC4" w14:textId="77777777" w:rsidR="00721ADC" w:rsidRPr="00334BC2" w:rsidRDefault="00721ADC" w:rsidP="00721ADC">
            <w:pPr>
              <w:tabs>
                <w:tab w:val="right" w:pos="7434"/>
              </w:tabs>
              <w:spacing w:before="120"/>
              <w:rPr>
                <w:b/>
                <w:sz w:val="22"/>
                <w:szCs w:val="22"/>
              </w:rPr>
            </w:pPr>
            <w:r w:rsidRPr="00334BC2">
              <w:rPr>
                <w:b/>
                <w:sz w:val="22"/>
                <w:szCs w:val="22"/>
              </w:rPr>
              <w:lastRenderedPageBreak/>
              <w:t>IAL 23.1</w:t>
            </w:r>
          </w:p>
        </w:tc>
        <w:tc>
          <w:tcPr>
            <w:tcW w:w="7890" w:type="dxa"/>
            <w:gridSpan w:val="3"/>
            <w:tcBorders>
              <w:top w:val="single" w:sz="12" w:space="0" w:color="000000"/>
              <w:left w:val="single" w:sz="12" w:space="0" w:color="000000"/>
              <w:bottom w:val="single" w:sz="12" w:space="0" w:color="000000"/>
            </w:tcBorders>
          </w:tcPr>
          <w:p w14:paraId="0795787B" w14:textId="056F2700" w:rsidR="00721ADC" w:rsidRPr="00334BC2" w:rsidRDefault="00D17E25" w:rsidP="00721ADC">
            <w:pPr>
              <w:spacing w:before="120"/>
              <w:rPr>
                <w:sz w:val="22"/>
                <w:szCs w:val="22"/>
              </w:rPr>
            </w:pPr>
            <w:r w:rsidRPr="00334BC2">
              <w:rPr>
                <w:sz w:val="22"/>
                <w:szCs w:val="22"/>
              </w:rPr>
              <w:t xml:space="preserve">Los Licitantes </w:t>
            </w:r>
            <w:r w:rsidRPr="00334BC2">
              <w:rPr>
                <w:b/>
                <w:sz w:val="22"/>
                <w:szCs w:val="22"/>
              </w:rPr>
              <w:t xml:space="preserve">no tendrán </w:t>
            </w:r>
            <w:r w:rsidRPr="00334BC2">
              <w:rPr>
                <w:sz w:val="22"/>
                <w:szCs w:val="22"/>
              </w:rPr>
              <w:t>la opción de presentar sus Ofertas en forma electrónica.</w:t>
            </w:r>
          </w:p>
        </w:tc>
      </w:tr>
      <w:tr w:rsidR="00721ADC" w:rsidRPr="00334BC2" w14:paraId="06F52B6F"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B16A06B" w14:textId="77777777" w:rsidR="00721ADC" w:rsidRPr="00334BC2" w:rsidRDefault="00721ADC" w:rsidP="00721ADC">
            <w:pPr>
              <w:tabs>
                <w:tab w:val="right" w:pos="7434"/>
              </w:tabs>
              <w:spacing w:before="120"/>
              <w:rPr>
                <w:b/>
                <w:sz w:val="22"/>
                <w:szCs w:val="22"/>
              </w:rPr>
            </w:pPr>
            <w:r w:rsidRPr="00334BC2">
              <w:rPr>
                <w:b/>
                <w:sz w:val="22"/>
                <w:szCs w:val="22"/>
              </w:rPr>
              <w:t>IAL 26.1</w:t>
            </w:r>
          </w:p>
        </w:tc>
        <w:tc>
          <w:tcPr>
            <w:tcW w:w="7890" w:type="dxa"/>
            <w:gridSpan w:val="3"/>
            <w:tcBorders>
              <w:top w:val="single" w:sz="12" w:space="0" w:color="000000"/>
              <w:left w:val="single" w:sz="12" w:space="0" w:color="000000"/>
              <w:bottom w:val="single" w:sz="12" w:space="0" w:color="000000"/>
            </w:tcBorders>
          </w:tcPr>
          <w:p w14:paraId="4CF7AE9B" w14:textId="77777777" w:rsidR="00F2221D" w:rsidRPr="00334BC2" w:rsidRDefault="00F2221D" w:rsidP="00F2221D">
            <w:pPr>
              <w:tabs>
                <w:tab w:val="right" w:pos="7254"/>
              </w:tabs>
              <w:spacing w:before="120"/>
              <w:rPr>
                <w:sz w:val="22"/>
                <w:szCs w:val="22"/>
              </w:rPr>
            </w:pPr>
            <w:r w:rsidRPr="00334BC2">
              <w:rPr>
                <w:sz w:val="22"/>
                <w:szCs w:val="22"/>
              </w:rPr>
              <w:t>La apertura (y lectura de los retiros, sustituciones o modificaciones a las Ofertas, si hubiera) de las Ofertas se realizará en la fecha y el lugar siguientes:</w:t>
            </w:r>
          </w:p>
          <w:p w14:paraId="54F257EF" w14:textId="77777777" w:rsidR="00F2221D" w:rsidRPr="00334BC2" w:rsidRDefault="00F2221D" w:rsidP="00F2221D">
            <w:pPr>
              <w:tabs>
                <w:tab w:val="right" w:pos="7254"/>
              </w:tabs>
              <w:spacing w:before="120"/>
              <w:rPr>
                <w:sz w:val="22"/>
                <w:szCs w:val="22"/>
              </w:rPr>
            </w:pPr>
            <w:r w:rsidRPr="00334BC2">
              <w:rPr>
                <w:sz w:val="22"/>
                <w:szCs w:val="22"/>
              </w:rPr>
              <w:t>Dirección:</w:t>
            </w:r>
            <w:r w:rsidRPr="00334BC2">
              <w:rPr>
                <w:i/>
                <w:iCs/>
                <w:sz w:val="22"/>
                <w:szCs w:val="22"/>
              </w:rPr>
              <w:t xml:space="preserve"> </w:t>
            </w:r>
            <w:r w:rsidRPr="00334BC2">
              <w:rPr>
                <w:sz w:val="22"/>
                <w:szCs w:val="22"/>
              </w:rPr>
              <w:t>Av. República de El Salvador N36-64 y Suecia</w:t>
            </w:r>
          </w:p>
          <w:p w14:paraId="70244DAE" w14:textId="772CEC79" w:rsidR="00F2221D" w:rsidRPr="00334BC2" w:rsidRDefault="00F2221D" w:rsidP="00F2221D">
            <w:pPr>
              <w:tabs>
                <w:tab w:val="right" w:pos="7254"/>
              </w:tabs>
              <w:spacing w:before="120"/>
              <w:rPr>
                <w:sz w:val="22"/>
                <w:szCs w:val="22"/>
              </w:rPr>
            </w:pPr>
            <w:r w:rsidRPr="00334BC2">
              <w:rPr>
                <w:sz w:val="22"/>
                <w:szCs w:val="22"/>
              </w:rPr>
              <w:t xml:space="preserve">Piso/Oficina: 5to piso </w:t>
            </w:r>
            <w:r w:rsidR="00C611DF" w:rsidRPr="00334BC2">
              <w:rPr>
                <w:sz w:val="22"/>
                <w:szCs w:val="22"/>
              </w:rPr>
              <w:t>, Unidad de Gestión del Programa 4989/OC-EC</w:t>
            </w:r>
          </w:p>
          <w:p w14:paraId="3BC4EE98" w14:textId="77777777" w:rsidR="00F2221D" w:rsidRPr="00334BC2" w:rsidRDefault="00F2221D" w:rsidP="00F2221D">
            <w:pPr>
              <w:tabs>
                <w:tab w:val="right" w:pos="7254"/>
              </w:tabs>
              <w:spacing w:before="120"/>
              <w:rPr>
                <w:b/>
                <w:bCs/>
                <w:i/>
                <w:iCs/>
                <w:sz w:val="22"/>
                <w:szCs w:val="22"/>
              </w:rPr>
            </w:pPr>
            <w:r w:rsidRPr="00334BC2">
              <w:rPr>
                <w:sz w:val="22"/>
                <w:szCs w:val="22"/>
              </w:rPr>
              <w:t xml:space="preserve">Ciudad: </w:t>
            </w:r>
            <w:r w:rsidRPr="00334BC2">
              <w:rPr>
                <w:b/>
                <w:bCs/>
                <w:i/>
                <w:iCs/>
                <w:sz w:val="22"/>
                <w:szCs w:val="22"/>
              </w:rPr>
              <w:t>Quito</w:t>
            </w:r>
          </w:p>
          <w:p w14:paraId="0D0203BB" w14:textId="77777777" w:rsidR="00F2221D" w:rsidRPr="00334BC2" w:rsidRDefault="00F2221D" w:rsidP="00F2221D">
            <w:pPr>
              <w:tabs>
                <w:tab w:val="right" w:pos="7254"/>
              </w:tabs>
              <w:spacing w:before="120"/>
              <w:rPr>
                <w:sz w:val="22"/>
                <w:szCs w:val="22"/>
              </w:rPr>
            </w:pPr>
            <w:r w:rsidRPr="00334BC2">
              <w:rPr>
                <w:sz w:val="22"/>
                <w:szCs w:val="22"/>
              </w:rPr>
              <w:t>Código postal: 170135</w:t>
            </w:r>
          </w:p>
          <w:p w14:paraId="2155CD7D" w14:textId="77777777" w:rsidR="00F2221D" w:rsidRPr="006C51F9" w:rsidRDefault="00F2221D" w:rsidP="00F2221D">
            <w:pPr>
              <w:tabs>
                <w:tab w:val="right" w:pos="7254"/>
              </w:tabs>
              <w:spacing w:before="120"/>
              <w:rPr>
                <w:sz w:val="22"/>
                <w:szCs w:val="22"/>
              </w:rPr>
            </w:pPr>
            <w:r w:rsidRPr="00334BC2">
              <w:rPr>
                <w:sz w:val="22"/>
                <w:szCs w:val="22"/>
              </w:rPr>
              <w:t xml:space="preserve">País: </w:t>
            </w:r>
            <w:r w:rsidRPr="006C51F9">
              <w:rPr>
                <w:b/>
                <w:i/>
                <w:sz w:val="22"/>
                <w:szCs w:val="22"/>
              </w:rPr>
              <w:t>Ecuador</w:t>
            </w:r>
          </w:p>
          <w:p w14:paraId="25335891" w14:textId="29058D42" w:rsidR="00C611DF" w:rsidRPr="006C51F9" w:rsidRDefault="00F2221D" w:rsidP="00C611DF">
            <w:pPr>
              <w:suppressAutoHyphens w:val="0"/>
              <w:spacing w:before="120"/>
              <w:rPr>
                <w:sz w:val="22"/>
                <w:szCs w:val="22"/>
              </w:rPr>
            </w:pPr>
            <w:r w:rsidRPr="006C51F9">
              <w:rPr>
                <w:sz w:val="22"/>
                <w:szCs w:val="22"/>
              </w:rPr>
              <w:t xml:space="preserve">Fecha: </w:t>
            </w:r>
            <w:r w:rsidR="006C51F9" w:rsidRPr="006C51F9">
              <w:rPr>
                <w:sz w:val="22"/>
                <w:szCs w:val="22"/>
              </w:rPr>
              <w:t>10 de julio</w:t>
            </w:r>
            <w:r w:rsidR="00C611DF" w:rsidRPr="006C51F9">
              <w:rPr>
                <w:sz w:val="22"/>
                <w:szCs w:val="22"/>
              </w:rPr>
              <w:t xml:space="preserve"> de 202</w:t>
            </w:r>
            <w:r w:rsidR="006755C8" w:rsidRPr="006C51F9">
              <w:rPr>
                <w:sz w:val="22"/>
                <w:szCs w:val="22"/>
              </w:rPr>
              <w:t>3</w:t>
            </w:r>
          </w:p>
          <w:p w14:paraId="64D3B837" w14:textId="52819227" w:rsidR="00721ADC" w:rsidRPr="006C51F9" w:rsidRDefault="00F2221D" w:rsidP="00F2221D">
            <w:pPr>
              <w:tabs>
                <w:tab w:val="right" w:pos="7254"/>
              </w:tabs>
              <w:suppressAutoHyphens w:val="0"/>
              <w:spacing w:before="120"/>
              <w:rPr>
                <w:b/>
                <w:bCs/>
                <w:i/>
                <w:iCs/>
                <w:spacing w:val="-4"/>
                <w:sz w:val="22"/>
                <w:szCs w:val="22"/>
              </w:rPr>
            </w:pPr>
            <w:r w:rsidRPr="006C51F9">
              <w:rPr>
                <w:sz w:val="22"/>
                <w:szCs w:val="22"/>
              </w:rPr>
              <w:t xml:space="preserve">Hora: </w:t>
            </w:r>
            <w:r w:rsidR="00C611DF" w:rsidRPr="006C51F9">
              <w:rPr>
                <w:b/>
                <w:bCs/>
                <w:i/>
                <w:iCs/>
                <w:sz w:val="22"/>
                <w:szCs w:val="22"/>
              </w:rPr>
              <w:t>1</w:t>
            </w:r>
            <w:r w:rsidR="006C51F9" w:rsidRPr="006C51F9">
              <w:rPr>
                <w:b/>
                <w:bCs/>
                <w:i/>
                <w:iCs/>
                <w:sz w:val="22"/>
                <w:szCs w:val="22"/>
              </w:rPr>
              <w:t>4</w:t>
            </w:r>
            <w:r w:rsidR="003504D9" w:rsidRPr="006C51F9">
              <w:rPr>
                <w:b/>
                <w:bCs/>
                <w:i/>
                <w:iCs/>
                <w:sz w:val="22"/>
                <w:szCs w:val="22"/>
              </w:rPr>
              <w:t>h</w:t>
            </w:r>
            <w:r w:rsidR="00C611DF" w:rsidRPr="006C51F9">
              <w:rPr>
                <w:b/>
                <w:bCs/>
                <w:i/>
                <w:iCs/>
                <w:sz w:val="22"/>
                <w:szCs w:val="22"/>
              </w:rPr>
              <w:t>00 de Ecuador</w:t>
            </w:r>
          </w:p>
          <w:p w14:paraId="2DCABD28" w14:textId="77777777" w:rsidR="00C611DF" w:rsidRDefault="00C611DF" w:rsidP="00F2221D">
            <w:pPr>
              <w:tabs>
                <w:tab w:val="right" w:pos="7254"/>
              </w:tabs>
              <w:suppressAutoHyphens w:val="0"/>
              <w:spacing w:before="120"/>
              <w:rPr>
                <w:b/>
                <w:bCs/>
                <w:i/>
                <w:iCs/>
                <w:spacing w:val="-4"/>
                <w:sz w:val="22"/>
                <w:szCs w:val="22"/>
              </w:rPr>
            </w:pPr>
            <w:r w:rsidRPr="00334BC2">
              <w:rPr>
                <w:b/>
                <w:bCs/>
                <w:i/>
                <w:iCs/>
                <w:spacing w:val="-4"/>
                <w:sz w:val="22"/>
                <w:szCs w:val="22"/>
              </w:rPr>
              <w:t>La apertura de la oferta se celebrará de forma virtual una reunión por la plataforma Zoom conforme el siguiente link:</w:t>
            </w:r>
          </w:p>
          <w:p w14:paraId="63A33355" w14:textId="5D26F583" w:rsidR="009E078A" w:rsidRPr="00334BC2" w:rsidRDefault="009E078A" w:rsidP="00F2221D">
            <w:pPr>
              <w:tabs>
                <w:tab w:val="right" w:pos="7254"/>
              </w:tabs>
              <w:suppressAutoHyphens w:val="0"/>
              <w:spacing w:before="120"/>
              <w:rPr>
                <w:b/>
                <w:bCs/>
                <w:i/>
                <w:iCs/>
                <w:spacing w:val="-4"/>
                <w:sz w:val="22"/>
                <w:szCs w:val="22"/>
              </w:rPr>
            </w:pPr>
            <w:hyperlink r:id="rId23" w:history="1">
              <w:r w:rsidRPr="006265F9">
                <w:rPr>
                  <w:rStyle w:val="Hipervnculo"/>
                  <w:b/>
                  <w:bCs/>
                  <w:i/>
                  <w:iCs/>
                  <w:spacing w:val="-4"/>
                  <w:sz w:val="22"/>
                  <w:szCs w:val="22"/>
                </w:rPr>
                <w:t>https://us02web.zoom.us/j/87442385060?pwd=aDNmMHRWY0c0cEx4SFpISU9qMU5FQT09</w:t>
              </w:r>
            </w:hyperlink>
          </w:p>
        </w:tc>
      </w:tr>
      <w:tr w:rsidR="00721ADC" w:rsidRPr="00334BC2" w14:paraId="7D608E70"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68FF5DA" w14:textId="77777777" w:rsidR="00721ADC" w:rsidRPr="00334BC2" w:rsidRDefault="00721ADC" w:rsidP="00721ADC">
            <w:pPr>
              <w:tabs>
                <w:tab w:val="right" w:pos="7434"/>
              </w:tabs>
              <w:spacing w:before="120"/>
              <w:rPr>
                <w:b/>
                <w:sz w:val="22"/>
                <w:szCs w:val="22"/>
              </w:rPr>
            </w:pPr>
            <w:r w:rsidRPr="00334BC2">
              <w:rPr>
                <w:b/>
                <w:sz w:val="22"/>
                <w:szCs w:val="22"/>
              </w:rPr>
              <w:t>IAL 26.1</w:t>
            </w:r>
          </w:p>
        </w:tc>
        <w:tc>
          <w:tcPr>
            <w:tcW w:w="7890" w:type="dxa"/>
            <w:gridSpan w:val="3"/>
            <w:tcBorders>
              <w:top w:val="single" w:sz="12" w:space="0" w:color="000000"/>
              <w:left w:val="single" w:sz="12" w:space="0" w:color="000000"/>
              <w:bottom w:val="single" w:sz="12" w:space="0" w:color="000000"/>
            </w:tcBorders>
          </w:tcPr>
          <w:p w14:paraId="7263E54C" w14:textId="4BD743EC" w:rsidR="00721ADC" w:rsidRPr="00334BC2" w:rsidRDefault="007B6616" w:rsidP="00721ADC">
            <w:pPr>
              <w:tabs>
                <w:tab w:val="right" w:pos="7254"/>
              </w:tabs>
              <w:spacing w:before="120"/>
              <w:rPr>
                <w:sz w:val="22"/>
                <w:szCs w:val="22"/>
              </w:rPr>
            </w:pPr>
            <w:r w:rsidRPr="00334BC2">
              <w:rPr>
                <w:sz w:val="22"/>
                <w:szCs w:val="22"/>
              </w:rPr>
              <w:t xml:space="preserve">Los procedimientos de apertura de Ofertas por vía electrónica serán los siguientes: </w:t>
            </w:r>
            <w:r w:rsidRPr="00334BC2">
              <w:rPr>
                <w:b/>
                <w:i/>
                <w:sz w:val="22"/>
                <w:szCs w:val="22"/>
              </w:rPr>
              <w:t>No Aplica</w:t>
            </w:r>
          </w:p>
        </w:tc>
      </w:tr>
      <w:tr w:rsidR="00721ADC" w:rsidRPr="00334BC2" w14:paraId="68FBB62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C456C60" w14:textId="77777777" w:rsidR="00721ADC" w:rsidRPr="00334BC2" w:rsidRDefault="00721ADC" w:rsidP="00721ADC">
            <w:pPr>
              <w:tabs>
                <w:tab w:val="right" w:pos="7434"/>
              </w:tabs>
              <w:spacing w:before="120"/>
              <w:rPr>
                <w:b/>
                <w:bCs/>
                <w:sz w:val="22"/>
                <w:szCs w:val="22"/>
              </w:rPr>
            </w:pPr>
            <w:r w:rsidRPr="00334BC2">
              <w:rPr>
                <w:b/>
                <w:sz w:val="22"/>
                <w:szCs w:val="22"/>
              </w:rPr>
              <w:t>IAL 26.6</w:t>
            </w:r>
          </w:p>
        </w:tc>
        <w:tc>
          <w:tcPr>
            <w:tcW w:w="7890" w:type="dxa"/>
            <w:gridSpan w:val="3"/>
            <w:tcBorders>
              <w:top w:val="single" w:sz="12" w:space="0" w:color="000000"/>
              <w:left w:val="single" w:sz="12" w:space="0" w:color="000000"/>
              <w:bottom w:val="single" w:sz="12" w:space="0" w:color="000000"/>
            </w:tcBorders>
          </w:tcPr>
          <w:p w14:paraId="0E5B8B4D" w14:textId="622898AA" w:rsidR="00721ADC" w:rsidRPr="00334BC2" w:rsidRDefault="00737398" w:rsidP="00721ADC">
            <w:pPr>
              <w:tabs>
                <w:tab w:val="right" w:pos="7254"/>
              </w:tabs>
              <w:suppressAutoHyphens w:val="0"/>
              <w:spacing w:before="120"/>
              <w:rPr>
                <w:b/>
                <w:sz w:val="22"/>
                <w:szCs w:val="22"/>
              </w:rPr>
            </w:pPr>
            <w:r w:rsidRPr="00334BC2">
              <w:rPr>
                <w:sz w:val="22"/>
                <w:szCs w:val="22"/>
              </w:rPr>
              <w:t xml:space="preserve">La Carta de la Oferta y las listas de precios deben estar inicialadas por </w:t>
            </w:r>
            <w:r w:rsidR="00937131" w:rsidRPr="00334BC2">
              <w:rPr>
                <w:sz w:val="22"/>
                <w:szCs w:val="22"/>
              </w:rPr>
              <w:t>los 3 miembros</w:t>
            </w:r>
            <w:r w:rsidRPr="00334BC2">
              <w:rPr>
                <w:sz w:val="22"/>
                <w:szCs w:val="22"/>
              </w:rPr>
              <w:t xml:space="preserve"> </w:t>
            </w:r>
            <w:r w:rsidR="00937131" w:rsidRPr="00334BC2">
              <w:rPr>
                <w:sz w:val="22"/>
                <w:szCs w:val="22"/>
              </w:rPr>
              <w:t xml:space="preserve">del </w:t>
            </w:r>
            <w:r w:rsidRPr="00334BC2">
              <w:rPr>
                <w:sz w:val="22"/>
                <w:szCs w:val="22"/>
              </w:rPr>
              <w:t xml:space="preserve">comité técnico de evaluación con las siglas </w:t>
            </w:r>
            <w:r w:rsidRPr="00334BC2">
              <w:rPr>
                <w:b/>
                <w:sz w:val="22"/>
                <w:szCs w:val="22"/>
              </w:rPr>
              <w:t xml:space="preserve">MEM 53 OT </w:t>
            </w:r>
            <w:r w:rsidRPr="00334BC2">
              <w:rPr>
                <w:sz w:val="22"/>
                <w:szCs w:val="22"/>
              </w:rPr>
              <w:t>que asistan al acto de apertura de las Ofertas.</w:t>
            </w:r>
          </w:p>
        </w:tc>
      </w:tr>
      <w:tr w:rsidR="00721ADC" w:rsidRPr="00334BC2" w14:paraId="0DB96CA0"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6A9C6AC8" w14:textId="3607BCE6" w:rsidR="00721ADC" w:rsidRPr="00334BC2" w:rsidRDefault="00721ADC" w:rsidP="00721ADC">
            <w:pPr>
              <w:tabs>
                <w:tab w:val="right" w:pos="7254"/>
              </w:tabs>
              <w:spacing w:before="120"/>
              <w:jc w:val="center"/>
              <w:rPr>
                <w:sz w:val="22"/>
                <w:szCs w:val="22"/>
              </w:rPr>
            </w:pPr>
            <w:r w:rsidRPr="00334BC2">
              <w:rPr>
                <w:b/>
                <w:sz w:val="22"/>
                <w:szCs w:val="22"/>
              </w:rPr>
              <w:t>F. Evaluación de las Ofertas. Disposiciones Generales</w:t>
            </w:r>
          </w:p>
        </w:tc>
      </w:tr>
      <w:tr w:rsidR="00721ADC" w:rsidRPr="00334BC2" w14:paraId="767D150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5A46B0D" w14:textId="4A4D72B8" w:rsidR="00721ADC" w:rsidRPr="00334BC2" w:rsidRDefault="00721ADC" w:rsidP="00721ADC">
            <w:pPr>
              <w:tabs>
                <w:tab w:val="right" w:pos="7434"/>
              </w:tabs>
              <w:spacing w:before="120"/>
              <w:rPr>
                <w:b/>
                <w:sz w:val="22"/>
                <w:szCs w:val="22"/>
              </w:rPr>
            </w:pPr>
            <w:r w:rsidRPr="00334BC2">
              <w:rPr>
                <w:b/>
                <w:sz w:val="22"/>
                <w:szCs w:val="22"/>
              </w:rPr>
              <w:t>IAL 30.3</w:t>
            </w:r>
          </w:p>
        </w:tc>
        <w:tc>
          <w:tcPr>
            <w:tcW w:w="7890" w:type="dxa"/>
            <w:gridSpan w:val="3"/>
            <w:tcBorders>
              <w:top w:val="single" w:sz="12" w:space="0" w:color="000000"/>
              <w:left w:val="single" w:sz="12" w:space="0" w:color="000000"/>
              <w:bottom w:val="single" w:sz="12" w:space="0" w:color="000000"/>
            </w:tcBorders>
          </w:tcPr>
          <w:p w14:paraId="7FABA244" w14:textId="5DDB7769" w:rsidR="00721ADC" w:rsidRPr="00334BC2" w:rsidRDefault="002F5E10" w:rsidP="00721ADC">
            <w:pPr>
              <w:tabs>
                <w:tab w:val="right" w:pos="7254"/>
              </w:tabs>
              <w:suppressAutoHyphens w:val="0"/>
              <w:spacing w:before="120"/>
              <w:rPr>
                <w:sz w:val="22"/>
                <w:szCs w:val="22"/>
              </w:rPr>
            </w:pPr>
            <w:r w:rsidRPr="00334BC2">
              <w:rPr>
                <w:color w:val="000000" w:themeColor="text1"/>
                <w:sz w:val="22"/>
                <w:szCs w:val="22"/>
              </w:rPr>
              <w:t xml:space="preserve">El ajuste se basará en el precio </w:t>
            </w:r>
            <w:r w:rsidRPr="00334BC2">
              <w:rPr>
                <w:b/>
                <w:i/>
                <w:color w:val="000000" w:themeColor="text1"/>
                <w:sz w:val="22"/>
                <w:szCs w:val="22"/>
              </w:rPr>
              <w:t>más alto</w:t>
            </w:r>
            <w:r w:rsidRPr="00334BC2">
              <w:rPr>
                <w:color w:val="000000" w:themeColor="text1"/>
                <w:sz w:val="22"/>
                <w:szCs w:val="22"/>
              </w:rPr>
              <w:t xml:space="preserve"> del artículo o componente cotizado en otras Ofertas que se ajusten sustancialmente al documento de licitación. Si no es posible determinar el precio del artículo o componente a partir de otras Ofertas que se ajusten sustancialmente al documento de licitación, el Comprador utilizará un cálculo aproximado. </w:t>
            </w:r>
            <w:r w:rsidRPr="00334BC2">
              <w:rPr>
                <w:sz w:val="22"/>
                <w:szCs w:val="22"/>
              </w:rPr>
              <w:t>Si los bienes y servicios faltantes son una característica técnica que ha de recibir un puntaje, dicho puntaje será cero.</w:t>
            </w:r>
          </w:p>
        </w:tc>
      </w:tr>
      <w:tr w:rsidR="00721ADC" w:rsidRPr="00334BC2" w14:paraId="474EAB5A"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1B87E451" w14:textId="67171E86" w:rsidR="00721ADC" w:rsidRPr="00334BC2" w:rsidRDefault="00721ADC" w:rsidP="00721ADC">
            <w:pPr>
              <w:tabs>
                <w:tab w:val="right" w:pos="7254"/>
              </w:tabs>
              <w:spacing w:before="120"/>
              <w:jc w:val="center"/>
              <w:rPr>
                <w:sz w:val="22"/>
                <w:szCs w:val="22"/>
              </w:rPr>
            </w:pPr>
            <w:r w:rsidRPr="00334BC2">
              <w:rPr>
                <w:b/>
                <w:sz w:val="22"/>
                <w:szCs w:val="22"/>
              </w:rPr>
              <w:t>G.</w:t>
            </w:r>
            <w:r w:rsidRPr="00334BC2">
              <w:rPr>
                <w:sz w:val="22"/>
                <w:szCs w:val="22"/>
              </w:rPr>
              <w:t xml:space="preserve"> </w:t>
            </w:r>
            <w:r w:rsidRPr="00334BC2">
              <w:rPr>
                <w:b/>
                <w:sz w:val="22"/>
                <w:szCs w:val="22"/>
              </w:rPr>
              <w:t>Evaluación de las Partes Técnicas de las Ofertas</w:t>
            </w:r>
          </w:p>
        </w:tc>
      </w:tr>
      <w:tr w:rsidR="00721ADC" w:rsidRPr="00334BC2" w14:paraId="05F046A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D4A82A8" w14:textId="025D694A" w:rsidR="00721ADC" w:rsidRPr="00334BC2" w:rsidRDefault="00721ADC" w:rsidP="00721ADC">
            <w:pPr>
              <w:tabs>
                <w:tab w:val="right" w:pos="7434"/>
              </w:tabs>
              <w:spacing w:before="120"/>
              <w:rPr>
                <w:b/>
                <w:sz w:val="22"/>
                <w:szCs w:val="22"/>
              </w:rPr>
            </w:pPr>
            <w:r w:rsidRPr="00334BC2">
              <w:rPr>
                <w:b/>
                <w:sz w:val="22"/>
                <w:szCs w:val="22"/>
              </w:rPr>
              <w:t>IAL 31.4</w:t>
            </w:r>
          </w:p>
        </w:tc>
        <w:tc>
          <w:tcPr>
            <w:tcW w:w="7890" w:type="dxa"/>
            <w:gridSpan w:val="3"/>
            <w:tcBorders>
              <w:top w:val="single" w:sz="12" w:space="0" w:color="000000"/>
              <w:left w:val="single" w:sz="12" w:space="0" w:color="000000"/>
              <w:bottom w:val="single" w:sz="12" w:space="0" w:color="000000"/>
            </w:tcBorders>
          </w:tcPr>
          <w:p w14:paraId="7E831602" w14:textId="587517EA" w:rsidR="00721ADC" w:rsidRPr="00334BC2" w:rsidRDefault="00B44127" w:rsidP="00721ADC">
            <w:pPr>
              <w:spacing w:before="120"/>
              <w:rPr>
                <w:i/>
                <w:iCs/>
                <w:spacing w:val="-4"/>
                <w:sz w:val="22"/>
                <w:szCs w:val="22"/>
              </w:rPr>
            </w:pPr>
            <w:r w:rsidRPr="00334BC2">
              <w:rPr>
                <w:sz w:val="22"/>
                <w:szCs w:val="22"/>
              </w:rPr>
              <w:t xml:space="preserve">En la evaluación realizada por el Comprador de las Ofertas que se ajusten al documento de licitación </w:t>
            </w:r>
            <w:r w:rsidRPr="00334BC2">
              <w:rPr>
                <w:b/>
                <w:i/>
                <w:sz w:val="22"/>
                <w:szCs w:val="22"/>
              </w:rPr>
              <w:t>se</w:t>
            </w:r>
            <w:r w:rsidRPr="00334BC2">
              <w:rPr>
                <w:sz w:val="22"/>
                <w:szCs w:val="22"/>
              </w:rPr>
              <w:t xml:space="preserve"> tendrán en cuenta los factores técnicos, además de los relativos a los </w:t>
            </w:r>
            <w:r w:rsidRPr="00334BC2">
              <w:rPr>
                <w:sz w:val="22"/>
                <w:szCs w:val="22"/>
              </w:rPr>
              <w:lastRenderedPageBreak/>
              <w:t>costos, de conformidad con lo dispuesto en la Sección III, “Criterios de Evaluación y Calificación”.</w:t>
            </w:r>
          </w:p>
        </w:tc>
      </w:tr>
      <w:tr w:rsidR="00721ADC" w:rsidRPr="00334BC2" w14:paraId="008F70E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D559F6E" w14:textId="2B592453" w:rsidR="00721ADC" w:rsidRPr="00334BC2" w:rsidRDefault="00721ADC" w:rsidP="00721ADC">
            <w:pPr>
              <w:tabs>
                <w:tab w:val="right" w:pos="7434"/>
              </w:tabs>
              <w:spacing w:before="120"/>
              <w:rPr>
                <w:b/>
                <w:sz w:val="22"/>
                <w:szCs w:val="22"/>
              </w:rPr>
            </w:pPr>
            <w:r w:rsidRPr="00334BC2">
              <w:rPr>
                <w:b/>
                <w:sz w:val="22"/>
                <w:szCs w:val="22"/>
              </w:rPr>
              <w:lastRenderedPageBreak/>
              <w:t>IAL 33.3</w:t>
            </w:r>
          </w:p>
        </w:tc>
        <w:tc>
          <w:tcPr>
            <w:tcW w:w="7890" w:type="dxa"/>
            <w:gridSpan w:val="3"/>
            <w:tcBorders>
              <w:top w:val="single" w:sz="12" w:space="0" w:color="000000"/>
              <w:left w:val="single" w:sz="12" w:space="0" w:color="000000"/>
              <w:bottom w:val="single" w:sz="12" w:space="0" w:color="000000"/>
            </w:tcBorders>
          </w:tcPr>
          <w:p w14:paraId="11B5C0F0" w14:textId="50CF3291" w:rsidR="00A70CC2" w:rsidRPr="00334BC2" w:rsidRDefault="00A70CC2" w:rsidP="00A70CC2">
            <w:pPr>
              <w:autoSpaceDE w:val="0"/>
              <w:autoSpaceDN w:val="0"/>
              <w:adjustRightInd w:val="0"/>
              <w:spacing w:after="0"/>
              <w:rPr>
                <w:sz w:val="22"/>
                <w:szCs w:val="22"/>
              </w:rPr>
            </w:pPr>
            <w:r w:rsidRPr="00334BC2">
              <w:rPr>
                <w:sz w:val="22"/>
                <w:szCs w:val="22"/>
              </w:rPr>
              <w:t xml:space="preserve">Como procedimientos de calificación adicionales, el Sistema Informático (o los componentes/partes de este) ofrecido por el Licitante con la Oferta Más Ventajosa </w:t>
            </w:r>
            <w:r w:rsidR="000E5F90" w:rsidRPr="00334BC2">
              <w:rPr>
                <w:sz w:val="22"/>
                <w:szCs w:val="22"/>
              </w:rPr>
              <w:t>deberá</w:t>
            </w:r>
            <w:r w:rsidRPr="00334BC2">
              <w:rPr>
                <w:sz w:val="22"/>
                <w:szCs w:val="22"/>
              </w:rPr>
              <w:t xml:space="preserve"> someterse </w:t>
            </w:r>
            <w:r w:rsidR="00E40ECC" w:rsidRPr="00334BC2">
              <w:rPr>
                <w:sz w:val="22"/>
                <w:szCs w:val="22"/>
              </w:rPr>
              <w:t xml:space="preserve">a las siguientes </w:t>
            </w:r>
            <w:r w:rsidRPr="00334BC2">
              <w:rPr>
                <w:sz w:val="22"/>
                <w:szCs w:val="22"/>
              </w:rPr>
              <w:t>pruebas e indicadores de rendimiento antes de la adjudicación del Contrato</w:t>
            </w:r>
            <w:r w:rsidR="00E40ECC" w:rsidRPr="00334BC2">
              <w:rPr>
                <w:sz w:val="22"/>
                <w:szCs w:val="22"/>
              </w:rPr>
              <w:t>:</w:t>
            </w:r>
          </w:p>
          <w:p w14:paraId="04B763C6" w14:textId="77777777" w:rsidR="00A70CC2" w:rsidRPr="00334BC2" w:rsidRDefault="00A70CC2" w:rsidP="00A70CC2">
            <w:pPr>
              <w:pStyle w:val="Textocomentario"/>
              <w:jc w:val="left"/>
              <w:rPr>
                <w:i/>
                <w:iCs/>
                <w:sz w:val="22"/>
                <w:szCs w:val="22"/>
              </w:rPr>
            </w:pPr>
          </w:p>
          <w:p w14:paraId="4F466495"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 xml:space="preserve">Demostración práctica del sistema a ser implementado:   </w:t>
            </w:r>
          </w:p>
          <w:p w14:paraId="5A8D8830" w14:textId="17B3D4D5" w:rsidR="00A70CC2" w:rsidRPr="00334BC2" w:rsidRDefault="00A70CC2" w:rsidP="00A70CC2">
            <w:pPr>
              <w:pStyle w:val="Textocomentario"/>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 las funcionalidades operativas del sistema (carga y descarga de información), las cuales deben cumplir con al menos el 50% de los requerimientos funcionales solicitados en este Documento de Licitación. (Ver requisitos funcionales).</w:t>
            </w:r>
          </w:p>
          <w:p w14:paraId="78C00584"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Demostración práctica de visualización de información técnica:</w:t>
            </w:r>
          </w:p>
          <w:p w14:paraId="79A08646" w14:textId="77777777" w:rsidR="00A70CC2" w:rsidRPr="00334BC2" w:rsidRDefault="00A70CC2" w:rsidP="00A70CC2">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 la visualización de los siguientes tipos de información:</w:t>
            </w:r>
          </w:p>
          <w:p w14:paraId="1E4C1CCC" w14:textId="61BF6800" w:rsidR="00A70CC2" w:rsidRPr="00334BC2" w:rsidRDefault="00A70CC2">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técnica en formato </w:t>
            </w:r>
            <w:proofErr w:type="spellStart"/>
            <w:r w:rsidRPr="00334BC2">
              <w:rPr>
                <w:rFonts w:eastAsiaTheme="minorHAnsi"/>
                <w:sz w:val="22"/>
                <w:szCs w:val="22"/>
                <w:lang w:val="es-EC" w:eastAsia="en-US" w:bidi="ar-SA"/>
              </w:rPr>
              <w:t>pdf</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jpg</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doc</w:t>
            </w:r>
            <w:proofErr w:type="spellEnd"/>
            <w:r w:rsidRPr="00334BC2">
              <w:rPr>
                <w:rFonts w:eastAsiaTheme="minorHAnsi"/>
                <w:sz w:val="22"/>
                <w:szCs w:val="22"/>
                <w:lang w:val="es-EC" w:eastAsia="en-US" w:bidi="ar-SA"/>
              </w:rPr>
              <w:t xml:space="preserve">, docx, </w:t>
            </w:r>
            <w:proofErr w:type="spellStart"/>
            <w:r w:rsidRPr="00334BC2">
              <w:rPr>
                <w:rFonts w:eastAsiaTheme="minorHAnsi"/>
                <w:sz w:val="22"/>
                <w:szCs w:val="22"/>
                <w:lang w:val="es-EC" w:eastAsia="en-US" w:bidi="ar-SA"/>
              </w:rPr>
              <w:t>ppt</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pptx</w:t>
            </w:r>
            <w:proofErr w:type="spellEnd"/>
            <w:r w:rsidR="00885FF7">
              <w:rPr>
                <w:rFonts w:eastAsiaTheme="minorHAnsi"/>
                <w:sz w:val="22"/>
                <w:szCs w:val="22"/>
                <w:lang w:val="es-EC" w:eastAsia="en-US" w:bidi="ar-SA"/>
              </w:rPr>
              <w:t>.</w:t>
            </w:r>
          </w:p>
          <w:p w14:paraId="68F99134" w14:textId="0705BD0B" w:rsidR="00A70CC2" w:rsidRPr="00334BC2" w:rsidRDefault="00A70CC2">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de registros eléctricos en formatos las, </w:t>
            </w:r>
            <w:proofErr w:type="spellStart"/>
            <w:r w:rsidRPr="00334BC2">
              <w:rPr>
                <w:rFonts w:eastAsiaTheme="minorHAnsi"/>
                <w:sz w:val="22"/>
                <w:szCs w:val="22"/>
                <w:lang w:val="es-EC" w:eastAsia="en-US" w:bidi="ar-SA"/>
              </w:rPr>
              <w:t>dlis</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pdf</w:t>
            </w:r>
            <w:proofErr w:type="spellEnd"/>
            <w:r w:rsidRPr="00334BC2">
              <w:rPr>
                <w:rFonts w:eastAsiaTheme="minorHAnsi"/>
                <w:sz w:val="22"/>
                <w:szCs w:val="22"/>
                <w:lang w:val="es-EC" w:eastAsia="en-US" w:bidi="ar-SA"/>
              </w:rPr>
              <w:t xml:space="preserve">, xls, xlsx, </w:t>
            </w:r>
            <w:proofErr w:type="spellStart"/>
            <w:r w:rsidRPr="00334BC2">
              <w:rPr>
                <w:rFonts w:eastAsiaTheme="minorHAnsi"/>
                <w:sz w:val="22"/>
                <w:szCs w:val="22"/>
                <w:lang w:val="es-EC" w:eastAsia="en-US" w:bidi="ar-SA"/>
              </w:rPr>
              <w:t>tiff</w:t>
            </w:r>
            <w:proofErr w:type="spellEnd"/>
            <w:r w:rsidR="00885FF7">
              <w:rPr>
                <w:rFonts w:eastAsiaTheme="minorHAnsi"/>
                <w:sz w:val="22"/>
                <w:szCs w:val="22"/>
                <w:lang w:val="es-EC" w:eastAsia="en-US" w:bidi="ar-SA"/>
              </w:rPr>
              <w:t>.</w:t>
            </w:r>
          </w:p>
          <w:p w14:paraId="49446297" w14:textId="0231F7D6" w:rsidR="00A70CC2" w:rsidRPr="00334BC2" w:rsidRDefault="00A70CC2">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de sísmica en formato </w:t>
            </w:r>
            <w:proofErr w:type="spellStart"/>
            <w:r w:rsidRPr="00334BC2">
              <w:rPr>
                <w:rFonts w:eastAsiaTheme="minorHAnsi"/>
                <w:sz w:val="22"/>
                <w:szCs w:val="22"/>
                <w:lang w:val="es-EC" w:eastAsia="en-US" w:bidi="ar-SA"/>
              </w:rPr>
              <w:t>sgy</w:t>
            </w:r>
            <w:proofErr w:type="spellEnd"/>
            <w:r w:rsidR="00885FF7">
              <w:rPr>
                <w:rFonts w:eastAsiaTheme="minorHAnsi"/>
                <w:sz w:val="22"/>
                <w:szCs w:val="22"/>
                <w:lang w:val="es-EC" w:eastAsia="en-US" w:bidi="ar-SA"/>
              </w:rPr>
              <w:t>.</w:t>
            </w:r>
          </w:p>
          <w:p w14:paraId="5F870781" w14:textId="77777777" w:rsidR="00A70CC2" w:rsidRPr="00334BC2" w:rsidRDefault="00A70CC2" w:rsidP="00A70CC2">
            <w:pPr>
              <w:pStyle w:val="Textocomentario"/>
              <w:ind w:left="1440" w:firstLine="0"/>
              <w:rPr>
                <w:rFonts w:eastAsiaTheme="minorHAnsi"/>
                <w:sz w:val="22"/>
                <w:szCs w:val="22"/>
                <w:lang w:val="es-EC" w:eastAsia="en-US" w:bidi="ar-SA"/>
              </w:rPr>
            </w:pPr>
          </w:p>
          <w:p w14:paraId="5A37D919"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Demostración práctica de funcionamiento del módulo de información geográfica:</w:t>
            </w:r>
          </w:p>
          <w:p w14:paraId="2B9069E0" w14:textId="77777777" w:rsidR="00A70CC2" w:rsidRPr="00334BC2" w:rsidRDefault="00A70CC2" w:rsidP="00A70CC2">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del funcionamiento de al menos 3 capas de información geográfica las cuales deberán estar relacionadas de manera bidireccional a la información almacenada en el sistema.</w:t>
            </w:r>
          </w:p>
          <w:p w14:paraId="079BC114"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Demostración práctica de funcionamiento del módulo de gestión de usuarios:</w:t>
            </w:r>
          </w:p>
          <w:p w14:paraId="7D4AD642" w14:textId="77777777" w:rsidR="00A70CC2" w:rsidRPr="00334BC2" w:rsidRDefault="00A70CC2" w:rsidP="00A70CC2">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enfocada a la gestión de perfiles y roles de usuario.</w:t>
            </w:r>
          </w:p>
          <w:p w14:paraId="1FA0EB9E"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Demostración práctica de generación de reportes y creación de indicadores:</w:t>
            </w:r>
          </w:p>
          <w:p w14:paraId="7B7BDBD2" w14:textId="08CDAA0E" w:rsidR="00A70CC2" w:rsidRPr="00334BC2" w:rsidRDefault="00A70CC2" w:rsidP="00A70CC2">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enfocada a la generación al menos dos reportes dinámicos y la creación de al menos dos indicadores (</w:t>
            </w:r>
            <w:proofErr w:type="spellStart"/>
            <w:r w:rsidRPr="00334BC2">
              <w:rPr>
                <w:rFonts w:eastAsiaTheme="minorHAnsi"/>
                <w:sz w:val="22"/>
                <w:szCs w:val="22"/>
                <w:lang w:val="es-EC" w:eastAsia="en-US" w:bidi="ar-SA"/>
              </w:rPr>
              <w:t>dashboards</w:t>
            </w:r>
            <w:proofErr w:type="spellEnd"/>
            <w:r w:rsidRPr="00334BC2">
              <w:rPr>
                <w:rFonts w:eastAsiaTheme="minorHAnsi"/>
                <w:sz w:val="22"/>
                <w:szCs w:val="22"/>
                <w:lang w:val="es-EC" w:eastAsia="en-US" w:bidi="ar-SA"/>
              </w:rPr>
              <w:t>).</w:t>
            </w:r>
          </w:p>
          <w:p w14:paraId="5B5EDD0A" w14:textId="31D83CF9" w:rsidR="00A70CC2" w:rsidRPr="00334BC2" w:rsidRDefault="00A70CC2" w:rsidP="00A70CC2">
            <w:pPr>
              <w:pStyle w:val="Textocomentario"/>
              <w:rPr>
                <w:rFonts w:eastAsiaTheme="minorHAnsi"/>
                <w:sz w:val="22"/>
                <w:szCs w:val="22"/>
                <w:lang w:val="es-EC" w:eastAsia="en-US" w:bidi="ar-SA"/>
              </w:rPr>
            </w:pPr>
            <w:r w:rsidRPr="00334BC2">
              <w:rPr>
                <w:rFonts w:eastAsiaTheme="minorHAnsi"/>
                <w:sz w:val="22"/>
                <w:szCs w:val="22"/>
                <w:lang w:val="es-EC" w:eastAsia="en-US" w:bidi="ar-SA"/>
              </w:rPr>
              <w:tab/>
            </w:r>
          </w:p>
          <w:p w14:paraId="6152B67A" w14:textId="77777777" w:rsidR="00A70CC2" w:rsidRPr="00334BC2" w:rsidRDefault="00A70CC2" w:rsidP="00A70CC2">
            <w:pPr>
              <w:spacing w:before="120"/>
              <w:rPr>
                <w:sz w:val="22"/>
                <w:szCs w:val="22"/>
              </w:rPr>
            </w:pPr>
            <w:r w:rsidRPr="00334BC2">
              <w:rPr>
                <w:sz w:val="22"/>
                <w:szCs w:val="22"/>
              </w:rPr>
              <w:t>Todas las demostraciones se realizarán de manera remota en ambiente de desarrollo, en la nube del proveedor con datos de prueba y a costo del proveedor.</w:t>
            </w:r>
          </w:p>
          <w:p w14:paraId="08D222D8" w14:textId="3D2F4B19" w:rsidR="00485D96" w:rsidRPr="00334BC2" w:rsidRDefault="00A70CC2">
            <w:pPr>
              <w:pStyle w:val="Prrafodelista"/>
              <w:numPr>
                <w:ilvl w:val="0"/>
                <w:numId w:val="111"/>
              </w:numPr>
              <w:spacing w:before="120"/>
              <w:rPr>
                <w:sz w:val="22"/>
                <w:szCs w:val="22"/>
              </w:rPr>
            </w:pPr>
            <w:r w:rsidRPr="00334BC2">
              <w:rPr>
                <w:sz w:val="22"/>
                <w:szCs w:val="22"/>
              </w:rPr>
              <w:t>En caso de incumplimiento, será causal de rechazo de la oferta.</w:t>
            </w:r>
          </w:p>
        </w:tc>
      </w:tr>
      <w:tr w:rsidR="00721ADC" w:rsidRPr="00334BC2" w14:paraId="7469EB5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01070D1" w14:textId="7AEF67F2" w:rsidR="00721ADC" w:rsidRPr="00334BC2" w:rsidRDefault="00721ADC" w:rsidP="00721ADC">
            <w:pPr>
              <w:tabs>
                <w:tab w:val="right" w:pos="7434"/>
              </w:tabs>
              <w:spacing w:before="120"/>
              <w:rPr>
                <w:b/>
                <w:sz w:val="22"/>
                <w:szCs w:val="22"/>
              </w:rPr>
            </w:pPr>
            <w:r w:rsidRPr="00334BC2">
              <w:rPr>
                <w:b/>
                <w:sz w:val="22"/>
                <w:szCs w:val="22"/>
              </w:rPr>
              <w:t>IAL 34.1</w:t>
            </w:r>
          </w:p>
        </w:tc>
        <w:tc>
          <w:tcPr>
            <w:tcW w:w="7890" w:type="dxa"/>
            <w:gridSpan w:val="3"/>
            <w:tcBorders>
              <w:top w:val="single" w:sz="12" w:space="0" w:color="000000"/>
              <w:left w:val="single" w:sz="12" w:space="0" w:color="000000"/>
              <w:bottom w:val="single" w:sz="12" w:space="0" w:color="000000"/>
            </w:tcBorders>
          </w:tcPr>
          <w:p w14:paraId="01C4C298" w14:textId="2FC9C7C7" w:rsidR="00721ADC" w:rsidRPr="00334BC2" w:rsidRDefault="00DA01B0" w:rsidP="00721ADC">
            <w:pPr>
              <w:tabs>
                <w:tab w:val="right" w:pos="7254"/>
              </w:tabs>
              <w:spacing w:before="120"/>
              <w:rPr>
                <w:sz w:val="22"/>
                <w:szCs w:val="22"/>
              </w:rPr>
            </w:pPr>
            <w:r w:rsidRPr="00334BC2">
              <w:rPr>
                <w:sz w:val="22"/>
                <w:szCs w:val="22"/>
              </w:rPr>
              <w:t xml:space="preserve">El Comprador </w:t>
            </w:r>
            <w:r w:rsidRPr="00334BC2">
              <w:rPr>
                <w:b/>
                <w:bCs/>
                <w:i/>
                <w:iCs/>
                <w:sz w:val="22"/>
                <w:szCs w:val="22"/>
              </w:rPr>
              <w:t>no tiene</w:t>
            </w:r>
            <w:r w:rsidRPr="00334BC2">
              <w:rPr>
                <w:sz w:val="22"/>
                <w:szCs w:val="22"/>
              </w:rPr>
              <w:t xml:space="preserve"> la intención de ejecutar elementos específicos del sistema informático con subcontratistas que él haya seleccionado con antelación.</w:t>
            </w:r>
          </w:p>
        </w:tc>
      </w:tr>
      <w:tr w:rsidR="00721ADC" w:rsidRPr="00334BC2" w14:paraId="45B323BC"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799AE0E8" w14:textId="45F46A34" w:rsidR="00721ADC" w:rsidRPr="00334BC2" w:rsidRDefault="00721ADC" w:rsidP="00721ADC">
            <w:pPr>
              <w:tabs>
                <w:tab w:val="right" w:pos="7254"/>
              </w:tabs>
              <w:spacing w:before="120"/>
              <w:jc w:val="center"/>
              <w:rPr>
                <w:color w:val="000000" w:themeColor="text1"/>
                <w:sz w:val="22"/>
                <w:szCs w:val="22"/>
              </w:rPr>
            </w:pPr>
            <w:r w:rsidRPr="00334BC2">
              <w:rPr>
                <w:b/>
                <w:sz w:val="22"/>
                <w:szCs w:val="22"/>
              </w:rPr>
              <w:t>H. Apertura Pública de las Partes Financieras de las Ofertas</w:t>
            </w:r>
          </w:p>
        </w:tc>
      </w:tr>
      <w:tr w:rsidR="00721ADC" w:rsidRPr="00334BC2" w14:paraId="1052ED9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5A9B000" w14:textId="5D53EC24" w:rsidR="00721ADC" w:rsidRPr="00334BC2" w:rsidRDefault="00721ADC" w:rsidP="00721ADC">
            <w:pPr>
              <w:tabs>
                <w:tab w:val="right" w:pos="7434"/>
              </w:tabs>
              <w:spacing w:before="120"/>
              <w:rPr>
                <w:b/>
                <w:sz w:val="22"/>
                <w:szCs w:val="22"/>
              </w:rPr>
            </w:pPr>
            <w:r w:rsidRPr="00334BC2">
              <w:rPr>
                <w:b/>
                <w:sz w:val="22"/>
                <w:szCs w:val="22"/>
              </w:rPr>
              <w:lastRenderedPageBreak/>
              <w:t>IAL 35.2 (c)</w:t>
            </w:r>
          </w:p>
        </w:tc>
        <w:tc>
          <w:tcPr>
            <w:tcW w:w="7890" w:type="dxa"/>
            <w:gridSpan w:val="3"/>
            <w:tcBorders>
              <w:top w:val="single" w:sz="12" w:space="0" w:color="000000"/>
              <w:left w:val="single" w:sz="12" w:space="0" w:color="000000"/>
              <w:bottom w:val="single" w:sz="12" w:space="0" w:color="000000"/>
            </w:tcBorders>
          </w:tcPr>
          <w:p w14:paraId="4D38BC37" w14:textId="77777777" w:rsidR="00F55FDE" w:rsidRPr="00334BC2" w:rsidRDefault="00F55FDE" w:rsidP="00F55FDE">
            <w:pPr>
              <w:widowControl w:val="0"/>
              <w:spacing w:before="120"/>
              <w:ind w:left="72"/>
              <w:rPr>
                <w:sz w:val="22"/>
                <w:szCs w:val="22"/>
              </w:rPr>
            </w:pPr>
            <w:r w:rsidRPr="00334BC2">
              <w:rPr>
                <w:sz w:val="22"/>
                <w:szCs w:val="22"/>
              </w:rPr>
              <w:t>Luego de finalizada la evaluación de las Partes Técnicas de las Ofertas, el Comprador notificará a todos los Licitantes el lugar, la fecha y la hora de la apertura pública de las Partes Financieras.</w:t>
            </w:r>
          </w:p>
          <w:p w14:paraId="49D1CA83" w14:textId="4A19DA5D" w:rsidR="00721ADC" w:rsidRPr="00334BC2" w:rsidRDefault="00F55FDE" w:rsidP="00F55FDE">
            <w:pPr>
              <w:tabs>
                <w:tab w:val="right" w:pos="7254"/>
              </w:tabs>
              <w:spacing w:before="120"/>
              <w:rPr>
                <w:sz w:val="22"/>
                <w:szCs w:val="22"/>
              </w:rPr>
            </w:pPr>
            <w:r w:rsidRPr="00334BC2">
              <w:rPr>
                <w:sz w:val="22"/>
                <w:szCs w:val="22"/>
              </w:rPr>
              <w:t xml:space="preserve"> Toda parte interesada que desee estar presente en esta apertura pública puede ponerse en contacto a través del correo electrónico  </w:t>
            </w:r>
            <w:hyperlink r:id="rId24" w:history="1">
              <w:r w:rsidR="0046547B" w:rsidRPr="006265F9">
                <w:rPr>
                  <w:rStyle w:val="Hipervnculo"/>
                  <w:b/>
                  <w:bCs/>
                  <w:sz w:val="22"/>
                  <w:szCs w:val="22"/>
                </w:rPr>
                <w:t>bipe@energiayminas.gob.ec</w:t>
              </w:r>
            </w:hyperlink>
            <w:r w:rsidRPr="00334BC2">
              <w:rPr>
                <w:sz w:val="22"/>
                <w:szCs w:val="22"/>
              </w:rPr>
              <w:t xml:space="preserve"> y solicitar ser notificada del lugar, la fecha y la hora de la apertura pública de las Partes Financieras. La solicitud debe realizarse antes de la fecha límite de presentación de las Ofertas, que se especifica más arriba.</w:t>
            </w:r>
          </w:p>
        </w:tc>
      </w:tr>
      <w:tr w:rsidR="00721ADC" w:rsidRPr="00334BC2" w14:paraId="5952310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D94EE86" w14:textId="075410C2" w:rsidR="00721ADC" w:rsidRPr="00334BC2" w:rsidRDefault="00721ADC" w:rsidP="00721ADC">
            <w:pPr>
              <w:tabs>
                <w:tab w:val="right" w:pos="7434"/>
              </w:tabs>
              <w:spacing w:before="120"/>
              <w:rPr>
                <w:b/>
                <w:sz w:val="22"/>
                <w:szCs w:val="22"/>
              </w:rPr>
            </w:pPr>
            <w:r w:rsidRPr="00334BC2">
              <w:rPr>
                <w:b/>
                <w:sz w:val="22"/>
                <w:szCs w:val="22"/>
              </w:rPr>
              <w:t>IAL 35.5</w:t>
            </w:r>
          </w:p>
        </w:tc>
        <w:tc>
          <w:tcPr>
            <w:tcW w:w="7890" w:type="dxa"/>
            <w:gridSpan w:val="3"/>
            <w:tcBorders>
              <w:top w:val="single" w:sz="12" w:space="0" w:color="000000"/>
              <w:left w:val="single" w:sz="12" w:space="0" w:color="000000"/>
              <w:bottom w:val="single" w:sz="12" w:space="0" w:color="000000"/>
            </w:tcBorders>
          </w:tcPr>
          <w:p w14:paraId="358F663E" w14:textId="5C6C9287" w:rsidR="00721ADC" w:rsidRPr="00334BC2" w:rsidRDefault="00BB7FB8" w:rsidP="00721ADC">
            <w:pPr>
              <w:widowControl w:val="0"/>
              <w:spacing w:before="120"/>
              <w:ind w:left="72"/>
              <w:rPr>
                <w:sz w:val="22"/>
                <w:szCs w:val="22"/>
              </w:rPr>
            </w:pPr>
            <w:r w:rsidRPr="00334BC2">
              <w:rPr>
                <w:sz w:val="22"/>
                <w:szCs w:val="22"/>
              </w:rPr>
              <w:t>La Carta de Oferta-Parte Financiera y las listas serán inicialadas por</w:t>
            </w:r>
            <w:r w:rsidR="009E66F6" w:rsidRPr="00334BC2">
              <w:rPr>
                <w:sz w:val="22"/>
                <w:szCs w:val="22"/>
              </w:rPr>
              <w:t xml:space="preserve"> los tres (3)</w:t>
            </w:r>
            <w:r w:rsidRPr="00334BC2">
              <w:rPr>
                <w:sz w:val="22"/>
                <w:szCs w:val="22"/>
              </w:rPr>
              <w:t xml:space="preserve"> Comité Técnico de Evaluación con las siglas </w:t>
            </w:r>
            <w:r w:rsidRPr="00334BC2">
              <w:rPr>
                <w:b/>
                <w:sz w:val="22"/>
                <w:szCs w:val="22"/>
              </w:rPr>
              <w:t>MEM 53 OE</w:t>
            </w:r>
            <w:r w:rsidRPr="00334BC2">
              <w:rPr>
                <w:sz w:val="22"/>
                <w:szCs w:val="22"/>
              </w:rPr>
              <w:t xml:space="preserve"> que realicen la apertura de Ofertas</w:t>
            </w:r>
            <w:r w:rsidRPr="00334BC2">
              <w:rPr>
                <w:i/>
                <w:sz w:val="22"/>
                <w:szCs w:val="22"/>
              </w:rPr>
              <w:t>.</w:t>
            </w:r>
            <w:r w:rsidRPr="00334BC2">
              <w:rPr>
                <w:b/>
                <w:i/>
                <w:iCs/>
                <w:sz w:val="22"/>
                <w:szCs w:val="22"/>
              </w:rPr>
              <w:t xml:space="preserve"> </w:t>
            </w:r>
            <w:r w:rsidRPr="00334BC2">
              <w:rPr>
                <w:iCs/>
                <w:sz w:val="22"/>
                <w:szCs w:val="22"/>
              </w:rPr>
              <w:t xml:space="preserve">Cada Parte Financiera será inicialada por todos los </w:t>
            </w:r>
            <w:r w:rsidRPr="00334BC2">
              <w:rPr>
                <w:sz w:val="22"/>
                <w:szCs w:val="22"/>
              </w:rPr>
              <w:t>representantes del Comité Técnico de Evaluación y estará numerada, así como toda modificación del precio unitario o total.</w:t>
            </w:r>
          </w:p>
        </w:tc>
      </w:tr>
      <w:tr w:rsidR="00721ADC" w:rsidRPr="00334BC2" w14:paraId="64C344CF"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6D760C50" w14:textId="010FF6F6" w:rsidR="00721ADC" w:rsidRPr="00334BC2" w:rsidRDefault="00721ADC" w:rsidP="00721ADC">
            <w:pPr>
              <w:tabs>
                <w:tab w:val="right" w:pos="7254"/>
              </w:tabs>
              <w:spacing w:before="120"/>
              <w:jc w:val="center"/>
              <w:rPr>
                <w:sz w:val="22"/>
                <w:szCs w:val="22"/>
              </w:rPr>
            </w:pPr>
            <w:r w:rsidRPr="00334BC2">
              <w:rPr>
                <w:b/>
                <w:sz w:val="22"/>
                <w:szCs w:val="22"/>
              </w:rPr>
              <w:t>I. Evaluación de las Partes Financieras</w:t>
            </w:r>
          </w:p>
        </w:tc>
      </w:tr>
      <w:tr w:rsidR="00721ADC" w:rsidRPr="00334BC2" w14:paraId="619023B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23CC7ED" w14:textId="74DB2244" w:rsidR="00721ADC" w:rsidRPr="00334BC2" w:rsidRDefault="00721ADC" w:rsidP="00721ADC">
            <w:pPr>
              <w:tabs>
                <w:tab w:val="right" w:pos="7434"/>
              </w:tabs>
              <w:spacing w:before="120"/>
              <w:rPr>
                <w:b/>
                <w:sz w:val="22"/>
                <w:szCs w:val="22"/>
              </w:rPr>
            </w:pPr>
            <w:r w:rsidRPr="00334BC2">
              <w:rPr>
                <w:b/>
                <w:sz w:val="22"/>
                <w:szCs w:val="22"/>
              </w:rPr>
              <w:t>IAL 36.3 (b)</w:t>
            </w:r>
          </w:p>
        </w:tc>
        <w:tc>
          <w:tcPr>
            <w:tcW w:w="7890" w:type="dxa"/>
            <w:gridSpan w:val="3"/>
            <w:tcBorders>
              <w:top w:val="single" w:sz="12" w:space="0" w:color="000000"/>
              <w:left w:val="single" w:sz="12" w:space="0" w:color="000000"/>
              <w:bottom w:val="single" w:sz="12" w:space="0" w:color="000000"/>
            </w:tcBorders>
          </w:tcPr>
          <w:p w14:paraId="10CE9E00" w14:textId="391F0863" w:rsidR="00721ADC" w:rsidRPr="00334BC2" w:rsidRDefault="00E83978" w:rsidP="004277BD">
            <w:pPr>
              <w:pageBreakBefore/>
              <w:spacing w:before="120"/>
              <w:rPr>
                <w:sz w:val="22"/>
                <w:szCs w:val="22"/>
              </w:rPr>
            </w:pPr>
            <w:r w:rsidRPr="00334BC2">
              <w:rPr>
                <w:b/>
                <w:i/>
                <w:sz w:val="22"/>
                <w:szCs w:val="22"/>
              </w:rPr>
              <w:t>No se aceptarán</w:t>
            </w:r>
            <w:r w:rsidRPr="00334BC2">
              <w:rPr>
                <w:sz w:val="22"/>
                <w:szCs w:val="22"/>
              </w:rPr>
              <w:t xml:space="preserve"> ofertas para Subsistemas, lotes o porciones del Sistema Informático global. </w:t>
            </w:r>
          </w:p>
        </w:tc>
      </w:tr>
      <w:tr w:rsidR="00721ADC" w:rsidRPr="00334BC2" w14:paraId="3B12641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50F2C82" w14:textId="6E842902" w:rsidR="00721ADC" w:rsidRPr="00334BC2" w:rsidRDefault="00721ADC" w:rsidP="00721ADC">
            <w:pPr>
              <w:keepNext/>
              <w:keepLines/>
              <w:tabs>
                <w:tab w:val="right" w:pos="7434"/>
              </w:tabs>
              <w:spacing w:before="120"/>
              <w:outlineLvl w:val="4"/>
              <w:rPr>
                <w:b/>
                <w:sz w:val="22"/>
                <w:szCs w:val="22"/>
              </w:rPr>
            </w:pPr>
            <w:r w:rsidRPr="00334BC2">
              <w:rPr>
                <w:b/>
                <w:sz w:val="22"/>
                <w:szCs w:val="22"/>
              </w:rPr>
              <w:t>IAL 36.1 (f)</w:t>
            </w:r>
          </w:p>
        </w:tc>
        <w:tc>
          <w:tcPr>
            <w:tcW w:w="7890" w:type="dxa"/>
            <w:gridSpan w:val="3"/>
            <w:tcBorders>
              <w:top w:val="single" w:sz="12" w:space="0" w:color="000000"/>
              <w:left w:val="single" w:sz="12" w:space="0" w:color="000000"/>
              <w:bottom w:val="single" w:sz="12" w:space="0" w:color="000000"/>
            </w:tcBorders>
          </w:tcPr>
          <w:p w14:paraId="322B1D5E" w14:textId="299AFE42" w:rsidR="00721ADC" w:rsidRPr="00334BC2" w:rsidRDefault="00E95D17" w:rsidP="00721ADC">
            <w:pPr>
              <w:tabs>
                <w:tab w:val="right" w:pos="7254"/>
              </w:tabs>
              <w:spacing w:before="120"/>
              <w:rPr>
                <w:b/>
                <w:bCs/>
                <w:i/>
                <w:sz w:val="22"/>
                <w:szCs w:val="22"/>
              </w:rPr>
            </w:pPr>
            <w:r w:rsidRPr="00334BC2">
              <w:rPr>
                <w:b/>
                <w:bCs/>
                <w:sz w:val="22"/>
                <w:szCs w:val="22"/>
              </w:rPr>
              <w:t>No Aplica</w:t>
            </w:r>
          </w:p>
        </w:tc>
      </w:tr>
      <w:tr w:rsidR="00721ADC" w:rsidRPr="00334BC2" w14:paraId="1BC9C74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E75D282" w14:textId="271B7F9F" w:rsidR="00721ADC" w:rsidRPr="00334BC2" w:rsidRDefault="00721ADC" w:rsidP="00721ADC">
            <w:pPr>
              <w:tabs>
                <w:tab w:val="right" w:pos="7434"/>
              </w:tabs>
              <w:spacing w:before="120"/>
              <w:rPr>
                <w:b/>
                <w:sz w:val="22"/>
                <w:szCs w:val="22"/>
              </w:rPr>
            </w:pPr>
            <w:r w:rsidRPr="00334BC2">
              <w:rPr>
                <w:b/>
                <w:sz w:val="22"/>
                <w:szCs w:val="22"/>
              </w:rPr>
              <w:t>IAL 38.1</w:t>
            </w:r>
          </w:p>
          <w:p w14:paraId="2919794E" w14:textId="77777777" w:rsidR="00721ADC" w:rsidRPr="00334BC2" w:rsidRDefault="00721ADC" w:rsidP="00721ADC">
            <w:pPr>
              <w:tabs>
                <w:tab w:val="right" w:pos="7434"/>
              </w:tabs>
              <w:spacing w:before="120"/>
              <w:rPr>
                <w:b/>
                <w:i/>
                <w:sz w:val="22"/>
                <w:szCs w:val="22"/>
              </w:rPr>
            </w:pPr>
          </w:p>
          <w:p w14:paraId="514F6207" w14:textId="77777777" w:rsidR="00721ADC" w:rsidRPr="00334BC2" w:rsidRDefault="00721ADC" w:rsidP="00721ADC">
            <w:pPr>
              <w:tabs>
                <w:tab w:val="right" w:pos="7434"/>
              </w:tabs>
              <w:spacing w:before="120"/>
              <w:rPr>
                <w:b/>
                <w:i/>
                <w:sz w:val="22"/>
                <w:szCs w:val="22"/>
              </w:rPr>
            </w:pPr>
          </w:p>
        </w:tc>
        <w:tc>
          <w:tcPr>
            <w:tcW w:w="7890" w:type="dxa"/>
            <w:gridSpan w:val="3"/>
            <w:tcBorders>
              <w:top w:val="single" w:sz="12" w:space="0" w:color="000000"/>
              <w:left w:val="single" w:sz="12" w:space="0" w:color="000000"/>
              <w:bottom w:val="single" w:sz="12" w:space="0" w:color="000000"/>
            </w:tcBorders>
          </w:tcPr>
          <w:p w14:paraId="0ACE0E61" w14:textId="6685F103" w:rsidR="002B0C65" w:rsidRPr="00334BC2" w:rsidRDefault="006A1E28" w:rsidP="002B0C65">
            <w:pPr>
              <w:tabs>
                <w:tab w:val="right" w:pos="7254"/>
              </w:tabs>
              <w:spacing w:before="120"/>
              <w:rPr>
                <w:color w:val="FF0000"/>
                <w:sz w:val="22"/>
                <w:szCs w:val="22"/>
              </w:rPr>
            </w:pPr>
            <w:r w:rsidRPr="00334BC2">
              <w:rPr>
                <w:sz w:val="22"/>
                <w:szCs w:val="22"/>
              </w:rPr>
              <w:t xml:space="preserve">La(s) moneda(s) de la Oferta se convertirá(n) a una moneda única de la siguiente forma: </w:t>
            </w:r>
            <w:r w:rsidRPr="00334BC2">
              <w:rPr>
                <w:b/>
                <w:i/>
                <w:sz w:val="22"/>
                <w:szCs w:val="22"/>
              </w:rPr>
              <w:t xml:space="preserve">Se tomará en cuenta el tipo de cambio del Banco Central a la fecha de la presentación de la </w:t>
            </w:r>
            <w:r w:rsidRPr="006C51F9">
              <w:rPr>
                <w:b/>
                <w:i/>
                <w:sz w:val="22"/>
                <w:szCs w:val="22"/>
              </w:rPr>
              <w:t>oferta</w:t>
            </w:r>
            <w:r w:rsidR="002B0C65" w:rsidRPr="006C51F9">
              <w:rPr>
                <w:b/>
                <w:i/>
                <w:sz w:val="22"/>
                <w:szCs w:val="22"/>
              </w:rPr>
              <w:t xml:space="preserve"> </w:t>
            </w:r>
            <w:r w:rsidR="006C51F9" w:rsidRPr="006C51F9">
              <w:rPr>
                <w:b/>
                <w:i/>
                <w:sz w:val="22"/>
                <w:szCs w:val="22"/>
              </w:rPr>
              <w:t>(</w:t>
            </w:r>
            <w:r w:rsidR="006C51F9" w:rsidRPr="006C51F9">
              <w:rPr>
                <w:sz w:val="22"/>
                <w:szCs w:val="22"/>
              </w:rPr>
              <w:t>10 de julio</w:t>
            </w:r>
            <w:r w:rsidR="002B0C65" w:rsidRPr="006C51F9">
              <w:rPr>
                <w:sz w:val="22"/>
                <w:szCs w:val="22"/>
              </w:rPr>
              <w:t xml:space="preserve"> de 202</w:t>
            </w:r>
            <w:r w:rsidR="00885FF7" w:rsidRPr="006C51F9">
              <w:rPr>
                <w:sz w:val="22"/>
                <w:szCs w:val="22"/>
              </w:rPr>
              <w:t>3</w:t>
            </w:r>
            <w:r w:rsidR="002B0C65" w:rsidRPr="006C51F9">
              <w:rPr>
                <w:sz w:val="22"/>
                <w:szCs w:val="22"/>
              </w:rPr>
              <w:t xml:space="preserve">) </w:t>
            </w:r>
            <w:r w:rsidR="002B0C65" w:rsidRPr="00334BC2">
              <w:rPr>
                <w:sz w:val="22"/>
                <w:szCs w:val="22"/>
              </w:rPr>
              <w:t>o de la presentación de la oferta, si esta fecha fuera prorrogada.</w:t>
            </w:r>
          </w:p>
          <w:p w14:paraId="1418E8B4" w14:textId="572A5E1D" w:rsidR="006A1E28" w:rsidRPr="00334BC2" w:rsidRDefault="006A1E28" w:rsidP="006A1E28">
            <w:pPr>
              <w:tabs>
                <w:tab w:val="right" w:pos="7254"/>
              </w:tabs>
              <w:spacing w:before="120"/>
              <w:rPr>
                <w:sz w:val="22"/>
                <w:szCs w:val="22"/>
              </w:rPr>
            </w:pPr>
          </w:p>
          <w:p w14:paraId="1AA40175" w14:textId="77777777" w:rsidR="006A1E28" w:rsidRPr="00334BC2" w:rsidRDefault="006A1E28" w:rsidP="006A1E28">
            <w:pPr>
              <w:tabs>
                <w:tab w:val="right" w:pos="7254"/>
              </w:tabs>
              <w:spacing w:before="120"/>
              <w:rPr>
                <w:sz w:val="22"/>
                <w:szCs w:val="22"/>
              </w:rPr>
            </w:pPr>
            <w:r w:rsidRPr="00334BC2">
              <w:rPr>
                <w:sz w:val="22"/>
                <w:szCs w:val="22"/>
              </w:rPr>
              <w:t xml:space="preserve">La moneda que se utilizará a efectos de la evaluación y comparación de las Ofertas para convertir todos los precios de las Ofertas expresados en diferentes monedas a una sola moneda es: </w:t>
            </w:r>
            <w:r w:rsidRPr="00334BC2">
              <w:rPr>
                <w:b/>
                <w:bCs/>
                <w:i/>
                <w:iCs/>
                <w:sz w:val="22"/>
                <w:szCs w:val="22"/>
              </w:rPr>
              <w:t>Dólares de los Estados Unidos de América</w:t>
            </w:r>
            <w:r w:rsidRPr="00334BC2">
              <w:rPr>
                <w:sz w:val="22"/>
                <w:szCs w:val="22"/>
              </w:rPr>
              <w:tab/>
            </w:r>
          </w:p>
          <w:p w14:paraId="20D8A499" w14:textId="77777777" w:rsidR="006A1E28" w:rsidRPr="00334BC2" w:rsidRDefault="006A1E28" w:rsidP="006A1E28">
            <w:pPr>
              <w:tabs>
                <w:tab w:val="right" w:pos="7579"/>
              </w:tabs>
              <w:spacing w:before="120"/>
              <w:rPr>
                <w:sz w:val="22"/>
                <w:szCs w:val="22"/>
              </w:rPr>
            </w:pPr>
            <w:r w:rsidRPr="00334BC2">
              <w:rPr>
                <w:sz w:val="22"/>
                <w:szCs w:val="22"/>
              </w:rPr>
              <w:t xml:space="preserve">La fuente del tipo de cambio será: </w:t>
            </w:r>
            <w:r w:rsidRPr="00334BC2">
              <w:rPr>
                <w:b/>
                <w:i/>
                <w:sz w:val="22"/>
                <w:szCs w:val="22"/>
              </w:rPr>
              <w:t>Banco Central del Ecuador</w:t>
            </w:r>
          </w:p>
          <w:p w14:paraId="5F8C1335" w14:textId="67FE255F" w:rsidR="00721ADC" w:rsidRPr="00334BC2" w:rsidRDefault="006A1E28" w:rsidP="006A1E28">
            <w:pPr>
              <w:tabs>
                <w:tab w:val="right" w:pos="7579"/>
              </w:tabs>
              <w:spacing w:before="120"/>
              <w:rPr>
                <w:color w:val="FF0000"/>
                <w:sz w:val="22"/>
                <w:szCs w:val="22"/>
              </w:rPr>
            </w:pPr>
            <w:r w:rsidRPr="00334BC2">
              <w:rPr>
                <w:sz w:val="22"/>
                <w:szCs w:val="22"/>
              </w:rPr>
              <w:t xml:space="preserve">La fecha del tipo de cambio será: </w:t>
            </w:r>
            <w:r w:rsidRPr="00334BC2">
              <w:rPr>
                <w:b/>
                <w:i/>
                <w:sz w:val="22"/>
                <w:szCs w:val="22"/>
              </w:rPr>
              <w:t>fecha de presentación de la oferta</w:t>
            </w:r>
            <w:r w:rsidR="002B0C65" w:rsidRPr="00334BC2">
              <w:rPr>
                <w:b/>
                <w:i/>
                <w:sz w:val="22"/>
                <w:szCs w:val="22"/>
              </w:rPr>
              <w:t xml:space="preserve"> </w:t>
            </w:r>
            <w:r w:rsidR="006C51F9" w:rsidRPr="006C51F9">
              <w:rPr>
                <w:b/>
                <w:i/>
                <w:sz w:val="22"/>
                <w:szCs w:val="22"/>
              </w:rPr>
              <w:t>(</w:t>
            </w:r>
            <w:r w:rsidR="006C51F9" w:rsidRPr="006C51F9">
              <w:rPr>
                <w:sz w:val="22"/>
                <w:szCs w:val="22"/>
              </w:rPr>
              <w:t>10 de julio de 2023)</w:t>
            </w:r>
            <w:r w:rsidR="002B0C65" w:rsidRPr="00334BC2">
              <w:rPr>
                <w:color w:val="FF0000"/>
                <w:sz w:val="22"/>
                <w:szCs w:val="22"/>
              </w:rPr>
              <w:t xml:space="preserve"> </w:t>
            </w:r>
            <w:r w:rsidR="002B0C65" w:rsidRPr="00334BC2">
              <w:rPr>
                <w:sz w:val="22"/>
                <w:szCs w:val="22"/>
              </w:rPr>
              <w:t>o de la presentación de la oferta, si esta fecha fuera prorrogada.</w:t>
            </w:r>
          </w:p>
        </w:tc>
      </w:tr>
      <w:tr w:rsidR="00721ADC" w:rsidRPr="00334BC2" w14:paraId="2F7A0547"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5AC41582" w14:textId="1911D17C" w:rsidR="00721ADC" w:rsidRPr="00334BC2" w:rsidRDefault="00721ADC" w:rsidP="00721ADC">
            <w:pPr>
              <w:tabs>
                <w:tab w:val="right" w:pos="7254"/>
              </w:tabs>
              <w:spacing w:before="120"/>
              <w:jc w:val="center"/>
              <w:rPr>
                <w:b/>
                <w:sz w:val="22"/>
                <w:szCs w:val="22"/>
              </w:rPr>
            </w:pPr>
            <w:r w:rsidRPr="00334BC2">
              <w:rPr>
                <w:b/>
                <w:bCs/>
                <w:sz w:val="22"/>
                <w:szCs w:val="22"/>
              </w:rPr>
              <w:t>J. Evaluación Combinada de las Ofertas Técnicas y Financieras</w:t>
            </w:r>
          </w:p>
        </w:tc>
      </w:tr>
      <w:tr w:rsidR="00721ADC" w:rsidRPr="00334BC2" w14:paraId="207CA6A5" w14:textId="77777777" w:rsidTr="00866570">
        <w:tblPrEx>
          <w:tblBorders>
            <w:insideH w:val="single" w:sz="8" w:space="0" w:color="000000"/>
          </w:tblBorders>
        </w:tblPrEx>
        <w:tc>
          <w:tcPr>
            <w:tcW w:w="1843" w:type="dxa"/>
            <w:tcBorders>
              <w:top w:val="single" w:sz="12" w:space="0" w:color="000000"/>
              <w:bottom w:val="single" w:sz="12" w:space="0" w:color="000000"/>
            </w:tcBorders>
          </w:tcPr>
          <w:p w14:paraId="63AC4D6D" w14:textId="11C156FC" w:rsidR="00721ADC" w:rsidRPr="00334BC2" w:rsidRDefault="00721ADC" w:rsidP="00721ADC">
            <w:pPr>
              <w:spacing w:before="120"/>
              <w:jc w:val="left"/>
              <w:rPr>
                <w:b/>
                <w:bCs/>
                <w:sz w:val="22"/>
                <w:szCs w:val="22"/>
              </w:rPr>
            </w:pPr>
            <w:r w:rsidRPr="00334BC2">
              <w:rPr>
                <w:b/>
                <w:bCs/>
                <w:sz w:val="22"/>
                <w:szCs w:val="22"/>
              </w:rPr>
              <w:t>IAL 43.1</w:t>
            </w:r>
          </w:p>
          <w:p w14:paraId="4044D634" w14:textId="642342BC" w:rsidR="00721ADC" w:rsidRPr="00334BC2" w:rsidRDefault="00721ADC" w:rsidP="00721ADC">
            <w:pPr>
              <w:tabs>
                <w:tab w:val="right" w:pos="7254"/>
              </w:tabs>
              <w:spacing w:before="120"/>
              <w:jc w:val="left"/>
              <w:rPr>
                <w:b/>
                <w:bCs/>
                <w:sz w:val="22"/>
                <w:szCs w:val="22"/>
              </w:rPr>
            </w:pPr>
            <w:r w:rsidRPr="00334BC2">
              <w:rPr>
                <w:b/>
                <w:bCs/>
                <w:sz w:val="22"/>
                <w:szCs w:val="22"/>
              </w:rPr>
              <w:t>Pesos del puntaje</w:t>
            </w:r>
          </w:p>
        </w:tc>
        <w:tc>
          <w:tcPr>
            <w:tcW w:w="7890" w:type="dxa"/>
            <w:gridSpan w:val="3"/>
            <w:tcBorders>
              <w:top w:val="single" w:sz="12" w:space="0" w:color="000000"/>
              <w:bottom w:val="single" w:sz="12" w:space="0" w:color="000000"/>
            </w:tcBorders>
          </w:tcPr>
          <w:p w14:paraId="6ED4E4BE" w14:textId="74569B8D" w:rsidR="007E0198" w:rsidRPr="00334BC2" w:rsidRDefault="007E0198" w:rsidP="007E0198">
            <w:pPr>
              <w:tabs>
                <w:tab w:val="right" w:pos="7254"/>
              </w:tabs>
              <w:spacing w:before="120"/>
              <w:rPr>
                <w:sz w:val="22"/>
                <w:szCs w:val="22"/>
              </w:rPr>
            </w:pPr>
            <w:r w:rsidRPr="00334BC2">
              <w:rPr>
                <w:sz w:val="22"/>
                <w:szCs w:val="22"/>
              </w:rPr>
              <w:t>El puntaje se establecerá de la siguiente manera:</w:t>
            </w:r>
          </w:p>
          <w:p w14:paraId="78584A86" w14:textId="752E1376" w:rsidR="007E0198" w:rsidRPr="00334BC2" w:rsidRDefault="007E0198" w:rsidP="007E0198">
            <w:pPr>
              <w:tabs>
                <w:tab w:val="right" w:pos="7254"/>
              </w:tabs>
              <w:spacing w:before="120"/>
              <w:rPr>
                <w:sz w:val="22"/>
                <w:szCs w:val="22"/>
              </w:rPr>
            </w:pPr>
            <w:r w:rsidRPr="00334BC2">
              <w:rPr>
                <w:sz w:val="22"/>
                <w:szCs w:val="22"/>
              </w:rPr>
              <w:t xml:space="preserve">Peso del puntaje técnico W es </w:t>
            </w:r>
            <w:r w:rsidRPr="00334BC2">
              <w:rPr>
                <w:b/>
                <w:sz w:val="22"/>
                <w:szCs w:val="22"/>
              </w:rPr>
              <w:t>30%</w:t>
            </w:r>
          </w:p>
          <w:p w14:paraId="34364187" w14:textId="6E300078" w:rsidR="00721ADC" w:rsidRPr="00334BC2" w:rsidRDefault="007E0198" w:rsidP="007E0198">
            <w:pPr>
              <w:tabs>
                <w:tab w:val="right" w:pos="7254"/>
              </w:tabs>
              <w:spacing w:before="120"/>
              <w:jc w:val="left"/>
              <w:rPr>
                <w:b/>
                <w:bCs/>
                <w:sz w:val="22"/>
                <w:szCs w:val="22"/>
              </w:rPr>
            </w:pPr>
            <w:r w:rsidRPr="00334BC2">
              <w:rPr>
                <w:sz w:val="22"/>
                <w:szCs w:val="22"/>
              </w:rPr>
              <w:t>Peso del puntaje financiero X es 7</w:t>
            </w:r>
            <w:r w:rsidRPr="00334BC2">
              <w:rPr>
                <w:b/>
                <w:sz w:val="22"/>
                <w:szCs w:val="22"/>
              </w:rPr>
              <w:t>0 %</w:t>
            </w:r>
          </w:p>
        </w:tc>
      </w:tr>
      <w:tr w:rsidR="00721ADC" w:rsidRPr="00334BC2" w14:paraId="7D515091"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7B22B39C" w14:textId="4B9B2405" w:rsidR="00721ADC" w:rsidRPr="00334BC2" w:rsidRDefault="00721ADC" w:rsidP="00721ADC">
            <w:pPr>
              <w:tabs>
                <w:tab w:val="right" w:pos="7254"/>
              </w:tabs>
              <w:spacing w:before="120"/>
              <w:jc w:val="center"/>
              <w:rPr>
                <w:sz w:val="22"/>
                <w:szCs w:val="22"/>
              </w:rPr>
            </w:pPr>
            <w:r w:rsidRPr="00334BC2">
              <w:rPr>
                <w:b/>
                <w:sz w:val="22"/>
                <w:szCs w:val="22"/>
              </w:rPr>
              <w:t>K. Adjudicación del Contrato</w:t>
            </w:r>
          </w:p>
        </w:tc>
      </w:tr>
      <w:tr w:rsidR="00721ADC" w:rsidRPr="00334BC2" w14:paraId="7AEE3AB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F65EBBE" w14:textId="19C1AF4E" w:rsidR="00721ADC" w:rsidRPr="00334BC2" w:rsidRDefault="00721ADC" w:rsidP="00721ADC">
            <w:pPr>
              <w:tabs>
                <w:tab w:val="right" w:pos="7434"/>
              </w:tabs>
              <w:spacing w:before="120"/>
              <w:rPr>
                <w:b/>
                <w:sz w:val="22"/>
                <w:szCs w:val="22"/>
              </w:rPr>
            </w:pPr>
            <w:r w:rsidRPr="00334BC2">
              <w:rPr>
                <w:b/>
                <w:sz w:val="22"/>
                <w:szCs w:val="22"/>
              </w:rPr>
              <w:t>IAL 50.1</w:t>
            </w:r>
          </w:p>
          <w:p w14:paraId="070322B9" w14:textId="3593E38E" w:rsidR="00721ADC" w:rsidRPr="00334BC2" w:rsidRDefault="00721ADC" w:rsidP="00721ADC">
            <w:pPr>
              <w:tabs>
                <w:tab w:val="right" w:pos="7434"/>
              </w:tabs>
              <w:spacing w:before="120"/>
              <w:rPr>
                <w:b/>
                <w:sz w:val="22"/>
                <w:szCs w:val="22"/>
              </w:rPr>
            </w:pPr>
            <w:r w:rsidRPr="00334BC2">
              <w:rPr>
                <w:b/>
                <w:sz w:val="22"/>
                <w:szCs w:val="22"/>
              </w:rPr>
              <w:t>Variación</w:t>
            </w:r>
          </w:p>
        </w:tc>
        <w:tc>
          <w:tcPr>
            <w:tcW w:w="7890" w:type="dxa"/>
            <w:gridSpan w:val="3"/>
            <w:tcBorders>
              <w:top w:val="single" w:sz="12" w:space="0" w:color="000000"/>
              <w:left w:val="single" w:sz="12" w:space="0" w:color="000000"/>
              <w:bottom w:val="single" w:sz="12" w:space="0" w:color="000000"/>
            </w:tcBorders>
          </w:tcPr>
          <w:p w14:paraId="78F4A017" w14:textId="0B2BEC7A" w:rsidR="00E70EB1" w:rsidRPr="00334BC2" w:rsidRDefault="00E70EB1" w:rsidP="00E70EB1">
            <w:pPr>
              <w:tabs>
                <w:tab w:val="right" w:pos="7254"/>
              </w:tabs>
              <w:spacing w:before="120"/>
              <w:rPr>
                <w:b/>
                <w:sz w:val="22"/>
                <w:szCs w:val="22"/>
              </w:rPr>
            </w:pPr>
            <w:r w:rsidRPr="00334BC2">
              <w:rPr>
                <w:sz w:val="22"/>
                <w:szCs w:val="22"/>
              </w:rPr>
              <w:t xml:space="preserve">El máximo porcentaje en que las cantidades podrán ser aumentadas es: </w:t>
            </w:r>
            <w:r w:rsidR="00C64D73" w:rsidRPr="00334BC2">
              <w:rPr>
                <w:b/>
                <w:i/>
                <w:sz w:val="22"/>
                <w:szCs w:val="22"/>
              </w:rPr>
              <w:t>0%</w:t>
            </w:r>
          </w:p>
          <w:p w14:paraId="2A9A599C" w14:textId="77777777" w:rsidR="00721ADC" w:rsidRPr="00334BC2" w:rsidRDefault="006F60BC" w:rsidP="00721ADC">
            <w:pPr>
              <w:spacing w:before="120"/>
              <w:rPr>
                <w:b/>
                <w:sz w:val="22"/>
                <w:szCs w:val="22"/>
              </w:rPr>
            </w:pPr>
            <w:r w:rsidRPr="00334BC2">
              <w:rPr>
                <w:sz w:val="22"/>
                <w:szCs w:val="22"/>
              </w:rPr>
              <w:t xml:space="preserve">El máximo porcentaje en que las cantidades podrán ser disminuidas es: </w:t>
            </w:r>
            <w:r w:rsidR="00C64D73" w:rsidRPr="00334BC2">
              <w:rPr>
                <w:b/>
                <w:sz w:val="22"/>
                <w:szCs w:val="22"/>
              </w:rPr>
              <w:t>0%</w:t>
            </w:r>
          </w:p>
          <w:p w14:paraId="1AF66E32" w14:textId="7E6C926E" w:rsidR="00BC5697" w:rsidRPr="00334BC2" w:rsidRDefault="00BC5697" w:rsidP="00721ADC">
            <w:pPr>
              <w:spacing w:before="120"/>
              <w:rPr>
                <w:b/>
                <w:sz w:val="22"/>
                <w:szCs w:val="22"/>
              </w:rPr>
            </w:pPr>
            <w:r w:rsidRPr="00334BC2">
              <w:rPr>
                <w:sz w:val="22"/>
                <w:szCs w:val="22"/>
              </w:rPr>
              <w:lastRenderedPageBreak/>
              <w:t>Los artículos para los cuales el Comprador podrá aumentar o disminuir las cantidades son los siguientes:</w:t>
            </w:r>
            <w:r w:rsidRPr="00334BC2">
              <w:rPr>
                <w:b/>
                <w:i/>
                <w:sz w:val="22"/>
                <w:szCs w:val="22"/>
              </w:rPr>
              <w:t xml:space="preserve"> es en 0%</w:t>
            </w:r>
          </w:p>
        </w:tc>
      </w:tr>
      <w:tr w:rsidR="00721ADC" w:rsidRPr="00334BC2" w14:paraId="6A260E3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EFC085A" w14:textId="366F14DC" w:rsidR="00721ADC" w:rsidRPr="00334BC2" w:rsidRDefault="00721ADC" w:rsidP="00721ADC">
            <w:pPr>
              <w:tabs>
                <w:tab w:val="right" w:pos="7434"/>
              </w:tabs>
              <w:spacing w:before="120"/>
              <w:rPr>
                <w:b/>
                <w:color w:val="000000" w:themeColor="text1"/>
                <w:sz w:val="22"/>
                <w:szCs w:val="22"/>
              </w:rPr>
            </w:pPr>
            <w:r w:rsidRPr="00334BC2">
              <w:rPr>
                <w:b/>
                <w:bCs/>
                <w:color w:val="000000" w:themeColor="text1"/>
                <w:sz w:val="22"/>
                <w:szCs w:val="22"/>
              </w:rPr>
              <w:lastRenderedPageBreak/>
              <w:t xml:space="preserve">IAL </w:t>
            </w:r>
            <w:r w:rsidRPr="00334BC2">
              <w:rPr>
                <w:b/>
                <w:color w:val="000000" w:themeColor="text1"/>
                <w:sz w:val="22"/>
                <w:szCs w:val="22"/>
              </w:rPr>
              <w:t>53.1</w:t>
            </w:r>
          </w:p>
          <w:p w14:paraId="1872CFA4" w14:textId="3A9EC547" w:rsidR="00721ADC" w:rsidRPr="00334BC2" w:rsidRDefault="00721ADC" w:rsidP="00721ADC">
            <w:pPr>
              <w:tabs>
                <w:tab w:val="right" w:pos="7434"/>
              </w:tabs>
              <w:spacing w:before="120"/>
              <w:rPr>
                <w:b/>
                <w:sz w:val="22"/>
                <w:szCs w:val="22"/>
              </w:rPr>
            </w:pPr>
            <w:r w:rsidRPr="00334BC2">
              <w:rPr>
                <w:b/>
                <w:color w:val="000000" w:themeColor="text1"/>
                <w:sz w:val="22"/>
                <w:szCs w:val="22"/>
              </w:rPr>
              <w:t>Propiedad Efectiva</w:t>
            </w:r>
          </w:p>
        </w:tc>
        <w:tc>
          <w:tcPr>
            <w:tcW w:w="7890" w:type="dxa"/>
            <w:gridSpan w:val="3"/>
            <w:tcBorders>
              <w:top w:val="single" w:sz="12" w:space="0" w:color="000000"/>
              <w:left w:val="single" w:sz="12" w:space="0" w:color="000000"/>
              <w:bottom w:val="single" w:sz="12" w:space="0" w:color="000000"/>
            </w:tcBorders>
          </w:tcPr>
          <w:p w14:paraId="07949508" w14:textId="0B250ABC" w:rsidR="00721ADC" w:rsidRPr="00334BC2" w:rsidRDefault="007C4EB1" w:rsidP="00721ADC">
            <w:pPr>
              <w:tabs>
                <w:tab w:val="right" w:pos="7254"/>
              </w:tabs>
              <w:spacing w:before="120"/>
              <w:rPr>
                <w:sz w:val="22"/>
                <w:szCs w:val="22"/>
              </w:rPr>
            </w:pPr>
            <w:r w:rsidRPr="00334BC2">
              <w:rPr>
                <w:color w:val="000000" w:themeColor="text1"/>
                <w:sz w:val="22"/>
                <w:szCs w:val="22"/>
              </w:rPr>
              <w:t xml:space="preserve">El Licitante seleccionado </w:t>
            </w:r>
            <w:r w:rsidRPr="00334BC2">
              <w:rPr>
                <w:b/>
                <w:i/>
                <w:color w:val="000000" w:themeColor="text1"/>
                <w:sz w:val="22"/>
                <w:szCs w:val="22"/>
              </w:rPr>
              <w:t>debe</w:t>
            </w:r>
            <w:r w:rsidRPr="00334BC2">
              <w:rPr>
                <w:color w:val="000000" w:themeColor="text1"/>
                <w:sz w:val="22"/>
                <w:szCs w:val="22"/>
              </w:rPr>
              <w:t xml:space="preserve"> suministrar el Formulario de Divulgación de la Propiedad Efectiva.</w:t>
            </w:r>
          </w:p>
        </w:tc>
      </w:tr>
      <w:tr w:rsidR="00721ADC" w:rsidRPr="00334BC2" w14:paraId="7F01D5E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12FEC81" w14:textId="5E800760" w:rsidR="00721ADC" w:rsidRPr="00334BC2" w:rsidRDefault="00721ADC" w:rsidP="00721ADC">
            <w:pPr>
              <w:tabs>
                <w:tab w:val="right" w:pos="7434"/>
              </w:tabs>
              <w:spacing w:before="120"/>
              <w:rPr>
                <w:b/>
                <w:sz w:val="22"/>
                <w:szCs w:val="22"/>
              </w:rPr>
            </w:pPr>
            <w:r w:rsidRPr="00334BC2">
              <w:rPr>
                <w:b/>
                <w:sz w:val="22"/>
                <w:szCs w:val="22"/>
              </w:rPr>
              <w:t>IAL 55</w:t>
            </w:r>
          </w:p>
          <w:p w14:paraId="20508F46" w14:textId="0BC15C81" w:rsidR="00721ADC" w:rsidRPr="00334BC2" w:rsidRDefault="00721ADC" w:rsidP="00721ADC">
            <w:pPr>
              <w:tabs>
                <w:tab w:val="right" w:pos="7434"/>
              </w:tabs>
              <w:spacing w:before="120"/>
              <w:rPr>
                <w:b/>
                <w:sz w:val="22"/>
                <w:szCs w:val="22"/>
              </w:rPr>
            </w:pPr>
            <w:r w:rsidRPr="00334BC2">
              <w:rPr>
                <w:b/>
                <w:sz w:val="22"/>
                <w:szCs w:val="22"/>
              </w:rPr>
              <w:t>Conciliador</w:t>
            </w:r>
          </w:p>
        </w:tc>
        <w:tc>
          <w:tcPr>
            <w:tcW w:w="7890" w:type="dxa"/>
            <w:gridSpan w:val="3"/>
            <w:tcBorders>
              <w:top w:val="single" w:sz="12" w:space="0" w:color="000000"/>
              <w:left w:val="single" w:sz="12" w:space="0" w:color="000000"/>
              <w:bottom w:val="single" w:sz="12" w:space="0" w:color="000000"/>
            </w:tcBorders>
          </w:tcPr>
          <w:p w14:paraId="5BE63A6D" w14:textId="77777777" w:rsidR="007258C3" w:rsidRPr="00334BC2" w:rsidRDefault="00963E34" w:rsidP="00D37105">
            <w:pPr>
              <w:spacing w:before="120"/>
              <w:rPr>
                <w:sz w:val="22"/>
                <w:szCs w:val="22"/>
              </w:rPr>
            </w:pPr>
            <w:r w:rsidRPr="00334BC2">
              <w:rPr>
                <w:sz w:val="22"/>
                <w:szCs w:val="22"/>
              </w:rPr>
              <w:t>El Conciliador propuesto será acordado por las partes, entre los profesionales técnicos afiliados a la Sala de mediación de la Cámara de Comercio de Quito antes de la suscripción del contrato</w:t>
            </w:r>
            <w:r w:rsidR="007258C3" w:rsidRPr="00334BC2">
              <w:rPr>
                <w:sz w:val="22"/>
                <w:szCs w:val="22"/>
              </w:rPr>
              <w:t>.</w:t>
            </w:r>
          </w:p>
          <w:p w14:paraId="15CD45F7" w14:textId="4EAA6807" w:rsidR="00721ADC" w:rsidRPr="00334BC2" w:rsidRDefault="007258C3" w:rsidP="00721ADC">
            <w:pPr>
              <w:spacing w:before="120"/>
              <w:rPr>
                <w:b/>
                <w:i/>
                <w:sz w:val="22"/>
                <w:szCs w:val="22"/>
              </w:rPr>
            </w:pPr>
            <w:r w:rsidRPr="00334BC2">
              <w:rPr>
                <w:sz w:val="22"/>
                <w:szCs w:val="22"/>
              </w:rPr>
              <w:t xml:space="preserve">Los honorarios del Conciliador serán los previstos por la Sala de mediación de la Cámara de Comercio de Quito </w:t>
            </w:r>
          </w:p>
        </w:tc>
      </w:tr>
      <w:tr w:rsidR="00721ADC" w:rsidRPr="00334BC2" w14:paraId="6F5D2E5F" w14:textId="77777777" w:rsidTr="002D7CBA">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7FBD734" w14:textId="04106449" w:rsidR="00721ADC" w:rsidRPr="00334BC2" w:rsidRDefault="00721ADC" w:rsidP="00721ADC">
            <w:pPr>
              <w:spacing w:before="120"/>
              <w:jc w:val="left"/>
              <w:rPr>
                <w:b/>
                <w:sz w:val="22"/>
                <w:szCs w:val="22"/>
              </w:rPr>
            </w:pPr>
            <w:r w:rsidRPr="00334BC2">
              <w:rPr>
                <w:b/>
                <w:sz w:val="22"/>
                <w:szCs w:val="22"/>
              </w:rPr>
              <w:t>IAL 56</w:t>
            </w:r>
          </w:p>
          <w:p w14:paraId="0285CCFC" w14:textId="057D8D5F" w:rsidR="00721ADC" w:rsidRPr="00334BC2" w:rsidRDefault="00721ADC" w:rsidP="00721ADC">
            <w:pPr>
              <w:tabs>
                <w:tab w:val="right" w:pos="7434"/>
              </w:tabs>
              <w:spacing w:before="120"/>
              <w:jc w:val="left"/>
              <w:rPr>
                <w:b/>
                <w:sz w:val="22"/>
                <w:szCs w:val="22"/>
              </w:rPr>
            </w:pPr>
            <w:r w:rsidRPr="00334BC2">
              <w:rPr>
                <w:b/>
                <w:sz w:val="22"/>
                <w:szCs w:val="22"/>
              </w:rPr>
              <w:t>Quejas relacionadas con las Adquisiciones</w:t>
            </w:r>
          </w:p>
        </w:tc>
        <w:tc>
          <w:tcPr>
            <w:tcW w:w="7890" w:type="dxa"/>
            <w:gridSpan w:val="3"/>
            <w:tcBorders>
              <w:top w:val="single" w:sz="12" w:space="0" w:color="000000"/>
              <w:left w:val="single" w:sz="12" w:space="0" w:color="000000"/>
              <w:bottom w:val="single" w:sz="12" w:space="0" w:color="000000"/>
            </w:tcBorders>
          </w:tcPr>
          <w:p w14:paraId="08EA9916" w14:textId="77777777" w:rsidR="0022249A" w:rsidRPr="00334BC2" w:rsidRDefault="0022249A" w:rsidP="0022249A">
            <w:pPr>
              <w:rPr>
                <w:sz w:val="22"/>
                <w:szCs w:val="22"/>
              </w:rPr>
            </w:pPr>
            <w:r w:rsidRPr="00334BC2">
              <w:rPr>
                <w:sz w:val="22"/>
                <w:szCs w:val="22"/>
              </w:rPr>
              <w:t xml:space="preserve">Los procedimientos para presentar una queja relacionada con la adquisición se detallan en las Políticas para la Adquisición de Bienes y Obras Financiadas por el Banco Interamericano de Desarrollo GN-2349-15. </w:t>
            </w:r>
          </w:p>
          <w:p w14:paraId="2AFFA2EE" w14:textId="77777777" w:rsidR="0022249A" w:rsidRPr="00334BC2" w:rsidRDefault="0022249A" w:rsidP="0022249A">
            <w:pPr>
              <w:rPr>
                <w:sz w:val="22"/>
                <w:szCs w:val="22"/>
              </w:rPr>
            </w:pPr>
            <w:r w:rsidRPr="00334BC2">
              <w:rPr>
                <w:sz w:val="22"/>
                <w:szCs w:val="22"/>
              </w:rPr>
              <w:t>Si un Licitante desea presentar una queja relacionada con la contratación, el Licitante deberá presentar su reclamación por escrito (por los medios más rápidos disponibles, como por ejemplo correo electrónico), a:</w:t>
            </w:r>
          </w:p>
          <w:p w14:paraId="2C1A584F" w14:textId="3343C42E" w:rsidR="0022249A" w:rsidRPr="00334BC2" w:rsidRDefault="0022249A" w:rsidP="0022249A">
            <w:pPr>
              <w:ind w:left="720"/>
              <w:rPr>
                <w:sz w:val="22"/>
                <w:szCs w:val="22"/>
              </w:rPr>
            </w:pPr>
            <w:r w:rsidRPr="00334BC2">
              <w:rPr>
                <w:sz w:val="22"/>
                <w:szCs w:val="22"/>
              </w:rPr>
              <w:t xml:space="preserve">A la atención de: </w:t>
            </w:r>
            <w:r w:rsidR="0023760D">
              <w:rPr>
                <w:sz w:val="22"/>
                <w:szCs w:val="22"/>
              </w:rPr>
              <w:t>Ana Mantilla</w:t>
            </w:r>
          </w:p>
          <w:p w14:paraId="09BA8BFF" w14:textId="0C9197C1" w:rsidR="0022249A" w:rsidRPr="00334BC2" w:rsidRDefault="0022249A" w:rsidP="0022249A">
            <w:pPr>
              <w:ind w:left="720"/>
              <w:rPr>
                <w:sz w:val="22"/>
                <w:szCs w:val="22"/>
              </w:rPr>
            </w:pPr>
            <w:r w:rsidRPr="00334BC2">
              <w:rPr>
                <w:sz w:val="22"/>
                <w:szCs w:val="22"/>
              </w:rPr>
              <w:t xml:space="preserve">Título / posición: Coordinador </w:t>
            </w:r>
            <w:r w:rsidR="0012102D">
              <w:rPr>
                <w:sz w:val="22"/>
                <w:szCs w:val="22"/>
              </w:rPr>
              <w:t xml:space="preserve">Institucional de Crédito </w:t>
            </w:r>
            <w:r w:rsidRPr="00334BC2">
              <w:rPr>
                <w:sz w:val="22"/>
                <w:szCs w:val="22"/>
              </w:rPr>
              <w:t>BID</w:t>
            </w:r>
          </w:p>
          <w:p w14:paraId="54995914" w14:textId="77777777" w:rsidR="0022249A" w:rsidRPr="00334BC2" w:rsidRDefault="0022249A" w:rsidP="0022249A">
            <w:pPr>
              <w:ind w:left="720"/>
              <w:rPr>
                <w:sz w:val="22"/>
                <w:szCs w:val="22"/>
              </w:rPr>
            </w:pPr>
            <w:r w:rsidRPr="00334BC2">
              <w:rPr>
                <w:sz w:val="22"/>
                <w:szCs w:val="22"/>
              </w:rPr>
              <w:t>Comprador:          Ministerio de Energía y Minas</w:t>
            </w:r>
          </w:p>
          <w:p w14:paraId="62158A08" w14:textId="0F5517A9" w:rsidR="00721ADC" w:rsidRPr="00334BC2" w:rsidRDefault="0022249A" w:rsidP="0022249A">
            <w:pPr>
              <w:rPr>
                <w:sz w:val="22"/>
                <w:szCs w:val="22"/>
              </w:rPr>
            </w:pPr>
            <w:r w:rsidRPr="00334BC2">
              <w:rPr>
                <w:sz w:val="22"/>
                <w:szCs w:val="22"/>
              </w:rPr>
              <w:t xml:space="preserve">Dirección de correo electrónico: </w:t>
            </w:r>
            <w:hyperlink r:id="rId25" w:history="1">
              <w:r w:rsidR="00415D30" w:rsidRPr="006265F9">
                <w:rPr>
                  <w:rStyle w:val="Hipervnculo"/>
                </w:rPr>
                <w:t>ana.mantilla</w:t>
              </w:r>
              <w:r w:rsidR="00415D30" w:rsidRPr="006265F9">
                <w:rPr>
                  <w:rStyle w:val="Hipervnculo"/>
                  <w:sz w:val="22"/>
                  <w:szCs w:val="22"/>
                </w:rPr>
                <w:t>@energiayminas.gob.ec</w:t>
              </w:r>
            </w:hyperlink>
          </w:p>
        </w:tc>
      </w:tr>
    </w:tbl>
    <w:p w14:paraId="0DEF8CE7" w14:textId="77777777" w:rsidR="00696DA5" w:rsidRPr="00334BC2" w:rsidRDefault="00696DA5" w:rsidP="00696DA5">
      <w:pPr>
        <w:rPr>
          <w:i/>
          <w:iCs/>
          <w:sz w:val="22"/>
          <w:szCs w:val="22"/>
        </w:rPr>
      </w:pPr>
    </w:p>
    <w:p w14:paraId="1E48BC87" w14:textId="001F5604" w:rsidR="00696DA5" w:rsidRPr="00334BC2" w:rsidRDefault="00696DA5" w:rsidP="00696DA5">
      <w:pPr>
        <w:tabs>
          <w:tab w:val="center" w:pos="4680"/>
        </w:tabs>
        <w:rPr>
          <w:sz w:val="22"/>
          <w:szCs w:val="22"/>
        </w:rPr>
        <w:sectPr w:rsidR="00696DA5" w:rsidRPr="00334BC2" w:rsidSect="0037209E">
          <w:headerReference w:type="even" r:id="rId26"/>
          <w:headerReference w:type="default" r:id="rId27"/>
          <w:headerReference w:type="first" r:id="rId28"/>
          <w:pgSz w:w="12240" w:h="15840" w:code="1"/>
          <w:pgMar w:top="1440" w:right="1440" w:bottom="1440" w:left="1440" w:header="720" w:footer="720" w:gutter="0"/>
          <w:cols w:space="720"/>
          <w:docGrid w:linePitch="326"/>
        </w:sectPr>
      </w:pPr>
    </w:p>
    <w:tbl>
      <w:tblPr>
        <w:tblW w:w="0" w:type="auto"/>
        <w:tblInd w:w="108" w:type="dxa"/>
        <w:tblLayout w:type="fixed"/>
        <w:tblLook w:val="0000" w:firstRow="0" w:lastRow="0" w:firstColumn="0" w:lastColumn="0" w:noHBand="0" w:noVBand="0"/>
      </w:tblPr>
      <w:tblGrid>
        <w:gridCol w:w="9090"/>
      </w:tblGrid>
      <w:tr w:rsidR="001040E4" w:rsidRPr="00334BC2" w14:paraId="02264AFD" w14:textId="77777777" w:rsidTr="001040E4">
        <w:trPr>
          <w:cantSplit/>
          <w:trHeight w:val="1260"/>
        </w:trPr>
        <w:tc>
          <w:tcPr>
            <w:tcW w:w="9090" w:type="dxa"/>
            <w:tcBorders>
              <w:top w:val="nil"/>
            </w:tcBorders>
            <w:vAlign w:val="center"/>
          </w:tcPr>
          <w:p w14:paraId="1AF34838" w14:textId="0202FFDB" w:rsidR="001040E4" w:rsidRPr="00334BC2" w:rsidRDefault="001F1F62" w:rsidP="003B1CB5">
            <w:pPr>
              <w:pStyle w:val="TDC11"/>
              <w:rPr>
                <w:sz w:val="22"/>
                <w:szCs w:val="22"/>
              </w:rPr>
            </w:pPr>
            <w:bookmarkStart w:id="351" w:name="_Toc41971242"/>
            <w:bookmarkStart w:id="352" w:name="_Toc125954061"/>
            <w:bookmarkStart w:id="353" w:name="_Toc197840917"/>
            <w:bookmarkStart w:id="354" w:name="_Toc454907530"/>
            <w:bookmarkStart w:id="355" w:name="_Toc476307816"/>
            <w:bookmarkStart w:id="356" w:name="_Toc28242429"/>
            <w:r w:rsidRPr="00334BC2">
              <w:rPr>
                <w:sz w:val="22"/>
                <w:szCs w:val="22"/>
              </w:rPr>
              <w:lastRenderedPageBreak/>
              <w:t>S</w:t>
            </w:r>
            <w:r w:rsidR="001040E4" w:rsidRPr="00334BC2">
              <w:rPr>
                <w:sz w:val="22"/>
                <w:szCs w:val="22"/>
              </w:rPr>
              <w:t>ección III</w:t>
            </w:r>
            <w:r w:rsidR="005E641B" w:rsidRPr="00334BC2">
              <w:rPr>
                <w:sz w:val="22"/>
                <w:szCs w:val="22"/>
              </w:rPr>
              <w:t xml:space="preserve">. </w:t>
            </w:r>
            <w:r w:rsidR="001040E4" w:rsidRPr="00334BC2">
              <w:rPr>
                <w:sz w:val="22"/>
                <w:szCs w:val="22"/>
              </w:rPr>
              <w:t xml:space="preserve">Criterios de </w:t>
            </w:r>
            <w:r w:rsidR="001F46ED" w:rsidRPr="00334BC2">
              <w:rPr>
                <w:sz w:val="22"/>
                <w:szCs w:val="22"/>
              </w:rPr>
              <w:t xml:space="preserve">Evaluación </w:t>
            </w:r>
            <w:r w:rsidR="001040E4" w:rsidRPr="00334BC2">
              <w:rPr>
                <w:sz w:val="22"/>
                <w:szCs w:val="22"/>
              </w:rPr>
              <w:t xml:space="preserve">y </w:t>
            </w:r>
            <w:bookmarkStart w:id="357" w:name="_Toc41971243"/>
            <w:bookmarkEnd w:id="351"/>
            <w:r w:rsidR="001F46ED" w:rsidRPr="00334BC2">
              <w:rPr>
                <w:sz w:val="22"/>
                <w:szCs w:val="22"/>
              </w:rPr>
              <w:t>Calificación</w:t>
            </w:r>
            <w:r w:rsidR="001040E4" w:rsidRPr="00334BC2">
              <w:rPr>
                <w:sz w:val="22"/>
                <w:szCs w:val="22"/>
              </w:rPr>
              <w:br/>
              <w:t>(</w:t>
            </w:r>
            <w:r w:rsidR="001F46ED" w:rsidRPr="00334BC2">
              <w:rPr>
                <w:sz w:val="22"/>
                <w:szCs w:val="22"/>
              </w:rPr>
              <w:t>Sin Precalificación</w:t>
            </w:r>
            <w:r w:rsidR="001040E4" w:rsidRPr="00334BC2">
              <w:rPr>
                <w:sz w:val="22"/>
                <w:szCs w:val="22"/>
              </w:rPr>
              <w:t>)</w:t>
            </w:r>
            <w:bookmarkEnd w:id="352"/>
            <w:bookmarkEnd w:id="353"/>
            <w:bookmarkEnd w:id="354"/>
            <w:bookmarkEnd w:id="355"/>
            <w:bookmarkEnd w:id="356"/>
            <w:bookmarkEnd w:id="357"/>
          </w:p>
        </w:tc>
      </w:tr>
    </w:tbl>
    <w:p w14:paraId="121779B2" w14:textId="77777777" w:rsidR="001040E4" w:rsidRPr="00334BC2" w:rsidRDefault="001040E4" w:rsidP="001040E4">
      <w:pPr>
        <w:pStyle w:val="Subttulo"/>
        <w:jc w:val="both"/>
        <w:rPr>
          <w:b w:val="0"/>
          <w:sz w:val="22"/>
          <w:szCs w:val="22"/>
        </w:rPr>
      </w:pPr>
    </w:p>
    <w:p w14:paraId="29A45478" w14:textId="3472460E" w:rsidR="001040E4" w:rsidRPr="00334BC2" w:rsidRDefault="001040E4" w:rsidP="001040E4">
      <w:pPr>
        <w:pStyle w:val="Textoindependiente"/>
        <w:rPr>
          <w:sz w:val="22"/>
          <w:szCs w:val="22"/>
        </w:rPr>
      </w:pPr>
      <w:r w:rsidRPr="00334BC2">
        <w:rPr>
          <w:sz w:val="22"/>
          <w:szCs w:val="22"/>
        </w:rPr>
        <w:t xml:space="preserve">Esta </w:t>
      </w:r>
      <w:r w:rsidR="00A83F3E" w:rsidRPr="00334BC2">
        <w:rPr>
          <w:sz w:val="22"/>
          <w:szCs w:val="22"/>
        </w:rPr>
        <w:t>S</w:t>
      </w:r>
      <w:r w:rsidRPr="00334BC2">
        <w:rPr>
          <w:sz w:val="22"/>
          <w:szCs w:val="22"/>
        </w:rPr>
        <w:t xml:space="preserve">ección contiene todos los criterios que el Comprador </w:t>
      </w:r>
      <w:r w:rsidR="00F45409" w:rsidRPr="00334BC2">
        <w:rPr>
          <w:sz w:val="22"/>
          <w:szCs w:val="22"/>
        </w:rPr>
        <w:t xml:space="preserve">deberá </w:t>
      </w:r>
      <w:r w:rsidRPr="00334BC2">
        <w:rPr>
          <w:sz w:val="22"/>
          <w:szCs w:val="22"/>
        </w:rPr>
        <w:t>aplicar para evaluar las Ofertas y calificar a los Licitantes.</w:t>
      </w:r>
      <w:r w:rsidR="00C15E45" w:rsidRPr="00334BC2">
        <w:rPr>
          <w:sz w:val="22"/>
          <w:szCs w:val="22"/>
        </w:rPr>
        <w:t xml:space="preserve"> </w:t>
      </w:r>
      <w:r w:rsidRPr="00334BC2">
        <w:rPr>
          <w:sz w:val="22"/>
          <w:szCs w:val="22"/>
        </w:rPr>
        <w:t xml:space="preserve">No se emplearán otros factores, métodos o criterios. El Licitante </w:t>
      </w:r>
      <w:r w:rsidR="00F45409" w:rsidRPr="00334BC2">
        <w:rPr>
          <w:sz w:val="22"/>
          <w:szCs w:val="22"/>
        </w:rPr>
        <w:t xml:space="preserve">deberá </w:t>
      </w:r>
      <w:r w:rsidRPr="00334BC2">
        <w:rPr>
          <w:sz w:val="22"/>
          <w:szCs w:val="22"/>
        </w:rPr>
        <w:t xml:space="preserve">suministrar toda la información solicitada en los formularios incluidos en la </w:t>
      </w:r>
      <w:r w:rsidR="00A83F3E" w:rsidRPr="00334BC2">
        <w:rPr>
          <w:sz w:val="22"/>
          <w:szCs w:val="22"/>
        </w:rPr>
        <w:t xml:space="preserve">Sección </w:t>
      </w:r>
      <w:r w:rsidRPr="00334BC2">
        <w:rPr>
          <w:sz w:val="22"/>
          <w:szCs w:val="22"/>
        </w:rPr>
        <w:t xml:space="preserve">IV, </w:t>
      </w:r>
      <w:r w:rsidR="00F45409" w:rsidRPr="00334BC2">
        <w:rPr>
          <w:sz w:val="22"/>
          <w:szCs w:val="22"/>
        </w:rPr>
        <w:t>“</w:t>
      </w:r>
      <w:r w:rsidR="002918CE" w:rsidRPr="00334BC2">
        <w:rPr>
          <w:sz w:val="22"/>
          <w:szCs w:val="22"/>
        </w:rPr>
        <w:t xml:space="preserve">Formularios de </w:t>
      </w:r>
      <w:r w:rsidR="00BB2041" w:rsidRPr="00334BC2">
        <w:rPr>
          <w:sz w:val="22"/>
          <w:szCs w:val="22"/>
        </w:rPr>
        <w:t xml:space="preserve">la </w:t>
      </w:r>
      <w:r w:rsidR="002918CE" w:rsidRPr="00334BC2">
        <w:rPr>
          <w:sz w:val="22"/>
          <w:szCs w:val="22"/>
        </w:rPr>
        <w:t>Oferta</w:t>
      </w:r>
      <w:r w:rsidR="00F45409" w:rsidRPr="00334BC2">
        <w:rPr>
          <w:sz w:val="22"/>
          <w:szCs w:val="22"/>
        </w:rPr>
        <w:t>”</w:t>
      </w:r>
      <w:r w:rsidRPr="00334BC2">
        <w:rPr>
          <w:sz w:val="22"/>
          <w:szCs w:val="22"/>
        </w:rPr>
        <w:t>.</w:t>
      </w:r>
    </w:p>
    <w:p w14:paraId="20494FEB" w14:textId="77777777" w:rsidR="001040E4" w:rsidRPr="00334BC2" w:rsidRDefault="001040E4" w:rsidP="001040E4">
      <w:pPr>
        <w:pStyle w:val="Subttulo"/>
        <w:jc w:val="both"/>
        <w:rPr>
          <w:b w:val="0"/>
          <w:sz w:val="22"/>
          <w:szCs w:val="22"/>
        </w:rPr>
      </w:pPr>
    </w:p>
    <w:p w14:paraId="2B68978C" w14:textId="349D1379" w:rsidR="005E6371" w:rsidRPr="00334BC2" w:rsidRDefault="001F1F62" w:rsidP="005E6371">
      <w:pPr>
        <w:pStyle w:val="Ttulo2"/>
        <w:keepNext/>
        <w:keepLines/>
        <w:pBdr>
          <w:bottom w:val="none" w:sz="0" w:space="0" w:color="auto"/>
        </w:pBdr>
        <w:suppressAutoHyphens w:val="0"/>
        <w:spacing w:before="40" w:after="240" w:line="276" w:lineRule="auto"/>
        <w:jc w:val="left"/>
        <w:rPr>
          <w:rFonts w:ascii="Times New Roman" w:eastAsia="SimSun" w:hAnsi="Times New Roman"/>
          <w:sz w:val="22"/>
          <w:szCs w:val="22"/>
          <w:lang w:val="es-EC" w:eastAsia="en-US" w:bidi="ar-SA"/>
        </w:rPr>
      </w:pPr>
      <w:r w:rsidRPr="00334BC2">
        <w:rPr>
          <w:rFonts w:ascii="Times New Roman" w:eastAsia="SimSun" w:hAnsi="Times New Roman"/>
          <w:sz w:val="22"/>
          <w:szCs w:val="22"/>
          <w:lang w:val="es-EC" w:eastAsia="en-US" w:bidi="ar-SA"/>
        </w:rPr>
        <w:t>1</w:t>
      </w:r>
      <w:r w:rsidR="005E6371" w:rsidRPr="00334BC2">
        <w:rPr>
          <w:rFonts w:ascii="Times New Roman" w:eastAsia="SimSun" w:hAnsi="Times New Roman"/>
          <w:sz w:val="22"/>
          <w:szCs w:val="22"/>
          <w:lang w:val="es-EC" w:eastAsia="en-US" w:bidi="ar-SA"/>
        </w:rPr>
        <w:t>.     Evaluación Combinada de las Ofertas</w:t>
      </w:r>
    </w:p>
    <w:p w14:paraId="0803357F" w14:textId="77777777" w:rsidR="005E6371" w:rsidRPr="00334BC2" w:rsidRDefault="005E6371" w:rsidP="005E6371">
      <w:pPr>
        <w:pStyle w:val="Piedepgina"/>
        <w:rPr>
          <w:sz w:val="22"/>
          <w:szCs w:val="22"/>
          <w:lang w:val="es-EC"/>
        </w:rPr>
      </w:pPr>
      <w:r w:rsidRPr="00334BC2">
        <w:rPr>
          <w:sz w:val="22"/>
          <w:szCs w:val="22"/>
        </w:rPr>
        <w:t>El Comprador evaluará y comparará las Ofertas respecto de las cuales haya determinado que se ajustan sustancialmente al documento de licitación, de conformidad con la IAL 31.</w:t>
      </w:r>
    </w:p>
    <w:p w14:paraId="7E28054D" w14:textId="77777777" w:rsidR="005E6371" w:rsidRPr="00334BC2" w:rsidRDefault="005E6371" w:rsidP="005E6371">
      <w:pPr>
        <w:pStyle w:val="Piedepgina"/>
        <w:rPr>
          <w:sz w:val="22"/>
          <w:szCs w:val="22"/>
        </w:rPr>
      </w:pPr>
      <w:r w:rsidRPr="00334BC2">
        <w:rPr>
          <w:sz w:val="22"/>
          <w:szCs w:val="22"/>
        </w:rPr>
        <w:t>Si así se especifica en los DDL, al evaluar las Ofertas que se ajustan al documento de licitación, además del costo, el Comprador tendrá en cuenta los aspectos técnicos.</w:t>
      </w:r>
    </w:p>
    <w:p w14:paraId="606055B4" w14:textId="77777777" w:rsidR="005E6371" w:rsidRPr="00334BC2" w:rsidRDefault="005E6371" w:rsidP="005E6371">
      <w:pPr>
        <w:pStyle w:val="Textoindependiente"/>
        <w:rPr>
          <w:color w:val="000000"/>
          <w:sz w:val="22"/>
          <w:szCs w:val="22"/>
        </w:rPr>
      </w:pPr>
    </w:p>
    <w:p w14:paraId="6AC4C89C" w14:textId="77777777" w:rsidR="005E6371" w:rsidRPr="00334BC2" w:rsidRDefault="005E6371" w:rsidP="005E6371">
      <w:pPr>
        <w:pStyle w:val="Textoindependiente"/>
        <w:rPr>
          <w:color w:val="000000"/>
          <w:sz w:val="22"/>
          <w:szCs w:val="22"/>
        </w:rPr>
      </w:pPr>
      <w:r w:rsidRPr="00334BC2">
        <w:rPr>
          <w:color w:val="000000"/>
          <w:sz w:val="22"/>
          <w:szCs w:val="22"/>
        </w:rPr>
        <w:t>Se calculará una puntuación de propuesta evaluada (B) para cada Oferta que cumple sustancialmente utilizando la siguiente fórmula, que permite una evaluación completa del costo evaluado y de los méritos técnicos de cada propuesta:</w:t>
      </w:r>
    </w:p>
    <w:p w14:paraId="1A50E9EE" w14:textId="77777777" w:rsidR="005E6371" w:rsidRPr="00334BC2" w:rsidRDefault="005E6371" w:rsidP="005E6371">
      <w:pPr>
        <w:pStyle w:val="Textoindependiente"/>
        <w:rPr>
          <w:color w:val="000000"/>
          <w:sz w:val="22"/>
          <w:szCs w:val="22"/>
        </w:rPr>
      </w:pPr>
    </w:p>
    <w:p w14:paraId="2D2B2076" w14:textId="77777777" w:rsidR="005E6371" w:rsidRPr="00334BC2" w:rsidRDefault="005E6371" w:rsidP="005E6371">
      <w:pPr>
        <w:pStyle w:val="Textoindependiente"/>
        <w:rPr>
          <w:color w:val="000000"/>
          <w:sz w:val="22"/>
          <w:szCs w:val="22"/>
        </w:rPr>
      </w:pPr>
      <w:r w:rsidRPr="00334BC2">
        <w:rPr>
          <w:noProof/>
          <w:position w:val="-26"/>
          <w:sz w:val="22"/>
          <w:szCs w:val="22"/>
        </w:rPr>
        <w:object w:dxaOrig="2580" w:dyaOrig="639" w14:anchorId="79589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32pt;height:31.5pt" o:ole="" fillcolor="window">
            <v:imagedata r:id="rId29" o:title=""/>
          </v:shape>
          <o:OLEObject Type="Embed" ProgID="Equation.3" ShapeID="_x0000_i1178" DrawAspect="Content" ObjectID="_1745233064" r:id="rId30"/>
        </w:object>
      </w:r>
    </w:p>
    <w:p w14:paraId="6A890FE7" w14:textId="77777777" w:rsidR="005E6371" w:rsidRPr="00334BC2" w:rsidRDefault="005E6371" w:rsidP="005E6371">
      <w:pPr>
        <w:pStyle w:val="Textoindependiente"/>
        <w:rPr>
          <w:color w:val="000000"/>
          <w:sz w:val="22"/>
          <w:szCs w:val="22"/>
        </w:rPr>
      </w:pPr>
      <w:r w:rsidRPr="00334BC2">
        <w:rPr>
          <w:color w:val="000000"/>
          <w:sz w:val="22"/>
          <w:szCs w:val="22"/>
        </w:rPr>
        <w:t>donde</w:t>
      </w:r>
    </w:p>
    <w:p w14:paraId="2734043C" w14:textId="77777777" w:rsidR="005E6371" w:rsidRPr="00334BC2" w:rsidRDefault="005E6371" w:rsidP="005E6371">
      <w:pPr>
        <w:pStyle w:val="Textoindependiente"/>
        <w:rPr>
          <w:color w:val="000000"/>
          <w:sz w:val="22"/>
          <w:szCs w:val="22"/>
        </w:rPr>
      </w:pPr>
    </w:p>
    <w:p w14:paraId="11933A2E" w14:textId="77777777" w:rsidR="005E6371" w:rsidRPr="00334BC2" w:rsidRDefault="005E6371" w:rsidP="005E6371">
      <w:pPr>
        <w:pStyle w:val="Textoindependiente"/>
        <w:rPr>
          <w:color w:val="000000"/>
          <w:sz w:val="22"/>
          <w:szCs w:val="22"/>
        </w:rPr>
      </w:pPr>
      <w:r w:rsidRPr="00334BC2">
        <w:rPr>
          <w:color w:val="000000"/>
          <w:sz w:val="22"/>
          <w:szCs w:val="22"/>
        </w:rPr>
        <w:t>C = Costo Evaluado de la Oferta</w:t>
      </w:r>
    </w:p>
    <w:p w14:paraId="582BBC05" w14:textId="77777777" w:rsidR="005E6371" w:rsidRPr="00334BC2" w:rsidRDefault="005E6371" w:rsidP="005E6371">
      <w:pPr>
        <w:pStyle w:val="Textoindependiente"/>
        <w:rPr>
          <w:color w:val="000000"/>
          <w:sz w:val="22"/>
          <w:szCs w:val="22"/>
        </w:rPr>
      </w:pPr>
      <w:r w:rsidRPr="00334BC2">
        <w:rPr>
          <w:color w:val="000000"/>
          <w:sz w:val="22"/>
          <w:szCs w:val="22"/>
        </w:rPr>
        <w:t xml:space="preserve">C </w:t>
      </w:r>
      <w:proofErr w:type="spellStart"/>
      <w:r w:rsidRPr="00334BC2">
        <w:rPr>
          <w:color w:val="000000"/>
          <w:sz w:val="22"/>
          <w:szCs w:val="22"/>
          <w:vertAlign w:val="subscript"/>
        </w:rPr>
        <w:t>low</w:t>
      </w:r>
      <w:proofErr w:type="spellEnd"/>
      <w:r w:rsidRPr="00334BC2">
        <w:rPr>
          <w:color w:val="000000"/>
          <w:sz w:val="22"/>
          <w:szCs w:val="22"/>
        </w:rPr>
        <w:t xml:space="preserve"> = el más bajo de todos los costos de Oferta evaluados entre las propuestas que cumplen</w:t>
      </w:r>
    </w:p>
    <w:p w14:paraId="20D8E655" w14:textId="77777777" w:rsidR="005E6371" w:rsidRPr="00334BC2" w:rsidRDefault="005E6371" w:rsidP="005E6371">
      <w:pPr>
        <w:pStyle w:val="Textoindependiente"/>
        <w:rPr>
          <w:color w:val="000000"/>
          <w:sz w:val="22"/>
          <w:szCs w:val="22"/>
        </w:rPr>
      </w:pPr>
      <w:r w:rsidRPr="00334BC2">
        <w:rPr>
          <w:color w:val="000000"/>
          <w:sz w:val="22"/>
          <w:szCs w:val="22"/>
        </w:rPr>
        <w:t>T = la puntuación técnica total otorgada a la Oferta</w:t>
      </w:r>
    </w:p>
    <w:p w14:paraId="3C090E8A" w14:textId="77777777" w:rsidR="005E6371" w:rsidRPr="00334BC2" w:rsidRDefault="005E6371" w:rsidP="005E6371">
      <w:pPr>
        <w:pStyle w:val="Textoindependiente"/>
        <w:rPr>
          <w:color w:val="000000"/>
          <w:sz w:val="22"/>
          <w:szCs w:val="22"/>
        </w:rPr>
      </w:pPr>
      <w:r w:rsidRPr="00334BC2">
        <w:rPr>
          <w:color w:val="000000"/>
          <w:sz w:val="22"/>
          <w:szCs w:val="22"/>
        </w:rPr>
        <w:t xml:space="preserve">T </w:t>
      </w:r>
      <w:proofErr w:type="spellStart"/>
      <w:r w:rsidRPr="00334BC2">
        <w:rPr>
          <w:color w:val="000000"/>
          <w:sz w:val="22"/>
          <w:szCs w:val="22"/>
          <w:vertAlign w:val="subscript"/>
        </w:rPr>
        <w:t>high</w:t>
      </w:r>
      <w:proofErr w:type="spellEnd"/>
      <w:r w:rsidRPr="00334BC2">
        <w:rPr>
          <w:color w:val="000000"/>
          <w:sz w:val="22"/>
          <w:szCs w:val="22"/>
        </w:rPr>
        <w:t xml:space="preserve"> = el puntaje técnico alcanzado por la Oferta que obtuvo el mejor puntaje entre todas las Ofertas que cumplen</w:t>
      </w:r>
    </w:p>
    <w:p w14:paraId="427F9ECC" w14:textId="77777777" w:rsidR="005E6371" w:rsidRPr="00334BC2" w:rsidRDefault="005E6371" w:rsidP="005E6371">
      <w:pPr>
        <w:pStyle w:val="Textoindependiente"/>
        <w:rPr>
          <w:color w:val="000000"/>
          <w:sz w:val="22"/>
          <w:szCs w:val="22"/>
        </w:rPr>
      </w:pPr>
      <w:r w:rsidRPr="00334BC2">
        <w:rPr>
          <w:color w:val="000000"/>
          <w:sz w:val="22"/>
          <w:szCs w:val="22"/>
        </w:rPr>
        <w:t>X = peso del Costo según se especifica en DDL en referencia a IAL 43.1</w:t>
      </w:r>
    </w:p>
    <w:p w14:paraId="34FBC9B5" w14:textId="77777777" w:rsidR="005E6371" w:rsidRPr="00334BC2" w:rsidRDefault="005E6371" w:rsidP="005E6371">
      <w:pPr>
        <w:pStyle w:val="Textoindependiente"/>
        <w:rPr>
          <w:color w:val="000000"/>
          <w:sz w:val="22"/>
          <w:szCs w:val="22"/>
        </w:rPr>
      </w:pPr>
    </w:p>
    <w:p w14:paraId="3A75F72D" w14:textId="77777777" w:rsidR="005E6371" w:rsidRPr="00334BC2" w:rsidRDefault="005E6371" w:rsidP="005E6371">
      <w:pPr>
        <w:pStyle w:val="Textoindependiente"/>
        <w:rPr>
          <w:color w:val="000000"/>
          <w:sz w:val="22"/>
          <w:szCs w:val="22"/>
        </w:rPr>
      </w:pPr>
      <w:r w:rsidRPr="00334BC2">
        <w:rPr>
          <w:color w:val="000000"/>
          <w:sz w:val="22"/>
          <w:szCs w:val="22"/>
        </w:rPr>
        <w:t>La Propuesta de Precio (Fm) evaluada como la más baja recibe el máximo puntaje financiero (</w:t>
      </w:r>
      <w:proofErr w:type="spellStart"/>
      <w:r w:rsidRPr="00334BC2">
        <w:rPr>
          <w:color w:val="000000"/>
          <w:sz w:val="22"/>
          <w:szCs w:val="22"/>
        </w:rPr>
        <w:t>Sf</w:t>
      </w:r>
      <w:proofErr w:type="spellEnd"/>
      <w:r w:rsidRPr="00334BC2">
        <w:rPr>
          <w:color w:val="000000"/>
          <w:sz w:val="22"/>
          <w:szCs w:val="22"/>
        </w:rPr>
        <w:t xml:space="preserve">) de 100. </w:t>
      </w:r>
    </w:p>
    <w:p w14:paraId="5A984BB1" w14:textId="77777777" w:rsidR="005E6371" w:rsidRPr="00334BC2" w:rsidRDefault="005E6371" w:rsidP="005E6371">
      <w:pPr>
        <w:pStyle w:val="Textoindependiente"/>
        <w:rPr>
          <w:color w:val="000000"/>
          <w:sz w:val="22"/>
          <w:szCs w:val="22"/>
        </w:rPr>
      </w:pPr>
      <w:r w:rsidRPr="00334BC2">
        <w:rPr>
          <w:color w:val="000000"/>
          <w:sz w:val="22"/>
          <w:szCs w:val="22"/>
        </w:rPr>
        <w:t xml:space="preserve">Las ponderaciones asignadas a las propuestas técnicas (T) y de precio (P) son: </w:t>
      </w:r>
    </w:p>
    <w:p w14:paraId="1F9CB70B" w14:textId="77777777" w:rsidR="005E6371" w:rsidRPr="00334BC2" w:rsidRDefault="005E6371" w:rsidP="005E6371">
      <w:pPr>
        <w:pStyle w:val="Textoindependiente"/>
        <w:rPr>
          <w:color w:val="000000"/>
          <w:sz w:val="22"/>
          <w:szCs w:val="22"/>
        </w:rPr>
      </w:pPr>
    </w:p>
    <w:p w14:paraId="5A26F07E" w14:textId="77777777" w:rsidR="005E6371" w:rsidRPr="00334BC2" w:rsidRDefault="005E6371" w:rsidP="005E6371">
      <w:pPr>
        <w:pStyle w:val="Textoindependiente"/>
        <w:rPr>
          <w:b/>
          <w:i/>
          <w:color w:val="000000"/>
          <w:sz w:val="22"/>
          <w:szCs w:val="22"/>
        </w:rPr>
      </w:pPr>
      <w:r w:rsidRPr="00334BC2">
        <w:rPr>
          <w:b/>
          <w:color w:val="000000"/>
          <w:sz w:val="22"/>
          <w:szCs w:val="22"/>
        </w:rPr>
        <w:t xml:space="preserve">T = </w:t>
      </w:r>
      <w:r w:rsidRPr="00334BC2">
        <w:rPr>
          <w:b/>
          <w:i/>
          <w:color w:val="000000"/>
          <w:sz w:val="22"/>
          <w:szCs w:val="22"/>
        </w:rPr>
        <w:t xml:space="preserve"> 30%</w:t>
      </w:r>
    </w:p>
    <w:p w14:paraId="22E50743" w14:textId="77777777" w:rsidR="005E6371" w:rsidRPr="00334BC2" w:rsidRDefault="005E6371" w:rsidP="005E6371">
      <w:pPr>
        <w:pStyle w:val="Textoindependiente"/>
        <w:rPr>
          <w:b/>
          <w:i/>
          <w:color w:val="000000"/>
          <w:sz w:val="22"/>
          <w:szCs w:val="22"/>
        </w:rPr>
      </w:pPr>
      <w:r w:rsidRPr="00334BC2">
        <w:rPr>
          <w:b/>
          <w:color w:val="000000"/>
          <w:sz w:val="22"/>
          <w:szCs w:val="22"/>
        </w:rPr>
        <w:t>P</w:t>
      </w:r>
      <w:r w:rsidRPr="00334BC2">
        <w:rPr>
          <w:b/>
          <w:i/>
          <w:color w:val="000000"/>
          <w:sz w:val="22"/>
          <w:szCs w:val="22"/>
        </w:rPr>
        <w:t xml:space="preserve"> =  70%</w:t>
      </w:r>
    </w:p>
    <w:p w14:paraId="475467FC" w14:textId="77777777" w:rsidR="005E6371" w:rsidRPr="00334BC2" w:rsidRDefault="005E6371" w:rsidP="005E6371">
      <w:pPr>
        <w:pStyle w:val="Textoindependiente"/>
        <w:rPr>
          <w:color w:val="000000"/>
          <w:sz w:val="22"/>
          <w:szCs w:val="22"/>
        </w:rPr>
      </w:pPr>
      <w:r w:rsidRPr="00334BC2">
        <w:rPr>
          <w:color w:val="000000"/>
          <w:sz w:val="22"/>
          <w:szCs w:val="22"/>
        </w:rPr>
        <w:t>Las propuestas clasificadas de acuerdo con los puntajes combinados técnicos (</w:t>
      </w:r>
      <w:proofErr w:type="spellStart"/>
      <w:r w:rsidRPr="00334BC2">
        <w:rPr>
          <w:color w:val="000000"/>
          <w:sz w:val="22"/>
          <w:szCs w:val="22"/>
        </w:rPr>
        <w:t>St</w:t>
      </w:r>
      <w:proofErr w:type="spellEnd"/>
      <w:r w:rsidRPr="00334BC2">
        <w:rPr>
          <w:color w:val="000000"/>
          <w:sz w:val="22"/>
          <w:szCs w:val="22"/>
        </w:rPr>
        <w:t>) y financieros (</w:t>
      </w:r>
      <w:proofErr w:type="spellStart"/>
      <w:r w:rsidRPr="00334BC2">
        <w:rPr>
          <w:color w:val="000000"/>
          <w:sz w:val="22"/>
          <w:szCs w:val="22"/>
        </w:rPr>
        <w:t>Sf</w:t>
      </w:r>
      <w:proofErr w:type="spellEnd"/>
      <w:r w:rsidRPr="00334BC2">
        <w:rPr>
          <w:color w:val="000000"/>
          <w:sz w:val="22"/>
          <w:szCs w:val="22"/>
        </w:rPr>
        <w:t xml:space="preserve">) utilizando los pesos (T = el peso dado a la Propuesta Técnica; P = el peso dado a la Propuesta de Precio; T + P = 1) así:  S = </w:t>
      </w:r>
      <w:proofErr w:type="spellStart"/>
      <w:r w:rsidRPr="00334BC2">
        <w:rPr>
          <w:color w:val="000000"/>
          <w:sz w:val="22"/>
          <w:szCs w:val="22"/>
        </w:rPr>
        <w:t>St</w:t>
      </w:r>
      <w:proofErr w:type="spellEnd"/>
      <w:r w:rsidRPr="00334BC2">
        <w:rPr>
          <w:color w:val="000000"/>
          <w:sz w:val="22"/>
          <w:szCs w:val="22"/>
        </w:rPr>
        <w:t xml:space="preserve"> x T% + </w:t>
      </w:r>
      <w:proofErr w:type="spellStart"/>
      <w:r w:rsidRPr="00334BC2">
        <w:rPr>
          <w:color w:val="000000"/>
          <w:sz w:val="22"/>
          <w:szCs w:val="22"/>
        </w:rPr>
        <w:t>Sf</w:t>
      </w:r>
      <w:proofErr w:type="spellEnd"/>
      <w:r w:rsidRPr="00334BC2">
        <w:rPr>
          <w:color w:val="000000"/>
          <w:sz w:val="22"/>
          <w:szCs w:val="22"/>
        </w:rPr>
        <w:t xml:space="preserve"> x P%.</w:t>
      </w:r>
    </w:p>
    <w:p w14:paraId="0C2615CD" w14:textId="77777777" w:rsidR="005E6371" w:rsidRPr="00334BC2" w:rsidRDefault="005E6371" w:rsidP="005E6371">
      <w:pPr>
        <w:ind w:left="284"/>
        <w:jc w:val="left"/>
        <w:rPr>
          <w:sz w:val="22"/>
          <w:szCs w:val="22"/>
        </w:rPr>
      </w:pPr>
    </w:p>
    <w:p w14:paraId="2C1F187D" w14:textId="77777777" w:rsidR="005E6371" w:rsidRPr="00334BC2" w:rsidRDefault="005E6371" w:rsidP="005E6371">
      <w:pPr>
        <w:rPr>
          <w:sz w:val="22"/>
          <w:szCs w:val="22"/>
        </w:rPr>
      </w:pPr>
      <w:r w:rsidRPr="00334BC2">
        <w:rPr>
          <w:sz w:val="22"/>
          <w:szCs w:val="22"/>
        </w:rPr>
        <w:t>La Oferta con el mejor puntaje de Oferta evaluada (B) y que  se ajuste sustancialmente al documento de licitación, será la Oferta Más Ventajosa, siempre que el Licitante haya sido determinado que está calificado para ejecutar el Contrato de conformidad con la IAL 33.</w:t>
      </w:r>
    </w:p>
    <w:p w14:paraId="3FFB4409" w14:textId="77777777" w:rsidR="005E6371" w:rsidRPr="00334BC2" w:rsidRDefault="005E6371" w:rsidP="005E6371">
      <w:pPr>
        <w:rPr>
          <w:sz w:val="22"/>
          <w:szCs w:val="22"/>
        </w:rPr>
      </w:pPr>
    </w:p>
    <w:p w14:paraId="256DD1D5" w14:textId="77777777" w:rsidR="005E6371" w:rsidRPr="00334BC2" w:rsidRDefault="005E6371" w:rsidP="005E6371">
      <w:pPr>
        <w:pStyle w:val="Ttulo2"/>
        <w:keepNext/>
        <w:keepLines/>
        <w:pBdr>
          <w:bottom w:val="none" w:sz="0" w:space="0" w:color="auto"/>
        </w:pBdr>
        <w:suppressAutoHyphens w:val="0"/>
        <w:spacing w:before="40" w:after="240" w:line="276" w:lineRule="auto"/>
        <w:ind w:left="426" w:hanging="360"/>
        <w:jc w:val="left"/>
        <w:rPr>
          <w:rFonts w:ascii="Times New Roman" w:eastAsia="SimSun" w:hAnsi="Times New Roman"/>
          <w:sz w:val="22"/>
          <w:szCs w:val="22"/>
          <w:lang w:val="es-EC" w:eastAsia="en-US" w:bidi="ar-SA"/>
        </w:rPr>
      </w:pPr>
      <w:r w:rsidRPr="00334BC2">
        <w:rPr>
          <w:rFonts w:ascii="Times New Roman" w:eastAsia="SimSun" w:hAnsi="Times New Roman"/>
          <w:sz w:val="22"/>
          <w:szCs w:val="22"/>
          <w:lang w:val="es-EC" w:eastAsia="en-US" w:bidi="ar-SA"/>
        </w:rPr>
        <w:lastRenderedPageBreak/>
        <w:t xml:space="preserve">2.     Evaluación Técnica </w:t>
      </w:r>
    </w:p>
    <w:tbl>
      <w:tblPr>
        <w:tblW w:w="10953" w:type="dxa"/>
        <w:tblInd w:w="-180" w:type="dxa"/>
        <w:tblLayout w:type="fixed"/>
        <w:tblCellMar>
          <w:left w:w="115" w:type="dxa"/>
          <w:right w:w="115" w:type="dxa"/>
        </w:tblCellMar>
        <w:tblLook w:val="0000" w:firstRow="0" w:lastRow="0" w:firstColumn="0" w:lastColumn="0" w:noHBand="0" w:noVBand="0"/>
      </w:tblPr>
      <w:tblGrid>
        <w:gridCol w:w="10953"/>
      </w:tblGrid>
      <w:tr w:rsidR="005E6371" w:rsidRPr="00334BC2" w14:paraId="4D69DC1A" w14:textId="77777777" w:rsidTr="00D80B25">
        <w:tc>
          <w:tcPr>
            <w:tcW w:w="10953" w:type="dxa"/>
          </w:tcPr>
          <w:p w14:paraId="01179394" w14:textId="77777777" w:rsidR="005E6371" w:rsidRPr="00334BC2" w:rsidRDefault="005E6371" w:rsidP="000B246A">
            <w:pPr>
              <w:pStyle w:val="Piedepgina"/>
              <w:ind w:right="1216"/>
              <w:rPr>
                <w:sz w:val="22"/>
                <w:szCs w:val="22"/>
              </w:rPr>
            </w:pPr>
            <w:r w:rsidRPr="00334BC2">
              <w:rPr>
                <w:sz w:val="22"/>
                <w:szCs w:val="22"/>
              </w:rPr>
              <w:t>El Comprador ha decidido ponderar los factores técnicos importantes (es decir, la ponderación del precio, X, es menor que 1 en la evaluación) que no pueden reducirse a los costos durante la vida útil ni a criterios de aprobación/rechazo, el puntaje técnico total atribuido a cada Oferta en la fórmula de Oferta evaluada se determinará como la suma ponderada de los puntajes que un comité de evaluación asigne a las características técnicas de la Oferta según el conjunto de criterios que se establece a continuación:</w:t>
            </w:r>
          </w:p>
          <w:p w14:paraId="74661467" w14:textId="77777777" w:rsidR="00D21E59" w:rsidRPr="00334BC2" w:rsidRDefault="00D21E59" w:rsidP="00D21E59">
            <w:pPr>
              <w:autoSpaceDE w:val="0"/>
              <w:autoSpaceDN w:val="0"/>
              <w:adjustRightInd w:val="0"/>
              <w:spacing w:after="0"/>
              <w:rPr>
                <w:sz w:val="22"/>
                <w:szCs w:val="22"/>
              </w:rPr>
            </w:pPr>
          </w:p>
          <w:p w14:paraId="35699D97" w14:textId="0718F848" w:rsidR="00D21E59" w:rsidRDefault="00D21E59" w:rsidP="000B246A">
            <w:pPr>
              <w:autoSpaceDE w:val="0"/>
              <w:autoSpaceDN w:val="0"/>
              <w:adjustRightInd w:val="0"/>
              <w:spacing w:after="0"/>
              <w:ind w:right="1216"/>
              <w:rPr>
                <w:sz w:val="22"/>
                <w:szCs w:val="22"/>
              </w:rPr>
            </w:pPr>
            <w:r w:rsidRPr="00334BC2">
              <w:rPr>
                <w:sz w:val="22"/>
                <w:szCs w:val="22"/>
              </w:rPr>
              <w:t>La ponderación total “T” de las características técnicas en el puntaje de Oferta evaluada es el 30% y se calculará de la siguiente manera:</w:t>
            </w:r>
          </w:p>
          <w:p w14:paraId="63F9A8E3" w14:textId="7BD0F849" w:rsidR="00073445" w:rsidRDefault="00073445" w:rsidP="000B246A">
            <w:pPr>
              <w:autoSpaceDE w:val="0"/>
              <w:autoSpaceDN w:val="0"/>
              <w:adjustRightInd w:val="0"/>
              <w:spacing w:after="0"/>
              <w:ind w:right="1216"/>
              <w:rPr>
                <w:sz w:val="22"/>
                <w:szCs w:val="22"/>
              </w:rPr>
            </w:pPr>
          </w:p>
          <w:p w14:paraId="1AD1F0F9" w14:textId="5FB5DBEA" w:rsidR="00073445" w:rsidRDefault="003A7E96" w:rsidP="000B246A">
            <w:pPr>
              <w:autoSpaceDE w:val="0"/>
              <w:autoSpaceDN w:val="0"/>
              <w:adjustRightInd w:val="0"/>
              <w:spacing w:after="0"/>
              <w:ind w:right="1216"/>
              <w:rPr>
                <w:sz w:val="22"/>
                <w:szCs w:val="22"/>
              </w:rPr>
            </w:pPr>
            <w:r>
              <w:rPr>
                <w:sz w:val="22"/>
                <w:szCs w:val="22"/>
              </w:rPr>
              <w:t xml:space="preserve">T= </w:t>
            </w:r>
            <w:r w:rsidR="00A22A0A">
              <w:rPr>
                <w:sz w:val="22"/>
                <w:szCs w:val="22"/>
              </w:rPr>
              <w:t>(</w:t>
            </w:r>
            <w:r>
              <w:rPr>
                <w:sz w:val="22"/>
                <w:szCs w:val="22"/>
              </w:rPr>
              <w:t>f1</w:t>
            </w:r>
            <m:oMath>
              <m:nary>
                <m:naryPr>
                  <m:chr m:val="∑"/>
                  <m:limLoc m:val="undOvr"/>
                  <m:ctrlPr>
                    <w:rPr>
                      <w:rFonts w:ascii="Cambria Math" w:hAnsi="Cambria Math"/>
                      <w:i/>
                      <w:sz w:val="22"/>
                      <w:szCs w:val="22"/>
                    </w:rPr>
                  </m:ctrlPr>
                </m:naryPr>
                <m:sub>
                  <m:r>
                    <w:rPr>
                      <w:rFonts w:ascii="Cambria Math" w:hAnsi="Cambria Math"/>
                      <w:sz w:val="22"/>
                      <w:szCs w:val="22"/>
                    </w:rPr>
                    <m:t>1</m:t>
                  </m:r>
                </m:sub>
                <m:sup>
                  <m:r>
                    <w:rPr>
                      <w:rFonts w:ascii="Cambria Math" w:hAnsi="Cambria Math"/>
                      <w:sz w:val="22"/>
                      <w:szCs w:val="22"/>
                    </w:rPr>
                    <m:t>13</m:t>
                  </m:r>
                </m:sup>
                <m:e>
                  <m:r>
                    <w:rPr>
                      <w:rFonts w:ascii="Cambria Math" w:hAnsi="Cambria Math"/>
                      <w:sz w:val="22"/>
                      <w:szCs w:val="22"/>
                    </w:rPr>
                    <m:t>C1</m:t>
                  </m:r>
                </m:e>
              </m:nary>
            </m:oMath>
            <w:r>
              <w:rPr>
                <w:sz w:val="22"/>
                <w:szCs w:val="22"/>
              </w:rPr>
              <w:t xml:space="preserve"> + f2</w:t>
            </w:r>
            <m:oMath>
              <m:nary>
                <m:naryPr>
                  <m:chr m:val="∑"/>
                  <m:limLoc m:val="undOvr"/>
                  <m:ctrlPr>
                    <w:rPr>
                      <w:rFonts w:ascii="Cambria Math" w:hAnsi="Cambria Math"/>
                      <w:i/>
                      <w:sz w:val="22"/>
                      <w:szCs w:val="22"/>
                    </w:rPr>
                  </m:ctrlPr>
                </m:naryPr>
                <m:sub>
                  <m:r>
                    <w:rPr>
                      <w:rFonts w:ascii="Cambria Math" w:hAnsi="Cambria Math"/>
                      <w:sz w:val="22"/>
                      <w:szCs w:val="22"/>
                    </w:rPr>
                    <m:t>1</m:t>
                  </m:r>
                </m:sub>
                <m:sup>
                  <m:r>
                    <w:rPr>
                      <w:rFonts w:ascii="Cambria Math" w:hAnsi="Cambria Math"/>
                      <w:sz w:val="22"/>
                      <w:szCs w:val="22"/>
                    </w:rPr>
                    <m:t>4</m:t>
                  </m:r>
                </m:sup>
                <m:e>
                  <m:r>
                    <w:rPr>
                      <w:rFonts w:ascii="Cambria Math" w:hAnsi="Cambria Math"/>
                      <w:sz w:val="22"/>
                      <w:szCs w:val="22"/>
                    </w:rPr>
                    <m:t>C2</m:t>
                  </m:r>
                </m:e>
              </m:nary>
              <m:r>
                <w:rPr>
                  <w:rFonts w:ascii="Cambria Math" w:hAnsi="Cambria Math"/>
                  <w:sz w:val="22"/>
                  <w:szCs w:val="22"/>
                </w:rPr>
                <m:t>+</m:t>
              </m:r>
            </m:oMath>
            <w:r>
              <w:rPr>
                <w:sz w:val="22"/>
                <w:szCs w:val="22"/>
              </w:rPr>
              <w:t xml:space="preserve"> f3</w:t>
            </w:r>
            <m:oMath>
              <m:nary>
                <m:naryPr>
                  <m:chr m:val="∑"/>
                  <m:limLoc m:val="undOvr"/>
                  <m:ctrlPr>
                    <w:rPr>
                      <w:rFonts w:ascii="Cambria Math" w:hAnsi="Cambria Math"/>
                      <w:i/>
                      <w:sz w:val="22"/>
                      <w:szCs w:val="22"/>
                    </w:rPr>
                  </m:ctrlPr>
                </m:naryPr>
                <m:sub>
                  <m:r>
                    <w:rPr>
                      <w:rFonts w:ascii="Cambria Math" w:hAnsi="Cambria Math"/>
                      <w:sz w:val="22"/>
                      <w:szCs w:val="22"/>
                    </w:rPr>
                    <m:t>1</m:t>
                  </m:r>
                </m:sub>
                <m:sup>
                  <m:r>
                    <w:rPr>
                      <w:rFonts w:ascii="Cambria Math" w:hAnsi="Cambria Math"/>
                      <w:sz w:val="22"/>
                      <w:szCs w:val="22"/>
                    </w:rPr>
                    <m:t>5</m:t>
                  </m:r>
                </m:sup>
                <m:e>
                  <m:r>
                    <w:rPr>
                      <w:rFonts w:ascii="Cambria Math" w:hAnsi="Cambria Math"/>
                      <w:sz w:val="22"/>
                      <w:szCs w:val="22"/>
                    </w:rPr>
                    <m:t>C3</m:t>
                  </m:r>
                </m:e>
              </m:nary>
            </m:oMath>
            <w:r>
              <w:rPr>
                <w:sz w:val="22"/>
                <w:szCs w:val="22"/>
              </w:rPr>
              <w:t xml:space="preserve"> + f4</w:t>
            </w:r>
            <m:oMath>
              <m:nary>
                <m:naryPr>
                  <m:chr m:val="∑"/>
                  <m:limLoc m:val="undOvr"/>
                  <m:ctrlPr>
                    <w:rPr>
                      <w:rFonts w:ascii="Cambria Math" w:hAnsi="Cambria Math"/>
                      <w:i/>
                      <w:sz w:val="22"/>
                      <w:szCs w:val="22"/>
                    </w:rPr>
                  </m:ctrlPr>
                </m:naryPr>
                <m:sub>
                  <m:r>
                    <w:rPr>
                      <w:rFonts w:ascii="Cambria Math" w:hAnsi="Cambria Math"/>
                      <w:sz w:val="22"/>
                      <w:szCs w:val="22"/>
                    </w:rPr>
                    <m:t>1</m:t>
                  </m:r>
                </m:sub>
                <m:sup>
                  <m:r>
                    <w:rPr>
                      <w:rFonts w:ascii="Cambria Math" w:hAnsi="Cambria Math"/>
                      <w:sz w:val="22"/>
                      <w:szCs w:val="22"/>
                    </w:rPr>
                    <m:t>2</m:t>
                  </m:r>
                </m:sup>
                <m:e>
                  <m:r>
                    <w:rPr>
                      <w:rFonts w:ascii="Cambria Math" w:hAnsi="Cambria Math"/>
                      <w:sz w:val="22"/>
                      <w:szCs w:val="22"/>
                    </w:rPr>
                    <m:t>C4</m:t>
                  </m:r>
                </m:e>
              </m:nary>
            </m:oMath>
            <w:r>
              <w:rPr>
                <w:sz w:val="22"/>
                <w:szCs w:val="22"/>
              </w:rPr>
              <w:t xml:space="preserve"> + f5</w:t>
            </w:r>
            <m:oMath>
              <m:r>
                <w:rPr>
                  <w:rFonts w:ascii="Cambria Math" w:hAnsi="Cambria Math"/>
                  <w:sz w:val="22"/>
                  <w:szCs w:val="22"/>
                </w:rPr>
                <m:t>C5</m:t>
              </m:r>
            </m:oMath>
            <w:r>
              <w:rPr>
                <w:sz w:val="22"/>
                <w:szCs w:val="22"/>
              </w:rPr>
              <w:t xml:space="preserve"> + f6</w:t>
            </w:r>
            <m:oMath>
              <m:r>
                <w:rPr>
                  <w:rFonts w:ascii="Cambria Math" w:hAnsi="Cambria Math"/>
                  <w:sz w:val="22"/>
                  <w:szCs w:val="22"/>
                </w:rPr>
                <m:t>C6</m:t>
              </m:r>
            </m:oMath>
            <w:r>
              <w:rPr>
                <w:sz w:val="22"/>
                <w:szCs w:val="22"/>
              </w:rPr>
              <w:t xml:space="preserve"> + f7</w:t>
            </w:r>
            <m:oMath>
              <m:r>
                <w:rPr>
                  <w:rFonts w:ascii="Cambria Math" w:hAnsi="Cambria Math"/>
                  <w:sz w:val="22"/>
                  <w:szCs w:val="22"/>
                </w:rPr>
                <m:t>C7</m:t>
              </m:r>
            </m:oMath>
            <w:r w:rsidR="00A22A0A">
              <w:rPr>
                <w:sz w:val="22"/>
                <w:szCs w:val="22"/>
              </w:rPr>
              <w:t>)* 0,278</w:t>
            </w:r>
          </w:p>
          <w:p w14:paraId="14410B62" w14:textId="77777777" w:rsidR="00A22A0A" w:rsidRPr="00334BC2" w:rsidRDefault="00A22A0A" w:rsidP="000B246A">
            <w:pPr>
              <w:autoSpaceDE w:val="0"/>
              <w:autoSpaceDN w:val="0"/>
              <w:adjustRightInd w:val="0"/>
              <w:spacing w:after="0"/>
              <w:ind w:right="1216"/>
              <w:rPr>
                <w:sz w:val="22"/>
                <w:szCs w:val="22"/>
              </w:rPr>
            </w:pPr>
          </w:p>
          <w:p w14:paraId="676357A0" w14:textId="77777777" w:rsidR="00D21E59" w:rsidRPr="00334BC2" w:rsidRDefault="00D21E59" w:rsidP="00D21E59">
            <w:pPr>
              <w:rPr>
                <w:sz w:val="22"/>
                <w:szCs w:val="22"/>
              </w:rPr>
            </w:pPr>
            <w:r w:rsidRPr="00334BC2">
              <w:rPr>
                <w:sz w:val="22"/>
                <w:szCs w:val="22"/>
              </w:rPr>
              <w:t>Donde:</w:t>
            </w:r>
          </w:p>
          <w:p w14:paraId="69257182" w14:textId="77777777" w:rsidR="00D21E59" w:rsidRPr="00334BC2" w:rsidRDefault="00D21E59" w:rsidP="00D21E59">
            <w:pPr>
              <w:rPr>
                <w:sz w:val="22"/>
                <w:szCs w:val="22"/>
              </w:rPr>
            </w:pPr>
            <w:r w:rsidRPr="00334BC2">
              <w:rPr>
                <w:sz w:val="22"/>
                <w:szCs w:val="22"/>
              </w:rPr>
              <w:t>T es el porcentaje alcanzado en las ofertas técnicas.</w:t>
            </w:r>
          </w:p>
          <w:p w14:paraId="5C808701" w14:textId="53D54C60" w:rsidR="00D21E59" w:rsidRDefault="00D21E59" w:rsidP="00D21E59">
            <w:pPr>
              <w:rPr>
                <w:sz w:val="22"/>
                <w:szCs w:val="22"/>
              </w:rPr>
            </w:pPr>
            <w:r w:rsidRPr="00334BC2">
              <w:rPr>
                <w:sz w:val="22"/>
                <w:szCs w:val="22"/>
              </w:rPr>
              <w:t>C</w:t>
            </w:r>
            <w:r w:rsidR="00A22A0A">
              <w:rPr>
                <w:sz w:val="22"/>
                <w:szCs w:val="22"/>
              </w:rPr>
              <w:t xml:space="preserve">1 </w:t>
            </w:r>
            <w:r w:rsidRPr="00334BC2">
              <w:rPr>
                <w:sz w:val="22"/>
                <w:szCs w:val="22"/>
              </w:rPr>
              <w:t>es</w:t>
            </w:r>
            <w:r w:rsidR="00C87390">
              <w:rPr>
                <w:sz w:val="22"/>
                <w:szCs w:val="22"/>
              </w:rPr>
              <w:t xml:space="preserve"> la sumatoria d</w:t>
            </w:r>
            <w:r w:rsidRPr="00334BC2">
              <w:rPr>
                <w:sz w:val="22"/>
                <w:szCs w:val="22"/>
              </w:rPr>
              <w:t>e</w:t>
            </w:r>
            <w:r w:rsidR="00C87390">
              <w:rPr>
                <w:sz w:val="22"/>
                <w:szCs w:val="22"/>
              </w:rPr>
              <w:t xml:space="preserve"> </w:t>
            </w:r>
            <w:r w:rsidRPr="00334BC2">
              <w:rPr>
                <w:sz w:val="22"/>
                <w:szCs w:val="22"/>
              </w:rPr>
              <w:t>l</w:t>
            </w:r>
            <w:r w:rsidR="00C87390">
              <w:rPr>
                <w:sz w:val="22"/>
                <w:szCs w:val="22"/>
              </w:rPr>
              <w:t>os</w:t>
            </w:r>
            <w:r w:rsidRPr="00334BC2">
              <w:rPr>
                <w:sz w:val="22"/>
                <w:szCs w:val="22"/>
              </w:rPr>
              <w:t xml:space="preserve"> puntaje</w:t>
            </w:r>
            <w:r w:rsidR="00C87390">
              <w:rPr>
                <w:sz w:val="22"/>
                <w:szCs w:val="22"/>
              </w:rPr>
              <w:t>s</w:t>
            </w:r>
            <w:r w:rsidR="00A22A0A">
              <w:rPr>
                <w:sz w:val="22"/>
                <w:szCs w:val="22"/>
              </w:rPr>
              <w:t xml:space="preserve"> obtenido</w:t>
            </w:r>
            <w:r w:rsidR="00C87390">
              <w:rPr>
                <w:sz w:val="22"/>
                <w:szCs w:val="22"/>
              </w:rPr>
              <w:t>s</w:t>
            </w:r>
            <w:r w:rsidR="00A22A0A">
              <w:rPr>
                <w:sz w:val="22"/>
                <w:szCs w:val="22"/>
              </w:rPr>
              <w:t xml:space="preserve"> entre 1 y 4  de las 13 características a ser evaluadas </w:t>
            </w:r>
          </w:p>
          <w:p w14:paraId="2A397F63" w14:textId="45BC1475" w:rsidR="00A22A0A" w:rsidRDefault="00A22A0A" w:rsidP="00A22A0A">
            <w:pPr>
              <w:rPr>
                <w:sz w:val="22"/>
                <w:szCs w:val="22"/>
              </w:rPr>
            </w:pPr>
            <w:r>
              <w:rPr>
                <w:sz w:val="22"/>
                <w:szCs w:val="22"/>
              </w:rPr>
              <w:t xml:space="preserve">C2 </w:t>
            </w:r>
            <w:r w:rsidRPr="00334BC2">
              <w:rPr>
                <w:sz w:val="22"/>
                <w:szCs w:val="22"/>
              </w:rPr>
              <w:t>es</w:t>
            </w:r>
            <w:r w:rsidR="00C87390">
              <w:rPr>
                <w:sz w:val="22"/>
                <w:szCs w:val="22"/>
              </w:rPr>
              <w:t xml:space="preserve"> la sumatoria d</w:t>
            </w:r>
            <w:r w:rsidRPr="00334BC2">
              <w:rPr>
                <w:sz w:val="22"/>
                <w:szCs w:val="22"/>
              </w:rPr>
              <w:t>e</w:t>
            </w:r>
            <w:r w:rsidR="00C87390">
              <w:rPr>
                <w:sz w:val="22"/>
                <w:szCs w:val="22"/>
              </w:rPr>
              <w:t xml:space="preserve"> </w:t>
            </w:r>
            <w:r w:rsidRPr="00334BC2">
              <w:rPr>
                <w:sz w:val="22"/>
                <w:szCs w:val="22"/>
              </w:rPr>
              <w:t>l</w:t>
            </w:r>
            <w:r w:rsidR="00C87390">
              <w:rPr>
                <w:sz w:val="22"/>
                <w:szCs w:val="22"/>
              </w:rPr>
              <w:t>os</w:t>
            </w:r>
            <w:r w:rsidRPr="00334BC2">
              <w:rPr>
                <w:sz w:val="22"/>
                <w:szCs w:val="22"/>
              </w:rPr>
              <w:t xml:space="preserve"> puntaje</w:t>
            </w:r>
            <w:r w:rsidR="00C87390">
              <w:rPr>
                <w:sz w:val="22"/>
                <w:szCs w:val="22"/>
              </w:rPr>
              <w:t>s</w:t>
            </w:r>
            <w:r>
              <w:rPr>
                <w:sz w:val="22"/>
                <w:szCs w:val="22"/>
              </w:rPr>
              <w:t xml:space="preserve"> obtenido</w:t>
            </w:r>
            <w:r w:rsidR="00C87390">
              <w:rPr>
                <w:sz w:val="22"/>
                <w:szCs w:val="22"/>
              </w:rPr>
              <w:t>s</w:t>
            </w:r>
            <w:r>
              <w:rPr>
                <w:sz w:val="22"/>
                <w:szCs w:val="22"/>
              </w:rPr>
              <w:t xml:space="preserve"> entre 1 y 4  de las 4 características a ser evaluadas </w:t>
            </w:r>
          </w:p>
          <w:p w14:paraId="051B712D" w14:textId="22C33873" w:rsidR="00A22A0A" w:rsidRDefault="00A22A0A" w:rsidP="00A22A0A">
            <w:pPr>
              <w:rPr>
                <w:sz w:val="22"/>
                <w:szCs w:val="22"/>
              </w:rPr>
            </w:pPr>
            <w:r>
              <w:rPr>
                <w:sz w:val="22"/>
                <w:szCs w:val="22"/>
              </w:rPr>
              <w:t xml:space="preserve">C3 </w:t>
            </w:r>
            <w:r w:rsidRPr="00334BC2">
              <w:rPr>
                <w:sz w:val="22"/>
                <w:szCs w:val="22"/>
              </w:rPr>
              <w:t xml:space="preserve">es </w:t>
            </w:r>
            <w:r w:rsidR="00C87390">
              <w:rPr>
                <w:sz w:val="22"/>
                <w:szCs w:val="22"/>
              </w:rPr>
              <w:t>la sumatoria d</w:t>
            </w:r>
            <w:r w:rsidR="00C87390" w:rsidRPr="00334BC2">
              <w:rPr>
                <w:sz w:val="22"/>
                <w:szCs w:val="22"/>
              </w:rPr>
              <w:t>e</w:t>
            </w:r>
            <w:r w:rsidR="00C87390">
              <w:rPr>
                <w:sz w:val="22"/>
                <w:szCs w:val="22"/>
              </w:rPr>
              <w:t xml:space="preserve"> </w:t>
            </w:r>
            <w:r w:rsidR="00C87390" w:rsidRPr="00334BC2">
              <w:rPr>
                <w:sz w:val="22"/>
                <w:szCs w:val="22"/>
              </w:rPr>
              <w:t>l</w:t>
            </w:r>
            <w:r w:rsidR="00C87390">
              <w:rPr>
                <w:sz w:val="22"/>
                <w:szCs w:val="22"/>
              </w:rPr>
              <w:t>os</w:t>
            </w:r>
            <w:r w:rsidR="00C87390" w:rsidRPr="00334BC2">
              <w:rPr>
                <w:sz w:val="22"/>
                <w:szCs w:val="22"/>
              </w:rPr>
              <w:t xml:space="preserve"> puntaje</w:t>
            </w:r>
            <w:r w:rsidR="00C87390">
              <w:rPr>
                <w:sz w:val="22"/>
                <w:szCs w:val="22"/>
              </w:rPr>
              <w:t>s obtenidos</w:t>
            </w:r>
            <w:r>
              <w:rPr>
                <w:sz w:val="22"/>
                <w:szCs w:val="22"/>
              </w:rPr>
              <w:t xml:space="preserve"> entre 1 y 4  de las 5 características a ser evaluadas </w:t>
            </w:r>
          </w:p>
          <w:p w14:paraId="5484EF01" w14:textId="1A54572F" w:rsidR="00A22A0A" w:rsidRDefault="00A22A0A" w:rsidP="00A22A0A">
            <w:pPr>
              <w:rPr>
                <w:sz w:val="22"/>
                <w:szCs w:val="22"/>
              </w:rPr>
            </w:pPr>
            <w:r>
              <w:rPr>
                <w:sz w:val="22"/>
                <w:szCs w:val="22"/>
              </w:rPr>
              <w:t xml:space="preserve">C4 </w:t>
            </w:r>
            <w:r w:rsidRPr="00334BC2">
              <w:rPr>
                <w:sz w:val="22"/>
                <w:szCs w:val="22"/>
              </w:rPr>
              <w:t xml:space="preserve">es </w:t>
            </w:r>
            <w:r w:rsidR="00C87390">
              <w:rPr>
                <w:sz w:val="22"/>
                <w:szCs w:val="22"/>
              </w:rPr>
              <w:t>la sumatoria d</w:t>
            </w:r>
            <w:r w:rsidR="00C87390" w:rsidRPr="00334BC2">
              <w:rPr>
                <w:sz w:val="22"/>
                <w:szCs w:val="22"/>
              </w:rPr>
              <w:t>e</w:t>
            </w:r>
            <w:r w:rsidR="00C87390">
              <w:rPr>
                <w:sz w:val="22"/>
                <w:szCs w:val="22"/>
              </w:rPr>
              <w:t xml:space="preserve"> </w:t>
            </w:r>
            <w:r w:rsidR="00C87390" w:rsidRPr="00334BC2">
              <w:rPr>
                <w:sz w:val="22"/>
                <w:szCs w:val="22"/>
              </w:rPr>
              <w:t>l</w:t>
            </w:r>
            <w:r w:rsidR="00C87390">
              <w:rPr>
                <w:sz w:val="22"/>
                <w:szCs w:val="22"/>
              </w:rPr>
              <w:t>os</w:t>
            </w:r>
            <w:r w:rsidR="00C87390" w:rsidRPr="00334BC2">
              <w:rPr>
                <w:sz w:val="22"/>
                <w:szCs w:val="22"/>
              </w:rPr>
              <w:t xml:space="preserve"> puntaje</w:t>
            </w:r>
            <w:r w:rsidR="00C87390">
              <w:rPr>
                <w:sz w:val="22"/>
                <w:szCs w:val="22"/>
              </w:rPr>
              <w:t>s obtenidos</w:t>
            </w:r>
            <w:r>
              <w:rPr>
                <w:sz w:val="22"/>
                <w:szCs w:val="22"/>
              </w:rPr>
              <w:t xml:space="preserve"> entre 1 y 4  de las 2 características a ser evaluadas </w:t>
            </w:r>
          </w:p>
          <w:p w14:paraId="6D9B7005" w14:textId="58F69205" w:rsidR="00C87390" w:rsidRDefault="00C87390" w:rsidP="00C87390">
            <w:pPr>
              <w:rPr>
                <w:sz w:val="22"/>
                <w:szCs w:val="22"/>
              </w:rPr>
            </w:pPr>
            <w:r>
              <w:rPr>
                <w:sz w:val="22"/>
                <w:szCs w:val="22"/>
              </w:rPr>
              <w:t xml:space="preserve">C5 </w:t>
            </w:r>
            <w:r w:rsidRPr="00334BC2">
              <w:rPr>
                <w:sz w:val="22"/>
                <w:szCs w:val="22"/>
              </w:rPr>
              <w:t>es el puntaje</w:t>
            </w:r>
            <w:r>
              <w:rPr>
                <w:sz w:val="22"/>
                <w:szCs w:val="22"/>
              </w:rPr>
              <w:t xml:space="preserve"> obtenido entre 1 y 4  de la característica a ser evaluadas </w:t>
            </w:r>
          </w:p>
          <w:p w14:paraId="4568B31E" w14:textId="5AF5F1EF" w:rsidR="00C87390" w:rsidRDefault="00C87390" w:rsidP="00C87390">
            <w:pPr>
              <w:rPr>
                <w:sz w:val="22"/>
                <w:szCs w:val="22"/>
              </w:rPr>
            </w:pPr>
            <w:r>
              <w:rPr>
                <w:sz w:val="22"/>
                <w:szCs w:val="22"/>
              </w:rPr>
              <w:t xml:space="preserve">C6 </w:t>
            </w:r>
            <w:r w:rsidRPr="00334BC2">
              <w:rPr>
                <w:sz w:val="22"/>
                <w:szCs w:val="22"/>
              </w:rPr>
              <w:t>es el puntaje</w:t>
            </w:r>
            <w:r>
              <w:rPr>
                <w:sz w:val="22"/>
                <w:szCs w:val="22"/>
              </w:rPr>
              <w:t xml:space="preserve"> obtenido entre 1 y 4  de la característica a ser evaluadas </w:t>
            </w:r>
          </w:p>
          <w:p w14:paraId="284F563C" w14:textId="122E86BE" w:rsidR="00C87390" w:rsidRDefault="00C87390" w:rsidP="00C87390">
            <w:pPr>
              <w:rPr>
                <w:sz w:val="22"/>
                <w:szCs w:val="22"/>
              </w:rPr>
            </w:pPr>
            <w:r>
              <w:rPr>
                <w:sz w:val="22"/>
                <w:szCs w:val="22"/>
              </w:rPr>
              <w:t xml:space="preserve">C7 </w:t>
            </w:r>
            <w:r w:rsidRPr="00334BC2">
              <w:rPr>
                <w:sz w:val="22"/>
                <w:szCs w:val="22"/>
              </w:rPr>
              <w:t>es el puntaje</w:t>
            </w:r>
            <w:r>
              <w:rPr>
                <w:sz w:val="22"/>
                <w:szCs w:val="22"/>
              </w:rPr>
              <w:t xml:space="preserve"> obtenido entre 1 y 4  de la característica a ser evaluadas </w:t>
            </w:r>
          </w:p>
          <w:p w14:paraId="49C81817" w14:textId="77777777" w:rsidR="00D21E59" w:rsidRPr="00334BC2" w:rsidRDefault="00D21E59" w:rsidP="00D21E59">
            <w:pPr>
              <w:rPr>
                <w:sz w:val="22"/>
                <w:szCs w:val="22"/>
              </w:rPr>
            </w:pPr>
            <w:proofErr w:type="spellStart"/>
            <w:r w:rsidRPr="00334BC2">
              <w:rPr>
                <w:sz w:val="22"/>
                <w:szCs w:val="22"/>
              </w:rPr>
              <w:t>fn</w:t>
            </w:r>
            <w:proofErr w:type="spellEnd"/>
            <w:r w:rsidRPr="00334BC2">
              <w:rPr>
                <w:sz w:val="22"/>
                <w:szCs w:val="22"/>
              </w:rPr>
              <w:t xml:space="preserve"> son los factores de ponderación </w:t>
            </w:r>
          </w:p>
          <w:p w14:paraId="0E11A040" w14:textId="77777777" w:rsidR="0050342F" w:rsidRPr="00334BC2" w:rsidRDefault="0050342F" w:rsidP="00874342">
            <w:pPr>
              <w:spacing w:before="120"/>
              <w:rPr>
                <w:sz w:val="22"/>
                <w:szCs w:val="22"/>
              </w:rPr>
            </w:pPr>
          </w:p>
          <w:p w14:paraId="05A8D2B4" w14:textId="3F0DF604" w:rsidR="0050342F" w:rsidRPr="00334BC2" w:rsidRDefault="0060528C" w:rsidP="00874342">
            <w:pPr>
              <w:spacing w:before="120"/>
              <w:rPr>
                <w:sz w:val="22"/>
                <w:szCs w:val="22"/>
              </w:rPr>
            </w:pPr>
            <w:r w:rsidRPr="00334BC2">
              <w:rPr>
                <w:noProof/>
                <w:sz w:val="22"/>
                <w:szCs w:val="22"/>
              </w:rPr>
              <w:drawing>
                <wp:inline distT="0" distB="0" distL="0" distR="0" wp14:anchorId="15A3D664" wp14:editId="49647320">
                  <wp:extent cx="5400040" cy="16648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664822"/>
                          </a:xfrm>
                          <a:prstGeom prst="rect">
                            <a:avLst/>
                          </a:prstGeom>
                          <a:noFill/>
                          <a:ln>
                            <a:noFill/>
                          </a:ln>
                        </pic:spPr>
                      </pic:pic>
                    </a:graphicData>
                  </a:graphic>
                </wp:inline>
              </w:drawing>
            </w:r>
          </w:p>
          <w:p w14:paraId="1E26BACA" w14:textId="77777777" w:rsidR="0050342F" w:rsidRPr="00334BC2" w:rsidRDefault="0050342F" w:rsidP="00874342">
            <w:pPr>
              <w:spacing w:before="120"/>
              <w:rPr>
                <w:sz w:val="22"/>
                <w:szCs w:val="22"/>
              </w:rPr>
            </w:pPr>
          </w:p>
          <w:p w14:paraId="771255E6" w14:textId="77777777" w:rsidR="0059640C" w:rsidRPr="00334BC2" w:rsidRDefault="0059640C" w:rsidP="00874342">
            <w:pPr>
              <w:spacing w:before="120"/>
              <w:rPr>
                <w:b/>
                <w:bCs/>
                <w:sz w:val="22"/>
                <w:szCs w:val="22"/>
              </w:rPr>
            </w:pPr>
          </w:p>
          <w:p w14:paraId="78EFD3F1" w14:textId="6157C378" w:rsidR="0059640C" w:rsidRDefault="0059640C" w:rsidP="00874342">
            <w:pPr>
              <w:spacing w:before="120"/>
              <w:rPr>
                <w:b/>
                <w:bCs/>
                <w:sz w:val="22"/>
                <w:szCs w:val="22"/>
              </w:rPr>
            </w:pPr>
          </w:p>
          <w:p w14:paraId="7EF2C36F" w14:textId="4240684B" w:rsidR="00711F09" w:rsidRDefault="00711F09" w:rsidP="00874342">
            <w:pPr>
              <w:spacing w:before="120"/>
              <w:rPr>
                <w:b/>
                <w:bCs/>
                <w:sz w:val="22"/>
                <w:szCs w:val="22"/>
              </w:rPr>
            </w:pPr>
          </w:p>
          <w:p w14:paraId="3BEDDF89" w14:textId="2FA55FE4" w:rsidR="00711F09" w:rsidRDefault="00711F09" w:rsidP="00874342">
            <w:pPr>
              <w:spacing w:before="120"/>
              <w:rPr>
                <w:b/>
                <w:bCs/>
                <w:sz w:val="22"/>
                <w:szCs w:val="22"/>
              </w:rPr>
            </w:pPr>
          </w:p>
          <w:p w14:paraId="765C6E7D" w14:textId="5307A83F" w:rsidR="00711F09" w:rsidRDefault="00711F09" w:rsidP="00874342">
            <w:pPr>
              <w:spacing w:before="120"/>
              <w:rPr>
                <w:b/>
                <w:bCs/>
                <w:sz w:val="22"/>
                <w:szCs w:val="22"/>
              </w:rPr>
            </w:pPr>
          </w:p>
          <w:p w14:paraId="2A21F849" w14:textId="35784064" w:rsidR="0060528C" w:rsidRPr="00334BC2" w:rsidRDefault="0060528C" w:rsidP="00874342">
            <w:pPr>
              <w:spacing w:before="120"/>
              <w:rPr>
                <w:b/>
                <w:bCs/>
                <w:sz w:val="22"/>
                <w:szCs w:val="22"/>
              </w:rPr>
            </w:pPr>
            <w:r w:rsidRPr="00334BC2">
              <w:rPr>
                <w:b/>
                <w:bCs/>
                <w:sz w:val="22"/>
                <w:szCs w:val="22"/>
              </w:rPr>
              <w:lastRenderedPageBreak/>
              <w:t>DETALLE DE PUNTUACIÓN</w:t>
            </w:r>
          </w:p>
          <w:p w14:paraId="6664D3CC" w14:textId="77777777" w:rsidR="0050342F" w:rsidRPr="00334BC2" w:rsidRDefault="0050342F" w:rsidP="00874342">
            <w:pPr>
              <w:spacing w:before="120"/>
              <w:rPr>
                <w:sz w:val="22"/>
                <w:szCs w:val="22"/>
              </w:rPr>
            </w:pPr>
          </w:p>
          <w:tbl>
            <w:tblPr>
              <w:tblStyle w:val="Tablaconcuadrcula"/>
              <w:tblW w:w="0" w:type="auto"/>
              <w:tblLayout w:type="fixed"/>
              <w:tblLook w:val="04A0" w:firstRow="1" w:lastRow="0" w:firstColumn="1" w:lastColumn="0" w:noHBand="0" w:noVBand="1"/>
            </w:tblPr>
            <w:tblGrid>
              <w:gridCol w:w="536"/>
              <w:gridCol w:w="1764"/>
              <w:gridCol w:w="1016"/>
              <w:gridCol w:w="1247"/>
              <w:gridCol w:w="1381"/>
              <w:gridCol w:w="1381"/>
              <w:gridCol w:w="1381"/>
              <w:gridCol w:w="7"/>
              <w:gridCol w:w="538"/>
              <w:gridCol w:w="7"/>
              <w:gridCol w:w="949"/>
              <w:gridCol w:w="7"/>
            </w:tblGrid>
            <w:tr w:rsidR="00480369" w:rsidRPr="0049646F" w14:paraId="11AF4E47" w14:textId="77777777" w:rsidTr="00B647B4">
              <w:trPr>
                <w:trHeight w:val="301"/>
              </w:trPr>
              <w:tc>
                <w:tcPr>
                  <w:tcW w:w="536" w:type="dxa"/>
                  <w:vMerge w:val="restart"/>
                </w:tcPr>
                <w:p w14:paraId="24F33DB5" w14:textId="77777777" w:rsidR="00480369" w:rsidRPr="0049646F" w:rsidRDefault="00480369" w:rsidP="00480369">
                  <w:pPr>
                    <w:ind w:left="-48"/>
                    <w:jc w:val="center"/>
                    <w:rPr>
                      <w:b/>
                      <w:sz w:val="18"/>
                    </w:rPr>
                  </w:pPr>
                  <w:r w:rsidRPr="0049646F">
                    <w:rPr>
                      <w:b/>
                      <w:sz w:val="18"/>
                    </w:rPr>
                    <w:t>No.</w:t>
                  </w:r>
                </w:p>
              </w:tc>
              <w:tc>
                <w:tcPr>
                  <w:tcW w:w="1764" w:type="dxa"/>
                  <w:vMerge w:val="restart"/>
                </w:tcPr>
                <w:p w14:paraId="229307D8" w14:textId="77777777" w:rsidR="00480369" w:rsidRPr="0049646F" w:rsidRDefault="00480369" w:rsidP="00480369">
                  <w:pPr>
                    <w:jc w:val="center"/>
                    <w:rPr>
                      <w:b/>
                      <w:sz w:val="18"/>
                    </w:rPr>
                  </w:pPr>
                  <w:r w:rsidRPr="0049646F">
                    <w:rPr>
                      <w:b/>
                      <w:sz w:val="18"/>
                    </w:rPr>
                    <w:t>CARACTERÍSTICAS</w:t>
                  </w:r>
                </w:p>
              </w:tc>
              <w:tc>
                <w:tcPr>
                  <w:tcW w:w="6413" w:type="dxa"/>
                  <w:gridSpan w:val="6"/>
                </w:tcPr>
                <w:p w14:paraId="7DA0C10E" w14:textId="77777777" w:rsidR="00480369" w:rsidRPr="0049646F" w:rsidRDefault="00480369" w:rsidP="00480369">
                  <w:pPr>
                    <w:jc w:val="center"/>
                    <w:rPr>
                      <w:b/>
                      <w:sz w:val="18"/>
                    </w:rPr>
                  </w:pPr>
                  <w:r w:rsidRPr="0049646F">
                    <w:rPr>
                      <w:b/>
                      <w:sz w:val="18"/>
                    </w:rPr>
                    <w:t>PUNTAJE</w:t>
                  </w:r>
                </w:p>
              </w:tc>
              <w:tc>
                <w:tcPr>
                  <w:tcW w:w="545" w:type="dxa"/>
                  <w:gridSpan w:val="2"/>
                  <w:vMerge w:val="restart"/>
                </w:tcPr>
                <w:p w14:paraId="1B1B4341" w14:textId="77777777" w:rsidR="00480369" w:rsidRPr="0049646F" w:rsidRDefault="00480369" w:rsidP="00480369">
                  <w:pPr>
                    <w:jc w:val="center"/>
                    <w:rPr>
                      <w:b/>
                      <w:sz w:val="18"/>
                    </w:rPr>
                  </w:pPr>
                  <w:r w:rsidRPr="0049646F">
                    <w:rPr>
                      <w:b/>
                      <w:sz w:val="18"/>
                    </w:rPr>
                    <w:t>PUNTOS</w:t>
                  </w:r>
                </w:p>
              </w:tc>
              <w:tc>
                <w:tcPr>
                  <w:tcW w:w="956" w:type="dxa"/>
                  <w:gridSpan w:val="2"/>
                  <w:vMerge w:val="restart"/>
                </w:tcPr>
                <w:p w14:paraId="7FEFD02D" w14:textId="77777777" w:rsidR="00480369" w:rsidRPr="0049646F" w:rsidRDefault="00480369" w:rsidP="00480369">
                  <w:pPr>
                    <w:jc w:val="center"/>
                    <w:rPr>
                      <w:b/>
                      <w:sz w:val="18"/>
                    </w:rPr>
                  </w:pPr>
                  <w:r w:rsidRPr="0049646F">
                    <w:rPr>
                      <w:b/>
                      <w:sz w:val="18"/>
                    </w:rPr>
                    <w:t>PONDERACIÓN</w:t>
                  </w:r>
                </w:p>
                <w:p w14:paraId="2E125E10" w14:textId="77777777" w:rsidR="00480369" w:rsidRPr="0049646F" w:rsidRDefault="00480369" w:rsidP="00480369">
                  <w:pPr>
                    <w:jc w:val="center"/>
                    <w:rPr>
                      <w:b/>
                      <w:sz w:val="18"/>
                    </w:rPr>
                  </w:pPr>
                  <w:r w:rsidRPr="0049646F">
                    <w:rPr>
                      <w:b/>
                      <w:sz w:val="18"/>
                    </w:rPr>
                    <w:t>%</w:t>
                  </w:r>
                </w:p>
              </w:tc>
            </w:tr>
            <w:tr w:rsidR="00B647B4" w:rsidRPr="0049646F" w14:paraId="10A5076B" w14:textId="77777777" w:rsidTr="00B647B4">
              <w:trPr>
                <w:gridAfter w:val="1"/>
                <w:wAfter w:w="7" w:type="dxa"/>
                <w:trHeight w:val="301"/>
              </w:trPr>
              <w:tc>
                <w:tcPr>
                  <w:tcW w:w="536" w:type="dxa"/>
                  <w:vMerge/>
                </w:tcPr>
                <w:p w14:paraId="0D5AB1B1" w14:textId="77777777" w:rsidR="00480369" w:rsidRPr="0049646F" w:rsidRDefault="00480369" w:rsidP="00480369">
                  <w:pPr>
                    <w:jc w:val="center"/>
                    <w:rPr>
                      <w:sz w:val="18"/>
                    </w:rPr>
                  </w:pPr>
                </w:p>
              </w:tc>
              <w:tc>
                <w:tcPr>
                  <w:tcW w:w="1764" w:type="dxa"/>
                  <w:vMerge/>
                </w:tcPr>
                <w:p w14:paraId="6B5F9A1B" w14:textId="77777777" w:rsidR="00480369" w:rsidRPr="0049646F" w:rsidRDefault="00480369" w:rsidP="00480369">
                  <w:pPr>
                    <w:jc w:val="center"/>
                    <w:rPr>
                      <w:sz w:val="18"/>
                    </w:rPr>
                  </w:pPr>
                </w:p>
              </w:tc>
              <w:tc>
                <w:tcPr>
                  <w:tcW w:w="1016" w:type="dxa"/>
                </w:tcPr>
                <w:p w14:paraId="4DA7F099" w14:textId="77777777" w:rsidR="00480369" w:rsidRPr="0049646F" w:rsidRDefault="00480369" w:rsidP="00480369">
                  <w:pPr>
                    <w:jc w:val="center"/>
                    <w:rPr>
                      <w:b/>
                      <w:sz w:val="18"/>
                    </w:rPr>
                  </w:pPr>
                  <w:r w:rsidRPr="0049646F">
                    <w:rPr>
                      <w:b/>
                      <w:sz w:val="18"/>
                    </w:rPr>
                    <w:t>NO está presente</w:t>
                  </w:r>
                </w:p>
              </w:tc>
              <w:tc>
                <w:tcPr>
                  <w:tcW w:w="1247" w:type="dxa"/>
                </w:tcPr>
                <w:p w14:paraId="3EC601E9" w14:textId="77777777" w:rsidR="00480369" w:rsidRPr="0049646F" w:rsidRDefault="00480369" w:rsidP="00480369">
                  <w:pPr>
                    <w:jc w:val="center"/>
                    <w:rPr>
                      <w:b/>
                      <w:sz w:val="18"/>
                    </w:rPr>
                  </w:pPr>
                  <w:r w:rsidRPr="0049646F">
                    <w:rPr>
                      <w:b/>
                      <w:sz w:val="18"/>
                    </w:rPr>
                    <w:t>Presente, pero tiene deficiencias</w:t>
                  </w:r>
                </w:p>
              </w:tc>
              <w:tc>
                <w:tcPr>
                  <w:tcW w:w="1381" w:type="dxa"/>
                </w:tcPr>
                <w:p w14:paraId="4D4429CD" w14:textId="77777777" w:rsidR="00480369" w:rsidRPr="0049646F" w:rsidRDefault="00480369" w:rsidP="00480369">
                  <w:pPr>
                    <w:jc w:val="center"/>
                    <w:rPr>
                      <w:b/>
                      <w:sz w:val="18"/>
                    </w:rPr>
                  </w:pPr>
                  <w:r w:rsidRPr="0049646F">
                    <w:rPr>
                      <w:b/>
                      <w:sz w:val="18"/>
                    </w:rPr>
                    <w:t>Cumple los requisitos</w:t>
                  </w:r>
                </w:p>
              </w:tc>
              <w:tc>
                <w:tcPr>
                  <w:tcW w:w="1381" w:type="dxa"/>
                </w:tcPr>
                <w:p w14:paraId="4B04755D" w14:textId="77777777" w:rsidR="00480369" w:rsidRPr="0049646F" w:rsidRDefault="00480369" w:rsidP="00480369">
                  <w:pPr>
                    <w:jc w:val="center"/>
                    <w:rPr>
                      <w:b/>
                      <w:sz w:val="18"/>
                    </w:rPr>
                  </w:pPr>
                  <w:r w:rsidRPr="0049646F">
                    <w:rPr>
                      <w:b/>
                      <w:sz w:val="18"/>
                    </w:rPr>
                    <w:t>Excede marginalmente los requisitos</w:t>
                  </w:r>
                </w:p>
              </w:tc>
              <w:tc>
                <w:tcPr>
                  <w:tcW w:w="1381" w:type="dxa"/>
                </w:tcPr>
                <w:p w14:paraId="05174D1A" w14:textId="77777777" w:rsidR="00480369" w:rsidRPr="0049646F" w:rsidRDefault="00480369" w:rsidP="00480369">
                  <w:pPr>
                    <w:jc w:val="center"/>
                    <w:rPr>
                      <w:b/>
                      <w:sz w:val="18"/>
                    </w:rPr>
                  </w:pPr>
                  <w:r w:rsidRPr="0049646F">
                    <w:rPr>
                      <w:b/>
                      <w:sz w:val="18"/>
                    </w:rPr>
                    <w:t>Excede en gran medida los requisitos</w:t>
                  </w:r>
                </w:p>
              </w:tc>
              <w:tc>
                <w:tcPr>
                  <w:tcW w:w="545" w:type="dxa"/>
                  <w:gridSpan w:val="2"/>
                  <w:vMerge/>
                </w:tcPr>
                <w:p w14:paraId="69F58987" w14:textId="77777777" w:rsidR="00480369" w:rsidRPr="0049646F" w:rsidRDefault="00480369" w:rsidP="00480369">
                  <w:pPr>
                    <w:jc w:val="center"/>
                    <w:rPr>
                      <w:sz w:val="18"/>
                    </w:rPr>
                  </w:pPr>
                </w:p>
              </w:tc>
              <w:tc>
                <w:tcPr>
                  <w:tcW w:w="956" w:type="dxa"/>
                  <w:gridSpan w:val="2"/>
                  <w:vMerge/>
                </w:tcPr>
                <w:p w14:paraId="0BA9EAE5" w14:textId="77777777" w:rsidR="00480369" w:rsidRPr="0049646F" w:rsidRDefault="00480369" w:rsidP="00480369">
                  <w:pPr>
                    <w:jc w:val="center"/>
                    <w:rPr>
                      <w:sz w:val="18"/>
                    </w:rPr>
                  </w:pPr>
                </w:p>
              </w:tc>
            </w:tr>
            <w:tr w:rsidR="00B647B4" w:rsidRPr="0049646F" w14:paraId="6CBDA5D0" w14:textId="77777777" w:rsidTr="00B647B4">
              <w:trPr>
                <w:gridAfter w:val="1"/>
                <w:wAfter w:w="7" w:type="dxa"/>
                <w:trHeight w:val="301"/>
              </w:trPr>
              <w:tc>
                <w:tcPr>
                  <w:tcW w:w="536" w:type="dxa"/>
                  <w:vMerge/>
                </w:tcPr>
                <w:p w14:paraId="261A5E80" w14:textId="77777777" w:rsidR="00480369" w:rsidRPr="0049646F" w:rsidRDefault="00480369" w:rsidP="00480369">
                  <w:pPr>
                    <w:jc w:val="center"/>
                    <w:rPr>
                      <w:sz w:val="18"/>
                    </w:rPr>
                  </w:pPr>
                </w:p>
              </w:tc>
              <w:tc>
                <w:tcPr>
                  <w:tcW w:w="1764" w:type="dxa"/>
                  <w:vMerge/>
                </w:tcPr>
                <w:p w14:paraId="5CA82B0A" w14:textId="77777777" w:rsidR="00480369" w:rsidRPr="0049646F" w:rsidRDefault="00480369" w:rsidP="00480369">
                  <w:pPr>
                    <w:jc w:val="center"/>
                    <w:rPr>
                      <w:sz w:val="18"/>
                    </w:rPr>
                  </w:pPr>
                </w:p>
              </w:tc>
              <w:tc>
                <w:tcPr>
                  <w:tcW w:w="1016" w:type="dxa"/>
                </w:tcPr>
                <w:p w14:paraId="3A8816F8" w14:textId="77777777" w:rsidR="00480369" w:rsidRPr="0049646F" w:rsidRDefault="00480369" w:rsidP="00480369">
                  <w:pPr>
                    <w:jc w:val="center"/>
                    <w:rPr>
                      <w:b/>
                      <w:sz w:val="18"/>
                    </w:rPr>
                  </w:pPr>
                  <w:r w:rsidRPr="0049646F">
                    <w:rPr>
                      <w:b/>
                      <w:sz w:val="18"/>
                    </w:rPr>
                    <w:t>0</w:t>
                  </w:r>
                </w:p>
              </w:tc>
              <w:tc>
                <w:tcPr>
                  <w:tcW w:w="1247" w:type="dxa"/>
                </w:tcPr>
                <w:p w14:paraId="11E5F6FF" w14:textId="77777777" w:rsidR="00480369" w:rsidRPr="0049646F" w:rsidRDefault="00480369" w:rsidP="00480369">
                  <w:pPr>
                    <w:jc w:val="center"/>
                    <w:rPr>
                      <w:b/>
                      <w:sz w:val="18"/>
                    </w:rPr>
                  </w:pPr>
                  <w:r w:rsidRPr="0049646F">
                    <w:rPr>
                      <w:b/>
                      <w:sz w:val="18"/>
                    </w:rPr>
                    <w:t>1</w:t>
                  </w:r>
                </w:p>
              </w:tc>
              <w:tc>
                <w:tcPr>
                  <w:tcW w:w="1381" w:type="dxa"/>
                </w:tcPr>
                <w:p w14:paraId="3E415261" w14:textId="77777777" w:rsidR="00480369" w:rsidRPr="0049646F" w:rsidRDefault="00480369" w:rsidP="00480369">
                  <w:pPr>
                    <w:jc w:val="center"/>
                    <w:rPr>
                      <w:b/>
                      <w:sz w:val="18"/>
                    </w:rPr>
                  </w:pPr>
                  <w:r w:rsidRPr="0049646F">
                    <w:rPr>
                      <w:b/>
                      <w:sz w:val="18"/>
                    </w:rPr>
                    <w:t>2</w:t>
                  </w:r>
                </w:p>
              </w:tc>
              <w:tc>
                <w:tcPr>
                  <w:tcW w:w="1381" w:type="dxa"/>
                </w:tcPr>
                <w:p w14:paraId="6B02207D" w14:textId="77777777" w:rsidR="00480369" w:rsidRPr="0049646F" w:rsidRDefault="00480369" w:rsidP="00480369">
                  <w:pPr>
                    <w:jc w:val="center"/>
                    <w:rPr>
                      <w:b/>
                      <w:sz w:val="18"/>
                    </w:rPr>
                  </w:pPr>
                  <w:r w:rsidRPr="0049646F">
                    <w:rPr>
                      <w:b/>
                      <w:sz w:val="18"/>
                    </w:rPr>
                    <w:t>3</w:t>
                  </w:r>
                </w:p>
              </w:tc>
              <w:tc>
                <w:tcPr>
                  <w:tcW w:w="1381" w:type="dxa"/>
                </w:tcPr>
                <w:p w14:paraId="4BA53FAA" w14:textId="77777777" w:rsidR="00480369" w:rsidRPr="0049646F" w:rsidRDefault="00480369" w:rsidP="00480369">
                  <w:pPr>
                    <w:jc w:val="center"/>
                    <w:rPr>
                      <w:b/>
                      <w:sz w:val="18"/>
                    </w:rPr>
                  </w:pPr>
                  <w:r w:rsidRPr="0049646F">
                    <w:rPr>
                      <w:b/>
                      <w:sz w:val="18"/>
                    </w:rPr>
                    <w:t>4</w:t>
                  </w:r>
                </w:p>
              </w:tc>
              <w:tc>
                <w:tcPr>
                  <w:tcW w:w="545" w:type="dxa"/>
                  <w:gridSpan w:val="2"/>
                  <w:vMerge/>
                </w:tcPr>
                <w:p w14:paraId="1D883819" w14:textId="77777777" w:rsidR="00480369" w:rsidRPr="0049646F" w:rsidRDefault="00480369" w:rsidP="00480369">
                  <w:pPr>
                    <w:jc w:val="center"/>
                    <w:rPr>
                      <w:sz w:val="18"/>
                    </w:rPr>
                  </w:pPr>
                </w:p>
              </w:tc>
              <w:tc>
                <w:tcPr>
                  <w:tcW w:w="956" w:type="dxa"/>
                  <w:gridSpan w:val="2"/>
                  <w:vMerge/>
                </w:tcPr>
                <w:p w14:paraId="0DDCDAAC" w14:textId="77777777" w:rsidR="00480369" w:rsidRPr="0049646F" w:rsidRDefault="00480369" w:rsidP="00480369">
                  <w:pPr>
                    <w:jc w:val="center"/>
                    <w:rPr>
                      <w:sz w:val="18"/>
                    </w:rPr>
                  </w:pPr>
                </w:p>
              </w:tc>
            </w:tr>
            <w:tr w:rsidR="00480369" w:rsidRPr="0049646F" w14:paraId="79AF616A" w14:textId="77777777" w:rsidTr="00B647B4">
              <w:trPr>
                <w:trHeight w:val="301"/>
              </w:trPr>
              <w:tc>
                <w:tcPr>
                  <w:tcW w:w="536" w:type="dxa"/>
                </w:tcPr>
                <w:p w14:paraId="428F18A5" w14:textId="77777777" w:rsidR="00480369" w:rsidRPr="0049646F" w:rsidRDefault="00480369" w:rsidP="00480369">
                  <w:pPr>
                    <w:rPr>
                      <w:b/>
                      <w:sz w:val="18"/>
                    </w:rPr>
                  </w:pPr>
                  <w:r w:rsidRPr="0049646F">
                    <w:rPr>
                      <w:b/>
                      <w:sz w:val="18"/>
                    </w:rPr>
                    <w:t>1.</w:t>
                  </w:r>
                </w:p>
              </w:tc>
              <w:tc>
                <w:tcPr>
                  <w:tcW w:w="8177" w:type="dxa"/>
                  <w:gridSpan w:val="7"/>
                </w:tcPr>
                <w:p w14:paraId="06B143FE" w14:textId="77777777" w:rsidR="00480369" w:rsidRPr="0049646F" w:rsidRDefault="00480369" w:rsidP="00480369">
                  <w:pPr>
                    <w:rPr>
                      <w:b/>
                      <w:sz w:val="18"/>
                    </w:rPr>
                  </w:pPr>
                  <w:r w:rsidRPr="0049646F">
                    <w:rPr>
                      <w:b/>
                      <w:sz w:val="18"/>
                    </w:rPr>
                    <w:t>Requerimientos Funcionales del sistema de gestión de información técnica de hidrocarburos</w:t>
                  </w:r>
                </w:p>
              </w:tc>
              <w:tc>
                <w:tcPr>
                  <w:tcW w:w="545" w:type="dxa"/>
                  <w:gridSpan w:val="2"/>
                </w:tcPr>
                <w:p w14:paraId="598A16C7" w14:textId="77777777" w:rsidR="00480369" w:rsidRPr="0049646F" w:rsidRDefault="00480369" w:rsidP="00480369">
                  <w:pPr>
                    <w:rPr>
                      <w:b/>
                      <w:sz w:val="18"/>
                    </w:rPr>
                  </w:pPr>
                  <w:r w:rsidRPr="0049646F">
                    <w:rPr>
                      <w:b/>
                      <w:sz w:val="18"/>
                    </w:rPr>
                    <w:t>30</w:t>
                  </w:r>
                </w:p>
              </w:tc>
              <w:tc>
                <w:tcPr>
                  <w:tcW w:w="956" w:type="dxa"/>
                  <w:gridSpan w:val="2"/>
                </w:tcPr>
                <w:p w14:paraId="2198B047" w14:textId="77777777" w:rsidR="00480369" w:rsidRPr="0049646F" w:rsidRDefault="00480369" w:rsidP="00480369">
                  <w:pPr>
                    <w:rPr>
                      <w:b/>
                      <w:sz w:val="18"/>
                    </w:rPr>
                  </w:pPr>
                  <w:r w:rsidRPr="0049646F">
                    <w:rPr>
                      <w:b/>
                      <w:sz w:val="18"/>
                    </w:rPr>
                    <w:t>8,33</w:t>
                  </w:r>
                </w:p>
              </w:tc>
            </w:tr>
            <w:tr w:rsidR="00B647B4" w:rsidRPr="0049646F" w14:paraId="53834214" w14:textId="77777777" w:rsidTr="00B647B4">
              <w:trPr>
                <w:gridAfter w:val="1"/>
                <w:wAfter w:w="7" w:type="dxa"/>
                <w:trHeight w:val="1413"/>
              </w:trPr>
              <w:tc>
                <w:tcPr>
                  <w:tcW w:w="536" w:type="dxa"/>
                </w:tcPr>
                <w:p w14:paraId="5839269A" w14:textId="77777777" w:rsidR="00480369" w:rsidRPr="0049646F" w:rsidRDefault="00480369" w:rsidP="00480369">
                  <w:pPr>
                    <w:rPr>
                      <w:sz w:val="18"/>
                    </w:rPr>
                  </w:pPr>
                  <w:r w:rsidRPr="0049646F">
                    <w:rPr>
                      <w:sz w:val="18"/>
                    </w:rPr>
                    <w:t>1.1.</w:t>
                  </w:r>
                </w:p>
              </w:tc>
              <w:tc>
                <w:tcPr>
                  <w:tcW w:w="1764" w:type="dxa"/>
                </w:tcPr>
                <w:p w14:paraId="238ACEF8" w14:textId="77777777" w:rsidR="00480369" w:rsidRPr="0049646F" w:rsidRDefault="00480369" w:rsidP="00480369">
                  <w:pPr>
                    <w:rPr>
                      <w:sz w:val="18"/>
                    </w:rPr>
                  </w:pPr>
                  <w:r w:rsidRPr="0049646F">
                    <w:rPr>
                      <w:sz w:val="18"/>
                    </w:rPr>
                    <w:t>Procesos Estratégicos del Viceministerio de Hidrocarburos</w:t>
                  </w:r>
                </w:p>
              </w:tc>
              <w:tc>
                <w:tcPr>
                  <w:tcW w:w="1016" w:type="dxa"/>
                </w:tcPr>
                <w:p w14:paraId="1F32BE96" w14:textId="77777777" w:rsidR="00480369" w:rsidRPr="0049646F" w:rsidRDefault="00480369" w:rsidP="00480369">
                  <w:pPr>
                    <w:rPr>
                      <w:sz w:val="18"/>
                    </w:rPr>
                  </w:pPr>
                  <w:r w:rsidRPr="0049646F">
                    <w:rPr>
                      <w:sz w:val="18"/>
                    </w:rPr>
                    <w:t>No cumple</w:t>
                  </w:r>
                </w:p>
              </w:tc>
              <w:tc>
                <w:tcPr>
                  <w:tcW w:w="1247" w:type="dxa"/>
                </w:tcPr>
                <w:p w14:paraId="78C646B2"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6993226F"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C9CDB42"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Borders>
                    <w:bottom w:val="nil"/>
                  </w:tcBorders>
                </w:tcPr>
                <w:p w14:paraId="38945223"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2D1FD66B" w14:textId="77777777" w:rsidR="00480369" w:rsidRPr="0049646F" w:rsidRDefault="00480369" w:rsidP="00480369">
                  <w:pPr>
                    <w:rPr>
                      <w:sz w:val="18"/>
                    </w:rPr>
                  </w:pPr>
                </w:p>
              </w:tc>
              <w:tc>
                <w:tcPr>
                  <w:tcW w:w="956" w:type="dxa"/>
                  <w:gridSpan w:val="2"/>
                </w:tcPr>
                <w:p w14:paraId="39718836" w14:textId="77777777" w:rsidR="00480369" w:rsidRPr="0049646F" w:rsidRDefault="00480369" w:rsidP="00480369">
                  <w:pPr>
                    <w:rPr>
                      <w:sz w:val="18"/>
                    </w:rPr>
                  </w:pPr>
                </w:p>
              </w:tc>
            </w:tr>
            <w:tr w:rsidR="00B647B4" w:rsidRPr="0049646F" w14:paraId="704708CA" w14:textId="77777777" w:rsidTr="00B647B4">
              <w:trPr>
                <w:gridAfter w:val="1"/>
                <w:wAfter w:w="7" w:type="dxa"/>
                <w:trHeight w:val="1425"/>
              </w:trPr>
              <w:tc>
                <w:tcPr>
                  <w:tcW w:w="536" w:type="dxa"/>
                </w:tcPr>
                <w:p w14:paraId="6D8AD786" w14:textId="77777777" w:rsidR="00480369" w:rsidRPr="0049646F" w:rsidRDefault="00480369" w:rsidP="00480369">
                  <w:pPr>
                    <w:rPr>
                      <w:sz w:val="18"/>
                    </w:rPr>
                  </w:pPr>
                  <w:r w:rsidRPr="0049646F">
                    <w:rPr>
                      <w:sz w:val="18"/>
                    </w:rPr>
                    <w:t>1.2.</w:t>
                  </w:r>
                </w:p>
              </w:tc>
              <w:tc>
                <w:tcPr>
                  <w:tcW w:w="1764" w:type="dxa"/>
                </w:tcPr>
                <w:p w14:paraId="027B1CDB" w14:textId="77777777" w:rsidR="00480369" w:rsidRPr="0049646F" w:rsidRDefault="00480369" w:rsidP="00480369">
                  <w:pPr>
                    <w:rPr>
                      <w:sz w:val="18"/>
                    </w:rPr>
                  </w:pPr>
                  <w:r w:rsidRPr="0049646F">
                    <w:rPr>
                      <w:sz w:val="18"/>
                    </w:rPr>
                    <w:t>Proceso de Recepción y Normalización de Información Técnica</w:t>
                  </w:r>
                </w:p>
              </w:tc>
              <w:tc>
                <w:tcPr>
                  <w:tcW w:w="1016" w:type="dxa"/>
                </w:tcPr>
                <w:p w14:paraId="480EA3B2" w14:textId="77777777" w:rsidR="00480369" w:rsidRPr="0049646F" w:rsidRDefault="00480369" w:rsidP="00480369">
                  <w:pPr>
                    <w:rPr>
                      <w:sz w:val="18"/>
                    </w:rPr>
                  </w:pPr>
                  <w:r w:rsidRPr="0049646F">
                    <w:rPr>
                      <w:sz w:val="18"/>
                    </w:rPr>
                    <w:t>No cumple</w:t>
                  </w:r>
                </w:p>
              </w:tc>
              <w:tc>
                <w:tcPr>
                  <w:tcW w:w="1247" w:type="dxa"/>
                </w:tcPr>
                <w:p w14:paraId="74AACEF6"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57D2A867"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7936D21"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7DCE7289"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740CF305" w14:textId="77777777" w:rsidR="00480369" w:rsidRPr="0049646F" w:rsidRDefault="00480369" w:rsidP="00480369">
                  <w:pPr>
                    <w:rPr>
                      <w:sz w:val="18"/>
                    </w:rPr>
                  </w:pPr>
                </w:p>
              </w:tc>
              <w:tc>
                <w:tcPr>
                  <w:tcW w:w="956" w:type="dxa"/>
                  <w:gridSpan w:val="2"/>
                </w:tcPr>
                <w:p w14:paraId="2FD3ED65" w14:textId="77777777" w:rsidR="00480369" w:rsidRPr="0049646F" w:rsidRDefault="00480369" w:rsidP="00480369">
                  <w:pPr>
                    <w:rPr>
                      <w:sz w:val="18"/>
                    </w:rPr>
                  </w:pPr>
                </w:p>
              </w:tc>
            </w:tr>
            <w:tr w:rsidR="00B647B4" w:rsidRPr="0049646F" w14:paraId="6A6CCC8E" w14:textId="77777777" w:rsidTr="00B647B4">
              <w:trPr>
                <w:gridAfter w:val="1"/>
                <w:wAfter w:w="7" w:type="dxa"/>
                <w:trHeight w:val="1413"/>
              </w:trPr>
              <w:tc>
                <w:tcPr>
                  <w:tcW w:w="536" w:type="dxa"/>
                </w:tcPr>
                <w:p w14:paraId="70292A10" w14:textId="77777777" w:rsidR="00480369" w:rsidRPr="0049646F" w:rsidRDefault="00480369" w:rsidP="00480369">
                  <w:pPr>
                    <w:rPr>
                      <w:sz w:val="18"/>
                    </w:rPr>
                  </w:pPr>
                  <w:r w:rsidRPr="0049646F">
                    <w:rPr>
                      <w:sz w:val="18"/>
                    </w:rPr>
                    <w:t>1.3.</w:t>
                  </w:r>
                </w:p>
              </w:tc>
              <w:tc>
                <w:tcPr>
                  <w:tcW w:w="1764" w:type="dxa"/>
                </w:tcPr>
                <w:p w14:paraId="763F8B3D" w14:textId="77777777" w:rsidR="00480369" w:rsidRPr="0049646F" w:rsidRDefault="00480369" w:rsidP="00480369">
                  <w:pPr>
                    <w:rPr>
                      <w:sz w:val="18"/>
                    </w:rPr>
                  </w:pPr>
                  <w:r w:rsidRPr="0049646F">
                    <w:rPr>
                      <w:sz w:val="18"/>
                    </w:rPr>
                    <w:t>Proceso de Entrega de Información</w:t>
                  </w:r>
                </w:p>
              </w:tc>
              <w:tc>
                <w:tcPr>
                  <w:tcW w:w="1016" w:type="dxa"/>
                </w:tcPr>
                <w:p w14:paraId="7ECDA4DC" w14:textId="77777777" w:rsidR="00480369" w:rsidRPr="0049646F" w:rsidRDefault="00480369" w:rsidP="00480369">
                  <w:pPr>
                    <w:rPr>
                      <w:sz w:val="18"/>
                    </w:rPr>
                  </w:pPr>
                  <w:r w:rsidRPr="0049646F">
                    <w:rPr>
                      <w:sz w:val="18"/>
                    </w:rPr>
                    <w:t>No cumple</w:t>
                  </w:r>
                </w:p>
              </w:tc>
              <w:tc>
                <w:tcPr>
                  <w:tcW w:w="1247" w:type="dxa"/>
                </w:tcPr>
                <w:p w14:paraId="323A75F2"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07CB9FA8"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9B8A23C"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2B34A619"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1DD4DFCE" w14:textId="77777777" w:rsidR="00480369" w:rsidRPr="0049646F" w:rsidRDefault="00480369" w:rsidP="00480369">
                  <w:pPr>
                    <w:rPr>
                      <w:sz w:val="18"/>
                    </w:rPr>
                  </w:pPr>
                </w:p>
              </w:tc>
              <w:tc>
                <w:tcPr>
                  <w:tcW w:w="956" w:type="dxa"/>
                  <w:gridSpan w:val="2"/>
                </w:tcPr>
                <w:p w14:paraId="0A9AA9B2" w14:textId="77777777" w:rsidR="00480369" w:rsidRPr="0049646F" w:rsidRDefault="00480369" w:rsidP="00480369">
                  <w:pPr>
                    <w:rPr>
                      <w:sz w:val="18"/>
                    </w:rPr>
                  </w:pPr>
                </w:p>
              </w:tc>
            </w:tr>
            <w:tr w:rsidR="00B647B4" w:rsidRPr="0049646F" w14:paraId="3B3DAC95" w14:textId="77777777" w:rsidTr="00B647B4">
              <w:trPr>
                <w:gridAfter w:val="1"/>
                <w:wAfter w:w="7" w:type="dxa"/>
                <w:trHeight w:val="1413"/>
              </w:trPr>
              <w:tc>
                <w:tcPr>
                  <w:tcW w:w="536" w:type="dxa"/>
                </w:tcPr>
                <w:p w14:paraId="6AF05AF2" w14:textId="77777777" w:rsidR="00480369" w:rsidRPr="0049646F" w:rsidRDefault="00480369" w:rsidP="00480369">
                  <w:pPr>
                    <w:rPr>
                      <w:sz w:val="18"/>
                    </w:rPr>
                  </w:pPr>
                  <w:r w:rsidRPr="0049646F">
                    <w:rPr>
                      <w:sz w:val="18"/>
                    </w:rPr>
                    <w:t>1.4.</w:t>
                  </w:r>
                </w:p>
              </w:tc>
              <w:tc>
                <w:tcPr>
                  <w:tcW w:w="1764" w:type="dxa"/>
                </w:tcPr>
                <w:p w14:paraId="21DDDD51" w14:textId="77777777" w:rsidR="00480369" w:rsidRPr="0049646F" w:rsidRDefault="00480369" w:rsidP="00480369">
                  <w:pPr>
                    <w:rPr>
                      <w:sz w:val="18"/>
                    </w:rPr>
                  </w:pPr>
                  <w:r w:rsidRPr="0049646F">
                    <w:rPr>
                      <w:sz w:val="18"/>
                    </w:rPr>
                    <w:t>Proceso de Recepción y Normalización de Información Sísmica</w:t>
                  </w:r>
                </w:p>
              </w:tc>
              <w:tc>
                <w:tcPr>
                  <w:tcW w:w="1016" w:type="dxa"/>
                </w:tcPr>
                <w:p w14:paraId="57803960" w14:textId="77777777" w:rsidR="00480369" w:rsidRPr="0049646F" w:rsidRDefault="00480369" w:rsidP="00480369">
                  <w:pPr>
                    <w:rPr>
                      <w:sz w:val="18"/>
                    </w:rPr>
                  </w:pPr>
                  <w:r w:rsidRPr="0049646F">
                    <w:rPr>
                      <w:sz w:val="18"/>
                    </w:rPr>
                    <w:t>No cumple</w:t>
                  </w:r>
                </w:p>
              </w:tc>
              <w:tc>
                <w:tcPr>
                  <w:tcW w:w="1247" w:type="dxa"/>
                </w:tcPr>
                <w:p w14:paraId="6D26069E"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66D8C711"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559D821"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02C5349F"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628067F0" w14:textId="77777777" w:rsidR="00480369" w:rsidRPr="0049646F" w:rsidRDefault="00480369" w:rsidP="00480369">
                  <w:pPr>
                    <w:rPr>
                      <w:sz w:val="18"/>
                    </w:rPr>
                  </w:pPr>
                </w:p>
              </w:tc>
              <w:tc>
                <w:tcPr>
                  <w:tcW w:w="956" w:type="dxa"/>
                  <w:gridSpan w:val="2"/>
                </w:tcPr>
                <w:p w14:paraId="73205A86" w14:textId="77777777" w:rsidR="00480369" w:rsidRPr="0049646F" w:rsidRDefault="00480369" w:rsidP="00480369">
                  <w:pPr>
                    <w:rPr>
                      <w:sz w:val="18"/>
                    </w:rPr>
                  </w:pPr>
                </w:p>
              </w:tc>
            </w:tr>
            <w:tr w:rsidR="00B647B4" w:rsidRPr="0049646F" w14:paraId="318B5A74" w14:textId="77777777" w:rsidTr="00B647B4">
              <w:trPr>
                <w:gridAfter w:val="1"/>
                <w:wAfter w:w="7" w:type="dxa"/>
                <w:trHeight w:val="1413"/>
              </w:trPr>
              <w:tc>
                <w:tcPr>
                  <w:tcW w:w="536" w:type="dxa"/>
                </w:tcPr>
                <w:p w14:paraId="4812AB2B" w14:textId="77777777" w:rsidR="00480369" w:rsidRPr="0049646F" w:rsidRDefault="00480369" w:rsidP="00480369">
                  <w:pPr>
                    <w:rPr>
                      <w:sz w:val="18"/>
                    </w:rPr>
                  </w:pPr>
                  <w:r w:rsidRPr="0049646F">
                    <w:rPr>
                      <w:sz w:val="18"/>
                    </w:rPr>
                    <w:t>1.5.</w:t>
                  </w:r>
                </w:p>
              </w:tc>
              <w:tc>
                <w:tcPr>
                  <w:tcW w:w="1764" w:type="dxa"/>
                </w:tcPr>
                <w:p w14:paraId="0F3D5EB3" w14:textId="77777777" w:rsidR="00480369" w:rsidRPr="0049646F" w:rsidRDefault="00480369" w:rsidP="00480369">
                  <w:pPr>
                    <w:rPr>
                      <w:sz w:val="18"/>
                    </w:rPr>
                  </w:pPr>
                  <w:r w:rsidRPr="0049646F">
                    <w:rPr>
                      <w:sz w:val="18"/>
                    </w:rPr>
                    <w:t>Proceso de Gestión de Información de Pozos</w:t>
                  </w:r>
                </w:p>
              </w:tc>
              <w:tc>
                <w:tcPr>
                  <w:tcW w:w="1016" w:type="dxa"/>
                </w:tcPr>
                <w:p w14:paraId="4066B6D8" w14:textId="77777777" w:rsidR="00480369" w:rsidRPr="0049646F" w:rsidRDefault="00480369" w:rsidP="00480369">
                  <w:pPr>
                    <w:rPr>
                      <w:sz w:val="18"/>
                    </w:rPr>
                  </w:pPr>
                  <w:r w:rsidRPr="0049646F">
                    <w:rPr>
                      <w:sz w:val="18"/>
                    </w:rPr>
                    <w:t>No cumple</w:t>
                  </w:r>
                </w:p>
              </w:tc>
              <w:tc>
                <w:tcPr>
                  <w:tcW w:w="1247" w:type="dxa"/>
                </w:tcPr>
                <w:p w14:paraId="3F8150B0"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5F015012"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50699E1A"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7EE323EF"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6AE67584" w14:textId="77777777" w:rsidR="00480369" w:rsidRPr="0049646F" w:rsidRDefault="00480369" w:rsidP="00480369">
                  <w:pPr>
                    <w:rPr>
                      <w:sz w:val="18"/>
                    </w:rPr>
                  </w:pPr>
                </w:p>
              </w:tc>
              <w:tc>
                <w:tcPr>
                  <w:tcW w:w="956" w:type="dxa"/>
                  <w:gridSpan w:val="2"/>
                </w:tcPr>
                <w:p w14:paraId="26374629" w14:textId="77777777" w:rsidR="00480369" w:rsidRPr="0049646F" w:rsidRDefault="00480369" w:rsidP="00480369">
                  <w:pPr>
                    <w:rPr>
                      <w:sz w:val="18"/>
                    </w:rPr>
                  </w:pPr>
                </w:p>
              </w:tc>
            </w:tr>
            <w:tr w:rsidR="00B647B4" w:rsidRPr="0049646F" w14:paraId="2AFA3130" w14:textId="77777777" w:rsidTr="00B647B4">
              <w:trPr>
                <w:gridAfter w:val="1"/>
                <w:wAfter w:w="7" w:type="dxa"/>
                <w:trHeight w:val="1413"/>
              </w:trPr>
              <w:tc>
                <w:tcPr>
                  <w:tcW w:w="536" w:type="dxa"/>
                </w:tcPr>
                <w:p w14:paraId="4A19D986" w14:textId="77777777" w:rsidR="00480369" w:rsidRPr="0049646F" w:rsidRDefault="00480369" w:rsidP="00480369">
                  <w:pPr>
                    <w:rPr>
                      <w:sz w:val="18"/>
                    </w:rPr>
                  </w:pPr>
                  <w:r w:rsidRPr="0049646F">
                    <w:rPr>
                      <w:sz w:val="18"/>
                    </w:rPr>
                    <w:lastRenderedPageBreak/>
                    <w:t>1.6.</w:t>
                  </w:r>
                </w:p>
              </w:tc>
              <w:tc>
                <w:tcPr>
                  <w:tcW w:w="1764" w:type="dxa"/>
                </w:tcPr>
                <w:p w14:paraId="5CBACB29" w14:textId="77777777" w:rsidR="00480369" w:rsidRPr="0049646F" w:rsidRDefault="00480369" w:rsidP="00480369">
                  <w:pPr>
                    <w:rPr>
                      <w:sz w:val="18"/>
                    </w:rPr>
                  </w:pPr>
                  <w:r w:rsidRPr="0049646F">
                    <w:rPr>
                      <w:sz w:val="18"/>
                    </w:rPr>
                    <w:t>Proceso de Gestión de Información Regional</w:t>
                  </w:r>
                </w:p>
              </w:tc>
              <w:tc>
                <w:tcPr>
                  <w:tcW w:w="1016" w:type="dxa"/>
                </w:tcPr>
                <w:p w14:paraId="0510C9CD" w14:textId="77777777" w:rsidR="00480369" w:rsidRPr="0049646F" w:rsidRDefault="00480369" w:rsidP="00480369">
                  <w:pPr>
                    <w:rPr>
                      <w:sz w:val="18"/>
                    </w:rPr>
                  </w:pPr>
                  <w:r w:rsidRPr="0049646F">
                    <w:rPr>
                      <w:sz w:val="18"/>
                    </w:rPr>
                    <w:t>No cumple</w:t>
                  </w:r>
                </w:p>
              </w:tc>
              <w:tc>
                <w:tcPr>
                  <w:tcW w:w="1247" w:type="dxa"/>
                </w:tcPr>
                <w:p w14:paraId="701A7225"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4199E9E1"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8AE4111"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60030B55"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6FD693C4" w14:textId="77777777" w:rsidR="00480369" w:rsidRPr="0049646F" w:rsidRDefault="00480369" w:rsidP="00480369">
                  <w:pPr>
                    <w:rPr>
                      <w:sz w:val="18"/>
                    </w:rPr>
                  </w:pPr>
                </w:p>
              </w:tc>
              <w:tc>
                <w:tcPr>
                  <w:tcW w:w="956" w:type="dxa"/>
                  <w:gridSpan w:val="2"/>
                </w:tcPr>
                <w:p w14:paraId="15EFC8E2" w14:textId="77777777" w:rsidR="00480369" w:rsidRPr="0049646F" w:rsidRDefault="00480369" w:rsidP="00480369">
                  <w:pPr>
                    <w:rPr>
                      <w:sz w:val="18"/>
                    </w:rPr>
                  </w:pPr>
                </w:p>
              </w:tc>
            </w:tr>
            <w:tr w:rsidR="00B647B4" w:rsidRPr="0049646F" w14:paraId="5AA1C40E" w14:textId="77777777" w:rsidTr="00B647B4">
              <w:trPr>
                <w:gridAfter w:val="1"/>
                <w:wAfter w:w="7" w:type="dxa"/>
                <w:trHeight w:val="1413"/>
              </w:trPr>
              <w:tc>
                <w:tcPr>
                  <w:tcW w:w="536" w:type="dxa"/>
                </w:tcPr>
                <w:p w14:paraId="5B3DC2EC" w14:textId="77777777" w:rsidR="00480369" w:rsidRPr="0049646F" w:rsidRDefault="00480369" w:rsidP="00480369">
                  <w:pPr>
                    <w:rPr>
                      <w:sz w:val="18"/>
                    </w:rPr>
                  </w:pPr>
                  <w:r w:rsidRPr="0049646F">
                    <w:rPr>
                      <w:sz w:val="18"/>
                    </w:rPr>
                    <w:t>1.7.</w:t>
                  </w:r>
                </w:p>
              </w:tc>
              <w:tc>
                <w:tcPr>
                  <w:tcW w:w="1764" w:type="dxa"/>
                </w:tcPr>
                <w:p w14:paraId="6B6BB252" w14:textId="77777777" w:rsidR="00480369" w:rsidRPr="0049646F" w:rsidRDefault="00480369" w:rsidP="00480369">
                  <w:pPr>
                    <w:rPr>
                      <w:sz w:val="18"/>
                    </w:rPr>
                  </w:pPr>
                  <w:r w:rsidRPr="0049646F">
                    <w:rPr>
                      <w:sz w:val="18"/>
                    </w:rPr>
                    <w:t xml:space="preserve">Proceso de Administración de Información Espacial </w:t>
                  </w:r>
                </w:p>
              </w:tc>
              <w:tc>
                <w:tcPr>
                  <w:tcW w:w="1016" w:type="dxa"/>
                </w:tcPr>
                <w:p w14:paraId="1DA4E4C9" w14:textId="77777777" w:rsidR="00480369" w:rsidRPr="0049646F" w:rsidRDefault="00480369" w:rsidP="00480369">
                  <w:pPr>
                    <w:rPr>
                      <w:sz w:val="18"/>
                    </w:rPr>
                  </w:pPr>
                  <w:r w:rsidRPr="0049646F">
                    <w:rPr>
                      <w:sz w:val="18"/>
                    </w:rPr>
                    <w:t>No cumple</w:t>
                  </w:r>
                </w:p>
              </w:tc>
              <w:tc>
                <w:tcPr>
                  <w:tcW w:w="1247" w:type="dxa"/>
                </w:tcPr>
                <w:p w14:paraId="59E9A332"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7326AD7F"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DDAD667"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3F5FEB3C"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5DD03104" w14:textId="77777777" w:rsidR="00480369" w:rsidRPr="0049646F" w:rsidRDefault="00480369" w:rsidP="00480369">
                  <w:pPr>
                    <w:rPr>
                      <w:sz w:val="18"/>
                    </w:rPr>
                  </w:pPr>
                </w:p>
              </w:tc>
              <w:tc>
                <w:tcPr>
                  <w:tcW w:w="956" w:type="dxa"/>
                  <w:gridSpan w:val="2"/>
                </w:tcPr>
                <w:p w14:paraId="16F54697" w14:textId="77777777" w:rsidR="00480369" w:rsidRPr="0049646F" w:rsidRDefault="00480369" w:rsidP="00480369">
                  <w:pPr>
                    <w:rPr>
                      <w:sz w:val="18"/>
                    </w:rPr>
                  </w:pPr>
                </w:p>
              </w:tc>
            </w:tr>
            <w:tr w:rsidR="00B647B4" w:rsidRPr="0049646F" w14:paraId="0302B0FB" w14:textId="77777777" w:rsidTr="00B647B4">
              <w:trPr>
                <w:gridAfter w:val="1"/>
                <w:wAfter w:w="7" w:type="dxa"/>
                <w:trHeight w:val="374"/>
              </w:trPr>
              <w:tc>
                <w:tcPr>
                  <w:tcW w:w="536" w:type="dxa"/>
                </w:tcPr>
                <w:p w14:paraId="0AEB2594" w14:textId="77777777" w:rsidR="00480369" w:rsidRPr="0049646F" w:rsidRDefault="00480369" w:rsidP="00480369">
                  <w:pPr>
                    <w:rPr>
                      <w:sz w:val="18"/>
                    </w:rPr>
                  </w:pPr>
                  <w:r w:rsidRPr="0049646F">
                    <w:rPr>
                      <w:sz w:val="18"/>
                    </w:rPr>
                    <w:t>1.8.</w:t>
                  </w:r>
                </w:p>
              </w:tc>
              <w:tc>
                <w:tcPr>
                  <w:tcW w:w="1764" w:type="dxa"/>
                </w:tcPr>
                <w:p w14:paraId="7A0D6618" w14:textId="77777777" w:rsidR="00480369" w:rsidRPr="0049646F" w:rsidRDefault="00480369" w:rsidP="00480369">
                  <w:pPr>
                    <w:rPr>
                      <w:sz w:val="18"/>
                    </w:rPr>
                  </w:pPr>
                  <w:r w:rsidRPr="0049646F">
                    <w:rPr>
                      <w:sz w:val="18"/>
                    </w:rPr>
                    <w:t>Procesos de Producción</w:t>
                  </w:r>
                </w:p>
              </w:tc>
              <w:tc>
                <w:tcPr>
                  <w:tcW w:w="1016" w:type="dxa"/>
                </w:tcPr>
                <w:p w14:paraId="6F12A3EC" w14:textId="77777777" w:rsidR="00480369" w:rsidRPr="0049646F" w:rsidRDefault="00480369" w:rsidP="00480369">
                  <w:pPr>
                    <w:rPr>
                      <w:sz w:val="18"/>
                    </w:rPr>
                  </w:pPr>
                  <w:r w:rsidRPr="0049646F">
                    <w:rPr>
                      <w:sz w:val="18"/>
                    </w:rPr>
                    <w:t>No cumple</w:t>
                  </w:r>
                </w:p>
              </w:tc>
              <w:tc>
                <w:tcPr>
                  <w:tcW w:w="1247" w:type="dxa"/>
                </w:tcPr>
                <w:p w14:paraId="392782A8"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3BCC2C7E"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2D39FDD"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2BA89CB4"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7E9080CD" w14:textId="77777777" w:rsidR="00480369" w:rsidRPr="0049646F" w:rsidRDefault="00480369" w:rsidP="00480369">
                  <w:pPr>
                    <w:rPr>
                      <w:sz w:val="18"/>
                    </w:rPr>
                  </w:pPr>
                </w:p>
              </w:tc>
              <w:tc>
                <w:tcPr>
                  <w:tcW w:w="956" w:type="dxa"/>
                  <w:gridSpan w:val="2"/>
                </w:tcPr>
                <w:p w14:paraId="08AA2965" w14:textId="77777777" w:rsidR="00480369" w:rsidRPr="0049646F" w:rsidRDefault="00480369" w:rsidP="00480369">
                  <w:pPr>
                    <w:rPr>
                      <w:sz w:val="18"/>
                    </w:rPr>
                  </w:pPr>
                </w:p>
              </w:tc>
            </w:tr>
            <w:tr w:rsidR="00B647B4" w:rsidRPr="0049646F" w14:paraId="3F7EB6C6" w14:textId="77777777" w:rsidTr="00B647B4">
              <w:trPr>
                <w:gridAfter w:val="1"/>
                <w:wAfter w:w="7" w:type="dxa"/>
                <w:trHeight w:val="1425"/>
              </w:trPr>
              <w:tc>
                <w:tcPr>
                  <w:tcW w:w="536" w:type="dxa"/>
                </w:tcPr>
                <w:p w14:paraId="194C43E2" w14:textId="77777777" w:rsidR="00480369" w:rsidRPr="0049646F" w:rsidRDefault="00480369" w:rsidP="00480369">
                  <w:pPr>
                    <w:rPr>
                      <w:sz w:val="18"/>
                    </w:rPr>
                  </w:pPr>
                  <w:r w:rsidRPr="0049646F">
                    <w:rPr>
                      <w:sz w:val="18"/>
                    </w:rPr>
                    <w:t>1.9.</w:t>
                  </w:r>
                </w:p>
              </w:tc>
              <w:tc>
                <w:tcPr>
                  <w:tcW w:w="1764" w:type="dxa"/>
                </w:tcPr>
                <w:p w14:paraId="1DD4FF83" w14:textId="77777777" w:rsidR="00480369" w:rsidRPr="0049646F" w:rsidRDefault="00480369" w:rsidP="00480369">
                  <w:pPr>
                    <w:rPr>
                      <w:sz w:val="18"/>
                    </w:rPr>
                  </w:pPr>
                  <w:r w:rsidRPr="0049646F">
                    <w:rPr>
                      <w:sz w:val="18"/>
                    </w:rPr>
                    <w:t>Procesos de Transporte y Almacenamiento</w:t>
                  </w:r>
                </w:p>
              </w:tc>
              <w:tc>
                <w:tcPr>
                  <w:tcW w:w="1016" w:type="dxa"/>
                </w:tcPr>
                <w:p w14:paraId="0F5AF6DF" w14:textId="77777777" w:rsidR="00480369" w:rsidRPr="0049646F" w:rsidRDefault="00480369" w:rsidP="00480369">
                  <w:pPr>
                    <w:rPr>
                      <w:sz w:val="18"/>
                    </w:rPr>
                  </w:pPr>
                  <w:r w:rsidRPr="0049646F">
                    <w:rPr>
                      <w:sz w:val="18"/>
                    </w:rPr>
                    <w:t>No cumple</w:t>
                  </w:r>
                </w:p>
              </w:tc>
              <w:tc>
                <w:tcPr>
                  <w:tcW w:w="1247" w:type="dxa"/>
                </w:tcPr>
                <w:p w14:paraId="2FBD77EB"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12AE40F9"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1FF58B0"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7BFA35AB"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48E9EA3D" w14:textId="77777777" w:rsidR="00480369" w:rsidRPr="0049646F" w:rsidRDefault="00480369" w:rsidP="00480369">
                  <w:pPr>
                    <w:rPr>
                      <w:sz w:val="18"/>
                    </w:rPr>
                  </w:pPr>
                </w:p>
              </w:tc>
              <w:tc>
                <w:tcPr>
                  <w:tcW w:w="956" w:type="dxa"/>
                  <w:gridSpan w:val="2"/>
                </w:tcPr>
                <w:p w14:paraId="50CC0F95" w14:textId="77777777" w:rsidR="00480369" w:rsidRPr="0049646F" w:rsidRDefault="00480369" w:rsidP="00480369">
                  <w:pPr>
                    <w:rPr>
                      <w:sz w:val="18"/>
                    </w:rPr>
                  </w:pPr>
                </w:p>
              </w:tc>
            </w:tr>
            <w:tr w:rsidR="00B647B4" w:rsidRPr="0049646F" w14:paraId="0011A5A7" w14:textId="77777777" w:rsidTr="00B647B4">
              <w:trPr>
                <w:gridAfter w:val="1"/>
                <w:wAfter w:w="7" w:type="dxa"/>
                <w:trHeight w:val="1413"/>
              </w:trPr>
              <w:tc>
                <w:tcPr>
                  <w:tcW w:w="536" w:type="dxa"/>
                </w:tcPr>
                <w:p w14:paraId="7B369621" w14:textId="77777777" w:rsidR="00480369" w:rsidRPr="0049646F" w:rsidRDefault="00480369" w:rsidP="00480369">
                  <w:pPr>
                    <w:rPr>
                      <w:sz w:val="18"/>
                    </w:rPr>
                  </w:pPr>
                  <w:r w:rsidRPr="0049646F">
                    <w:rPr>
                      <w:sz w:val="18"/>
                    </w:rPr>
                    <w:t>1.10.</w:t>
                  </w:r>
                </w:p>
              </w:tc>
              <w:tc>
                <w:tcPr>
                  <w:tcW w:w="1764" w:type="dxa"/>
                </w:tcPr>
                <w:p w14:paraId="782A65C6" w14:textId="77777777" w:rsidR="00480369" w:rsidRPr="0049646F" w:rsidRDefault="00480369" w:rsidP="00480369">
                  <w:pPr>
                    <w:rPr>
                      <w:sz w:val="18"/>
                    </w:rPr>
                  </w:pPr>
                  <w:r w:rsidRPr="0049646F">
                    <w:rPr>
                      <w:sz w:val="18"/>
                    </w:rPr>
                    <w:t>Procesos de Refinación e Industrialización</w:t>
                  </w:r>
                </w:p>
              </w:tc>
              <w:tc>
                <w:tcPr>
                  <w:tcW w:w="1016" w:type="dxa"/>
                </w:tcPr>
                <w:p w14:paraId="0D8F4B74" w14:textId="77777777" w:rsidR="00480369" w:rsidRPr="0049646F" w:rsidRDefault="00480369" w:rsidP="00480369">
                  <w:pPr>
                    <w:rPr>
                      <w:sz w:val="18"/>
                    </w:rPr>
                  </w:pPr>
                  <w:r w:rsidRPr="0049646F">
                    <w:rPr>
                      <w:sz w:val="18"/>
                    </w:rPr>
                    <w:t>No cumple</w:t>
                  </w:r>
                </w:p>
              </w:tc>
              <w:tc>
                <w:tcPr>
                  <w:tcW w:w="1247" w:type="dxa"/>
                </w:tcPr>
                <w:p w14:paraId="4D4E519E"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509E083E"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59AF174D"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2D1DCA94"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6AF14EEE" w14:textId="77777777" w:rsidR="00480369" w:rsidRPr="0049646F" w:rsidRDefault="00480369" w:rsidP="00480369">
                  <w:pPr>
                    <w:rPr>
                      <w:sz w:val="18"/>
                    </w:rPr>
                  </w:pPr>
                </w:p>
              </w:tc>
              <w:tc>
                <w:tcPr>
                  <w:tcW w:w="956" w:type="dxa"/>
                  <w:gridSpan w:val="2"/>
                </w:tcPr>
                <w:p w14:paraId="466DDF05" w14:textId="77777777" w:rsidR="00480369" w:rsidRPr="0049646F" w:rsidRDefault="00480369" w:rsidP="00480369">
                  <w:pPr>
                    <w:rPr>
                      <w:sz w:val="18"/>
                    </w:rPr>
                  </w:pPr>
                </w:p>
              </w:tc>
            </w:tr>
            <w:tr w:rsidR="00B647B4" w:rsidRPr="0049646F" w14:paraId="74898C5A" w14:textId="77777777" w:rsidTr="00B647B4">
              <w:trPr>
                <w:gridAfter w:val="1"/>
                <w:wAfter w:w="7" w:type="dxa"/>
                <w:trHeight w:val="1413"/>
              </w:trPr>
              <w:tc>
                <w:tcPr>
                  <w:tcW w:w="536" w:type="dxa"/>
                </w:tcPr>
                <w:p w14:paraId="400C9B2F" w14:textId="77777777" w:rsidR="00480369" w:rsidRPr="0049646F" w:rsidRDefault="00480369" w:rsidP="00480369">
                  <w:pPr>
                    <w:rPr>
                      <w:sz w:val="18"/>
                    </w:rPr>
                  </w:pPr>
                  <w:r w:rsidRPr="0049646F">
                    <w:rPr>
                      <w:sz w:val="18"/>
                    </w:rPr>
                    <w:t>1.11.</w:t>
                  </w:r>
                </w:p>
              </w:tc>
              <w:tc>
                <w:tcPr>
                  <w:tcW w:w="1764" w:type="dxa"/>
                </w:tcPr>
                <w:p w14:paraId="3EAA37A9" w14:textId="77777777" w:rsidR="00480369" w:rsidRPr="0049646F" w:rsidRDefault="00480369" w:rsidP="00480369">
                  <w:pPr>
                    <w:rPr>
                      <w:sz w:val="18"/>
                    </w:rPr>
                  </w:pPr>
                  <w:r w:rsidRPr="0049646F">
                    <w:rPr>
                      <w:sz w:val="18"/>
                    </w:rPr>
                    <w:t>Procesos de Comercialización de Crudo y Derivados</w:t>
                  </w:r>
                </w:p>
              </w:tc>
              <w:tc>
                <w:tcPr>
                  <w:tcW w:w="1016" w:type="dxa"/>
                </w:tcPr>
                <w:p w14:paraId="232630DA" w14:textId="77777777" w:rsidR="00480369" w:rsidRPr="0049646F" w:rsidRDefault="00480369" w:rsidP="00480369">
                  <w:pPr>
                    <w:rPr>
                      <w:sz w:val="18"/>
                    </w:rPr>
                  </w:pPr>
                  <w:r w:rsidRPr="0049646F">
                    <w:rPr>
                      <w:sz w:val="18"/>
                    </w:rPr>
                    <w:t>No cumple</w:t>
                  </w:r>
                </w:p>
              </w:tc>
              <w:tc>
                <w:tcPr>
                  <w:tcW w:w="1247" w:type="dxa"/>
                </w:tcPr>
                <w:p w14:paraId="0B2CE89A"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54E40169"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A16EC17"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6C6C0B1D"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07F352CC" w14:textId="77777777" w:rsidR="00480369" w:rsidRPr="0049646F" w:rsidRDefault="00480369" w:rsidP="00480369">
                  <w:pPr>
                    <w:rPr>
                      <w:sz w:val="18"/>
                    </w:rPr>
                  </w:pPr>
                </w:p>
              </w:tc>
              <w:tc>
                <w:tcPr>
                  <w:tcW w:w="956" w:type="dxa"/>
                  <w:gridSpan w:val="2"/>
                </w:tcPr>
                <w:p w14:paraId="1CBC07F2" w14:textId="77777777" w:rsidR="00480369" w:rsidRPr="0049646F" w:rsidRDefault="00480369" w:rsidP="00480369">
                  <w:pPr>
                    <w:rPr>
                      <w:sz w:val="18"/>
                    </w:rPr>
                  </w:pPr>
                </w:p>
              </w:tc>
            </w:tr>
            <w:tr w:rsidR="00B647B4" w:rsidRPr="0049646F" w14:paraId="0D38D578" w14:textId="77777777" w:rsidTr="00B647B4">
              <w:trPr>
                <w:gridAfter w:val="1"/>
                <w:wAfter w:w="7" w:type="dxa"/>
                <w:trHeight w:val="1413"/>
              </w:trPr>
              <w:tc>
                <w:tcPr>
                  <w:tcW w:w="536" w:type="dxa"/>
                </w:tcPr>
                <w:p w14:paraId="5BDA56CC" w14:textId="77777777" w:rsidR="00480369" w:rsidRPr="0049646F" w:rsidRDefault="00480369" w:rsidP="00480369">
                  <w:pPr>
                    <w:rPr>
                      <w:sz w:val="18"/>
                    </w:rPr>
                  </w:pPr>
                  <w:r w:rsidRPr="0049646F">
                    <w:rPr>
                      <w:sz w:val="18"/>
                    </w:rPr>
                    <w:t>1.12.</w:t>
                  </w:r>
                </w:p>
              </w:tc>
              <w:tc>
                <w:tcPr>
                  <w:tcW w:w="1764" w:type="dxa"/>
                </w:tcPr>
                <w:p w14:paraId="6240C4EC" w14:textId="77777777" w:rsidR="00480369" w:rsidRPr="0049646F" w:rsidRDefault="00480369" w:rsidP="00480369">
                  <w:pPr>
                    <w:rPr>
                      <w:sz w:val="18"/>
                    </w:rPr>
                  </w:pPr>
                  <w:r w:rsidRPr="0049646F">
                    <w:rPr>
                      <w:sz w:val="18"/>
                    </w:rPr>
                    <w:t>Procesos de Interoperabilidad</w:t>
                  </w:r>
                </w:p>
              </w:tc>
              <w:tc>
                <w:tcPr>
                  <w:tcW w:w="1016" w:type="dxa"/>
                </w:tcPr>
                <w:p w14:paraId="69CF7264" w14:textId="77777777" w:rsidR="00480369" w:rsidRPr="0049646F" w:rsidRDefault="00480369" w:rsidP="00480369">
                  <w:pPr>
                    <w:rPr>
                      <w:sz w:val="18"/>
                    </w:rPr>
                  </w:pPr>
                  <w:r w:rsidRPr="0049646F">
                    <w:rPr>
                      <w:sz w:val="18"/>
                    </w:rPr>
                    <w:t>No cumple</w:t>
                  </w:r>
                </w:p>
              </w:tc>
              <w:tc>
                <w:tcPr>
                  <w:tcW w:w="1247" w:type="dxa"/>
                </w:tcPr>
                <w:p w14:paraId="56644C4E"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60D02E57"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D8EAFED"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55FFD54A"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52A64894" w14:textId="77777777" w:rsidR="00480369" w:rsidRPr="0049646F" w:rsidRDefault="00480369" w:rsidP="00480369">
                  <w:pPr>
                    <w:rPr>
                      <w:sz w:val="18"/>
                    </w:rPr>
                  </w:pPr>
                </w:p>
              </w:tc>
              <w:tc>
                <w:tcPr>
                  <w:tcW w:w="956" w:type="dxa"/>
                  <w:gridSpan w:val="2"/>
                </w:tcPr>
                <w:p w14:paraId="503B47A8" w14:textId="77777777" w:rsidR="00480369" w:rsidRPr="0049646F" w:rsidRDefault="00480369" w:rsidP="00480369">
                  <w:pPr>
                    <w:rPr>
                      <w:sz w:val="18"/>
                    </w:rPr>
                  </w:pPr>
                </w:p>
              </w:tc>
            </w:tr>
            <w:tr w:rsidR="00B647B4" w:rsidRPr="0049646F" w14:paraId="1730BC99" w14:textId="77777777" w:rsidTr="00B647B4">
              <w:trPr>
                <w:gridAfter w:val="1"/>
                <w:wAfter w:w="7" w:type="dxa"/>
                <w:trHeight w:val="1413"/>
              </w:trPr>
              <w:tc>
                <w:tcPr>
                  <w:tcW w:w="536" w:type="dxa"/>
                </w:tcPr>
                <w:p w14:paraId="5862237A" w14:textId="77777777" w:rsidR="00480369" w:rsidRPr="0049646F" w:rsidRDefault="00480369" w:rsidP="00480369">
                  <w:pPr>
                    <w:rPr>
                      <w:sz w:val="18"/>
                    </w:rPr>
                  </w:pPr>
                  <w:r w:rsidRPr="0049646F">
                    <w:rPr>
                      <w:sz w:val="18"/>
                    </w:rPr>
                    <w:lastRenderedPageBreak/>
                    <w:t>1.13.</w:t>
                  </w:r>
                </w:p>
              </w:tc>
              <w:tc>
                <w:tcPr>
                  <w:tcW w:w="1764" w:type="dxa"/>
                </w:tcPr>
                <w:p w14:paraId="47F7D2B7" w14:textId="77777777" w:rsidR="00480369" w:rsidRPr="0049646F" w:rsidRDefault="00480369" w:rsidP="00480369">
                  <w:pPr>
                    <w:rPr>
                      <w:sz w:val="18"/>
                    </w:rPr>
                  </w:pPr>
                  <w:r w:rsidRPr="0049646F">
                    <w:rPr>
                      <w:sz w:val="18"/>
                    </w:rPr>
                    <w:t>Procesos de Estimados de Hidrocarburos</w:t>
                  </w:r>
                </w:p>
              </w:tc>
              <w:tc>
                <w:tcPr>
                  <w:tcW w:w="1016" w:type="dxa"/>
                </w:tcPr>
                <w:p w14:paraId="095B96B1" w14:textId="77777777" w:rsidR="00480369" w:rsidRPr="0049646F" w:rsidRDefault="00480369" w:rsidP="00480369">
                  <w:pPr>
                    <w:rPr>
                      <w:sz w:val="18"/>
                    </w:rPr>
                  </w:pPr>
                  <w:r w:rsidRPr="0049646F">
                    <w:rPr>
                      <w:sz w:val="18"/>
                    </w:rPr>
                    <w:t>No cumple</w:t>
                  </w:r>
                </w:p>
              </w:tc>
              <w:tc>
                <w:tcPr>
                  <w:tcW w:w="1247" w:type="dxa"/>
                </w:tcPr>
                <w:p w14:paraId="19B0C079"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2CD48FF7"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71A3BE6F"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31CDA202"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38CCFFF8" w14:textId="77777777" w:rsidR="00480369" w:rsidRPr="0049646F" w:rsidRDefault="00480369" w:rsidP="00480369">
                  <w:pPr>
                    <w:rPr>
                      <w:sz w:val="18"/>
                    </w:rPr>
                  </w:pPr>
                </w:p>
              </w:tc>
              <w:tc>
                <w:tcPr>
                  <w:tcW w:w="956" w:type="dxa"/>
                  <w:gridSpan w:val="2"/>
                </w:tcPr>
                <w:p w14:paraId="2B848D62" w14:textId="77777777" w:rsidR="00480369" w:rsidRPr="0049646F" w:rsidRDefault="00480369" w:rsidP="00480369">
                  <w:pPr>
                    <w:rPr>
                      <w:sz w:val="18"/>
                    </w:rPr>
                  </w:pPr>
                </w:p>
              </w:tc>
            </w:tr>
            <w:tr w:rsidR="00480369" w:rsidRPr="0049646F" w14:paraId="6EF090FD" w14:textId="77777777" w:rsidTr="00B647B4">
              <w:trPr>
                <w:trHeight w:val="495"/>
              </w:trPr>
              <w:tc>
                <w:tcPr>
                  <w:tcW w:w="536" w:type="dxa"/>
                </w:tcPr>
                <w:p w14:paraId="43C004CF" w14:textId="77777777" w:rsidR="00480369" w:rsidRPr="0049646F" w:rsidRDefault="00480369" w:rsidP="00480369">
                  <w:pPr>
                    <w:rPr>
                      <w:b/>
                      <w:sz w:val="18"/>
                    </w:rPr>
                  </w:pPr>
                  <w:r w:rsidRPr="0049646F">
                    <w:rPr>
                      <w:b/>
                      <w:sz w:val="18"/>
                    </w:rPr>
                    <w:t>2.</w:t>
                  </w:r>
                </w:p>
              </w:tc>
              <w:tc>
                <w:tcPr>
                  <w:tcW w:w="8177" w:type="dxa"/>
                  <w:gridSpan w:val="7"/>
                </w:tcPr>
                <w:p w14:paraId="38856120" w14:textId="77777777" w:rsidR="00480369" w:rsidRPr="0049646F" w:rsidRDefault="00480369" w:rsidP="00480369">
                  <w:pPr>
                    <w:rPr>
                      <w:b/>
                      <w:sz w:val="18"/>
                    </w:rPr>
                  </w:pPr>
                  <w:r w:rsidRPr="0049646F">
                    <w:rPr>
                      <w:b/>
                      <w:sz w:val="18"/>
                    </w:rPr>
                    <w:t>Requerimientos No Funcionales de la solución tecnológica de gestión de información técnica de hidrocarburos y equipamiento asociado</w:t>
                  </w:r>
                </w:p>
              </w:tc>
              <w:tc>
                <w:tcPr>
                  <w:tcW w:w="545" w:type="dxa"/>
                  <w:gridSpan w:val="2"/>
                </w:tcPr>
                <w:p w14:paraId="6FEBDFFD" w14:textId="77777777" w:rsidR="00480369" w:rsidRPr="0049646F" w:rsidRDefault="00480369" w:rsidP="00480369">
                  <w:pPr>
                    <w:rPr>
                      <w:b/>
                      <w:sz w:val="18"/>
                    </w:rPr>
                  </w:pPr>
                  <w:r w:rsidRPr="0049646F">
                    <w:rPr>
                      <w:b/>
                      <w:sz w:val="18"/>
                    </w:rPr>
                    <w:t>20</w:t>
                  </w:r>
                </w:p>
              </w:tc>
              <w:tc>
                <w:tcPr>
                  <w:tcW w:w="956" w:type="dxa"/>
                  <w:gridSpan w:val="2"/>
                </w:tcPr>
                <w:p w14:paraId="46FCE52C" w14:textId="77777777" w:rsidR="00480369" w:rsidRPr="0049646F" w:rsidRDefault="00480369" w:rsidP="00480369">
                  <w:pPr>
                    <w:rPr>
                      <w:b/>
                      <w:sz w:val="18"/>
                    </w:rPr>
                  </w:pPr>
                  <w:r w:rsidRPr="0049646F">
                    <w:rPr>
                      <w:b/>
                      <w:sz w:val="18"/>
                    </w:rPr>
                    <w:t>5,56</w:t>
                  </w:r>
                </w:p>
              </w:tc>
            </w:tr>
            <w:tr w:rsidR="00B647B4" w:rsidRPr="0049646F" w14:paraId="586F9CEB" w14:textId="77777777" w:rsidTr="00B647B4">
              <w:trPr>
                <w:gridAfter w:val="1"/>
                <w:wAfter w:w="7" w:type="dxa"/>
                <w:trHeight w:val="1969"/>
              </w:trPr>
              <w:tc>
                <w:tcPr>
                  <w:tcW w:w="536" w:type="dxa"/>
                </w:tcPr>
                <w:p w14:paraId="1DF7291B" w14:textId="77777777" w:rsidR="00480369" w:rsidRPr="0049646F" w:rsidRDefault="00480369" w:rsidP="00480369">
                  <w:pPr>
                    <w:rPr>
                      <w:sz w:val="18"/>
                    </w:rPr>
                  </w:pPr>
                  <w:r w:rsidRPr="0049646F">
                    <w:rPr>
                      <w:sz w:val="18"/>
                    </w:rPr>
                    <w:t>2.1.</w:t>
                  </w:r>
                </w:p>
              </w:tc>
              <w:tc>
                <w:tcPr>
                  <w:tcW w:w="1764" w:type="dxa"/>
                </w:tcPr>
                <w:p w14:paraId="2DF0B991" w14:textId="77777777" w:rsidR="00480369" w:rsidRPr="0049646F" w:rsidRDefault="00480369" w:rsidP="00480369">
                  <w:pPr>
                    <w:rPr>
                      <w:sz w:val="18"/>
                    </w:rPr>
                  </w:pPr>
                  <w:r w:rsidRPr="0049646F">
                    <w:rPr>
                      <w:sz w:val="18"/>
                    </w:rPr>
                    <w:t>Características de Servidores físicos</w:t>
                  </w:r>
                </w:p>
              </w:tc>
              <w:tc>
                <w:tcPr>
                  <w:tcW w:w="1016" w:type="dxa"/>
                </w:tcPr>
                <w:p w14:paraId="070BB177" w14:textId="77777777" w:rsidR="00480369" w:rsidRPr="0049646F" w:rsidRDefault="00480369" w:rsidP="00480369">
                  <w:pPr>
                    <w:rPr>
                      <w:sz w:val="18"/>
                    </w:rPr>
                  </w:pPr>
                  <w:r w:rsidRPr="0049646F">
                    <w:rPr>
                      <w:sz w:val="18"/>
                    </w:rPr>
                    <w:t>No cumple con los requerimientos mínimos</w:t>
                  </w:r>
                </w:p>
              </w:tc>
              <w:tc>
                <w:tcPr>
                  <w:tcW w:w="1247" w:type="dxa"/>
                </w:tcPr>
                <w:p w14:paraId="66A3E823" w14:textId="77777777" w:rsidR="00480369" w:rsidRPr="0049646F" w:rsidRDefault="00480369" w:rsidP="00480369">
                  <w:pPr>
                    <w:rPr>
                      <w:sz w:val="18"/>
                    </w:rPr>
                  </w:pPr>
                  <w:r w:rsidRPr="0049646F">
                    <w:rPr>
                      <w:sz w:val="18"/>
                    </w:rPr>
                    <w:t>Cumple con los requerimientos mínimos</w:t>
                  </w:r>
                </w:p>
              </w:tc>
              <w:tc>
                <w:tcPr>
                  <w:tcW w:w="1381" w:type="dxa"/>
                </w:tcPr>
                <w:p w14:paraId="390D729D"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5%</w:t>
                  </w:r>
                </w:p>
              </w:tc>
              <w:tc>
                <w:tcPr>
                  <w:tcW w:w="1381" w:type="dxa"/>
                </w:tcPr>
                <w:p w14:paraId="53F2BA17"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10%</w:t>
                  </w:r>
                </w:p>
              </w:tc>
              <w:tc>
                <w:tcPr>
                  <w:tcW w:w="1381" w:type="dxa"/>
                </w:tcPr>
                <w:p w14:paraId="21D9E205"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15% o más</w:t>
                  </w:r>
                </w:p>
              </w:tc>
              <w:tc>
                <w:tcPr>
                  <w:tcW w:w="545" w:type="dxa"/>
                  <w:gridSpan w:val="2"/>
                </w:tcPr>
                <w:p w14:paraId="3EC08F3E" w14:textId="77777777" w:rsidR="00480369" w:rsidRPr="0049646F" w:rsidRDefault="00480369" w:rsidP="00480369">
                  <w:pPr>
                    <w:rPr>
                      <w:sz w:val="18"/>
                    </w:rPr>
                  </w:pPr>
                </w:p>
              </w:tc>
              <w:tc>
                <w:tcPr>
                  <w:tcW w:w="956" w:type="dxa"/>
                  <w:gridSpan w:val="2"/>
                </w:tcPr>
                <w:p w14:paraId="7C44048D" w14:textId="77777777" w:rsidR="00480369" w:rsidRPr="0049646F" w:rsidRDefault="00480369" w:rsidP="00480369">
                  <w:pPr>
                    <w:rPr>
                      <w:sz w:val="18"/>
                    </w:rPr>
                  </w:pPr>
                </w:p>
              </w:tc>
            </w:tr>
            <w:tr w:rsidR="00B647B4" w:rsidRPr="0049646F" w14:paraId="2B818B02" w14:textId="77777777" w:rsidTr="00B647B4">
              <w:trPr>
                <w:gridAfter w:val="1"/>
                <w:wAfter w:w="7" w:type="dxa"/>
                <w:trHeight w:val="1969"/>
              </w:trPr>
              <w:tc>
                <w:tcPr>
                  <w:tcW w:w="536" w:type="dxa"/>
                </w:tcPr>
                <w:p w14:paraId="4CE3BB69" w14:textId="77777777" w:rsidR="00480369" w:rsidRPr="0049646F" w:rsidRDefault="00480369" w:rsidP="00480369">
                  <w:pPr>
                    <w:rPr>
                      <w:sz w:val="18"/>
                    </w:rPr>
                  </w:pPr>
                  <w:r w:rsidRPr="0049646F">
                    <w:rPr>
                      <w:sz w:val="18"/>
                    </w:rPr>
                    <w:t>2.2.</w:t>
                  </w:r>
                </w:p>
              </w:tc>
              <w:tc>
                <w:tcPr>
                  <w:tcW w:w="1764" w:type="dxa"/>
                </w:tcPr>
                <w:p w14:paraId="57999564" w14:textId="77777777" w:rsidR="00480369" w:rsidRPr="0049646F" w:rsidRDefault="00480369" w:rsidP="00480369">
                  <w:pPr>
                    <w:rPr>
                      <w:sz w:val="18"/>
                    </w:rPr>
                  </w:pPr>
                  <w:r w:rsidRPr="0049646F">
                    <w:rPr>
                      <w:sz w:val="18"/>
                    </w:rPr>
                    <w:t>Características de Máquinas Workstation</w:t>
                  </w:r>
                </w:p>
              </w:tc>
              <w:tc>
                <w:tcPr>
                  <w:tcW w:w="1016" w:type="dxa"/>
                </w:tcPr>
                <w:p w14:paraId="3A050CE6" w14:textId="77777777" w:rsidR="00480369" w:rsidRPr="0049646F" w:rsidRDefault="00480369" w:rsidP="00480369">
                  <w:pPr>
                    <w:rPr>
                      <w:sz w:val="18"/>
                    </w:rPr>
                  </w:pPr>
                  <w:r w:rsidRPr="0049646F">
                    <w:rPr>
                      <w:sz w:val="18"/>
                    </w:rPr>
                    <w:t>No cumple con los requerimientos mínimos</w:t>
                  </w:r>
                </w:p>
              </w:tc>
              <w:tc>
                <w:tcPr>
                  <w:tcW w:w="1247" w:type="dxa"/>
                </w:tcPr>
                <w:p w14:paraId="6ECC98C9" w14:textId="77777777" w:rsidR="00480369" w:rsidRPr="0049646F" w:rsidRDefault="00480369" w:rsidP="00480369">
                  <w:pPr>
                    <w:rPr>
                      <w:sz w:val="18"/>
                    </w:rPr>
                  </w:pPr>
                  <w:r w:rsidRPr="0049646F">
                    <w:rPr>
                      <w:sz w:val="18"/>
                    </w:rPr>
                    <w:t>Cumple con los requerimientos mínimos</w:t>
                  </w:r>
                </w:p>
              </w:tc>
              <w:tc>
                <w:tcPr>
                  <w:tcW w:w="1381" w:type="dxa"/>
                </w:tcPr>
                <w:p w14:paraId="3A0E50EE"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5%</w:t>
                  </w:r>
                </w:p>
              </w:tc>
              <w:tc>
                <w:tcPr>
                  <w:tcW w:w="1381" w:type="dxa"/>
                </w:tcPr>
                <w:p w14:paraId="52438251"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10%</w:t>
                  </w:r>
                </w:p>
              </w:tc>
              <w:tc>
                <w:tcPr>
                  <w:tcW w:w="1381" w:type="dxa"/>
                </w:tcPr>
                <w:p w14:paraId="02EB3EB0"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15% o más</w:t>
                  </w:r>
                </w:p>
              </w:tc>
              <w:tc>
                <w:tcPr>
                  <w:tcW w:w="545" w:type="dxa"/>
                  <w:gridSpan w:val="2"/>
                </w:tcPr>
                <w:p w14:paraId="15D09093" w14:textId="77777777" w:rsidR="00480369" w:rsidRPr="0049646F" w:rsidRDefault="00480369" w:rsidP="00480369">
                  <w:pPr>
                    <w:rPr>
                      <w:sz w:val="18"/>
                    </w:rPr>
                  </w:pPr>
                </w:p>
              </w:tc>
              <w:tc>
                <w:tcPr>
                  <w:tcW w:w="956" w:type="dxa"/>
                  <w:gridSpan w:val="2"/>
                </w:tcPr>
                <w:p w14:paraId="7D471870" w14:textId="77777777" w:rsidR="00480369" w:rsidRPr="0049646F" w:rsidRDefault="00480369" w:rsidP="00480369">
                  <w:pPr>
                    <w:rPr>
                      <w:sz w:val="18"/>
                    </w:rPr>
                  </w:pPr>
                </w:p>
              </w:tc>
            </w:tr>
            <w:tr w:rsidR="00B647B4" w:rsidRPr="0049646F" w14:paraId="1FDDBD8A" w14:textId="77777777" w:rsidTr="00B647B4">
              <w:trPr>
                <w:gridAfter w:val="1"/>
                <w:wAfter w:w="7" w:type="dxa"/>
                <w:trHeight w:val="1969"/>
              </w:trPr>
              <w:tc>
                <w:tcPr>
                  <w:tcW w:w="536" w:type="dxa"/>
                </w:tcPr>
                <w:p w14:paraId="23BE8B31" w14:textId="77777777" w:rsidR="00480369" w:rsidRPr="0049646F" w:rsidRDefault="00480369" w:rsidP="00480369">
                  <w:pPr>
                    <w:rPr>
                      <w:sz w:val="18"/>
                    </w:rPr>
                  </w:pPr>
                  <w:r w:rsidRPr="0049646F">
                    <w:rPr>
                      <w:sz w:val="18"/>
                    </w:rPr>
                    <w:t>2.3.</w:t>
                  </w:r>
                </w:p>
              </w:tc>
              <w:tc>
                <w:tcPr>
                  <w:tcW w:w="1764" w:type="dxa"/>
                </w:tcPr>
                <w:p w14:paraId="5FEEAADE" w14:textId="77777777" w:rsidR="00480369" w:rsidRPr="0049646F" w:rsidRDefault="00480369" w:rsidP="00480369">
                  <w:pPr>
                    <w:rPr>
                      <w:sz w:val="18"/>
                    </w:rPr>
                  </w:pPr>
                  <w:r w:rsidRPr="0049646F">
                    <w:rPr>
                      <w:sz w:val="18"/>
                    </w:rPr>
                    <w:t>Características de Máquinas laptop</w:t>
                  </w:r>
                </w:p>
              </w:tc>
              <w:tc>
                <w:tcPr>
                  <w:tcW w:w="1016" w:type="dxa"/>
                </w:tcPr>
                <w:p w14:paraId="621DFF35" w14:textId="77777777" w:rsidR="00480369" w:rsidRPr="0049646F" w:rsidRDefault="00480369" w:rsidP="00480369">
                  <w:pPr>
                    <w:rPr>
                      <w:sz w:val="18"/>
                    </w:rPr>
                  </w:pPr>
                  <w:r w:rsidRPr="0049646F">
                    <w:rPr>
                      <w:sz w:val="18"/>
                    </w:rPr>
                    <w:t>No cumple con los requerimientos mínimos</w:t>
                  </w:r>
                </w:p>
              </w:tc>
              <w:tc>
                <w:tcPr>
                  <w:tcW w:w="1247" w:type="dxa"/>
                </w:tcPr>
                <w:p w14:paraId="33D4780F" w14:textId="77777777" w:rsidR="00480369" w:rsidRPr="0049646F" w:rsidRDefault="00480369" w:rsidP="00480369">
                  <w:pPr>
                    <w:rPr>
                      <w:sz w:val="18"/>
                    </w:rPr>
                  </w:pPr>
                  <w:r w:rsidRPr="0049646F">
                    <w:rPr>
                      <w:sz w:val="18"/>
                    </w:rPr>
                    <w:t>Cumple con los requerimientos mínimos</w:t>
                  </w:r>
                </w:p>
              </w:tc>
              <w:tc>
                <w:tcPr>
                  <w:tcW w:w="1381" w:type="dxa"/>
                </w:tcPr>
                <w:p w14:paraId="790EAF30"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5%</w:t>
                  </w:r>
                </w:p>
              </w:tc>
              <w:tc>
                <w:tcPr>
                  <w:tcW w:w="1381" w:type="dxa"/>
                </w:tcPr>
                <w:p w14:paraId="4363B92D"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10%</w:t>
                  </w:r>
                </w:p>
              </w:tc>
              <w:tc>
                <w:tcPr>
                  <w:tcW w:w="1381" w:type="dxa"/>
                </w:tcPr>
                <w:p w14:paraId="63C3CD2F"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15% o más</w:t>
                  </w:r>
                </w:p>
              </w:tc>
              <w:tc>
                <w:tcPr>
                  <w:tcW w:w="545" w:type="dxa"/>
                  <w:gridSpan w:val="2"/>
                </w:tcPr>
                <w:p w14:paraId="69A37C1B" w14:textId="77777777" w:rsidR="00480369" w:rsidRPr="0049646F" w:rsidRDefault="00480369" w:rsidP="00480369">
                  <w:pPr>
                    <w:rPr>
                      <w:sz w:val="18"/>
                    </w:rPr>
                  </w:pPr>
                </w:p>
              </w:tc>
              <w:tc>
                <w:tcPr>
                  <w:tcW w:w="956" w:type="dxa"/>
                  <w:gridSpan w:val="2"/>
                </w:tcPr>
                <w:p w14:paraId="3FDD1790" w14:textId="77777777" w:rsidR="00480369" w:rsidRPr="0049646F" w:rsidRDefault="00480369" w:rsidP="00480369">
                  <w:pPr>
                    <w:rPr>
                      <w:sz w:val="18"/>
                    </w:rPr>
                  </w:pPr>
                </w:p>
              </w:tc>
            </w:tr>
            <w:tr w:rsidR="00B647B4" w:rsidRPr="0049646F" w14:paraId="36B766DA" w14:textId="77777777" w:rsidTr="00B647B4">
              <w:trPr>
                <w:gridAfter w:val="1"/>
                <w:wAfter w:w="7" w:type="dxa"/>
                <w:trHeight w:val="1836"/>
              </w:trPr>
              <w:tc>
                <w:tcPr>
                  <w:tcW w:w="536" w:type="dxa"/>
                </w:tcPr>
                <w:p w14:paraId="18BD22E3" w14:textId="77777777" w:rsidR="00480369" w:rsidRPr="0049646F" w:rsidRDefault="00480369" w:rsidP="00480369">
                  <w:pPr>
                    <w:rPr>
                      <w:sz w:val="18"/>
                    </w:rPr>
                  </w:pPr>
                  <w:r w:rsidRPr="0049646F">
                    <w:rPr>
                      <w:sz w:val="18"/>
                    </w:rPr>
                    <w:t>2.4.</w:t>
                  </w:r>
                </w:p>
              </w:tc>
              <w:tc>
                <w:tcPr>
                  <w:tcW w:w="1764" w:type="dxa"/>
                </w:tcPr>
                <w:p w14:paraId="2AF02A72" w14:textId="77777777" w:rsidR="00480369" w:rsidRPr="0049646F" w:rsidRDefault="00480369" w:rsidP="00480369">
                  <w:pPr>
                    <w:rPr>
                      <w:sz w:val="18"/>
                    </w:rPr>
                  </w:pPr>
                  <w:r w:rsidRPr="0049646F">
                    <w:rPr>
                      <w:sz w:val="18"/>
                    </w:rPr>
                    <w:t>Características de la Impresora Multifunción</w:t>
                  </w:r>
                </w:p>
              </w:tc>
              <w:tc>
                <w:tcPr>
                  <w:tcW w:w="1016" w:type="dxa"/>
                </w:tcPr>
                <w:p w14:paraId="5A9911EF" w14:textId="77777777" w:rsidR="00480369" w:rsidRPr="0049646F" w:rsidRDefault="00480369" w:rsidP="00480369">
                  <w:pPr>
                    <w:rPr>
                      <w:sz w:val="18"/>
                    </w:rPr>
                  </w:pPr>
                  <w:r w:rsidRPr="0049646F">
                    <w:rPr>
                      <w:sz w:val="18"/>
                    </w:rPr>
                    <w:t>No cumple con los requerimientos mínimos</w:t>
                  </w:r>
                </w:p>
              </w:tc>
              <w:tc>
                <w:tcPr>
                  <w:tcW w:w="1247" w:type="dxa"/>
                </w:tcPr>
                <w:p w14:paraId="3D51D258" w14:textId="77777777" w:rsidR="00480369" w:rsidRPr="0049646F" w:rsidRDefault="00480369" w:rsidP="00480369">
                  <w:pPr>
                    <w:rPr>
                      <w:sz w:val="18"/>
                    </w:rPr>
                  </w:pPr>
                  <w:r w:rsidRPr="0049646F">
                    <w:rPr>
                      <w:sz w:val="18"/>
                    </w:rPr>
                    <w:t>Cumple con los requerimientos mínimos</w:t>
                  </w:r>
                </w:p>
              </w:tc>
              <w:tc>
                <w:tcPr>
                  <w:tcW w:w="1381" w:type="dxa"/>
                </w:tcPr>
                <w:p w14:paraId="06FF4F9E" w14:textId="77777777" w:rsidR="00480369" w:rsidRPr="0049646F" w:rsidRDefault="00480369" w:rsidP="00480369">
                  <w:pPr>
                    <w:rPr>
                      <w:sz w:val="18"/>
                    </w:rPr>
                  </w:pPr>
                  <w:r w:rsidRPr="0049646F">
                    <w:rPr>
                      <w:sz w:val="18"/>
                    </w:rPr>
                    <w:t>Rendimiento: Al menos 600 páginas de impresión mensual</w:t>
                  </w:r>
                </w:p>
              </w:tc>
              <w:tc>
                <w:tcPr>
                  <w:tcW w:w="1381" w:type="dxa"/>
                </w:tcPr>
                <w:p w14:paraId="0B9E051E" w14:textId="77777777" w:rsidR="00480369" w:rsidRPr="0049646F" w:rsidRDefault="00480369" w:rsidP="00480369">
                  <w:pPr>
                    <w:rPr>
                      <w:sz w:val="18"/>
                    </w:rPr>
                  </w:pPr>
                  <w:r w:rsidRPr="0049646F">
                    <w:rPr>
                      <w:sz w:val="18"/>
                    </w:rPr>
                    <w:t>Rendimiento: Al menos 800 páginas de impresión mensual</w:t>
                  </w:r>
                </w:p>
              </w:tc>
              <w:tc>
                <w:tcPr>
                  <w:tcW w:w="1381" w:type="dxa"/>
                </w:tcPr>
                <w:p w14:paraId="48370386" w14:textId="77777777" w:rsidR="00480369" w:rsidRPr="0049646F" w:rsidRDefault="00480369" w:rsidP="00480369">
                  <w:pPr>
                    <w:rPr>
                      <w:sz w:val="18"/>
                    </w:rPr>
                  </w:pPr>
                  <w:r w:rsidRPr="0049646F">
                    <w:rPr>
                      <w:sz w:val="18"/>
                    </w:rPr>
                    <w:t>Rendimiento: Al menos 1.500 páginas de impresión mensual</w:t>
                  </w:r>
                </w:p>
              </w:tc>
              <w:tc>
                <w:tcPr>
                  <w:tcW w:w="545" w:type="dxa"/>
                  <w:gridSpan w:val="2"/>
                </w:tcPr>
                <w:p w14:paraId="018F0B4B" w14:textId="77777777" w:rsidR="00480369" w:rsidRPr="0049646F" w:rsidRDefault="00480369" w:rsidP="00480369">
                  <w:pPr>
                    <w:rPr>
                      <w:sz w:val="18"/>
                    </w:rPr>
                  </w:pPr>
                </w:p>
              </w:tc>
              <w:tc>
                <w:tcPr>
                  <w:tcW w:w="956" w:type="dxa"/>
                  <w:gridSpan w:val="2"/>
                </w:tcPr>
                <w:p w14:paraId="67B0E707" w14:textId="77777777" w:rsidR="00480369" w:rsidRPr="0049646F" w:rsidRDefault="00480369" w:rsidP="00480369">
                  <w:pPr>
                    <w:rPr>
                      <w:sz w:val="18"/>
                    </w:rPr>
                  </w:pPr>
                </w:p>
                <w:p w14:paraId="089BECE3" w14:textId="77777777" w:rsidR="00480369" w:rsidRPr="0049646F" w:rsidRDefault="00480369" w:rsidP="00480369">
                  <w:pPr>
                    <w:rPr>
                      <w:sz w:val="18"/>
                    </w:rPr>
                  </w:pPr>
                </w:p>
                <w:p w14:paraId="60DB6A46" w14:textId="77777777" w:rsidR="00480369" w:rsidRPr="0049646F" w:rsidRDefault="00480369" w:rsidP="00480369">
                  <w:pPr>
                    <w:rPr>
                      <w:sz w:val="18"/>
                    </w:rPr>
                  </w:pPr>
                </w:p>
                <w:p w14:paraId="5C88E6E7" w14:textId="77777777" w:rsidR="00480369" w:rsidRPr="0049646F" w:rsidRDefault="00480369" w:rsidP="00480369">
                  <w:pPr>
                    <w:rPr>
                      <w:sz w:val="18"/>
                    </w:rPr>
                  </w:pPr>
                </w:p>
                <w:p w14:paraId="0B0F2634" w14:textId="77777777" w:rsidR="00480369" w:rsidRPr="0049646F" w:rsidRDefault="00480369" w:rsidP="00480369">
                  <w:pPr>
                    <w:rPr>
                      <w:sz w:val="18"/>
                    </w:rPr>
                  </w:pPr>
                </w:p>
                <w:p w14:paraId="5F395D26" w14:textId="77777777" w:rsidR="00480369" w:rsidRPr="0049646F" w:rsidRDefault="00480369" w:rsidP="00480369">
                  <w:pPr>
                    <w:rPr>
                      <w:sz w:val="18"/>
                    </w:rPr>
                  </w:pPr>
                </w:p>
              </w:tc>
            </w:tr>
            <w:tr w:rsidR="00480369" w:rsidRPr="0049646F" w14:paraId="4D760006" w14:textId="77777777" w:rsidTr="00B647B4">
              <w:trPr>
                <w:trHeight w:val="301"/>
              </w:trPr>
              <w:tc>
                <w:tcPr>
                  <w:tcW w:w="536" w:type="dxa"/>
                </w:tcPr>
                <w:p w14:paraId="34F19030" w14:textId="77777777" w:rsidR="00480369" w:rsidRPr="0049646F" w:rsidRDefault="00480369" w:rsidP="00480369">
                  <w:pPr>
                    <w:rPr>
                      <w:b/>
                      <w:sz w:val="18"/>
                    </w:rPr>
                  </w:pPr>
                  <w:r w:rsidRPr="0049646F">
                    <w:rPr>
                      <w:b/>
                      <w:sz w:val="18"/>
                    </w:rPr>
                    <w:t>3.</w:t>
                  </w:r>
                </w:p>
              </w:tc>
              <w:tc>
                <w:tcPr>
                  <w:tcW w:w="8177" w:type="dxa"/>
                  <w:gridSpan w:val="7"/>
                </w:tcPr>
                <w:p w14:paraId="323556DB" w14:textId="77777777" w:rsidR="00480369" w:rsidRPr="0049646F" w:rsidRDefault="00480369" w:rsidP="00480369">
                  <w:pPr>
                    <w:rPr>
                      <w:b/>
                      <w:sz w:val="18"/>
                    </w:rPr>
                  </w:pPr>
                  <w:r w:rsidRPr="0049646F">
                    <w:rPr>
                      <w:b/>
                      <w:sz w:val="18"/>
                    </w:rPr>
                    <w:t>Requerimientos del Sistema de gestión de información técnica de hidrocarburos</w:t>
                  </w:r>
                </w:p>
              </w:tc>
              <w:tc>
                <w:tcPr>
                  <w:tcW w:w="545" w:type="dxa"/>
                  <w:gridSpan w:val="2"/>
                </w:tcPr>
                <w:p w14:paraId="4351EC18" w14:textId="77777777" w:rsidR="00480369" w:rsidRPr="0049646F" w:rsidRDefault="00480369" w:rsidP="00480369">
                  <w:pPr>
                    <w:rPr>
                      <w:b/>
                      <w:sz w:val="18"/>
                    </w:rPr>
                  </w:pPr>
                  <w:r w:rsidRPr="0049646F">
                    <w:rPr>
                      <w:b/>
                      <w:sz w:val="18"/>
                    </w:rPr>
                    <w:t>16</w:t>
                  </w:r>
                </w:p>
              </w:tc>
              <w:tc>
                <w:tcPr>
                  <w:tcW w:w="956" w:type="dxa"/>
                  <w:gridSpan w:val="2"/>
                </w:tcPr>
                <w:p w14:paraId="38DB3B12" w14:textId="77777777" w:rsidR="00480369" w:rsidRPr="0049646F" w:rsidRDefault="00480369" w:rsidP="00480369">
                  <w:pPr>
                    <w:rPr>
                      <w:b/>
                      <w:sz w:val="18"/>
                    </w:rPr>
                  </w:pPr>
                  <w:r w:rsidRPr="0049646F">
                    <w:rPr>
                      <w:b/>
                      <w:sz w:val="18"/>
                    </w:rPr>
                    <w:t>4,44</w:t>
                  </w:r>
                </w:p>
              </w:tc>
            </w:tr>
            <w:tr w:rsidR="00B647B4" w:rsidRPr="0049646F" w14:paraId="36AC0701" w14:textId="77777777" w:rsidTr="00B647B4">
              <w:trPr>
                <w:gridAfter w:val="1"/>
                <w:wAfter w:w="7" w:type="dxa"/>
                <w:trHeight w:val="675"/>
              </w:trPr>
              <w:tc>
                <w:tcPr>
                  <w:tcW w:w="536" w:type="dxa"/>
                </w:tcPr>
                <w:p w14:paraId="42EBC1E4" w14:textId="77777777" w:rsidR="00480369" w:rsidRPr="0049646F" w:rsidRDefault="00480369" w:rsidP="00480369">
                  <w:pPr>
                    <w:rPr>
                      <w:sz w:val="18"/>
                    </w:rPr>
                  </w:pPr>
                  <w:r w:rsidRPr="0049646F">
                    <w:rPr>
                      <w:sz w:val="18"/>
                    </w:rPr>
                    <w:t>3.1.</w:t>
                  </w:r>
                </w:p>
              </w:tc>
              <w:tc>
                <w:tcPr>
                  <w:tcW w:w="1764" w:type="dxa"/>
                </w:tcPr>
                <w:p w14:paraId="697A2E41" w14:textId="77777777" w:rsidR="00480369" w:rsidRPr="0049646F" w:rsidRDefault="00480369" w:rsidP="00480369">
                  <w:pPr>
                    <w:rPr>
                      <w:sz w:val="18"/>
                    </w:rPr>
                  </w:pPr>
                  <w:r w:rsidRPr="0049646F">
                    <w:rPr>
                      <w:sz w:val="18"/>
                    </w:rPr>
                    <w:t>Arquitectura de Software</w:t>
                  </w:r>
                </w:p>
              </w:tc>
              <w:tc>
                <w:tcPr>
                  <w:tcW w:w="1016" w:type="dxa"/>
                </w:tcPr>
                <w:p w14:paraId="0F4D5912" w14:textId="77777777" w:rsidR="00480369" w:rsidRPr="0049646F" w:rsidRDefault="00480369" w:rsidP="00480369">
                  <w:pPr>
                    <w:rPr>
                      <w:sz w:val="18"/>
                    </w:rPr>
                  </w:pPr>
                  <w:r w:rsidRPr="0049646F">
                    <w:rPr>
                      <w:sz w:val="18"/>
                    </w:rPr>
                    <w:t>No cumple</w:t>
                  </w:r>
                </w:p>
              </w:tc>
              <w:tc>
                <w:tcPr>
                  <w:tcW w:w="1247" w:type="dxa"/>
                </w:tcPr>
                <w:p w14:paraId="255EB8C5" w14:textId="77777777" w:rsidR="00480369" w:rsidRPr="0049646F" w:rsidRDefault="00480369" w:rsidP="00480369">
                  <w:pPr>
                    <w:rPr>
                      <w:sz w:val="18"/>
                    </w:rPr>
                  </w:pPr>
                  <w:r w:rsidRPr="0049646F">
                    <w:rPr>
                      <w:sz w:val="18"/>
                    </w:rPr>
                    <w:t>Arquitectura cliente - servidor</w:t>
                  </w:r>
                </w:p>
              </w:tc>
              <w:tc>
                <w:tcPr>
                  <w:tcW w:w="1381" w:type="dxa"/>
                </w:tcPr>
                <w:p w14:paraId="3DE31E01" w14:textId="77777777" w:rsidR="00480369" w:rsidRPr="0049646F" w:rsidRDefault="00480369" w:rsidP="00480369">
                  <w:pPr>
                    <w:rPr>
                      <w:sz w:val="18"/>
                    </w:rPr>
                  </w:pPr>
                  <w:r w:rsidRPr="0049646F">
                    <w:rPr>
                      <w:sz w:val="18"/>
                    </w:rPr>
                    <w:t>Arquitectura en capas</w:t>
                  </w:r>
                </w:p>
              </w:tc>
              <w:tc>
                <w:tcPr>
                  <w:tcW w:w="1381" w:type="dxa"/>
                </w:tcPr>
                <w:p w14:paraId="4D02EE4B" w14:textId="77777777" w:rsidR="00480369" w:rsidRPr="0049646F" w:rsidRDefault="00480369" w:rsidP="00480369">
                  <w:pPr>
                    <w:rPr>
                      <w:sz w:val="18"/>
                    </w:rPr>
                  </w:pPr>
                  <w:r w:rsidRPr="0049646F">
                    <w:rPr>
                      <w:sz w:val="18"/>
                    </w:rPr>
                    <w:t>Arquitectura orienta a servicios (SOA)</w:t>
                  </w:r>
                </w:p>
              </w:tc>
              <w:tc>
                <w:tcPr>
                  <w:tcW w:w="1381" w:type="dxa"/>
                </w:tcPr>
                <w:p w14:paraId="047C9C99" w14:textId="77777777" w:rsidR="00480369" w:rsidRPr="0049646F" w:rsidRDefault="00480369" w:rsidP="00480369">
                  <w:pPr>
                    <w:rPr>
                      <w:sz w:val="18"/>
                    </w:rPr>
                  </w:pPr>
                  <w:r w:rsidRPr="0049646F">
                    <w:rPr>
                      <w:sz w:val="18"/>
                    </w:rPr>
                    <w:t>Arquitectura de microservicios</w:t>
                  </w:r>
                </w:p>
              </w:tc>
              <w:tc>
                <w:tcPr>
                  <w:tcW w:w="545" w:type="dxa"/>
                  <w:gridSpan w:val="2"/>
                </w:tcPr>
                <w:p w14:paraId="3B905BE5" w14:textId="77777777" w:rsidR="00480369" w:rsidRPr="0049646F" w:rsidRDefault="00480369" w:rsidP="00480369">
                  <w:pPr>
                    <w:rPr>
                      <w:sz w:val="18"/>
                    </w:rPr>
                  </w:pPr>
                </w:p>
              </w:tc>
              <w:tc>
                <w:tcPr>
                  <w:tcW w:w="956" w:type="dxa"/>
                  <w:gridSpan w:val="2"/>
                </w:tcPr>
                <w:p w14:paraId="2C223084" w14:textId="77777777" w:rsidR="00480369" w:rsidRPr="0049646F" w:rsidRDefault="00480369" w:rsidP="00480369">
                  <w:pPr>
                    <w:rPr>
                      <w:sz w:val="18"/>
                    </w:rPr>
                  </w:pPr>
                </w:p>
              </w:tc>
            </w:tr>
            <w:tr w:rsidR="00B647B4" w:rsidRPr="0049646F" w14:paraId="3C5F9E55" w14:textId="77777777" w:rsidTr="00B647B4">
              <w:trPr>
                <w:gridAfter w:val="1"/>
                <w:wAfter w:w="7" w:type="dxa"/>
                <w:trHeight w:val="1413"/>
              </w:trPr>
              <w:tc>
                <w:tcPr>
                  <w:tcW w:w="536" w:type="dxa"/>
                </w:tcPr>
                <w:p w14:paraId="00957D0C" w14:textId="77777777" w:rsidR="00480369" w:rsidRPr="0049646F" w:rsidRDefault="00480369" w:rsidP="00480369">
                  <w:pPr>
                    <w:rPr>
                      <w:sz w:val="18"/>
                    </w:rPr>
                  </w:pPr>
                  <w:r w:rsidRPr="0049646F">
                    <w:rPr>
                      <w:sz w:val="18"/>
                    </w:rPr>
                    <w:lastRenderedPageBreak/>
                    <w:t>3.2.</w:t>
                  </w:r>
                </w:p>
              </w:tc>
              <w:tc>
                <w:tcPr>
                  <w:tcW w:w="1764" w:type="dxa"/>
                </w:tcPr>
                <w:p w14:paraId="01EAD402" w14:textId="77777777" w:rsidR="00480369" w:rsidRPr="0049646F" w:rsidRDefault="00480369" w:rsidP="00480369">
                  <w:pPr>
                    <w:rPr>
                      <w:sz w:val="18"/>
                    </w:rPr>
                  </w:pPr>
                  <w:r w:rsidRPr="0049646F">
                    <w:rPr>
                      <w:sz w:val="18"/>
                    </w:rPr>
                    <w:t>Diseño de Interfaces de usuario. Creación y/o modificación</w:t>
                  </w:r>
                </w:p>
              </w:tc>
              <w:tc>
                <w:tcPr>
                  <w:tcW w:w="1016" w:type="dxa"/>
                </w:tcPr>
                <w:p w14:paraId="28D40F5F" w14:textId="77777777" w:rsidR="00480369" w:rsidRPr="0049646F" w:rsidRDefault="00480369" w:rsidP="00480369">
                  <w:pPr>
                    <w:rPr>
                      <w:sz w:val="18"/>
                    </w:rPr>
                  </w:pPr>
                  <w:r w:rsidRPr="0049646F">
                    <w:rPr>
                      <w:sz w:val="18"/>
                    </w:rPr>
                    <w:t>No cumple</w:t>
                  </w:r>
                </w:p>
              </w:tc>
              <w:tc>
                <w:tcPr>
                  <w:tcW w:w="1247" w:type="dxa"/>
                </w:tcPr>
                <w:p w14:paraId="6A5E68CA" w14:textId="77777777" w:rsidR="00480369" w:rsidRPr="0049646F" w:rsidRDefault="00480369" w:rsidP="00480369">
                  <w:pPr>
                    <w:rPr>
                      <w:sz w:val="18"/>
                    </w:rPr>
                  </w:pPr>
                  <w:r w:rsidRPr="0049646F">
                    <w:rPr>
                      <w:sz w:val="18"/>
                    </w:rPr>
                    <w:t>Modificación  de interfaz a través de código fuente</w:t>
                  </w:r>
                </w:p>
              </w:tc>
              <w:tc>
                <w:tcPr>
                  <w:tcW w:w="1381" w:type="dxa"/>
                </w:tcPr>
                <w:p w14:paraId="42E7048E" w14:textId="77777777" w:rsidR="00480369" w:rsidRPr="0049646F" w:rsidRDefault="00480369" w:rsidP="00480369">
                  <w:pPr>
                    <w:rPr>
                      <w:sz w:val="18"/>
                    </w:rPr>
                  </w:pPr>
                  <w:r w:rsidRPr="0049646F">
                    <w:rPr>
                      <w:sz w:val="18"/>
                    </w:rPr>
                    <w:t>Modificación de interfaz a través de módulo de administración</w:t>
                  </w:r>
                </w:p>
              </w:tc>
              <w:tc>
                <w:tcPr>
                  <w:tcW w:w="1381" w:type="dxa"/>
                </w:tcPr>
                <w:p w14:paraId="33A6A4C9" w14:textId="77777777" w:rsidR="00480369" w:rsidRPr="0049646F" w:rsidRDefault="00480369" w:rsidP="00480369">
                  <w:pPr>
                    <w:rPr>
                      <w:sz w:val="18"/>
                    </w:rPr>
                  </w:pPr>
                  <w:r w:rsidRPr="0049646F">
                    <w:rPr>
                      <w:sz w:val="18"/>
                    </w:rPr>
                    <w:t>Modificación de interfaz a través de módulo de administración y creación de nuevos parámetros</w:t>
                  </w:r>
                </w:p>
              </w:tc>
              <w:tc>
                <w:tcPr>
                  <w:tcW w:w="1381" w:type="dxa"/>
                </w:tcPr>
                <w:p w14:paraId="1B0C8DC3" w14:textId="77777777" w:rsidR="00480369" w:rsidRPr="0049646F" w:rsidRDefault="00480369" w:rsidP="00480369">
                  <w:pPr>
                    <w:rPr>
                      <w:sz w:val="18"/>
                    </w:rPr>
                  </w:pPr>
                  <w:r w:rsidRPr="0049646F">
                    <w:rPr>
                      <w:sz w:val="18"/>
                    </w:rPr>
                    <w:t>Creación de una nueva interfaz a través de módulo de administración</w:t>
                  </w:r>
                </w:p>
              </w:tc>
              <w:tc>
                <w:tcPr>
                  <w:tcW w:w="545" w:type="dxa"/>
                  <w:gridSpan w:val="2"/>
                </w:tcPr>
                <w:p w14:paraId="4BA7240B" w14:textId="77777777" w:rsidR="00480369" w:rsidRPr="0049646F" w:rsidRDefault="00480369" w:rsidP="00480369">
                  <w:pPr>
                    <w:rPr>
                      <w:sz w:val="18"/>
                    </w:rPr>
                  </w:pPr>
                </w:p>
              </w:tc>
              <w:tc>
                <w:tcPr>
                  <w:tcW w:w="956" w:type="dxa"/>
                  <w:gridSpan w:val="2"/>
                </w:tcPr>
                <w:p w14:paraId="661E884B" w14:textId="77777777" w:rsidR="00480369" w:rsidRPr="0049646F" w:rsidRDefault="00480369" w:rsidP="00480369">
                  <w:pPr>
                    <w:rPr>
                      <w:sz w:val="18"/>
                    </w:rPr>
                  </w:pPr>
                </w:p>
              </w:tc>
            </w:tr>
            <w:tr w:rsidR="00B647B4" w:rsidRPr="0049646F" w14:paraId="4F24486C" w14:textId="77777777" w:rsidTr="00B647B4">
              <w:trPr>
                <w:gridAfter w:val="1"/>
                <w:wAfter w:w="7" w:type="dxa"/>
                <w:trHeight w:val="857"/>
              </w:trPr>
              <w:tc>
                <w:tcPr>
                  <w:tcW w:w="536" w:type="dxa"/>
                </w:tcPr>
                <w:p w14:paraId="3B49EABC" w14:textId="77777777" w:rsidR="00480369" w:rsidRPr="0049646F" w:rsidRDefault="00480369" w:rsidP="00480369">
                  <w:pPr>
                    <w:rPr>
                      <w:sz w:val="18"/>
                    </w:rPr>
                  </w:pPr>
                  <w:r w:rsidRPr="0049646F">
                    <w:rPr>
                      <w:sz w:val="18"/>
                    </w:rPr>
                    <w:t>3.3.</w:t>
                  </w:r>
                </w:p>
              </w:tc>
              <w:tc>
                <w:tcPr>
                  <w:tcW w:w="1764" w:type="dxa"/>
                </w:tcPr>
                <w:p w14:paraId="1DBF0F8E" w14:textId="77777777" w:rsidR="00480369" w:rsidRPr="0049646F" w:rsidRDefault="00480369" w:rsidP="00480369">
                  <w:pPr>
                    <w:rPr>
                      <w:sz w:val="18"/>
                    </w:rPr>
                  </w:pPr>
                  <w:r w:rsidRPr="0049646F">
                    <w:rPr>
                      <w:sz w:val="18"/>
                    </w:rPr>
                    <w:t>Metodologías de desarrollo y/o customización del software</w:t>
                  </w:r>
                </w:p>
              </w:tc>
              <w:tc>
                <w:tcPr>
                  <w:tcW w:w="1016" w:type="dxa"/>
                </w:tcPr>
                <w:p w14:paraId="45C48B95" w14:textId="77777777" w:rsidR="00480369" w:rsidRPr="0049646F" w:rsidRDefault="00480369" w:rsidP="00480369">
                  <w:pPr>
                    <w:rPr>
                      <w:sz w:val="18"/>
                    </w:rPr>
                  </w:pPr>
                  <w:r w:rsidRPr="0049646F">
                    <w:rPr>
                      <w:sz w:val="18"/>
                    </w:rPr>
                    <w:t>No cumple</w:t>
                  </w:r>
                </w:p>
              </w:tc>
              <w:tc>
                <w:tcPr>
                  <w:tcW w:w="1247" w:type="dxa"/>
                </w:tcPr>
                <w:p w14:paraId="202BBA88" w14:textId="77777777" w:rsidR="00480369" w:rsidRPr="0049646F" w:rsidRDefault="00480369" w:rsidP="00480369">
                  <w:pPr>
                    <w:rPr>
                      <w:sz w:val="18"/>
                    </w:rPr>
                  </w:pPr>
                  <w:r w:rsidRPr="0049646F">
                    <w:rPr>
                      <w:sz w:val="18"/>
                    </w:rPr>
                    <w:t>Modelo de cascada</w:t>
                  </w:r>
                </w:p>
              </w:tc>
              <w:tc>
                <w:tcPr>
                  <w:tcW w:w="1381" w:type="dxa"/>
                </w:tcPr>
                <w:p w14:paraId="489FC05B" w14:textId="77777777" w:rsidR="00480369" w:rsidRPr="0049646F" w:rsidRDefault="00480369" w:rsidP="00480369">
                  <w:pPr>
                    <w:rPr>
                      <w:sz w:val="18"/>
                    </w:rPr>
                  </w:pPr>
                  <w:r w:rsidRPr="0049646F">
                    <w:rPr>
                      <w:sz w:val="18"/>
                    </w:rPr>
                    <w:t>Modelo espiral</w:t>
                  </w:r>
                </w:p>
              </w:tc>
              <w:tc>
                <w:tcPr>
                  <w:tcW w:w="1381" w:type="dxa"/>
                </w:tcPr>
                <w:p w14:paraId="33A351CE" w14:textId="77777777" w:rsidR="00480369" w:rsidRPr="0049646F" w:rsidRDefault="00480369" w:rsidP="00480369">
                  <w:pPr>
                    <w:rPr>
                      <w:sz w:val="18"/>
                    </w:rPr>
                  </w:pPr>
                  <w:r w:rsidRPr="0049646F">
                    <w:rPr>
                      <w:sz w:val="18"/>
                    </w:rPr>
                    <w:t>Proceso unificado racional (RUP)</w:t>
                  </w:r>
                </w:p>
              </w:tc>
              <w:tc>
                <w:tcPr>
                  <w:tcW w:w="1381" w:type="dxa"/>
                </w:tcPr>
                <w:p w14:paraId="1B861126" w14:textId="77777777" w:rsidR="00480369" w:rsidRPr="0049646F" w:rsidRDefault="00480369" w:rsidP="00480369">
                  <w:pPr>
                    <w:rPr>
                      <w:sz w:val="18"/>
                    </w:rPr>
                  </w:pPr>
                  <w:r w:rsidRPr="0049646F">
                    <w:rPr>
                      <w:sz w:val="18"/>
                    </w:rPr>
                    <w:t>Metodologías ágiles: Scrum, Kanban o similar</w:t>
                  </w:r>
                </w:p>
              </w:tc>
              <w:tc>
                <w:tcPr>
                  <w:tcW w:w="545" w:type="dxa"/>
                  <w:gridSpan w:val="2"/>
                </w:tcPr>
                <w:p w14:paraId="014C92F5" w14:textId="77777777" w:rsidR="00480369" w:rsidRPr="0049646F" w:rsidRDefault="00480369" w:rsidP="00480369">
                  <w:pPr>
                    <w:rPr>
                      <w:sz w:val="18"/>
                    </w:rPr>
                  </w:pPr>
                </w:p>
              </w:tc>
              <w:tc>
                <w:tcPr>
                  <w:tcW w:w="956" w:type="dxa"/>
                  <w:gridSpan w:val="2"/>
                </w:tcPr>
                <w:p w14:paraId="71AE84A9" w14:textId="77777777" w:rsidR="00480369" w:rsidRPr="0049646F" w:rsidRDefault="00480369" w:rsidP="00480369">
                  <w:pPr>
                    <w:rPr>
                      <w:sz w:val="18"/>
                    </w:rPr>
                  </w:pPr>
                </w:p>
              </w:tc>
            </w:tr>
            <w:tr w:rsidR="00B647B4" w:rsidRPr="0049646F" w14:paraId="65C0B7F2" w14:textId="77777777" w:rsidTr="00B647B4">
              <w:trPr>
                <w:gridAfter w:val="1"/>
                <w:wAfter w:w="7" w:type="dxa"/>
                <w:trHeight w:val="1787"/>
              </w:trPr>
              <w:tc>
                <w:tcPr>
                  <w:tcW w:w="536" w:type="dxa"/>
                </w:tcPr>
                <w:p w14:paraId="3DFB345F" w14:textId="77777777" w:rsidR="00480369" w:rsidRPr="0049646F" w:rsidRDefault="00480369" w:rsidP="00480369">
                  <w:pPr>
                    <w:rPr>
                      <w:sz w:val="18"/>
                    </w:rPr>
                  </w:pPr>
                  <w:r w:rsidRPr="0049646F">
                    <w:rPr>
                      <w:sz w:val="18"/>
                    </w:rPr>
                    <w:t>3.4.</w:t>
                  </w:r>
                </w:p>
              </w:tc>
              <w:tc>
                <w:tcPr>
                  <w:tcW w:w="1764" w:type="dxa"/>
                </w:tcPr>
                <w:p w14:paraId="6914F1E2" w14:textId="77777777" w:rsidR="00480369" w:rsidRPr="0049646F" w:rsidRDefault="00480369" w:rsidP="00480369">
                  <w:pPr>
                    <w:rPr>
                      <w:sz w:val="18"/>
                      <w:highlight w:val="yellow"/>
                    </w:rPr>
                  </w:pPr>
                  <w:r w:rsidRPr="0049646F">
                    <w:rPr>
                      <w:sz w:val="18"/>
                    </w:rPr>
                    <w:t>Módulo de información geográfica integrada a la Solución</w:t>
                  </w:r>
                </w:p>
              </w:tc>
              <w:tc>
                <w:tcPr>
                  <w:tcW w:w="1016" w:type="dxa"/>
                </w:tcPr>
                <w:p w14:paraId="63904EFB" w14:textId="77777777" w:rsidR="00480369" w:rsidRPr="0049646F" w:rsidRDefault="00480369" w:rsidP="00480369">
                  <w:pPr>
                    <w:rPr>
                      <w:sz w:val="18"/>
                    </w:rPr>
                  </w:pPr>
                  <w:r w:rsidRPr="0049646F">
                    <w:rPr>
                      <w:sz w:val="18"/>
                    </w:rPr>
                    <w:t>No cumple</w:t>
                  </w:r>
                </w:p>
              </w:tc>
              <w:tc>
                <w:tcPr>
                  <w:tcW w:w="1247" w:type="dxa"/>
                </w:tcPr>
                <w:p w14:paraId="3232D1E5" w14:textId="77777777" w:rsidR="00480369" w:rsidRPr="0049646F" w:rsidRDefault="00480369" w:rsidP="00480369">
                  <w:pPr>
                    <w:rPr>
                      <w:sz w:val="18"/>
                      <w:highlight w:val="yellow"/>
                    </w:rPr>
                  </w:pPr>
                  <w:r w:rsidRPr="0049646F">
                    <w:rPr>
                      <w:sz w:val="18"/>
                    </w:rPr>
                    <w:t>Cumple con los requerimientos mínimos</w:t>
                  </w:r>
                </w:p>
              </w:tc>
              <w:tc>
                <w:tcPr>
                  <w:tcW w:w="1381" w:type="dxa"/>
                </w:tcPr>
                <w:p w14:paraId="62AB0872" w14:textId="77777777" w:rsidR="00480369" w:rsidRPr="0049646F" w:rsidRDefault="00480369" w:rsidP="00480369">
                  <w:pPr>
                    <w:rPr>
                      <w:sz w:val="18"/>
                      <w:highlight w:val="yellow"/>
                    </w:rPr>
                  </w:pPr>
                  <w:r w:rsidRPr="0049646F">
                    <w:rPr>
                      <w:sz w:val="18"/>
                    </w:rPr>
                    <w:t>Permite la carga y actualización en línea de información geográfica (</w:t>
                  </w:r>
                  <w:proofErr w:type="spellStart"/>
                  <w:r w:rsidRPr="0049646F">
                    <w:rPr>
                      <w:sz w:val="18"/>
                    </w:rPr>
                    <w:t>shapes</w:t>
                  </w:r>
                  <w:proofErr w:type="spellEnd"/>
                  <w:r w:rsidRPr="0049646F">
                    <w:rPr>
                      <w:sz w:val="18"/>
                    </w:rPr>
                    <w:t xml:space="preserve">, </w:t>
                  </w:r>
                  <w:proofErr w:type="spellStart"/>
                  <w:r w:rsidRPr="0049646F">
                    <w:rPr>
                      <w:sz w:val="18"/>
                    </w:rPr>
                    <w:t>geodatabases</w:t>
                  </w:r>
                  <w:proofErr w:type="spellEnd"/>
                  <w:r w:rsidRPr="0049646F">
                    <w:rPr>
                      <w:sz w:val="18"/>
                    </w:rPr>
                    <w:t xml:space="preserve"> y archivos tipo </w:t>
                  </w:r>
                  <w:proofErr w:type="spellStart"/>
                  <w:r w:rsidRPr="0049646F">
                    <w:rPr>
                      <w:sz w:val="18"/>
                    </w:rPr>
                    <w:t>raster</w:t>
                  </w:r>
                  <w:proofErr w:type="spellEnd"/>
                  <w:r w:rsidRPr="0049646F">
                    <w:rPr>
                      <w:sz w:val="18"/>
                    </w:rPr>
                    <w:t>)</w:t>
                  </w:r>
                </w:p>
              </w:tc>
              <w:tc>
                <w:tcPr>
                  <w:tcW w:w="1381" w:type="dxa"/>
                </w:tcPr>
                <w:p w14:paraId="566FD77A" w14:textId="77777777" w:rsidR="00480369" w:rsidRPr="0049646F" w:rsidRDefault="00480369" w:rsidP="00480369">
                  <w:pPr>
                    <w:rPr>
                      <w:sz w:val="18"/>
                      <w:highlight w:val="yellow"/>
                    </w:rPr>
                  </w:pPr>
                  <w:r w:rsidRPr="0049646F">
                    <w:rPr>
                      <w:sz w:val="18"/>
                    </w:rPr>
                    <w:t>Permite el consumo en línea de servicios de información (WMS, WFS, CSW)</w:t>
                  </w:r>
                </w:p>
              </w:tc>
              <w:tc>
                <w:tcPr>
                  <w:tcW w:w="1381" w:type="dxa"/>
                </w:tcPr>
                <w:p w14:paraId="1BAA49E6" w14:textId="77777777" w:rsidR="00480369" w:rsidRPr="0049646F" w:rsidRDefault="00480369" w:rsidP="00480369">
                  <w:pPr>
                    <w:rPr>
                      <w:sz w:val="18"/>
                      <w:highlight w:val="yellow"/>
                    </w:rPr>
                  </w:pPr>
                  <w:r w:rsidRPr="0049646F">
                    <w:rPr>
                      <w:sz w:val="18"/>
                    </w:rPr>
                    <w:t>Permite la generación de reportes e indicadores dinámicos basados en la información geográfica</w:t>
                  </w:r>
                </w:p>
              </w:tc>
              <w:tc>
                <w:tcPr>
                  <w:tcW w:w="545" w:type="dxa"/>
                  <w:gridSpan w:val="2"/>
                </w:tcPr>
                <w:p w14:paraId="6EE1C994" w14:textId="77777777" w:rsidR="00480369" w:rsidRPr="0049646F" w:rsidRDefault="00480369" w:rsidP="00480369">
                  <w:pPr>
                    <w:rPr>
                      <w:sz w:val="18"/>
                      <w:highlight w:val="yellow"/>
                    </w:rPr>
                  </w:pPr>
                </w:p>
              </w:tc>
              <w:tc>
                <w:tcPr>
                  <w:tcW w:w="956" w:type="dxa"/>
                  <w:gridSpan w:val="2"/>
                </w:tcPr>
                <w:p w14:paraId="66FF287A" w14:textId="77777777" w:rsidR="00480369" w:rsidRPr="0049646F" w:rsidRDefault="00480369" w:rsidP="00480369">
                  <w:pPr>
                    <w:rPr>
                      <w:sz w:val="18"/>
                      <w:highlight w:val="yellow"/>
                    </w:rPr>
                  </w:pPr>
                </w:p>
              </w:tc>
            </w:tr>
            <w:tr w:rsidR="00B647B4" w:rsidRPr="0049646F" w14:paraId="7E6DF9C8" w14:textId="77777777" w:rsidTr="00B647B4">
              <w:trPr>
                <w:gridAfter w:val="1"/>
                <w:wAfter w:w="7" w:type="dxa"/>
                <w:trHeight w:val="1232"/>
              </w:trPr>
              <w:tc>
                <w:tcPr>
                  <w:tcW w:w="536" w:type="dxa"/>
                </w:tcPr>
                <w:p w14:paraId="2D5DA0C6" w14:textId="77777777" w:rsidR="00480369" w:rsidRPr="0049646F" w:rsidRDefault="00480369" w:rsidP="00480369">
                  <w:pPr>
                    <w:rPr>
                      <w:sz w:val="18"/>
                    </w:rPr>
                  </w:pPr>
                  <w:r w:rsidRPr="0049646F">
                    <w:rPr>
                      <w:sz w:val="18"/>
                    </w:rPr>
                    <w:t>3.5.</w:t>
                  </w:r>
                </w:p>
              </w:tc>
              <w:tc>
                <w:tcPr>
                  <w:tcW w:w="1764" w:type="dxa"/>
                </w:tcPr>
                <w:p w14:paraId="7BED87F2" w14:textId="77777777" w:rsidR="00480369" w:rsidRPr="0049646F" w:rsidRDefault="00480369" w:rsidP="00480369">
                  <w:pPr>
                    <w:rPr>
                      <w:sz w:val="18"/>
                    </w:rPr>
                  </w:pPr>
                  <w:r w:rsidRPr="0049646F">
                    <w:rPr>
                      <w:sz w:val="18"/>
                    </w:rPr>
                    <w:t>Tecnologías de Interoperabilidad</w:t>
                  </w:r>
                </w:p>
              </w:tc>
              <w:tc>
                <w:tcPr>
                  <w:tcW w:w="1016" w:type="dxa"/>
                </w:tcPr>
                <w:p w14:paraId="62853BB5" w14:textId="77777777" w:rsidR="00480369" w:rsidRPr="0049646F" w:rsidRDefault="00480369" w:rsidP="00480369">
                  <w:pPr>
                    <w:rPr>
                      <w:sz w:val="18"/>
                    </w:rPr>
                  </w:pPr>
                  <w:r w:rsidRPr="0049646F">
                    <w:rPr>
                      <w:sz w:val="18"/>
                    </w:rPr>
                    <w:t>No cumple</w:t>
                  </w:r>
                </w:p>
              </w:tc>
              <w:tc>
                <w:tcPr>
                  <w:tcW w:w="1247" w:type="dxa"/>
                </w:tcPr>
                <w:p w14:paraId="2C508511" w14:textId="77777777" w:rsidR="00480369" w:rsidRPr="0049646F" w:rsidRDefault="00480369" w:rsidP="00480369">
                  <w:pPr>
                    <w:rPr>
                      <w:sz w:val="18"/>
                    </w:rPr>
                  </w:pPr>
                  <w:r w:rsidRPr="0049646F">
                    <w:rPr>
                      <w:sz w:val="18"/>
                    </w:rPr>
                    <w:t>A través de servicios web</w:t>
                  </w:r>
                </w:p>
              </w:tc>
              <w:tc>
                <w:tcPr>
                  <w:tcW w:w="1381" w:type="dxa"/>
                </w:tcPr>
                <w:p w14:paraId="280DAFC0" w14:textId="77777777" w:rsidR="00480369" w:rsidRPr="0049646F" w:rsidRDefault="00480369" w:rsidP="00480369">
                  <w:pPr>
                    <w:rPr>
                      <w:sz w:val="18"/>
                    </w:rPr>
                  </w:pPr>
                  <w:r w:rsidRPr="0049646F">
                    <w:rPr>
                      <w:sz w:val="18"/>
                    </w:rPr>
                    <w:t>A través de buses de servicios empresariales (ESB)</w:t>
                  </w:r>
                </w:p>
              </w:tc>
              <w:tc>
                <w:tcPr>
                  <w:tcW w:w="1381" w:type="dxa"/>
                </w:tcPr>
                <w:p w14:paraId="301C12AC" w14:textId="77777777" w:rsidR="00480369" w:rsidRPr="0049646F" w:rsidRDefault="00480369" w:rsidP="00480369">
                  <w:pPr>
                    <w:rPr>
                      <w:sz w:val="18"/>
                    </w:rPr>
                  </w:pPr>
                  <w:r w:rsidRPr="0049646F">
                    <w:rPr>
                      <w:sz w:val="18"/>
                    </w:rPr>
                    <w:t>Integración basada en API</w:t>
                  </w:r>
                </w:p>
              </w:tc>
              <w:tc>
                <w:tcPr>
                  <w:tcW w:w="1381" w:type="dxa"/>
                </w:tcPr>
                <w:p w14:paraId="4005139F" w14:textId="77777777" w:rsidR="00480369" w:rsidRPr="0049646F" w:rsidRDefault="00480369" w:rsidP="00480369">
                  <w:pPr>
                    <w:rPr>
                      <w:sz w:val="18"/>
                    </w:rPr>
                  </w:pPr>
                  <w:r w:rsidRPr="0049646F">
                    <w:rPr>
                      <w:sz w:val="18"/>
                    </w:rPr>
                    <w:t>Integración basada en API que incluya un modelo de madurez de Interoperabilidad</w:t>
                  </w:r>
                </w:p>
              </w:tc>
              <w:tc>
                <w:tcPr>
                  <w:tcW w:w="545" w:type="dxa"/>
                  <w:gridSpan w:val="2"/>
                </w:tcPr>
                <w:p w14:paraId="1DCE8B03" w14:textId="77777777" w:rsidR="00480369" w:rsidRPr="0049646F" w:rsidRDefault="00480369" w:rsidP="00480369">
                  <w:pPr>
                    <w:rPr>
                      <w:sz w:val="18"/>
                    </w:rPr>
                  </w:pPr>
                </w:p>
              </w:tc>
              <w:tc>
                <w:tcPr>
                  <w:tcW w:w="956" w:type="dxa"/>
                  <w:gridSpan w:val="2"/>
                </w:tcPr>
                <w:p w14:paraId="17B7BA2C" w14:textId="77777777" w:rsidR="00480369" w:rsidRPr="0049646F" w:rsidRDefault="00480369" w:rsidP="00480369">
                  <w:pPr>
                    <w:rPr>
                      <w:sz w:val="18"/>
                    </w:rPr>
                  </w:pPr>
                </w:p>
              </w:tc>
            </w:tr>
            <w:tr w:rsidR="00480369" w:rsidRPr="0049646F" w14:paraId="7AE76DE1" w14:textId="77777777" w:rsidTr="00B647B4">
              <w:trPr>
                <w:trHeight w:val="301"/>
              </w:trPr>
              <w:tc>
                <w:tcPr>
                  <w:tcW w:w="536" w:type="dxa"/>
                </w:tcPr>
                <w:p w14:paraId="5C1458A7" w14:textId="77777777" w:rsidR="00480369" w:rsidRPr="0049646F" w:rsidRDefault="00480369" w:rsidP="00480369">
                  <w:pPr>
                    <w:rPr>
                      <w:b/>
                      <w:sz w:val="18"/>
                    </w:rPr>
                  </w:pPr>
                  <w:r w:rsidRPr="0049646F">
                    <w:rPr>
                      <w:b/>
                      <w:sz w:val="18"/>
                    </w:rPr>
                    <w:t>4.</w:t>
                  </w:r>
                </w:p>
              </w:tc>
              <w:tc>
                <w:tcPr>
                  <w:tcW w:w="8177" w:type="dxa"/>
                  <w:gridSpan w:val="7"/>
                </w:tcPr>
                <w:p w14:paraId="1399E732" w14:textId="77777777" w:rsidR="00480369" w:rsidRPr="0049646F" w:rsidRDefault="00480369" w:rsidP="00480369">
                  <w:pPr>
                    <w:rPr>
                      <w:b/>
                      <w:sz w:val="18"/>
                    </w:rPr>
                  </w:pPr>
                  <w:r w:rsidRPr="0049646F">
                    <w:rPr>
                      <w:b/>
                      <w:sz w:val="18"/>
                    </w:rPr>
                    <w:t>Requerimientos de implementación del Sistema</w:t>
                  </w:r>
                </w:p>
              </w:tc>
              <w:tc>
                <w:tcPr>
                  <w:tcW w:w="545" w:type="dxa"/>
                  <w:gridSpan w:val="2"/>
                </w:tcPr>
                <w:p w14:paraId="12472B8E" w14:textId="77777777" w:rsidR="00480369" w:rsidRPr="0049646F" w:rsidRDefault="00480369" w:rsidP="00480369">
                  <w:pPr>
                    <w:rPr>
                      <w:b/>
                      <w:sz w:val="18"/>
                    </w:rPr>
                  </w:pPr>
                  <w:r w:rsidRPr="0049646F">
                    <w:rPr>
                      <w:b/>
                      <w:sz w:val="18"/>
                    </w:rPr>
                    <w:t>12</w:t>
                  </w:r>
                </w:p>
              </w:tc>
              <w:tc>
                <w:tcPr>
                  <w:tcW w:w="956" w:type="dxa"/>
                  <w:gridSpan w:val="2"/>
                </w:tcPr>
                <w:p w14:paraId="4F5E9783" w14:textId="77777777" w:rsidR="00480369" w:rsidRPr="0049646F" w:rsidRDefault="00480369" w:rsidP="00480369">
                  <w:pPr>
                    <w:rPr>
                      <w:b/>
                      <w:sz w:val="18"/>
                    </w:rPr>
                  </w:pPr>
                  <w:r w:rsidRPr="0049646F">
                    <w:rPr>
                      <w:b/>
                      <w:sz w:val="18"/>
                    </w:rPr>
                    <w:t>3,33</w:t>
                  </w:r>
                </w:p>
              </w:tc>
            </w:tr>
            <w:tr w:rsidR="00B647B4" w:rsidRPr="0049646F" w14:paraId="5604E0AC" w14:textId="77777777" w:rsidTr="00B647B4">
              <w:trPr>
                <w:gridAfter w:val="1"/>
                <w:wAfter w:w="7" w:type="dxa"/>
                <w:trHeight w:val="1050"/>
              </w:trPr>
              <w:tc>
                <w:tcPr>
                  <w:tcW w:w="536" w:type="dxa"/>
                </w:tcPr>
                <w:p w14:paraId="1B6F4328" w14:textId="77777777" w:rsidR="00480369" w:rsidRPr="0049646F" w:rsidRDefault="00480369" w:rsidP="00480369">
                  <w:pPr>
                    <w:rPr>
                      <w:sz w:val="18"/>
                    </w:rPr>
                  </w:pPr>
                  <w:r w:rsidRPr="0049646F">
                    <w:rPr>
                      <w:sz w:val="18"/>
                    </w:rPr>
                    <w:t>4.1.</w:t>
                  </w:r>
                </w:p>
              </w:tc>
              <w:tc>
                <w:tcPr>
                  <w:tcW w:w="1764" w:type="dxa"/>
                </w:tcPr>
                <w:p w14:paraId="16701719" w14:textId="77777777" w:rsidR="00480369" w:rsidRPr="0049646F" w:rsidRDefault="00480369" w:rsidP="00480369">
                  <w:pPr>
                    <w:rPr>
                      <w:sz w:val="18"/>
                    </w:rPr>
                  </w:pPr>
                  <w:r w:rsidRPr="0049646F">
                    <w:rPr>
                      <w:sz w:val="18"/>
                    </w:rPr>
                    <w:t>Métodos de implementación del software (transición del sistema actual al nuevo sistema)</w:t>
                  </w:r>
                </w:p>
              </w:tc>
              <w:tc>
                <w:tcPr>
                  <w:tcW w:w="1016" w:type="dxa"/>
                </w:tcPr>
                <w:p w14:paraId="6532CB15" w14:textId="77777777" w:rsidR="00480369" w:rsidRPr="0049646F" w:rsidRDefault="00480369" w:rsidP="00480369">
                  <w:pPr>
                    <w:rPr>
                      <w:sz w:val="18"/>
                    </w:rPr>
                  </w:pPr>
                  <w:r w:rsidRPr="0049646F">
                    <w:rPr>
                      <w:sz w:val="18"/>
                    </w:rPr>
                    <w:t>No cumple</w:t>
                  </w:r>
                </w:p>
              </w:tc>
              <w:tc>
                <w:tcPr>
                  <w:tcW w:w="1247" w:type="dxa"/>
                </w:tcPr>
                <w:p w14:paraId="68A5DCE3" w14:textId="77777777" w:rsidR="00480369" w:rsidRPr="0049646F" w:rsidRDefault="00480369" w:rsidP="00480369">
                  <w:pPr>
                    <w:rPr>
                      <w:sz w:val="18"/>
                    </w:rPr>
                  </w:pPr>
                  <w:r w:rsidRPr="0049646F">
                    <w:rPr>
                      <w:sz w:val="18"/>
                    </w:rPr>
                    <w:t>Método directo</w:t>
                  </w:r>
                </w:p>
              </w:tc>
              <w:tc>
                <w:tcPr>
                  <w:tcW w:w="1381" w:type="dxa"/>
                </w:tcPr>
                <w:p w14:paraId="3E17DEC2" w14:textId="77777777" w:rsidR="00480369" w:rsidRPr="0049646F" w:rsidRDefault="00480369" w:rsidP="00480369">
                  <w:pPr>
                    <w:rPr>
                      <w:sz w:val="18"/>
                    </w:rPr>
                  </w:pPr>
                  <w:r w:rsidRPr="0049646F">
                    <w:rPr>
                      <w:sz w:val="18"/>
                    </w:rPr>
                    <w:t>Método paralelo</w:t>
                  </w:r>
                </w:p>
              </w:tc>
              <w:tc>
                <w:tcPr>
                  <w:tcW w:w="1381" w:type="dxa"/>
                </w:tcPr>
                <w:p w14:paraId="34C9A0B4" w14:textId="77777777" w:rsidR="00480369" w:rsidRPr="0049646F" w:rsidRDefault="00480369" w:rsidP="00480369">
                  <w:pPr>
                    <w:rPr>
                      <w:sz w:val="18"/>
                    </w:rPr>
                  </w:pPr>
                  <w:r w:rsidRPr="0049646F">
                    <w:rPr>
                      <w:sz w:val="18"/>
                    </w:rPr>
                    <w:t>Método Piloto</w:t>
                  </w:r>
                </w:p>
              </w:tc>
              <w:tc>
                <w:tcPr>
                  <w:tcW w:w="1381" w:type="dxa"/>
                </w:tcPr>
                <w:p w14:paraId="3626E645" w14:textId="77777777" w:rsidR="00480369" w:rsidRPr="0049646F" w:rsidRDefault="00480369" w:rsidP="00480369">
                  <w:pPr>
                    <w:rPr>
                      <w:sz w:val="18"/>
                    </w:rPr>
                  </w:pPr>
                  <w:r w:rsidRPr="0049646F">
                    <w:rPr>
                      <w:sz w:val="18"/>
                    </w:rPr>
                    <w:t>Método en fases</w:t>
                  </w:r>
                </w:p>
              </w:tc>
              <w:tc>
                <w:tcPr>
                  <w:tcW w:w="545" w:type="dxa"/>
                  <w:gridSpan w:val="2"/>
                </w:tcPr>
                <w:p w14:paraId="0D5CA67B" w14:textId="77777777" w:rsidR="00480369" w:rsidRPr="0049646F" w:rsidRDefault="00480369" w:rsidP="00480369">
                  <w:pPr>
                    <w:rPr>
                      <w:sz w:val="18"/>
                    </w:rPr>
                  </w:pPr>
                </w:p>
              </w:tc>
              <w:tc>
                <w:tcPr>
                  <w:tcW w:w="956" w:type="dxa"/>
                  <w:gridSpan w:val="2"/>
                </w:tcPr>
                <w:p w14:paraId="366B861D" w14:textId="77777777" w:rsidR="00480369" w:rsidRPr="0049646F" w:rsidRDefault="00480369" w:rsidP="00480369">
                  <w:pPr>
                    <w:rPr>
                      <w:sz w:val="18"/>
                    </w:rPr>
                  </w:pPr>
                </w:p>
              </w:tc>
            </w:tr>
            <w:tr w:rsidR="00B647B4" w:rsidRPr="0049646F" w14:paraId="213102A9" w14:textId="77777777" w:rsidTr="00B647B4">
              <w:trPr>
                <w:gridAfter w:val="1"/>
                <w:wAfter w:w="7" w:type="dxa"/>
                <w:trHeight w:val="917"/>
              </w:trPr>
              <w:tc>
                <w:tcPr>
                  <w:tcW w:w="536" w:type="dxa"/>
                </w:tcPr>
                <w:p w14:paraId="142C1408" w14:textId="77777777" w:rsidR="00480369" w:rsidRPr="0049646F" w:rsidRDefault="00480369" w:rsidP="00480369">
                  <w:pPr>
                    <w:rPr>
                      <w:sz w:val="18"/>
                      <w:highlight w:val="yellow"/>
                    </w:rPr>
                  </w:pPr>
                  <w:r w:rsidRPr="0049646F">
                    <w:rPr>
                      <w:sz w:val="18"/>
                    </w:rPr>
                    <w:t>4.2.</w:t>
                  </w:r>
                </w:p>
              </w:tc>
              <w:tc>
                <w:tcPr>
                  <w:tcW w:w="1764" w:type="dxa"/>
                </w:tcPr>
                <w:p w14:paraId="7A093FCF" w14:textId="7453B3EE" w:rsidR="00480369" w:rsidRPr="0049646F" w:rsidRDefault="00480369" w:rsidP="00480369">
                  <w:pPr>
                    <w:rPr>
                      <w:sz w:val="18"/>
                    </w:rPr>
                  </w:pPr>
                  <w:r w:rsidRPr="0049646F">
                    <w:rPr>
                      <w:sz w:val="18"/>
                    </w:rPr>
                    <w:t>Experiencia del Proveedor en la implementación del Sistema en Bancos de Datos, Bancos de Información Petroleras o Compañías Petroleras</w:t>
                  </w:r>
                </w:p>
              </w:tc>
              <w:tc>
                <w:tcPr>
                  <w:tcW w:w="1016" w:type="dxa"/>
                </w:tcPr>
                <w:p w14:paraId="4FE1DE49" w14:textId="77777777" w:rsidR="00480369" w:rsidRPr="0049646F" w:rsidRDefault="00480369" w:rsidP="00480369">
                  <w:pPr>
                    <w:rPr>
                      <w:sz w:val="18"/>
                    </w:rPr>
                  </w:pPr>
                  <w:r w:rsidRPr="0049646F">
                    <w:rPr>
                      <w:sz w:val="18"/>
                    </w:rPr>
                    <w:t>No cumple</w:t>
                  </w:r>
                </w:p>
              </w:tc>
              <w:tc>
                <w:tcPr>
                  <w:tcW w:w="1247" w:type="dxa"/>
                </w:tcPr>
                <w:p w14:paraId="27197A8D" w14:textId="77777777" w:rsidR="00480369" w:rsidRPr="0049646F" w:rsidRDefault="00480369" w:rsidP="00480369">
                  <w:pPr>
                    <w:rPr>
                      <w:sz w:val="18"/>
                    </w:rPr>
                  </w:pPr>
                  <w:r w:rsidRPr="0049646F">
                    <w:rPr>
                      <w:sz w:val="18"/>
                    </w:rPr>
                    <w:t>Al menos 1 implementación</w:t>
                  </w:r>
                </w:p>
                <w:p w14:paraId="177F3982" w14:textId="77777777" w:rsidR="00480369" w:rsidRPr="0049646F" w:rsidRDefault="00480369" w:rsidP="00480369">
                  <w:pPr>
                    <w:rPr>
                      <w:sz w:val="18"/>
                    </w:rPr>
                  </w:pPr>
                </w:p>
              </w:tc>
              <w:tc>
                <w:tcPr>
                  <w:tcW w:w="1381" w:type="dxa"/>
                </w:tcPr>
                <w:p w14:paraId="06CDF23E" w14:textId="77777777" w:rsidR="00480369" w:rsidRPr="0049646F" w:rsidRDefault="00480369" w:rsidP="00480369">
                  <w:pPr>
                    <w:rPr>
                      <w:sz w:val="18"/>
                    </w:rPr>
                  </w:pPr>
                  <w:r w:rsidRPr="0049646F">
                    <w:rPr>
                      <w:sz w:val="18"/>
                    </w:rPr>
                    <w:t>Al menos 2 implementaciones</w:t>
                  </w:r>
                </w:p>
              </w:tc>
              <w:tc>
                <w:tcPr>
                  <w:tcW w:w="1381" w:type="dxa"/>
                </w:tcPr>
                <w:p w14:paraId="25D2E8FA" w14:textId="77777777" w:rsidR="00480369" w:rsidRPr="0049646F" w:rsidRDefault="00480369" w:rsidP="00480369">
                  <w:pPr>
                    <w:rPr>
                      <w:sz w:val="18"/>
                    </w:rPr>
                  </w:pPr>
                  <w:r w:rsidRPr="0049646F">
                    <w:rPr>
                      <w:sz w:val="18"/>
                    </w:rPr>
                    <w:t>Al menos 3 implementaciones</w:t>
                  </w:r>
                </w:p>
              </w:tc>
              <w:tc>
                <w:tcPr>
                  <w:tcW w:w="1381" w:type="dxa"/>
                </w:tcPr>
                <w:p w14:paraId="274077FE" w14:textId="77777777" w:rsidR="00480369" w:rsidRPr="0049646F" w:rsidRDefault="00480369" w:rsidP="00480369">
                  <w:pPr>
                    <w:rPr>
                      <w:sz w:val="18"/>
                    </w:rPr>
                  </w:pPr>
                  <w:r w:rsidRPr="0049646F">
                    <w:rPr>
                      <w:sz w:val="18"/>
                    </w:rPr>
                    <w:t xml:space="preserve">4 o más implementaciones </w:t>
                  </w:r>
                </w:p>
                <w:p w14:paraId="6F481573" w14:textId="77777777" w:rsidR="00480369" w:rsidRPr="0049646F" w:rsidRDefault="00480369" w:rsidP="00480369">
                  <w:pPr>
                    <w:rPr>
                      <w:sz w:val="18"/>
                    </w:rPr>
                  </w:pPr>
                </w:p>
              </w:tc>
              <w:tc>
                <w:tcPr>
                  <w:tcW w:w="545" w:type="dxa"/>
                  <w:gridSpan w:val="2"/>
                </w:tcPr>
                <w:p w14:paraId="3B6BD63D" w14:textId="77777777" w:rsidR="00480369" w:rsidRPr="0049646F" w:rsidRDefault="00480369" w:rsidP="00480369">
                  <w:pPr>
                    <w:rPr>
                      <w:sz w:val="18"/>
                    </w:rPr>
                  </w:pPr>
                </w:p>
              </w:tc>
              <w:tc>
                <w:tcPr>
                  <w:tcW w:w="956" w:type="dxa"/>
                  <w:gridSpan w:val="2"/>
                </w:tcPr>
                <w:p w14:paraId="3306A692" w14:textId="77777777" w:rsidR="00480369" w:rsidRPr="0049646F" w:rsidRDefault="00480369" w:rsidP="00480369">
                  <w:pPr>
                    <w:rPr>
                      <w:sz w:val="18"/>
                      <w:highlight w:val="yellow"/>
                    </w:rPr>
                  </w:pPr>
                </w:p>
              </w:tc>
            </w:tr>
            <w:tr w:rsidR="00480369" w:rsidRPr="0049646F" w14:paraId="27998BDB" w14:textId="77777777" w:rsidTr="00B647B4">
              <w:trPr>
                <w:trHeight w:val="313"/>
              </w:trPr>
              <w:tc>
                <w:tcPr>
                  <w:tcW w:w="536" w:type="dxa"/>
                </w:tcPr>
                <w:p w14:paraId="703FDC24" w14:textId="77777777" w:rsidR="00480369" w:rsidRPr="0049646F" w:rsidRDefault="00480369" w:rsidP="00480369">
                  <w:pPr>
                    <w:rPr>
                      <w:b/>
                      <w:sz w:val="18"/>
                    </w:rPr>
                  </w:pPr>
                  <w:r w:rsidRPr="0049646F">
                    <w:rPr>
                      <w:b/>
                      <w:sz w:val="18"/>
                    </w:rPr>
                    <w:t>5.</w:t>
                  </w:r>
                </w:p>
              </w:tc>
              <w:tc>
                <w:tcPr>
                  <w:tcW w:w="8177" w:type="dxa"/>
                  <w:gridSpan w:val="7"/>
                </w:tcPr>
                <w:p w14:paraId="5CED4D9C" w14:textId="77777777" w:rsidR="00480369" w:rsidRPr="0049646F" w:rsidRDefault="00480369" w:rsidP="00480369">
                  <w:pPr>
                    <w:rPr>
                      <w:b/>
                      <w:sz w:val="18"/>
                    </w:rPr>
                  </w:pPr>
                  <w:r w:rsidRPr="0049646F">
                    <w:rPr>
                      <w:b/>
                      <w:sz w:val="18"/>
                    </w:rPr>
                    <w:t>Requerimiento de escalabilidad del Sistema</w:t>
                  </w:r>
                </w:p>
              </w:tc>
              <w:tc>
                <w:tcPr>
                  <w:tcW w:w="545" w:type="dxa"/>
                  <w:gridSpan w:val="2"/>
                </w:tcPr>
                <w:p w14:paraId="16C72F51" w14:textId="77777777" w:rsidR="00480369" w:rsidRPr="0049646F" w:rsidRDefault="00480369" w:rsidP="00480369">
                  <w:pPr>
                    <w:rPr>
                      <w:sz w:val="18"/>
                    </w:rPr>
                  </w:pPr>
                  <w:r w:rsidRPr="0049646F">
                    <w:rPr>
                      <w:b/>
                      <w:sz w:val="18"/>
                    </w:rPr>
                    <w:t>12</w:t>
                  </w:r>
                </w:p>
              </w:tc>
              <w:tc>
                <w:tcPr>
                  <w:tcW w:w="956" w:type="dxa"/>
                  <w:gridSpan w:val="2"/>
                </w:tcPr>
                <w:p w14:paraId="726F0180" w14:textId="77777777" w:rsidR="00480369" w:rsidRPr="0049646F" w:rsidRDefault="00480369" w:rsidP="00480369">
                  <w:pPr>
                    <w:rPr>
                      <w:sz w:val="18"/>
                    </w:rPr>
                  </w:pPr>
                  <w:r w:rsidRPr="0049646F">
                    <w:rPr>
                      <w:b/>
                      <w:sz w:val="18"/>
                    </w:rPr>
                    <w:t>3,33</w:t>
                  </w:r>
                </w:p>
              </w:tc>
            </w:tr>
            <w:tr w:rsidR="00B647B4" w:rsidRPr="0049646F" w14:paraId="71FCC985" w14:textId="77777777" w:rsidTr="00B647B4">
              <w:trPr>
                <w:gridAfter w:val="1"/>
                <w:wAfter w:w="7" w:type="dxa"/>
                <w:trHeight w:val="483"/>
              </w:trPr>
              <w:tc>
                <w:tcPr>
                  <w:tcW w:w="536" w:type="dxa"/>
                </w:tcPr>
                <w:p w14:paraId="489709E1" w14:textId="77777777" w:rsidR="00480369" w:rsidRPr="0049646F" w:rsidRDefault="00480369" w:rsidP="00480369">
                  <w:pPr>
                    <w:rPr>
                      <w:sz w:val="18"/>
                    </w:rPr>
                  </w:pPr>
                  <w:r w:rsidRPr="0049646F">
                    <w:rPr>
                      <w:sz w:val="18"/>
                    </w:rPr>
                    <w:t>5.1.</w:t>
                  </w:r>
                </w:p>
              </w:tc>
              <w:tc>
                <w:tcPr>
                  <w:tcW w:w="1764" w:type="dxa"/>
                </w:tcPr>
                <w:p w14:paraId="6562D4DA" w14:textId="77777777" w:rsidR="00480369" w:rsidRPr="0049646F" w:rsidRDefault="00480369" w:rsidP="00480369">
                  <w:pPr>
                    <w:rPr>
                      <w:sz w:val="18"/>
                    </w:rPr>
                  </w:pPr>
                  <w:r w:rsidRPr="0049646F">
                    <w:rPr>
                      <w:sz w:val="18"/>
                    </w:rPr>
                    <w:t xml:space="preserve">Escalabilidad </w:t>
                  </w:r>
                </w:p>
              </w:tc>
              <w:tc>
                <w:tcPr>
                  <w:tcW w:w="1016" w:type="dxa"/>
                </w:tcPr>
                <w:p w14:paraId="1B8CA06A" w14:textId="77777777" w:rsidR="00480369" w:rsidRPr="0049646F" w:rsidRDefault="00480369" w:rsidP="00480369">
                  <w:pPr>
                    <w:rPr>
                      <w:sz w:val="18"/>
                    </w:rPr>
                  </w:pPr>
                  <w:r w:rsidRPr="0049646F">
                    <w:rPr>
                      <w:sz w:val="18"/>
                    </w:rPr>
                    <w:t>Escalabilidad Vertical</w:t>
                  </w:r>
                </w:p>
              </w:tc>
              <w:tc>
                <w:tcPr>
                  <w:tcW w:w="1247" w:type="dxa"/>
                </w:tcPr>
                <w:p w14:paraId="7CF2C797" w14:textId="77777777" w:rsidR="00480369" w:rsidRPr="0049646F" w:rsidRDefault="00480369" w:rsidP="00480369">
                  <w:pPr>
                    <w:rPr>
                      <w:sz w:val="18"/>
                    </w:rPr>
                  </w:pPr>
                  <w:r w:rsidRPr="0049646F">
                    <w:rPr>
                      <w:sz w:val="18"/>
                    </w:rPr>
                    <w:t>Escalabilidad Horizontal</w:t>
                  </w:r>
                </w:p>
              </w:tc>
              <w:tc>
                <w:tcPr>
                  <w:tcW w:w="1381" w:type="dxa"/>
                </w:tcPr>
                <w:p w14:paraId="08DFD7D5" w14:textId="77777777" w:rsidR="00480369" w:rsidRPr="0049646F" w:rsidRDefault="00480369" w:rsidP="00480369">
                  <w:pPr>
                    <w:rPr>
                      <w:sz w:val="18"/>
                    </w:rPr>
                  </w:pPr>
                  <w:r w:rsidRPr="0049646F">
                    <w:rPr>
                      <w:sz w:val="18"/>
                    </w:rPr>
                    <w:t>Balance de Carga por Hardware</w:t>
                  </w:r>
                </w:p>
              </w:tc>
              <w:tc>
                <w:tcPr>
                  <w:tcW w:w="1381" w:type="dxa"/>
                </w:tcPr>
                <w:p w14:paraId="0E67B01E" w14:textId="77777777" w:rsidR="00480369" w:rsidRPr="0049646F" w:rsidRDefault="00480369" w:rsidP="00480369">
                  <w:pPr>
                    <w:rPr>
                      <w:sz w:val="18"/>
                    </w:rPr>
                  </w:pPr>
                  <w:r w:rsidRPr="0049646F">
                    <w:rPr>
                      <w:sz w:val="18"/>
                    </w:rPr>
                    <w:t>Balance de carga por Software</w:t>
                  </w:r>
                </w:p>
              </w:tc>
              <w:tc>
                <w:tcPr>
                  <w:tcW w:w="1381" w:type="dxa"/>
                </w:tcPr>
                <w:p w14:paraId="3ADC290B" w14:textId="77777777" w:rsidR="00480369" w:rsidRPr="0049646F" w:rsidRDefault="00480369" w:rsidP="00480369">
                  <w:pPr>
                    <w:rPr>
                      <w:sz w:val="18"/>
                    </w:rPr>
                  </w:pPr>
                  <w:r w:rsidRPr="0049646F">
                    <w:rPr>
                      <w:sz w:val="18"/>
                    </w:rPr>
                    <w:t>Clúster sobre servidores</w:t>
                  </w:r>
                </w:p>
              </w:tc>
              <w:tc>
                <w:tcPr>
                  <w:tcW w:w="545" w:type="dxa"/>
                  <w:gridSpan w:val="2"/>
                </w:tcPr>
                <w:p w14:paraId="2B1F630A" w14:textId="77777777" w:rsidR="00480369" w:rsidRPr="0049646F" w:rsidRDefault="00480369" w:rsidP="00480369">
                  <w:pPr>
                    <w:rPr>
                      <w:sz w:val="18"/>
                    </w:rPr>
                  </w:pPr>
                </w:p>
              </w:tc>
              <w:tc>
                <w:tcPr>
                  <w:tcW w:w="956" w:type="dxa"/>
                  <w:gridSpan w:val="2"/>
                </w:tcPr>
                <w:p w14:paraId="6E273A84" w14:textId="77777777" w:rsidR="00480369" w:rsidRPr="0049646F" w:rsidRDefault="00480369" w:rsidP="00480369">
                  <w:pPr>
                    <w:rPr>
                      <w:sz w:val="18"/>
                    </w:rPr>
                  </w:pPr>
                </w:p>
              </w:tc>
            </w:tr>
            <w:tr w:rsidR="00480369" w:rsidRPr="0049646F" w14:paraId="45166E61" w14:textId="77777777" w:rsidTr="00B647B4">
              <w:trPr>
                <w:trHeight w:val="301"/>
              </w:trPr>
              <w:tc>
                <w:tcPr>
                  <w:tcW w:w="536" w:type="dxa"/>
                </w:tcPr>
                <w:p w14:paraId="09CBDEFE" w14:textId="77777777" w:rsidR="00480369" w:rsidRPr="0049646F" w:rsidRDefault="00480369" w:rsidP="00480369">
                  <w:pPr>
                    <w:rPr>
                      <w:b/>
                      <w:sz w:val="18"/>
                    </w:rPr>
                  </w:pPr>
                  <w:r w:rsidRPr="0049646F">
                    <w:rPr>
                      <w:b/>
                      <w:sz w:val="18"/>
                    </w:rPr>
                    <w:t>6.</w:t>
                  </w:r>
                </w:p>
              </w:tc>
              <w:tc>
                <w:tcPr>
                  <w:tcW w:w="8177" w:type="dxa"/>
                  <w:gridSpan w:val="7"/>
                </w:tcPr>
                <w:p w14:paraId="6D366A7F" w14:textId="77777777" w:rsidR="00480369" w:rsidRPr="0049646F" w:rsidRDefault="00480369" w:rsidP="00480369">
                  <w:pPr>
                    <w:rPr>
                      <w:b/>
                      <w:sz w:val="18"/>
                    </w:rPr>
                  </w:pPr>
                  <w:r w:rsidRPr="0049646F">
                    <w:rPr>
                      <w:b/>
                      <w:sz w:val="18"/>
                    </w:rPr>
                    <w:t>Migración de datos</w:t>
                  </w:r>
                </w:p>
              </w:tc>
              <w:tc>
                <w:tcPr>
                  <w:tcW w:w="545" w:type="dxa"/>
                  <w:gridSpan w:val="2"/>
                </w:tcPr>
                <w:p w14:paraId="5BA07B21" w14:textId="77777777" w:rsidR="00480369" w:rsidRPr="0049646F" w:rsidRDefault="00480369" w:rsidP="00480369">
                  <w:pPr>
                    <w:rPr>
                      <w:b/>
                      <w:sz w:val="18"/>
                    </w:rPr>
                  </w:pPr>
                  <w:r w:rsidRPr="0049646F">
                    <w:rPr>
                      <w:b/>
                      <w:sz w:val="18"/>
                    </w:rPr>
                    <w:t>10</w:t>
                  </w:r>
                </w:p>
              </w:tc>
              <w:tc>
                <w:tcPr>
                  <w:tcW w:w="956" w:type="dxa"/>
                  <w:gridSpan w:val="2"/>
                </w:tcPr>
                <w:p w14:paraId="36A07788" w14:textId="77777777" w:rsidR="00480369" w:rsidRPr="0049646F" w:rsidRDefault="00480369" w:rsidP="00480369">
                  <w:pPr>
                    <w:rPr>
                      <w:b/>
                      <w:sz w:val="18"/>
                    </w:rPr>
                  </w:pPr>
                  <w:r w:rsidRPr="0049646F">
                    <w:rPr>
                      <w:b/>
                      <w:sz w:val="18"/>
                    </w:rPr>
                    <w:t>2,78</w:t>
                  </w:r>
                </w:p>
              </w:tc>
            </w:tr>
            <w:tr w:rsidR="00B647B4" w:rsidRPr="0049646F" w14:paraId="2F701608" w14:textId="77777777" w:rsidTr="00B647B4">
              <w:trPr>
                <w:gridAfter w:val="1"/>
                <w:wAfter w:w="7" w:type="dxa"/>
                <w:trHeight w:val="1787"/>
              </w:trPr>
              <w:tc>
                <w:tcPr>
                  <w:tcW w:w="536" w:type="dxa"/>
                </w:tcPr>
                <w:p w14:paraId="08954E24" w14:textId="77777777" w:rsidR="00480369" w:rsidRPr="0049646F" w:rsidRDefault="00480369" w:rsidP="00480369">
                  <w:pPr>
                    <w:rPr>
                      <w:sz w:val="18"/>
                    </w:rPr>
                  </w:pPr>
                  <w:r w:rsidRPr="0049646F">
                    <w:rPr>
                      <w:sz w:val="18"/>
                    </w:rPr>
                    <w:lastRenderedPageBreak/>
                    <w:t>6.1.</w:t>
                  </w:r>
                </w:p>
              </w:tc>
              <w:tc>
                <w:tcPr>
                  <w:tcW w:w="1764" w:type="dxa"/>
                </w:tcPr>
                <w:p w14:paraId="62E378D1" w14:textId="77777777" w:rsidR="00480369" w:rsidRPr="0049646F" w:rsidRDefault="00480369" w:rsidP="00480369">
                  <w:pPr>
                    <w:rPr>
                      <w:sz w:val="18"/>
                    </w:rPr>
                  </w:pPr>
                  <w:r w:rsidRPr="0049646F">
                    <w:rPr>
                      <w:sz w:val="18"/>
                    </w:rPr>
                    <w:t>Mecanismos de validación de los datos migrados</w:t>
                  </w:r>
                </w:p>
              </w:tc>
              <w:tc>
                <w:tcPr>
                  <w:tcW w:w="1016" w:type="dxa"/>
                </w:tcPr>
                <w:p w14:paraId="4B9EDD8A" w14:textId="77777777" w:rsidR="00480369" w:rsidRPr="0049646F" w:rsidRDefault="00480369" w:rsidP="00480369">
                  <w:pPr>
                    <w:rPr>
                      <w:sz w:val="18"/>
                    </w:rPr>
                  </w:pPr>
                  <w:r w:rsidRPr="0049646F">
                    <w:rPr>
                      <w:sz w:val="18"/>
                    </w:rPr>
                    <w:t>No cumple</w:t>
                  </w:r>
                </w:p>
              </w:tc>
              <w:tc>
                <w:tcPr>
                  <w:tcW w:w="1247" w:type="dxa"/>
                </w:tcPr>
                <w:p w14:paraId="28A5DB63" w14:textId="77777777" w:rsidR="00480369" w:rsidRPr="0049646F" w:rsidRDefault="00480369" w:rsidP="00480369">
                  <w:pPr>
                    <w:rPr>
                      <w:sz w:val="18"/>
                    </w:rPr>
                  </w:pPr>
                  <w:r w:rsidRPr="0049646F">
                    <w:rPr>
                      <w:sz w:val="18"/>
                    </w:rPr>
                    <w:t xml:space="preserve">Validación mediante procesos manuales </w:t>
                  </w:r>
                </w:p>
              </w:tc>
              <w:tc>
                <w:tcPr>
                  <w:tcW w:w="1381" w:type="dxa"/>
                </w:tcPr>
                <w:p w14:paraId="7DDE4026" w14:textId="77777777" w:rsidR="00480369" w:rsidRPr="0049646F" w:rsidRDefault="00480369" w:rsidP="00480369">
                  <w:pPr>
                    <w:rPr>
                      <w:sz w:val="18"/>
                    </w:rPr>
                  </w:pPr>
                  <w:r w:rsidRPr="0049646F">
                    <w:rPr>
                      <w:sz w:val="18"/>
                    </w:rPr>
                    <w:t xml:space="preserve">Validación mediante procesos semiautomáticos (supervisión de personal técnico) </w:t>
                  </w:r>
                </w:p>
              </w:tc>
              <w:tc>
                <w:tcPr>
                  <w:tcW w:w="1381" w:type="dxa"/>
                </w:tcPr>
                <w:p w14:paraId="524FF42E" w14:textId="77777777" w:rsidR="00480369" w:rsidRPr="0049646F" w:rsidRDefault="00480369" w:rsidP="00480369">
                  <w:pPr>
                    <w:rPr>
                      <w:sz w:val="18"/>
                    </w:rPr>
                  </w:pPr>
                  <w:r w:rsidRPr="0049646F">
                    <w:rPr>
                      <w:sz w:val="18"/>
                    </w:rPr>
                    <w:t xml:space="preserve">Validación mediante procesos automáticos </w:t>
                  </w:r>
                </w:p>
              </w:tc>
              <w:tc>
                <w:tcPr>
                  <w:tcW w:w="1381" w:type="dxa"/>
                </w:tcPr>
                <w:p w14:paraId="605764A5" w14:textId="77777777" w:rsidR="00480369" w:rsidRPr="0049646F" w:rsidRDefault="00480369" w:rsidP="00480369">
                  <w:pPr>
                    <w:rPr>
                      <w:sz w:val="18"/>
                    </w:rPr>
                  </w:pPr>
                  <w:r w:rsidRPr="0049646F">
                    <w:rPr>
                      <w:sz w:val="18"/>
                    </w:rPr>
                    <w:t>Validación mediante procesos automáticos que incluya algoritmos de verificación de consistencia de la información</w:t>
                  </w:r>
                </w:p>
              </w:tc>
              <w:tc>
                <w:tcPr>
                  <w:tcW w:w="545" w:type="dxa"/>
                  <w:gridSpan w:val="2"/>
                </w:tcPr>
                <w:p w14:paraId="13BD0947" w14:textId="77777777" w:rsidR="00480369" w:rsidRPr="0049646F" w:rsidRDefault="00480369" w:rsidP="00480369">
                  <w:pPr>
                    <w:rPr>
                      <w:sz w:val="18"/>
                      <w:highlight w:val="yellow"/>
                    </w:rPr>
                  </w:pPr>
                </w:p>
              </w:tc>
              <w:tc>
                <w:tcPr>
                  <w:tcW w:w="956" w:type="dxa"/>
                  <w:gridSpan w:val="2"/>
                </w:tcPr>
                <w:p w14:paraId="56199B85" w14:textId="77777777" w:rsidR="00480369" w:rsidRPr="0049646F" w:rsidRDefault="00480369" w:rsidP="00480369">
                  <w:pPr>
                    <w:rPr>
                      <w:sz w:val="18"/>
                      <w:highlight w:val="yellow"/>
                    </w:rPr>
                  </w:pPr>
                </w:p>
              </w:tc>
            </w:tr>
            <w:tr w:rsidR="00480369" w:rsidRPr="0049646F" w14:paraId="1CE48D18" w14:textId="77777777" w:rsidTr="00B647B4">
              <w:trPr>
                <w:trHeight w:val="301"/>
              </w:trPr>
              <w:tc>
                <w:tcPr>
                  <w:tcW w:w="536" w:type="dxa"/>
                </w:tcPr>
                <w:p w14:paraId="7A0A0D24" w14:textId="77777777" w:rsidR="00480369" w:rsidRPr="0049646F" w:rsidRDefault="00480369" w:rsidP="00480369">
                  <w:pPr>
                    <w:rPr>
                      <w:b/>
                      <w:sz w:val="18"/>
                    </w:rPr>
                  </w:pPr>
                  <w:r w:rsidRPr="0049646F">
                    <w:rPr>
                      <w:b/>
                      <w:sz w:val="18"/>
                    </w:rPr>
                    <w:t>7.</w:t>
                  </w:r>
                </w:p>
              </w:tc>
              <w:tc>
                <w:tcPr>
                  <w:tcW w:w="8177" w:type="dxa"/>
                  <w:gridSpan w:val="7"/>
                </w:tcPr>
                <w:p w14:paraId="6EA70EEB" w14:textId="77777777" w:rsidR="00480369" w:rsidRPr="0049646F" w:rsidRDefault="00480369" w:rsidP="00480369">
                  <w:pPr>
                    <w:rPr>
                      <w:b/>
                      <w:sz w:val="18"/>
                    </w:rPr>
                  </w:pPr>
                  <w:r w:rsidRPr="0049646F">
                    <w:rPr>
                      <w:b/>
                      <w:sz w:val="18"/>
                    </w:rPr>
                    <w:t>Metodología de capacitación</w:t>
                  </w:r>
                </w:p>
              </w:tc>
              <w:tc>
                <w:tcPr>
                  <w:tcW w:w="545" w:type="dxa"/>
                  <w:gridSpan w:val="2"/>
                </w:tcPr>
                <w:p w14:paraId="19F43C7E" w14:textId="77777777" w:rsidR="00480369" w:rsidRPr="0049646F" w:rsidRDefault="00480369" w:rsidP="00480369">
                  <w:pPr>
                    <w:rPr>
                      <w:b/>
                      <w:sz w:val="18"/>
                    </w:rPr>
                  </w:pPr>
                  <w:r w:rsidRPr="0049646F">
                    <w:rPr>
                      <w:b/>
                      <w:sz w:val="18"/>
                    </w:rPr>
                    <w:t>8</w:t>
                  </w:r>
                </w:p>
              </w:tc>
              <w:tc>
                <w:tcPr>
                  <w:tcW w:w="956" w:type="dxa"/>
                  <w:gridSpan w:val="2"/>
                </w:tcPr>
                <w:p w14:paraId="49C16FA3" w14:textId="77777777" w:rsidR="00480369" w:rsidRPr="0049646F" w:rsidRDefault="00480369" w:rsidP="00480369">
                  <w:pPr>
                    <w:rPr>
                      <w:b/>
                      <w:sz w:val="18"/>
                    </w:rPr>
                  </w:pPr>
                  <w:r w:rsidRPr="0049646F">
                    <w:rPr>
                      <w:b/>
                      <w:sz w:val="18"/>
                    </w:rPr>
                    <w:t>2,22</w:t>
                  </w:r>
                </w:p>
              </w:tc>
            </w:tr>
            <w:tr w:rsidR="00B647B4" w:rsidRPr="0049646F" w14:paraId="2C535EAC" w14:textId="77777777" w:rsidTr="00B647B4">
              <w:trPr>
                <w:gridAfter w:val="1"/>
                <w:wAfter w:w="7" w:type="dxa"/>
                <w:trHeight w:val="1050"/>
              </w:trPr>
              <w:tc>
                <w:tcPr>
                  <w:tcW w:w="536" w:type="dxa"/>
                </w:tcPr>
                <w:p w14:paraId="07059323" w14:textId="77777777" w:rsidR="00480369" w:rsidRPr="0049646F" w:rsidRDefault="00480369" w:rsidP="00480369">
                  <w:pPr>
                    <w:rPr>
                      <w:sz w:val="18"/>
                    </w:rPr>
                  </w:pPr>
                  <w:r w:rsidRPr="0049646F">
                    <w:rPr>
                      <w:sz w:val="18"/>
                    </w:rPr>
                    <w:t>7.1.</w:t>
                  </w:r>
                </w:p>
              </w:tc>
              <w:tc>
                <w:tcPr>
                  <w:tcW w:w="1764" w:type="dxa"/>
                </w:tcPr>
                <w:p w14:paraId="7BEA48C7" w14:textId="77777777" w:rsidR="00480369" w:rsidRPr="0049646F" w:rsidRDefault="00480369" w:rsidP="00480369">
                  <w:pPr>
                    <w:rPr>
                      <w:sz w:val="18"/>
                    </w:rPr>
                  </w:pPr>
                  <w:r w:rsidRPr="0049646F">
                    <w:rPr>
                      <w:sz w:val="18"/>
                    </w:rPr>
                    <w:t>Modalidad de capacitación</w:t>
                  </w:r>
                </w:p>
              </w:tc>
              <w:tc>
                <w:tcPr>
                  <w:tcW w:w="1016" w:type="dxa"/>
                </w:tcPr>
                <w:p w14:paraId="65F6FACB" w14:textId="77777777" w:rsidR="00480369" w:rsidRPr="0049646F" w:rsidRDefault="00480369" w:rsidP="00480369">
                  <w:pPr>
                    <w:rPr>
                      <w:sz w:val="18"/>
                    </w:rPr>
                  </w:pPr>
                  <w:r w:rsidRPr="0049646F">
                    <w:rPr>
                      <w:sz w:val="18"/>
                    </w:rPr>
                    <w:t>No cumple</w:t>
                  </w:r>
                </w:p>
              </w:tc>
              <w:tc>
                <w:tcPr>
                  <w:tcW w:w="1247" w:type="dxa"/>
                </w:tcPr>
                <w:p w14:paraId="4F002B5E" w14:textId="77777777" w:rsidR="00480369" w:rsidRPr="0049646F" w:rsidRDefault="00480369" w:rsidP="00480369">
                  <w:pPr>
                    <w:rPr>
                      <w:sz w:val="18"/>
                    </w:rPr>
                  </w:pPr>
                  <w:r w:rsidRPr="0049646F">
                    <w:rPr>
                      <w:sz w:val="18"/>
                    </w:rPr>
                    <w:t>Virtual</w:t>
                  </w:r>
                </w:p>
              </w:tc>
              <w:tc>
                <w:tcPr>
                  <w:tcW w:w="1381" w:type="dxa"/>
                </w:tcPr>
                <w:p w14:paraId="548C8505" w14:textId="77777777" w:rsidR="00480369" w:rsidRPr="0049646F" w:rsidRDefault="00480369" w:rsidP="00480369">
                  <w:pPr>
                    <w:rPr>
                      <w:sz w:val="18"/>
                    </w:rPr>
                  </w:pPr>
                  <w:r w:rsidRPr="0049646F">
                    <w:rPr>
                      <w:sz w:val="18"/>
                    </w:rPr>
                    <w:t>Presencial</w:t>
                  </w:r>
                </w:p>
              </w:tc>
              <w:tc>
                <w:tcPr>
                  <w:tcW w:w="1381" w:type="dxa"/>
                </w:tcPr>
                <w:p w14:paraId="2DD802C9" w14:textId="77777777" w:rsidR="00480369" w:rsidRPr="0049646F" w:rsidRDefault="00480369" w:rsidP="00480369">
                  <w:pPr>
                    <w:rPr>
                      <w:sz w:val="18"/>
                    </w:rPr>
                  </w:pPr>
                  <w:r w:rsidRPr="0049646F">
                    <w:rPr>
                      <w:sz w:val="18"/>
                    </w:rPr>
                    <w:t>Presencial con certificado por parte del proveedor</w:t>
                  </w:r>
                </w:p>
              </w:tc>
              <w:tc>
                <w:tcPr>
                  <w:tcW w:w="1381" w:type="dxa"/>
                </w:tcPr>
                <w:p w14:paraId="52EF970F" w14:textId="77777777" w:rsidR="00480369" w:rsidRPr="0049646F" w:rsidRDefault="00480369" w:rsidP="00480369">
                  <w:pPr>
                    <w:rPr>
                      <w:sz w:val="18"/>
                    </w:rPr>
                  </w:pPr>
                  <w:r w:rsidRPr="0049646F">
                    <w:rPr>
                      <w:sz w:val="18"/>
                    </w:rPr>
                    <w:t>Presencial con certificados por parte del proveedor y fabricantes</w:t>
                  </w:r>
                </w:p>
              </w:tc>
              <w:tc>
                <w:tcPr>
                  <w:tcW w:w="545" w:type="dxa"/>
                  <w:gridSpan w:val="2"/>
                </w:tcPr>
                <w:p w14:paraId="4C830393" w14:textId="77777777" w:rsidR="00480369" w:rsidRPr="0049646F" w:rsidRDefault="00480369" w:rsidP="00480369">
                  <w:pPr>
                    <w:rPr>
                      <w:sz w:val="18"/>
                    </w:rPr>
                  </w:pPr>
                </w:p>
              </w:tc>
              <w:tc>
                <w:tcPr>
                  <w:tcW w:w="956" w:type="dxa"/>
                  <w:gridSpan w:val="2"/>
                </w:tcPr>
                <w:p w14:paraId="592CF22C" w14:textId="77777777" w:rsidR="00480369" w:rsidRPr="0049646F" w:rsidRDefault="00480369" w:rsidP="00480369">
                  <w:pPr>
                    <w:rPr>
                      <w:sz w:val="18"/>
                    </w:rPr>
                  </w:pPr>
                </w:p>
              </w:tc>
            </w:tr>
            <w:tr w:rsidR="00480369" w:rsidRPr="0049646F" w14:paraId="021422FC" w14:textId="77777777" w:rsidTr="00B647B4">
              <w:trPr>
                <w:trHeight w:val="301"/>
              </w:trPr>
              <w:tc>
                <w:tcPr>
                  <w:tcW w:w="8713" w:type="dxa"/>
                  <w:gridSpan w:val="8"/>
                </w:tcPr>
                <w:p w14:paraId="1563BA6A" w14:textId="77777777" w:rsidR="00480369" w:rsidRPr="0049646F" w:rsidRDefault="00480369" w:rsidP="00480369">
                  <w:pPr>
                    <w:rPr>
                      <w:b/>
                      <w:sz w:val="18"/>
                    </w:rPr>
                  </w:pPr>
                </w:p>
              </w:tc>
              <w:tc>
                <w:tcPr>
                  <w:tcW w:w="545" w:type="dxa"/>
                  <w:gridSpan w:val="2"/>
                </w:tcPr>
                <w:p w14:paraId="2DF32463" w14:textId="77777777" w:rsidR="00480369" w:rsidRPr="0049646F" w:rsidRDefault="00480369" w:rsidP="00480369">
                  <w:pPr>
                    <w:rPr>
                      <w:b/>
                      <w:sz w:val="18"/>
                    </w:rPr>
                  </w:pPr>
                  <w:r w:rsidRPr="0049646F">
                    <w:rPr>
                      <w:b/>
                      <w:sz w:val="18"/>
                    </w:rPr>
                    <w:t>108</w:t>
                  </w:r>
                </w:p>
              </w:tc>
              <w:tc>
                <w:tcPr>
                  <w:tcW w:w="956" w:type="dxa"/>
                  <w:gridSpan w:val="2"/>
                </w:tcPr>
                <w:p w14:paraId="63C7C66D" w14:textId="77777777" w:rsidR="00480369" w:rsidRPr="0049646F" w:rsidRDefault="00480369" w:rsidP="00480369">
                  <w:pPr>
                    <w:rPr>
                      <w:b/>
                      <w:sz w:val="18"/>
                    </w:rPr>
                  </w:pPr>
                  <w:r w:rsidRPr="0049646F">
                    <w:rPr>
                      <w:b/>
                      <w:sz w:val="18"/>
                    </w:rPr>
                    <w:t>30</w:t>
                  </w:r>
                </w:p>
              </w:tc>
            </w:tr>
          </w:tbl>
          <w:p w14:paraId="75FAEC81" w14:textId="7D6E5DCE" w:rsidR="00874342" w:rsidRPr="00334BC2" w:rsidRDefault="00874342" w:rsidP="00635A46">
            <w:pPr>
              <w:spacing w:before="120"/>
              <w:ind w:right="1602"/>
              <w:rPr>
                <w:sz w:val="22"/>
                <w:szCs w:val="22"/>
              </w:rPr>
            </w:pPr>
            <w:r w:rsidRPr="00334BC2">
              <w:rPr>
                <w:sz w:val="22"/>
                <w:szCs w:val="22"/>
              </w:rPr>
              <w:t>*En caso de que se obtenga alguna puntuación de cero en algún criterio puntuado, será causal de rechazo de la oferta.</w:t>
            </w:r>
          </w:p>
          <w:p w14:paraId="311508D6" w14:textId="77777777" w:rsidR="001A1A71" w:rsidRPr="00334BC2" w:rsidRDefault="001A1A71" w:rsidP="00635A46">
            <w:pPr>
              <w:pStyle w:val="Piedepgina"/>
              <w:ind w:right="1602"/>
              <w:rPr>
                <w:sz w:val="22"/>
                <w:szCs w:val="22"/>
              </w:rPr>
            </w:pPr>
          </w:p>
          <w:p w14:paraId="4E05C69B" w14:textId="77777777" w:rsidR="005E6371" w:rsidRPr="00334BC2" w:rsidRDefault="005E6371" w:rsidP="00635A46">
            <w:pPr>
              <w:numPr>
                <w:ilvl w:val="12"/>
                <w:numId w:val="0"/>
              </w:numPr>
              <w:tabs>
                <w:tab w:val="left" w:pos="1080"/>
              </w:tabs>
              <w:spacing w:after="200"/>
              <w:ind w:right="1602"/>
              <w:rPr>
                <w:sz w:val="22"/>
                <w:szCs w:val="22"/>
              </w:rPr>
            </w:pPr>
            <w:r w:rsidRPr="00334BC2">
              <w:rPr>
                <w:sz w:val="22"/>
                <w:szCs w:val="22"/>
              </w:rPr>
              <w:t>Durante el proceso de evaluación, el comité de evaluación asignará a cada característica deseable/preferida un puntaje en números enteros de 0 a 4, donde 0 significa que la característica no está presente, y los puntajes 1 a 4 representan valores predefinidos de las características deseables que se presten a una forma objetiva de calificación, el puntaje será 1 cuando la característica está presente pero tiene deficiencias; 2 cuando cumple los requisitos; 3 cuando excede marginalmente los requisitos, y 4 cuando excede en gran medida los requisitos.</w:t>
            </w:r>
          </w:p>
          <w:p w14:paraId="4EA10CC9" w14:textId="77777777" w:rsidR="005E6371" w:rsidRPr="00334BC2" w:rsidRDefault="005E6371" w:rsidP="00635A46">
            <w:pPr>
              <w:numPr>
                <w:ilvl w:val="12"/>
                <w:numId w:val="0"/>
              </w:numPr>
              <w:tabs>
                <w:tab w:val="left" w:pos="1080"/>
              </w:tabs>
              <w:spacing w:after="200"/>
              <w:ind w:right="1602"/>
              <w:rPr>
                <w:sz w:val="22"/>
                <w:szCs w:val="22"/>
              </w:rPr>
            </w:pPr>
            <w:r w:rsidRPr="00334BC2">
              <w:rPr>
                <w:sz w:val="22"/>
                <w:szCs w:val="22"/>
              </w:rPr>
              <w:t>El puntaje de cada característica (i) dentro de una categoría (j) se combinará con los puntajes de las características de la misma categoría como una suma ponderada para formar el puntaje técnico de la categoría utilizando la siguiente fórmula:</w:t>
            </w:r>
          </w:p>
          <w:p w14:paraId="13746B1E" w14:textId="77777777" w:rsidR="005E6371" w:rsidRPr="00334BC2" w:rsidRDefault="005E6371" w:rsidP="00CC0859">
            <w:pPr>
              <w:numPr>
                <w:ilvl w:val="12"/>
                <w:numId w:val="0"/>
              </w:numPr>
              <w:tabs>
                <w:tab w:val="left" w:pos="1080"/>
              </w:tabs>
              <w:ind w:left="1080" w:right="171" w:hanging="540"/>
              <w:jc w:val="center"/>
              <w:rPr>
                <w:sz w:val="22"/>
                <w:szCs w:val="22"/>
              </w:rPr>
            </w:pPr>
            <w:r w:rsidRPr="00334BC2">
              <w:rPr>
                <w:noProof/>
                <w:position w:val="-28"/>
                <w:sz w:val="22"/>
                <w:szCs w:val="22"/>
              </w:rPr>
              <w:object w:dxaOrig="1520" w:dyaOrig="680" w14:anchorId="57A83AD1">
                <v:shape id="_x0000_i1179" type="#_x0000_t75" style="width:67.5pt;height:26.25pt" o:ole="" fillcolor="window">
                  <v:imagedata r:id="rId32" o:title=""/>
                </v:shape>
                <o:OLEObject Type="Embed" ProgID="Equation.3" ShapeID="_x0000_i1179" DrawAspect="Content" ObjectID="_1745233065" r:id="rId33"/>
              </w:object>
            </w:r>
          </w:p>
          <w:p w14:paraId="743E072E" w14:textId="77777777" w:rsidR="005E6371" w:rsidRPr="00334BC2" w:rsidRDefault="005E6371" w:rsidP="00CC0859">
            <w:pPr>
              <w:numPr>
                <w:ilvl w:val="12"/>
                <w:numId w:val="0"/>
              </w:numPr>
              <w:tabs>
                <w:tab w:val="left" w:pos="1620"/>
              </w:tabs>
              <w:spacing w:before="480"/>
              <w:ind w:left="1620" w:right="171" w:hanging="540"/>
              <w:jc w:val="left"/>
              <w:outlineLvl w:val="0"/>
              <w:rPr>
                <w:sz w:val="22"/>
                <w:szCs w:val="22"/>
              </w:rPr>
            </w:pPr>
            <w:r w:rsidRPr="00334BC2">
              <w:rPr>
                <w:sz w:val="22"/>
                <w:szCs w:val="22"/>
              </w:rPr>
              <w:t>donde:</w:t>
            </w:r>
          </w:p>
          <w:p w14:paraId="0AA67324"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proofErr w:type="spellStart"/>
            <w:r w:rsidRPr="00334BC2">
              <w:rPr>
                <w:sz w:val="22"/>
                <w:szCs w:val="22"/>
              </w:rPr>
              <w:t>tji</w:t>
            </w:r>
            <w:proofErr w:type="spellEnd"/>
            <w:r w:rsidRPr="00334BC2">
              <w:rPr>
                <w:sz w:val="22"/>
                <w:szCs w:val="22"/>
              </w:rPr>
              <w:tab/>
              <w:t>= el puntaje técnico de la característica “i” de la categoría “j”</w:t>
            </w:r>
          </w:p>
          <w:p w14:paraId="2E9BD045"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proofErr w:type="spellStart"/>
            <w:r w:rsidRPr="00334BC2">
              <w:rPr>
                <w:sz w:val="22"/>
                <w:szCs w:val="22"/>
              </w:rPr>
              <w:t>wji</w:t>
            </w:r>
            <w:proofErr w:type="spellEnd"/>
            <w:r w:rsidRPr="00334BC2">
              <w:rPr>
                <w:sz w:val="22"/>
                <w:szCs w:val="22"/>
              </w:rPr>
              <w:tab/>
              <w:t>= la ponderación de la característica “i” en la categoría “j”</w:t>
            </w:r>
          </w:p>
          <w:p w14:paraId="2A91B6A4" w14:textId="7A8E8B20" w:rsidR="005E6371" w:rsidRPr="00334BC2" w:rsidRDefault="005E6371" w:rsidP="00CC0859">
            <w:pPr>
              <w:numPr>
                <w:ilvl w:val="12"/>
                <w:numId w:val="0"/>
              </w:numPr>
              <w:tabs>
                <w:tab w:val="left" w:pos="1620"/>
              </w:tabs>
              <w:ind w:left="1616" w:right="170" w:hanging="539"/>
              <w:contextualSpacing/>
              <w:jc w:val="center"/>
              <w:outlineLvl w:val="2"/>
              <w:rPr>
                <w:sz w:val="22"/>
                <w:szCs w:val="22"/>
              </w:rPr>
            </w:pPr>
            <w:r w:rsidRPr="00334BC2">
              <w:rPr>
                <w:sz w:val="22"/>
                <w:szCs w:val="22"/>
              </w:rPr>
              <w:t>k</w:t>
            </w:r>
            <w:r w:rsidRPr="00334BC2">
              <w:rPr>
                <w:sz w:val="22"/>
                <w:szCs w:val="22"/>
              </w:rPr>
              <w:tab/>
              <w:t>= el número de características calificadas en la categoría “j”</w:t>
            </w:r>
            <w:r w:rsidR="007E0198" w:rsidRPr="00334BC2">
              <w:rPr>
                <w:sz w:val="22"/>
                <w:szCs w:val="22"/>
              </w:rPr>
              <w:t xml:space="preserve"> </w:t>
            </w:r>
            <w:r w:rsidRPr="00334BC2">
              <w:rPr>
                <w:sz w:val="22"/>
                <w:szCs w:val="22"/>
              </w:rPr>
              <w:t xml:space="preserve">y </w:t>
            </w:r>
            <w:r w:rsidRPr="00334BC2">
              <w:rPr>
                <w:noProof/>
                <w:position w:val="-28"/>
                <w:sz w:val="22"/>
                <w:szCs w:val="22"/>
              </w:rPr>
              <w:object w:dxaOrig="1020" w:dyaOrig="680" w14:anchorId="6BE55823">
                <v:shape id="_x0000_i1180" type="#_x0000_t75" style="width:55.5pt;height:31.5pt" o:ole="" fillcolor="window">
                  <v:imagedata r:id="rId34" o:title=""/>
                </v:shape>
                <o:OLEObject Type="Embed" ProgID="Equation.3" ShapeID="_x0000_i1180" DrawAspect="Content" ObjectID="_1745233066" r:id="rId35"/>
              </w:object>
            </w:r>
          </w:p>
          <w:p w14:paraId="331887AC" w14:textId="77777777" w:rsidR="005E6371" w:rsidRPr="00334BC2" w:rsidRDefault="005E6371" w:rsidP="00CC0859">
            <w:pPr>
              <w:numPr>
                <w:ilvl w:val="12"/>
                <w:numId w:val="0"/>
              </w:numPr>
              <w:tabs>
                <w:tab w:val="left" w:pos="1080"/>
              </w:tabs>
              <w:spacing w:after="200"/>
              <w:ind w:right="171"/>
              <w:outlineLvl w:val="1"/>
              <w:rPr>
                <w:sz w:val="22"/>
                <w:szCs w:val="22"/>
              </w:rPr>
            </w:pPr>
            <w:r w:rsidRPr="00334BC2">
              <w:rPr>
                <w:sz w:val="22"/>
                <w:szCs w:val="22"/>
              </w:rPr>
              <w:t>Los puntajes técnicos de las categorías se combinarán en una suma ponderada para formar el puntaje de la Oferta Técnica utilizando la siguiente fórmula:</w:t>
            </w:r>
          </w:p>
          <w:p w14:paraId="4F19A002" w14:textId="77777777" w:rsidR="005E6371" w:rsidRPr="00334BC2" w:rsidRDefault="005E6371" w:rsidP="00CC0859">
            <w:pPr>
              <w:numPr>
                <w:ilvl w:val="12"/>
                <w:numId w:val="0"/>
              </w:numPr>
              <w:tabs>
                <w:tab w:val="left" w:pos="1080"/>
              </w:tabs>
              <w:spacing w:after="200"/>
              <w:ind w:right="171"/>
              <w:jc w:val="center"/>
              <w:outlineLvl w:val="1"/>
              <w:rPr>
                <w:noProof/>
                <w:sz w:val="22"/>
                <w:szCs w:val="22"/>
              </w:rPr>
            </w:pPr>
            <w:r w:rsidRPr="00334BC2">
              <w:rPr>
                <w:noProof/>
                <w:position w:val="-30"/>
                <w:sz w:val="22"/>
                <w:szCs w:val="22"/>
              </w:rPr>
              <w:object w:dxaOrig="1460" w:dyaOrig="700" w14:anchorId="58732C5A">
                <v:shape id="_x0000_i1181" type="#_x0000_t75" style="width:53.25pt;height:28.5pt" o:ole="" fillcolor="window">
                  <v:imagedata r:id="rId36" o:title=""/>
                </v:shape>
                <o:OLEObject Type="Embed" ProgID="Equation.3" ShapeID="_x0000_i1181" DrawAspect="Content" ObjectID="_1745233067" r:id="rId37"/>
              </w:object>
            </w:r>
          </w:p>
          <w:p w14:paraId="251C545B" w14:textId="77777777" w:rsidR="005E6371" w:rsidRPr="00334BC2" w:rsidRDefault="005E6371" w:rsidP="00CC0859">
            <w:pPr>
              <w:numPr>
                <w:ilvl w:val="12"/>
                <w:numId w:val="0"/>
              </w:numPr>
              <w:tabs>
                <w:tab w:val="left" w:pos="1620"/>
              </w:tabs>
              <w:ind w:left="1620" w:right="171" w:hanging="540"/>
              <w:jc w:val="left"/>
              <w:outlineLvl w:val="2"/>
              <w:rPr>
                <w:sz w:val="22"/>
                <w:szCs w:val="22"/>
              </w:rPr>
            </w:pPr>
            <w:r w:rsidRPr="00334BC2">
              <w:rPr>
                <w:sz w:val="22"/>
                <w:szCs w:val="22"/>
              </w:rPr>
              <w:t>donde:</w:t>
            </w:r>
          </w:p>
          <w:p w14:paraId="4ADCE28D"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proofErr w:type="spellStart"/>
            <w:r w:rsidRPr="00334BC2">
              <w:rPr>
                <w:i/>
                <w:sz w:val="22"/>
                <w:szCs w:val="22"/>
              </w:rPr>
              <w:t>S</w:t>
            </w:r>
            <w:r w:rsidRPr="00334BC2">
              <w:rPr>
                <w:i/>
                <w:sz w:val="22"/>
                <w:szCs w:val="22"/>
                <w:vertAlign w:val="subscript"/>
              </w:rPr>
              <w:t>j</w:t>
            </w:r>
            <w:proofErr w:type="spellEnd"/>
            <w:r w:rsidRPr="00334BC2">
              <w:rPr>
                <w:sz w:val="22"/>
                <w:szCs w:val="22"/>
              </w:rPr>
              <w:tab/>
              <w:t>= el puntaje técnico de la categoría “j”</w:t>
            </w:r>
          </w:p>
          <w:p w14:paraId="16EC1D9B"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proofErr w:type="spellStart"/>
            <w:r w:rsidRPr="00334BC2">
              <w:rPr>
                <w:i/>
                <w:sz w:val="22"/>
                <w:szCs w:val="22"/>
              </w:rPr>
              <w:t>W</w:t>
            </w:r>
            <w:r w:rsidRPr="00334BC2">
              <w:rPr>
                <w:i/>
                <w:sz w:val="22"/>
                <w:szCs w:val="22"/>
                <w:vertAlign w:val="subscript"/>
              </w:rPr>
              <w:t>j</w:t>
            </w:r>
            <w:proofErr w:type="spellEnd"/>
            <w:r w:rsidRPr="00334BC2">
              <w:rPr>
                <w:sz w:val="22"/>
                <w:szCs w:val="22"/>
              </w:rPr>
              <w:tab/>
              <w:t>= la ponderación de la categoría “j” especificada en los DDL</w:t>
            </w:r>
          </w:p>
          <w:p w14:paraId="7B3889BD"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r w:rsidRPr="00334BC2">
              <w:rPr>
                <w:i/>
                <w:sz w:val="22"/>
                <w:szCs w:val="22"/>
              </w:rPr>
              <w:t>n</w:t>
            </w:r>
            <w:r w:rsidRPr="00334BC2">
              <w:rPr>
                <w:sz w:val="22"/>
                <w:szCs w:val="22"/>
              </w:rPr>
              <w:tab/>
              <w:t>= el número de categorías</w:t>
            </w:r>
          </w:p>
          <w:p w14:paraId="3C70892B" w14:textId="77777777" w:rsidR="005E6371" w:rsidRPr="00334BC2" w:rsidRDefault="005E6371" w:rsidP="00CC0859">
            <w:pPr>
              <w:numPr>
                <w:ilvl w:val="12"/>
                <w:numId w:val="0"/>
              </w:numPr>
              <w:tabs>
                <w:tab w:val="left" w:pos="1080"/>
              </w:tabs>
              <w:spacing w:after="200"/>
              <w:ind w:left="1080" w:right="171" w:hanging="547"/>
              <w:jc w:val="center"/>
              <w:outlineLvl w:val="2"/>
              <w:rPr>
                <w:noProof/>
                <w:sz w:val="22"/>
                <w:szCs w:val="22"/>
              </w:rPr>
            </w:pPr>
            <w:r w:rsidRPr="00334BC2">
              <w:rPr>
                <w:sz w:val="22"/>
                <w:szCs w:val="22"/>
              </w:rPr>
              <w:lastRenderedPageBreak/>
              <w:t xml:space="preserve">y </w:t>
            </w:r>
            <w:r w:rsidRPr="00334BC2">
              <w:rPr>
                <w:noProof/>
                <w:position w:val="-30"/>
                <w:sz w:val="22"/>
                <w:szCs w:val="22"/>
              </w:rPr>
              <w:object w:dxaOrig="960" w:dyaOrig="700" w14:anchorId="5579596D">
                <v:shape id="_x0000_i1182" type="#_x0000_t75" style="width:35.25pt;height:29.25pt" o:ole="" fillcolor="window">
                  <v:imagedata r:id="rId38" o:title=""/>
                </v:shape>
                <o:OLEObject Type="Embed" ProgID="Equation.3" ShapeID="_x0000_i1182" DrawAspect="Content" ObjectID="_1745233068" r:id="rId39"/>
              </w:object>
            </w:r>
          </w:p>
          <w:p w14:paraId="0F72A8A7" w14:textId="77777777" w:rsidR="001326D3" w:rsidRPr="00334BC2" w:rsidRDefault="001326D3" w:rsidP="00CC0859">
            <w:pPr>
              <w:numPr>
                <w:ilvl w:val="12"/>
                <w:numId w:val="0"/>
              </w:numPr>
              <w:tabs>
                <w:tab w:val="left" w:pos="1080"/>
              </w:tabs>
              <w:spacing w:after="200"/>
              <w:ind w:left="1080" w:right="171" w:hanging="547"/>
              <w:jc w:val="center"/>
              <w:outlineLvl w:val="2"/>
              <w:rPr>
                <w:noProof/>
                <w:sz w:val="22"/>
                <w:szCs w:val="22"/>
              </w:rPr>
            </w:pPr>
          </w:p>
          <w:p w14:paraId="3CBCD2DA" w14:textId="58B74E79" w:rsidR="001326D3" w:rsidRPr="00334BC2" w:rsidRDefault="001F7F3E" w:rsidP="001326D3">
            <w:pPr>
              <w:autoSpaceDE w:val="0"/>
              <w:autoSpaceDN w:val="0"/>
              <w:adjustRightInd w:val="0"/>
              <w:spacing w:after="0"/>
              <w:rPr>
                <w:sz w:val="22"/>
                <w:szCs w:val="22"/>
              </w:rPr>
            </w:pPr>
            <w:r w:rsidRPr="00334BC2">
              <w:rPr>
                <w:sz w:val="22"/>
                <w:szCs w:val="22"/>
              </w:rPr>
              <w:t>L</w:t>
            </w:r>
            <w:r w:rsidR="001326D3" w:rsidRPr="00334BC2">
              <w:rPr>
                <w:sz w:val="22"/>
                <w:szCs w:val="22"/>
              </w:rPr>
              <w:t>as Ofertas que superen el 14% cumplen los aspectos técnicos y su puntaje será llevado a la comparación combinada evaluación técnica y precio.</w:t>
            </w:r>
          </w:p>
          <w:p w14:paraId="43090DF9" w14:textId="4B4DEDF2" w:rsidR="0011591A" w:rsidRPr="00334BC2" w:rsidRDefault="0011591A" w:rsidP="00CC0859">
            <w:pPr>
              <w:numPr>
                <w:ilvl w:val="12"/>
                <w:numId w:val="0"/>
              </w:numPr>
              <w:tabs>
                <w:tab w:val="left" w:pos="1080"/>
              </w:tabs>
              <w:spacing w:after="200"/>
              <w:ind w:left="1080" w:right="171" w:hanging="547"/>
              <w:jc w:val="center"/>
              <w:outlineLvl w:val="2"/>
              <w:rPr>
                <w:sz w:val="22"/>
                <w:szCs w:val="22"/>
              </w:rPr>
            </w:pPr>
          </w:p>
        </w:tc>
      </w:tr>
    </w:tbl>
    <w:p w14:paraId="712DB8B2" w14:textId="4E4FD0B7" w:rsidR="005E6371" w:rsidRPr="00334BC2" w:rsidRDefault="005E6371" w:rsidP="005E6371">
      <w:pPr>
        <w:pStyle w:val="Ttulo2"/>
        <w:keepNext/>
        <w:keepLines/>
        <w:pBdr>
          <w:bottom w:val="none" w:sz="0" w:space="0" w:color="auto"/>
        </w:pBdr>
        <w:suppressAutoHyphens w:val="0"/>
        <w:spacing w:before="40" w:after="240" w:line="276" w:lineRule="auto"/>
        <w:ind w:left="426" w:hanging="360"/>
        <w:jc w:val="left"/>
        <w:rPr>
          <w:rFonts w:ascii="Times New Roman" w:eastAsia="SimSun" w:hAnsi="Times New Roman"/>
          <w:sz w:val="22"/>
          <w:szCs w:val="22"/>
          <w:lang w:val="es-EC" w:eastAsia="en-US" w:bidi="ar-SA"/>
        </w:rPr>
      </w:pPr>
      <w:r w:rsidRPr="00334BC2">
        <w:rPr>
          <w:rFonts w:ascii="Times New Roman" w:eastAsia="SimSun" w:hAnsi="Times New Roman"/>
          <w:sz w:val="22"/>
          <w:szCs w:val="22"/>
          <w:lang w:val="es-EC" w:eastAsia="en-US" w:bidi="ar-SA"/>
        </w:rPr>
        <w:lastRenderedPageBreak/>
        <w:t>3. Evaluación Económica</w:t>
      </w:r>
    </w:p>
    <w:p w14:paraId="02136A0C" w14:textId="77777777" w:rsidR="005E6371" w:rsidRPr="00334BC2" w:rsidRDefault="005E6371" w:rsidP="00592093">
      <w:pPr>
        <w:pStyle w:val="BankNormal"/>
        <w:tabs>
          <w:tab w:val="right" w:pos="7218"/>
        </w:tabs>
        <w:spacing w:before="120"/>
        <w:jc w:val="both"/>
        <w:rPr>
          <w:rFonts w:ascii="Times New Roman" w:hAnsi="Times New Roman"/>
          <w:b/>
          <w:szCs w:val="22"/>
        </w:rPr>
      </w:pPr>
      <w:r w:rsidRPr="00334BC2">
        <w:rPr>
          <w:rFonts w:ascii="Times New Roman" w:hAnsi="Times New Roman"/>
          <w:szCs w:val="22"/>
        </w:rPr>
        <w:t>La Propuesta de Precio (Fm) evaluada como la más baja recibe el máximo puntaje financiero (</w:t>
      </w:r>
      <w:proofErr w:type="spellStart"/>
      <w:r w:rsidRPr="00334BC2">
        <w:rPr>
          <w:rFonts w:ascii="Times New Roman" w:hAnsi="Times New Roman"/>
          <w:szCs w:val="22"/>
        </w:rPr>
        <w:t>Sf</w:t>
      </w:r>
      <w:proofErr w:type="spellEnd"/>
      <w:r w:rsidRPr="00334BC2">
        <w:rPr>
          <w:rFonts w:ascii="Times New Roman" w:hAnsi="Times New Roman"/>
          <w:szCs w:val="22"/>
        </w:rPr>
        <w:t xml:space="preserve">) de 70. </w:t>
      </w:r>
    </w:p>
    <w:p w14:paraId="3DD7F8B2" w14:textId="77777777" w:rsidR="005E6371" w:rsidRPr="00334BC2" w:rsidRDefault="005E6371" w:rsidP="00592093">
      <w:pPr>
        <w:pStyle w:val="BankNormal"/>
        <w:tabs>
          <w:tab w:val="right" w:pos="7218"/>
        </w:tabs>
        <w:spacing w:before="120"/>
        <w:jc w:val="both"/>
        <w:rPr>
          <w:rFonts w:ascii="Times New Roman" w:hAnsi="Times New Roman"/>
          <w:szCs w:val="22"/>
        </w:rPr>
      </w:pPr>
      <w:r w:rsidRPr="00334BC2">
        <w:rPr>
          <w:rFonts w:ascii="Times New Roman" w:hAnsi="Times New Roman"/>
          <w:szCs w:val="22"/>
        </w:rPr>
        <w:t>La fórmula para determinar el puntaje financiero (</w:t>
      </w:r>
      <w:proofErr w:type="spellStart"/>
      <w:r w:rsidRPr="00334BC2">
        <w:rPr>
          <w:rFonts w:ascii="Times New Roman" w:hAnsi="Times New Roman"/>
          <w:szCs w:val="22"/>
        </w:rPr>
        <w:t>Fp</w:t>
      </w:r>
      <w:proofErr w:type="spellEnd"/>
      <w:r w:rsidRPr="00334BC2">
        <w:rPr>
          <w:rFonts w:ascii="Times New Roman" w:hAnsi="Times New Roman"/>
          <w:szCs w:val="22"/>
        </w:rPr>
        <w:t>) de todas las demás Propuestas es la siguiente:</w:t>
      </w:r>
    </w:p>
    <w:p w14:paraId="216C9032" w14:textId="77777777" w:rsidR="005E6371" w:rsidRPr="00334BC2" w:rsidRDefault="005E6371" w:rsidP="00592093">
      <w:pPr>
        <w:pStyle w:val="BankNormal"/>
        <w:tabs>
          <w:tab w:val="right" w:pos="7218"/>
        </w:tabs>
        <w:spacing w:before="120"/>
        <w:jc w:val="both"/>
        <w:rPr>
          <w:rFonts w:ascii="Times New Roman" w:hAnsi="Times New Roman"/>
          <w:iCs/>
          <w:szCs w:val="22"/>
        </w:rPr>
      </w:pPr>
      <w:proofErr w:type="spellStart"/>
      <w:r w:rsidRPr="00334BC2">
        <w:rPr>
          <w:rFonts w:ascii="Times New Roman" w:hAnsi="Times New Roman"/>
          <w:iCs/>
          <w:szCs w:val="22"/>
        </w:rPr>
        <w:t>Sf</w:t>
      </w:r>
      <w:proofErr w:type="spellEnd"/>
      <w:r w:rsidRPr="00334BC2">
        <w:rPr>
          <w:rFonts w:ascii="Times New Roman" w:hAnsi="Times New Roman"/>
          <w:iCs/>
          <w:szCs w:val="22"/>
        </w:rPr>
        <w:t xml:space="preserve"> = 70x Fm/ F, donde “</w:t>
      </w:r>
      <w:proofErr w:type="spellStart"/>
      <w:r w:rsidRPr="00334BC2">
        <w:rPr>
          <w:rFonts w:ascii="Times New Roman" w:hAnsi="Times New Roman"/>
          <w:iCs/>
          <w:szCs w:val="22"/>
        </w:rPr>
        <w:t>Sf</w:t>
      </w:r>
      <w:proofErr w:type="spellEnd"/>
      <w:r w:rsidRPr="00334BC2">
        <w:rPr>
          <w:rFonts w:ascii="Times New Roman" w:hAnsi="Times New Roman"/>
          <w:iCs/>
          <w:szCs w:val="22"/>
        </w:rPr>
        <w:t xml:space="preserve">” es el puntaje financiero, “Fm” es el precio más bajo, y “F” es el precio de la propuesta bajo consideración. </w:t>
      </w:r>
    </w:p>
    <w:p w14:paraId="5CE49C3D" w14:textId="77777777" w:rsidR="005E6371" w:rsidRPr="00334BC2" w:rsidRDefault="005E6371" w:rsidP="00592093">
      <w:pPr>
        <w:rPr>
          <w:rFonts w:eastAsia="SimSun"/>
          <w:sz w:val="22"/>
          <w:szCs w:val="22"/>
          <w:highlight w:val="yellow"/>
          <w:lang w:val="es-EC" w:eastAsia="en-US" w:bidi="ar-SA"/>
        </w:rPr>
      </w:pPr>
    </w:p>
    <w:p w14:paraId="494AB457" w14:textId="1AB3F9C4" w:rsidR="005E6371" w:rsidRPr="00334BC2" w:rsidRDefault="005E6371" w:rsidP="005E6371">
      <w:pPr>
        <w:pStyle w:val="Ttulo2"/>
        <w:keepNext/>
        <w:keepLines/>
        <w:pBdr>
          <w:bottom w:val="none" w:sz="0" w:space="0" w:color="auto"/>
        </w:pBdr>
        <w:suppressAutoHyphens w:val="0"/>
        <w:spacing w:before="40" w:after="240" w:line="276" w:lineRule="auto"/>
        <w:ind w:left="426" w:hanging="360"/>
        <w:jc w:val="left"/>
        <w:rPr>
          <w:rFonts w:ascii="Times New Roman" w:eastAsia="SimSun" w:hAnsi="Times New Roman"/>
          <w:sz w:val="22"/>
          <w:szCs w:val="22"/>
          <w:lang w:val="es-EC" w:eastAsia="en-US" w:bidi="ar-SA"/>
        </w:rPr>
      </w:pPr>
      <w:r w:rsidRPr="00334BC2">
        <w:rPr>
          <w:rFonts w:ascii="Times New Roman" w:eastAsia="SimSun" w:hAnsi="Times New Roman"/>
          <w:sz w:val="22"/>
          <w:szCs w:val="22"/>
          <w:lang w:val="es-EC" w:eastAsia="en-US" w:bidi="ar-SA"/>
        </w:rPr>
        <w:t>4.     Mejor Oferta Final</w:t>
      </w:r>
    </w:p>
    <w:p w14:paraId="51F541D3" w14:textId="77777777" w:rsidR="005E6371" w:rsidRPr="00334BC2" w:rsidRDefault="005E6371" w:rsidP="005E6371">
      <w:pPr>
        <w:rPr>
          <w:sz w:val="22"/>
          <w:szCs w:val="22"/>
        </w:rPr>
      </w:pPr>
      <w:r w:rsidRPr="00334BC2">
        <w:rPr>
          <w:sz w:val="22"/>
          <w:szCs w:val="22"/>
        </w:rPr>
        <w:t>No Aplica.</w:t>
      </w:r>
    </w:p>
    <w:p w14:paraId="48EB1BC9" w14:textId="77777777" w:rsidR="005E6371" w:rsidRPr="00334BC2" w:rsidRDefault="005E6371" w:rsidP="005E6371">
      <w:pPr>
        <w:rPr>
          <w:rFonts w:eastAsia="SimSun"/>
          <w:b/>
          <w:sz w:val="22"/>
          <w:szCs w:val="22"/>
          <w:lang w:val="es-EC" w:eastAsia="en-US" w:bidi="ar-SA"/>
        </w:rPr>
      </w:pPr>
      <w:r w:rsidRPr="00334BC2">
        <w:rPr>
          <w:rFonts w:eastAsia="SimSun"/>
          <w:b/>
          <w:sz w:val="22"/>
          <w:szCs w:val="22"/>
          <w:lang w:val="es-EC" w:eastAsia="en-US" w:bidi="ar-SA"/>
        </w:rPr>
        <w:t xml:space="preserve"> 5.</w:t>
      </w:r>
      <w:r w:rsidRPr="00334BC2">
        <w:rPr>
          <w:rFonts w:eastAsia="SimSun"/>
          <w:b/>
          <w:sz w:val="22"/>
          <w:szCs w:val="22"/>
          <w:lang w:val="es-EC" w:eastAsia="en-US" w:bidi="ar-SA"/>
        </w:rPr>
        <w:tab/>
        <w:t xml:space="preserve">Alternativas Técnicas </w:t>
      </w:r>
    </w:p>
    <w:p w14:paraId="7E95C994" w14:textId="77777777" w:rsidR="005E6371" w:rsidRPr="00334BC2" w:rsidRDefault="005E6371" w:rsidP="005E6371">
      <w:pPr>
        <w:pStyle w:val="Prrafodelista"/>
        <w:spacing w:after="200"/>
        <w:ind w:left="284"/>
        <w:jc w:val="left"/>
        <w:rPr>
          <w:sz w:val="22"/>
          <w:szCs w:val="22"/>
        </w:rPr>
      </w:pPr>
      <w:r w:rsidRPr="00334BC2">
        <w:rPr>
          <w:sz w:val="22"/>
          <w:szCs w:val="22"/>
        </w:rPr>
        <w:t>No Aplica</w:t>
      </w:r>
    </w:p>
    <w:p w14:paraId="393BAC16" w14:textId="77777777" w:rsidR="005E6371" w:rsidRPr="00334BC2" w:rsidRDefault="005E6371" w:rsidP="005E6371">
      <w:pPr>
        <w:pStyle w:val="Prrafodelista"/>
        <w:spacing w:after="200"/>
        <w:ind w:left="284"/>
        <w:jc w:val="left"/>
        <w:rPr>
          <w:sz w:val="22"/>
          <w:szCs w:val="22"/>
        </w:rPr>
      </w:pPr>
    </w:p>
    <w:p w14:paraId="4A9A80AF" w14:textId="77777777" w:rsidR="005E6371" w:rsidRPr="00334BC2" w:rsidRDefault="005E6371" w:rsidP="005E6371">
      <w:pPr>
        <w:pStyle w:val="Prrafodelista"/>
        <w:spacing w:after="200"/>
        <w:ind w:left="0"/>
        <w:jc w:val="left"/>
        <w:rPr>
          <w:b/>
          <w:bCs/>
          <w:sz w:val="22"/>
          <w:szCs w:val="22"/>
        </w:rPr>
      </w:pPr>
      <w:r w:rsidRPr="00334BC2">
        <w:rPr>
          <w:b/>
          <w:bCs/>
          <w:sz w:val="22"/>
          <w:szCs w:val="22"/>
        </w:rPr>
        <w:t>6.</w:t>
      </w:r>
      <w:r w:rsidRPr="00334BC2">
        <w:rPr>
          <w:b/>
          <w:bCs/>
          <w:sz w:val="22"/>
          <w:szCs w:val="22"/>
        </w:rPr>
        <w:tab/>
        <w:t>Calificación</w:t>
      </w:r>
    </w:p>
    <w:p w14:paraId="652667DA" w14:textId="77777777" w:rsidR="00143149" w:rsidRPr="00334BC2" w:rsidRDefault="00143149" w:rsidP="005E6371">
      <w:pPr>
        <w:pStyle w:val="Prrafodelista"/>
        <w:spacing w:after="200"/>
        <w:ind w:left="0"/>
        <w:jc w:val="left"/>
        <w:rPr>
          <w:b/>
          <w:bCs/>
          <w:sz w:val="22"/>
          <w:szCs w:val="22"/>
        </w:rPr>
      </w:pPr>
    </w:p>
    <w:p w14:paraId="3319D1A6" w14:textId="1AEF1268" w:rsidR="00143149" w:rsidRPr="00334BC2" w:rsidRDefault="00143149" w:rsidP="00143149">
      <w:pPr>
        <w:autoSpaceDE w:val="0"/>
        <w:autoSpaceDN w:val="0"/>
        <w:adjustRightInd w:val="0"/>
        <w:spacing w:after="0"/>
        <w:rPr>
          <w:sz w:val="22"/>
          <w:szCs w:val="22"/>
        </w:rPr>
      </w:pPr>
      <w:r w:rsidRPr="00334BC2">
        <w:rPr>
          <w:sz w:val="22"/>
          <w:szCs w:val="22"/>
        </w:rPr>
        <w:t xml:space="preserve">Como procedimientos de </w:t>
      </w:r>
      <w:proofErr w:type="spellStart"/>
      <w:r w:rsidR="003E1447" w:rsidRPr="00334BC2">
        <w:rPr>
          <w:sz w:val="22"/>
          <w:szCs w:val="22"/>
        </w:rPr>
        <w:t>pos</w:t>
      </w:r>
      <w:r w:rsidRPr="00334BC2">
        <w:rPr>
          <w:sz w:val="22"/>
          <w:szCs w:val="22"/>
        </w:rPr>
        <w:t>calificación</w:t>
      </w:r>
      <w:proofErr w:type="spellEnd"/>
      <w:r w:rsidRPr="00334BC2">
        <w:rPr>
          <w:sz w:val="22"/>
          <w:szCs w:val="22"/>
        </w:rPr>
        <w:t xml:space="preserve"> adicionales, el Sistema Informático (o los componentes/partes de este) ofrecido por el Licitante con la Oferta Más Ventajosa </w:t>
      </w:r>
      <w:r w:rsidR="00DE7417" w:rsidRPr="00334BC2">
        <w:rPr>
          <w:sz w:val="22"/>
          <w:szCs w:val="22"/>
        </w:rPr>
        <w:t>deberán</w:t>
      </w:r>
      <w:r w:rsidRPr="00334BC2">
        <w:rPr>
          <w:sz w:val="22"/>
          <w:szCs w:val="22"/>
        </w:rPr>
        <w:t xml:space="preserve"> someterse </w:t>
      </w:r>
      <w:r w:rsidR="00DE7417" w:rsidRPr="00334BC2">
        <w:rPr>
          <w:sz w:val="22"/>
          <w:szCs w:val="22"/>
        </w:rPr>
        <w:t xml:space="preserve">a las siguientes </w:t>
      </w:r>
      <w:r w:rsidRPr="00334BC2">
        <w:rPr>
          <w:sz w:val="22"/>
          <w:szCs w:val="22"/>
        </w:rPr>
        <w:t>pruebas e indicadores de rendimiento antes de la adjudicación del Contrato</w:t>
      </w:r>
      <w:r w:rsidR="00DE7417" w:rsidRPr="00334BC2">
        <w:rPr>
          <w:sz w:val="22"/>
          <w:szCs w:val="22"/>
        </w:rPr>
        <w:t>:</w:t>
      </w:r>
    </w:p>
    <w:p w14:paraId="008C9504" w14:textId="32E98660" w:rsidR="00143149" w:rsidRPr="00334BC2" w:rsidRDefault="00143149" w:rsidP="00143149">
      <w:pPr>
        <w:pStyle w:val="Textocomentario"/>
        <w:jc w:val="left"/>
        <w:rPr>
          <w:i/>
          <w:iCs/>
          <w:sz w:val="22"/>
          <w:szCs w:val="22"/>
        </w:rPr>
      </w:pPr>
    </w:p>
    <w:p w14:paraId="37AE00C0" w14:textId="77777777" w:rsidR="007E0198" w:rsidRPr="00334BC2" w:rsidRDefault="007E0198" w:rsidP="00143149">
      <w:pPr>
        <w:pStyle w:val="Textocomentario"/>
        <w:rPr>
          <w:rFonts w:eastAsiaTheme="minorHAnsi"/>
          <w:sz w:val="22"/>
          <w:szCs w:val="22"/>
          <w:lang w:val="es-EC" w:eastAsia="en-US" w:bidi="ar-SA"/>
        </w:rPr>
      </w:pPr>
    </w:p>
    <w:p w14:paraId="7D17A7A8"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 xml:space="preserve">Demostración práctica del sistema a ser implementado:   </w:t>
      </w:r>
    </w:p>
    <w:p w14:paraId="0F87D218" w14:textId="70BBE451" w:rsidR="00143149" w:rsidRPr="00334BC2" w:rsidRDefault="00143149" w:rsidP="009758CD">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 las funcionalidades operativas del sistema (carga y descarga de información), las cuales deben cumplir con al menos el 50% de los requerimientos funcionales solicitados en este Documento de Licitación. (Ver requisitos funcionales).</w:t>
      </w:r>
    </w:p>
    <w:p w14:paraId="005A94D3"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Demostración práctica de visualización de información técnica:</w:t>
      </w:r>
    </w:p>
    <w:p w14:paraId="2E0C0E0A" w14:textId="77777777" w:rsidR="00143149" w:rsidRPr="00334BC2" w:rsidRDefault="00143149"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 la visualización de los siguientes tipos de información:</w:t>
      </w:r>
    </w:p>
    <w:p w14:paraId="1F834FA2" w14:textId="7DEF8D36" w:rsidR="00143149" w:rsidRPr="00334BC2" w:rsidRDefault="00143149">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técnica en formato </w:t>
      </w:r>
      <w:proofErr w:type="spellStart"/>
      <w:r w:rsidRPr="00334BC2">
        <w:rPr>
          <w:rFonts w:eastAsiaTheme="minorHAnsi"/>
          <w:sz w:val="22"/>
          <w:szCs w:val="22"/>
          <w:lang w:val="es-EC" w:eastAsia="en-US" w:bidi="ar-SA"/>
        </w:rPr>
        <w:t>pdf</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jpg</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doc</w:t>
      </w:r>
      <w:proofErr w:type="spellEnd"/>
      <w:r w:rsidRPr="00334BC2">
        <w:rPr>
          <w:rFonts w:eastAsiaTheme="minorHAnsi"/>
          <w:sz w:val="22"/>
          <w:szCs w:val="22"/>
          <w:lang w:val="es-EC" w:eastAsia="en-US" w:bidi="ar-SA"/>
        </w:rPr>
        <w:t xml:space="preserve">, docx, </w:t>
      </w:r>
      <w:proofErr w:type="spellStart"/>
      <w:r w:rsidRPr="00334BC2">
        <w:rPr>
          <w:rFonts w:eastAsiaTheme="minorHAnsi"/>
          <w:sz w:val="22"/>
          <w:szCs w:val="22"/>
          <w:lang w:val="es-EC" w:eastAsia="en-US" w:bidi="ar-SA"/>
        </w:rPr>
        <w:t>ppt</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pptx</w:t>
      </w:r>
      <w:proofErr w:type="spellEnd"/>
      <w:r w:rsidR="00F51EE9">
        <w:rPr>
          <w:rFonts w:eastAsiaTheme="minorHAnsi"/>
          <w:sz w:val="22"/>
          <w:szCs w:val="22"/>
          <w:lang w:val="es-EC" w:eastAsia="en-US" w:bidi="ar-SA"/>
        </w:rPr>
        <w:t>.</w:t>
      </w:r>
    </w:p>
    <w:p w14:paraId="0B92ABFB" w14:textId="6A095D1B" w:rsidR="00143149" w:rsidRPr="00334BC2" w:rsidRDefault="00143149">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de registros eléctricos en formatos las, </w:t>
      </w:r>
      <w:proofErr w:type="spellStart"/>
      <w:r w:rsidRPr="00334BC2">
        <w:rPr>
          <w:rFonts w:eastAsiaTheme="minorHAnsi"/>
          <w:sz w:val="22"/>
          <w:szCs w:val="22"/>
          <w:lang w:val="es-EC" w:eastAsia="en-US" w:bidi="ar-SA"/>
        </w:rPr>
        <w:t>dlis</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pdf</w:t>
      </w:r>
      <w:proofErr w:type="spellEnd"/>
      <w:r w:rsidRPr="00334BC2">
        <w:rPr>
          <w:rFonts w:eastAsiaTheme="minorHAnsi"/>
          <w:sz w:val="22"/>
          <w:szCs w:val="22"/>
          <w:lang w:val="es-EC" w:eastAsia="en-US" w:bidi="ar-SA"/>
        </w:rPr>
        <w:t xml:space="preserve">, xls, xlsx, </w:t>
      </w:r>
      <w:proofErr w:type="spellStart"/>
      <w:r w:rsidRPr="00334BC2">
        <w:rPr>
          <w:rFonts w:eastAsiaTheme="minorHAnsi"/>
          <w:sz w:val="22"/>
          <w:szCs w:val="22"/>
          <w:lang w:val="es-EC" w:eastAsia="en-US" w:bidi="ar-SA"/>
        </w:rPr>
        <w:t>tiff</w:t>
      </w:r>
      <w:proofErr w:type="spellEnd"/>
      <w:r w:rsidR="00F51EE9">
        <w:rPr>
          <w:rFonts w:eastAsiaTheme="minorHAnsi"/>
          <w:sz w:val="22"/>
          <w:szCs w:val="22"/>
          <w:lang w:val="es-EC" w:eastAsia="en-US" w:bidi="ar-SA"/>
        </w:rPr>
        <w:t>.</w:t>
      </w:r>
    </w:p>
    <w:p w14:paraId="14DC8385" w14:textId="0445C4D5" w:rsidR="00143149" w:rsidRPr="00334BC2" w:rsidRDefault="00143149">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de sísmica en formato </w:t>
      </w:r>
      <w:proofErr w:type="spellStart"/>
      <w:r w:rsidRPr="00334BC2">
        <w:rPr>
          <w:rFonts w:eastAsiaTheme="minorHAnsi"/>
          <w:sz w:val="22"/>
          <w:szCs w:val="22"/>
          <w:lang w:val="es-EC" w:eastAsia="en-US" w:bidi="ar-SA"/>
        </w:rPr>
        <w:t>sgy</w:t>
      </w:r>
      <w:proofErr w:type="spellEnd"/>
      <w:r w:rsidR="00F51EE9">
        <w:rPr>
          <w:rFonts w:eastAsiaTheme="minorHAnsi"/>
          <w:sz w:val="22"/>
          <w:szCs w:val="22"/>
          <w:lang w:val="es-EC" w:eastAsia="en-US" w:bidi="ar-SA"/>
        </w:rPr>
        <w:t>.</w:t>
      </w:r>
    </w:p>
    <w:p w14:paraId="676F40B4" w14:textId="77777777" w:rsidR="00FA7A10" w:rsidRPr="00334BC2" w:rsidRDefault="00FA7A10" w:rsidP="00CA6DAE">
      <w:pPr>
        <w:pStyle w:val="Textocomentario"/>
        <w:ind w:left="1276"/>
        <w:rPr>
          <w:rFonts w:eastAsiaTheme="minorHAnsi"/>
          <w:sz w:val="22"/>
          <w:szCs w:val="22"/>
          <w:lang w:val="es-EC" w:eastAsia="en-US" w:bidi="ar-SA"/>
        </w:rPr>
      </w:pPr>
    </w:p>
    <w:p w14:paraId="0B287A13" w14:textId="63C00AF8" w:rsidR="00CA6DAE" w:rsidRPr="00334BC2" w:rsidRDefault="00CA6DAE" w:rsidP="00CA6DAE">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 xml:space="preserve">De no </w:t>
      </w:r>
      <w:r w:rsidR="00E8053B" w:rsidRPr="00334BC2">
        <w:rPr>
          <w:rFonts w:eastAsiaTheme="minorHAnsi"/>
          <w:sz w:val="22"/>
          <w:szCs w:val="22"/>
          <w:lang w:val="es-EC" w:eastAsia="en-US" w:bidi="ar-SA"/>
        </w:rPr>
        <w:t>tener</w:t>
      </w:r>
      <w:r w:rsidRPr="00334BC2">
        <w:rPr>
          <w:rFonts w:eastAsiaTheme="minorHAnsi"/>
          <w:sz w:val="22"/>
          <w:szCs w:val="22"/>
          <w:lang w:val="es-EC" w:eastAsia="en-US" w:bidi="ar-SA"/>
        </w:rPr>
        <w:t xml:space="preserve"> una previsualización de cualquiera de estos formatos, la oferta será rechazada.</w:t>
      </w:r>
    </w:p>
    <w:p w14:paraId="38529A97"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Demostración práctica de funcionamiento del módulo de información geográfica:</w:t>
      </w:r>
    </w:p>
    <w:p w14:paraId="540177A2" w14:textId="77777777" w:rsidR="00143149" w:rsidRPr="00334BC2" w:rsidRDefault="00143149"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lastRenderedPageBreak/>
        <w:t>El Proveedor deberá realizar una demostración del funcionamiento de al menos 3 capas de información geográfica las cuales deberán estar relacionadas de manera bidireccional a la información almacenada en el sistema.</w:t>
      </w:r>
    </w:p>
    <w:p w14:paraId="4F28B2AB"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Demostración práctica de funcionamiento del módulo de gestión de usuarios:</w:t>
      </w:r>
    </w:p>
    <w:p w14:paraId="675B28AE" w14:textId="77777777" w:rsidR="00143149" w:rsidRPr="00334BC2" w:rsidRDefault="00143149"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enfocada a la gestión de perfiles y roles de usuario.</w:t>
      </w:r>
    </w:p>
    <w:p w14:paraId="15E0410B" w14:textId="097B5E19" w:rsidR="00347037" w:rsidRPr="00334BC2" w:rsidRDefault="00347037"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En caso de que el sistema no presente este módulo, la oferta será rechazada.</w:t>
      </w:r>
    </w:p>
    <w:p w14:paraId="0BCE7623"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Demostración práctica de generación de reportes y creación de indicadores:</w:t>
      </w:r>
    </w:p>
    <w:p w14:paraId="0A96DC2F" w14:textId="7FB0C430" w:rsidR="00143149" w:rsidRPr="00334BC2" w:rsidRDefault="00143149"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 xml:space="preserve">El Proveedor deberá realizar una demostración enfocada a la generación </w:t>
      </w:r>
      <w:r w:rsidR="00613DEA" w:rsidRPr="00334BC2">
        <w:rPr>
          <w:rFonts w:eastAsiaTheme="minorHAnsi"/>
          <w:sz w:val="22"/>
          <w:szCs w:val="22"/>
          <w:lang w:val="es-EC" w:eastAsia="en-US" w:bidi="ar-SA"/>
        </w:rPr>
        <w:t xml:space="preserve">de </w:t>
      </w:r>
      <w:r w:rsidRPr="00334BC2">
        <w:rPr>
          <w:rFonts w:eastAsiaTheme="minorHAnsi"/>
          <w:sz w:val="22"/>
          <w:szCs w:val="22"/>
          <w:lang w:val="es-EC" w:eastAsia="en-US" w:bidi="ar-SA"/>
        </w:rPr>
        <w:t>al menos dos reportes dinámicos y la creación de al menos dos indicadores (</w:t>
      </w:r>
      <w:proofErr w:type="spellStart"/>
      <w:r w:rsidRPr="00334BC2">
        <w:rPr>
          <w:rFonts w:eastAsiaTheme="minorHAnsi"/>
          <w:sz w:val="22"/>
          <w:szCs w:val="22"/>
          <w:lang w:val="es-EC" w:eastAsia="en-US" w:bidi="ar-SA"/>
        </w:rPr>
        <w:t>dashboards</w:t>
      </w:r>
      <w:proofErr w:type="spellEnd"/>
      <w:r w:rsidRPr="00334BC2">
        <w:rPr>
          <w:rFonts w:eastAsiaTheme="minorHAnsi"/>
          <w:sz w:val="22"/>
          <w:szCs w:val="22"/>
          <w:lang w:val="es-EC" w:eastAsia="en-US" w:bidi="ar-SA"/>
        </w:rPr>
        <w:t>).</w:t>
      </w:r>
    </w:p>
    <w:p w14:paraId="0A44889B" w14:textId="256C6E35" w:rsidR="00CB3044" w:rsidRPr="00334BC2" w:rsidRDefault="00CB3044">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 xml:space="preserve">Deberá incluir una demostración de las actividades de supervisión continua de fuentes como </w:t>
      </w:r>
      <w:proofErr w:type="spellStart"/>
      <w:r w:rsidRPr="00334BC2">
        <w:rPr>
          <w:rFonts w:eastAsiaTheme="minorHAnsi"/>
          <w:sz w:val="22"/>
          <w:szCs w:val="22"/>
          <w:lang w:val="es-EC" w:eastAsia="en-US" w:bidi="ar-SA"/>
        </w:rPr>
        <w:t>Common</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Vulnerability</w:t>
      </w:r>
      <w:proofErr w:type="spellEnd"/>
      <w:r w:rsidRPr="00334BC2">
        <w:rPr>
          <w:rFonts w:eastAsiaTheme="minorHAnsi"/>
          <w:sz w:val="22"/>
          <w:szCs w:val="22"/>
          <w:lang w:val="es-EC" w:eastAsia="en-US" w:bidi="ar-SA"/>
        </w:rPr>
        <w:t xml:space="preserve"> and </w:t>
      </w:r>
      <w:proofErr w:type="spellStart"/>
      <w:r w:rsidRPr="00334BC2">
        <w:rPr>
          <w:rFonts w:eastAsiaTheme="minorHAnsi"/>
          <w:sz w:val="22"/>
          <w:szCs w:val="22"/>
          <w:lang w:val="es-EC" w:eastAsia="en-US" w:bidi="ar-SA"/>
        </w:rPr>
        <w:t>Exposures</w:t>
      </w:r>
      <w:proofErr w:type="spellEnd"/>
      <w:r w:rsidRPr="00334BC2">
        <w:rPr>
          <w:rFonts w:eastAsiaTheme="minorHAnsi"/>
          <w:sz w:val="22"/>
          <w:szCs w:val="22"/>
          <w:lang w:val="es-EC" w:eastAsia="en-US" w:bidi="ar-SA"/>
        </w:rPr>
        <w:t xml:space="preserve"> (CVE) y </w:t>
      </w:r>
      <w:proofErr w:type="spellStart"/>
      <w:r w:rsidRPr="00334BC2">
        <w:rPr>
          <w:rFonts w:eastAsiaTheme="minorHAnsi"/>
          <w:sz w:val="22"/>
          <w:szCs w:val="22"/>
          <w:lang w:val="es-EC" w:eastAsia="en-US" w:bidi="ar-SA"/>
        </w:rPr>
        <w:t>National</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Vulnerability</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Database</w:t>
      </w:r>
      <w:proofErr w:type="spellEnd"/>
      <w:r w:rsidRPr="00334BC2">
        <w:rPr>
          <w:rFonts w:eastAsiaTheme="minorHAnsi"/>
          <w:sz w:val="22"/>
          <w:szCs w:val="22"/>
          <w:lang w:val="es-EC" w:eastAsia="en-US" w:bidi="ar-SA"/>
        </w:rPr>
        <w:t xml:space="preserve"> (NVD) para detectar vulnerabilidades en los componentes utilizados. Esta prueba deberá incluir el manejo de alertas a través de correo electrónico sobre vulnerabilidades de seguridad relacionadas con los componentes que utiliza el sistema.</w:t>
      </w:r>
    </w:p>
    <w:p w14:paraId="2AE79D58" w14:textId="4756BB92" w:rsidR="0079536F" w:rsidRPr="00334BC2" w:rsidRDefault="0079536F" w:rsidP="0079536F">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En caso de que no se envíe</w:t>
      </w:r>
      <w:r w:rsidR="00965BCA" w:rsidRPr="00334BC2">
        <w:rPr>
          <w:rFonts w:eastAsiaTheme="minorHAnsi"/>
          <w:sz w:val="22"/>
          <w:szCs w:val="22"/>
          <w:lang w:val="es-EC" w:eastAsia="en-US" w:bidi="ar-SA"/>
        </w:rPr>
        <w:t xml:space="preserve"> un reporte con </w:t>
      </w:r>
      <w:r w:rsidRPr="00334BC2">
        <w:rPr>
          <w:rFonts w:eastAsiaTheme="minorHAnsi"/>
          <w:sz w:val="22"/>
          <w:szCs w:val="22"/>
          <w:lang w:val="es-EC" w:eastAsia="en-US" w:bidi="ar-SA"/>
        </w:rPr>
        <w:t>las alertas a</w:t>
      </w:r>
      <w:r w:rsidR="00965BCA" w:rsidRPr="00334BC2">
        <w:rPr>
          <w:rFonts w:eastAsiaTheme="minorHAnsi"/>
          <w:sz w:val="22"/>
          <w:szCs w:val="22"/>
          <w:lang w:val="es-EC" w:eastAsia="en-US" w:bidi="ar-SA"/>
        </w:rPr>
        <w:t xml:space="preserve"> un</w:t>
      </w:r>
      <w:r w:rsidRPr="00334BC2">
        <w:rPr>
          <w:rFonts w:eastAsiaTheme="minorHAnsi"/>
          <w:sz w:val="22"/>
          <w:szCs w:val="22"/>
          <w:lang w:val="es-EC" w:eastAsia="en-US" w:bidi="ar-SA"/>
        </w:rPr>
        <w:t xml:space="preserve"> correo electrónico, la oferta será rechazada.</w:t>
      </w:r>
    </w:p>
    <w:p w14:paraId="5889A4C8" w14:textId="77777777" w:rsidR="00143149" w:rsidRPr="00334BC2" w:rsidRDefault="00143149" w:rsidP="00143149">
      <w:pPr>
        <w:pStyle w:val="Textocomentario"/>
        <w:rPr>
          <w:rFonts w:eastAsiaTheme="minorHAnsi"/>
          <w:sz w:val="22"/>
          <w:szCs w:val="22"/>
          <w:lang w:val="es-EC" w:eastAsia="en-US" w:bidi="ar-SA"/>
        </w:rPr>
      </w:pPr>
      <w:r w:rsidRPr="00334BC2">
        <w:rPr>
          <w:rFonts w:eastAsiaTheme="minorHAnsi"/>
          <w:sz w:val="22"/>
          <w:szCs w:val="22"/>
          <w:lang w:val="es-EC" w:eastAsia="en-US" w:bidi="ar-SA"/>
        </w:rPr>
        <w:tab/>
      </w:r>
    </w:p>
    <w:p w14:paraId="0B0D17B5" w14:textId="77777777" w:rsidR="00DE7417" w:rsidRPr="00334BC2" w:rsidRDefault="00143149" w:rsidP="00740114">
      <w:pPr>
        <w:spacing w:before="120"/>
        <w:rPr>
          <w:sz w:val="22"/>
          <w:szCs w:val="22"/>
        </w:rPr>
      </w:pPr>
      <w:r w:rsidRPr="00334BC2">
        <w:rPr>
          <w:sz w:val="22"/>
          <w:szCs w:val="22"/>
        </w:rPr>
        <w:t>Todas las demostraciones se realizarán de manera remota en ambiente de desarrollo, en la nube del proveedor con datos de prueba y a costo del proveedor.</w:t>
      </w:r>
    </w:p>
    <w:p w14:paraId="53F4FC2A" w14:textId="1053331A" w:rsidR="00721E46" w:rsidRPr="00334BC2" w:rsidRDefault="00143149" w:rsidP="00740114">
      <w:pPr>
        <w:spacing w:before="120"/>
        <w:rPr>
          <w:sz w:val="22"/>
          <w:szCs w:val="22"/>
        </w:rPr>
        <w:sectPr w:rsidR="00721E46" w:rsidRPr="00334BC2" w:rsidSect="00A01121">
          <w:headerReference w:type="even" r:id="rId40"/>
          <w:headerReference w:type="default" r:id="rId41"/>
          <w:type w:val="oddPage"/>
          <w:pgSz w:w="12240" w:h="15840" w:code="1"/>
          <w:pgMar w:top="1440" w:right="1440" w:bottom="1440" w:left="1440" w:header="720" w:footer="720" w:gutter="0"/>
          <w:cols w:space="720"/>
          <w:titlePg/>
        </w:sectPr>
      </w:pPr>
      <w:r w:rsidRPr="00334BC2">
        <w:rPr>
          <w:sz w:val="22"/>
          <w:szCs w:val="22"/>
        </w:rPr>
        <w:t>En caso de incumplimiento</w:t>
      </w:r>
      <w:r w:rsidR="00740114" w:rsidRPr="00334BC2">
        <w:rPr>
          <w:sz w:val="22"/>
          <w:szCs w:val="22"/>
        </w:rPr>
        <w:t xml:space="preserve"> de alguna de las seis pruebas</w:t>
      </w:r>
      <w:r w:rsidRPr="00334BC2">
        <w:rPr>
          <w:sz w:val="22"/>
          <w:szCs w:val="22"/>
        </w:rPr>
        <w:t xml:space="preserve">, será </w:t>
      </w:r>
      <w:r w:rsidR="00740114" w:rsidRPr="00334BC2">
        <w:rPr>
          <w:sz w:val="22"/>
          <w:szCs w:val="22"/>
        </w:rPr>
        <w:t xml:space="preserve">considerado </w:t>
      </w:r>
      <w:r w:rsidRPr="00334BC2">
        <w:rPr>
          <w:sz w:val="22"/>
          <w:szCs w:val="22"/>
        </w:rPr>
        <w:t>causal de rechazo de la oferta.</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512"/>
        <w:gridCol w:w="1559"/>
        <w:gridCol w:w="1559"/>
        <w:gridCol w:w="1418"/>
        <w:gridCol w:w="1984"/>
      </w:tblGrid>
      <w:tr w:rsidR="004758D0" w:rsidRPr="00334BC2" w14:paraId="6AB371E2" w14:textId="77777777" w:rsidTr="007A5089">
        <w:trPr>
          <w:cantSplit/>
          <w:tblHeader/>
        </w:trPr>
        <w:tc>
          <w:tcPr>
            <w:tcW w:w="2178" w:type="dxa"/>
          </w:tcPr>
          <w:p w14:paraId="50AACD78" w14:textId="400C06AA" w:rsidR="004758D0" w:rsidRPr="00334BC2" w:rsidRDefault="004758D0" w:rsidP="004758D0">
            <w:pPr>
              <w:spacing w:before="120"/>
              <w:jc w:val="center"/>
              <w:rPr>
                <w:b/>
                <w:sz w:val="22"/>
                <w:szCs w:val="22"/>
              </w:rPr>
            </w:pPr>
            <w:r w:rsidRPr="00334BC2">
              <w:rPr>
                <w:b/>
                <w:sz w:val="22"/>
                <w:szCs w:val="22"/>
              </w:rPr>
              <w:lastRenderedPageBreak/>
              <w:t>Factor</w:t>
            </w:r>
          </w:p>
        </w:tc>
        <w:tc>
          <w:tcPr>
            <w:tcW w:w="10858" w:type="dxa"/>
            <w:gridSpan w:val="6"/>
          </w:tcPr>
          <w:p w14:paraId="439949DD" w14:textId="6ED731C6" w:rsidR="004758D0" w:rsidRPr="00334BC2" w:rsidRDefault="00F117C1" w:rsidP="004758D0">
            <w:pPr>
              <w:pStyle w:val="Ttulo1"/>
              <w:keepNext/>
              <w:keepLines/>
              <w:rPr>
                <w:rFonts w:ascii="Times New Roman" w:hAnsi="Times New Roman"/>
                <w:sz w:val="22"/>
                <w:szCs w:val="22"/>
              </w:rPr>
            </w:pPr>
            <w:bookmarkStart w:id="358" w:name="_Toc496006430"/>
            <w:bookmarkStart w:id="359" w:name="_Toc496006831"/>
            <w:bookmarkStart w:id="360" w:name="_Toc496113482"/>
            <w:bookmarkStart w:id="361" w:name="_Toc496359153"/>
            <w:bookmarkStart w:id="362" w:name="_Toc496968116"/>
            <w:bookmarkStart w:id="363" w:name="_Toc498339860"/>
            <w:bookmarkStart w:id="364" w:name="_Toc498848207"/>
            <w:bookmarkStart w:id="365" w:name="_Toc499021785"/>
            <w:bookmarkStart w:id="366" w:name="_Toc499023468"/>
            <w:bookmarkStart w:id="367" w:name="_Toc501529950"/>
            <w:bookmarkStart w:id="368" w:name="_Toc503874228"/>
            <w:bookmarkStart w:id="369" w:name="_Toc23215164"/>
            <w:bookmarkStart w:id="370" w:name="_Toc445567356"/>
            <w:r w:rsidRPr="00334BC2">
              <w:rPr>
                <w:rFonts w:ascii="Times New Roman" w:hAnsi="Times New Roman"/>
                <w:sz w:val="22"/>
                <w:szCs w:val="22"/>
              </w:rPr>
              <w:t>6</w:t>
            </w:r>
            <w:r w:rsidR="004758D0" w:rsidRPr="00334BC2">
              <w:rPr>
                <w:rFonts w:ascii="Times New Roman" w:hAnsi="Times New Roman"/>
                <w:sz w:val="22"/>
                <w:szCs w:val="22"/>
              </w:rPr>
              <w:t>.1 Elegibilidad</w:t>
            </w:r>
            <w:bookmarkEnd w:id="358"/>
            <w:bookmarkEnd w:id="359"/>
            <w:bookmarkEnd w:id="360"/>
            <w:bookmarkEnd w:id="361"/>
            <w:bookmarkEnd w:id="362"/>
            <w:bookmarkEnd w:id="363"/>
            <w:bookmarkEnd w:id="364"/>
            <w:bookmarkEnd w:id="365"/>
            <w:bookmarkEnd w:id="366"/>
            <w:bookmarkEnd w:id="367"/>
            <w:bookmarkEnd w:id="368"/>
            <w:bookmarkEnd w:id="369"/>
            <w:bookmarkEnd w:id="370"/>
          </w:p>
        </w:tc>
      </w:tr>
      <w:tr w:rsidR="004758D0" w:rsidRPr="00334BC2" w14:paraId="45F73003" w14:textId="77777777" w:rsidTr="007A5089">
        <w:trPr>
          <w:cantSplit/>
          <w:tblHeader/>
        </w:trPr>
        <w:tc>
          <w:tcPr>
            <w:tcW w:w="2178" w:type="dxa"/>
            <w:vMerge w:val="restart"/>
            <w:vAlign w:val="center"/>
          </w:tcPr>
          <w:p w14:paraId="0124D9B3" w14:textId="63BD6308" w:rsidR="004758D0" w:rsidRPr="00334BC2" w:rsidRDefault="004758D0" w:rsidP="004758D0">
            <w:pPr>
              <w:pStyle w:val="titulo"/>
              <w:spacing w:before="120" w:after="120"/>
              <w:rPr>
                <w:rFonts w:ascii="Times New Roman" w:hAnsi="Times New Roman"/>
                <w:b w:val="0"/>
                <w:sz w:val="22"/>
                <w:szCs w:val="22"/>
              </w:rPr>
            </w:pPr>
            <w:r w:rsidRPr="00334BC2">
              <w:rPr>
                <w:rFonts w:ascii="Times New Roman" w:hAnsi="Times New Roman"/>
                <w:sz w:val="22"/>
                <w:szCs w:val="22"/>
              </w:rPr>
              <w:t>Ítem</w:t>
            </w:r>
          </w:p>
        </w:tc>
        <w:tc>
          <w:tcPr>
            <w:tcW w:w="8874" w:type="dxa"/>
            <w:gridSpan w:val="5"/>
          </w:tcPr>
          <w:p w14:paraId="7DC05F65" w14:textId="79C60E66" w:rsidR="004758D0" w:rsidRPr="00334BC2" w:rsidRDefault="004758D0" w:rsidP="007C46B5">
            <w:pPr>
              <w:pStyle w:val="titulo"/>
              <w:spacing w:before="80" w:after="0"/>
              <w:rPr>
                <w:rFonts w:ascii="Times New Roman" w:hAnsi="Times New Roman"/>
                <w:bCs/>
                <w:sz w:val="22"/>
                <w:szCs w:val="22"/>
              </w:rPr>
            </w:pPr>
            <w:r w:rsidRPr="00334BC2">
              <w:rPr>
                <w:rFonts w:ascii="Times New Roman" w:hAnsi="Times New Roman"/>
                <w:bCs/>
                <w:sz w:val="22"/>
                <w:szCs w:val="22"/>
              </w:rPr>
              <w:t>Criterios</w:t>
            </w:r>
          </w:p>
        </w:tc>
        <w:tc>
          <w:tcPr>
            <w:tcW w:w="1984" w:type="dxa"/>
            <w:vMerge w:val="restart"/>
            <w:vAlign w:val="center"/>
          </w:tcPr>
          <w:p w14:paraId="5818AECF" w14:textId="77777777" w:rsidR="004758D0" w:rsidRPr="00334BC2" w:rsidRDefault="004758D0" w:rsidP="004758D0">
            <w:pPr>
              <w:pStyle w:val="titulo"/>
              <w:spacing w:before="120" w:after="0"/>
              <w:rPr>
                <w:rFonts w:ascii="Times New Roman" w:hAnsi="Times New Roman"/>
                <w:sz w:val="22"/>
                <w:szCs w:val="22"/>
              </w:rPr>
            </w:pPr>
            <w:r w:rsidRPr="00334BC2">
              <w:rPr>
                <w:rFonts w:ascii="Times New Roman" w:hAnsi="Times New Roman"/>
                <w:sz w:val="22"/>
                <w:szCs w:val="22"/>
              </w:rPr>
              <w:t>Documentación exigida</w:t>
            </w:r>
          </w:p>
        </w:tc>
      </w:tr>
      <w:tr w:rsidR="004758D0" w:rsidRPr="00334BC2" w14:paraId="3D27DD95" w14:textId="77777777" w:rsidTr="007A5089">
        <w:trPr>
          <w:cantSplit/>
          <w:tblHeader/>
        </w:trPr>
        <w:tc>
          <w:tcPr>
            <w:tcW w:w="2178" w:type="dxa"/>
            <w:vMerge/>
          </w:tcPr>
          <w:p w14:paraId="36F9C3C0" w14:textId="77777777" w:rsidR="004758D0" w:rsidRPr="00334BC2" w:rsidRDefault="004758D0" w:rsidP="004758D0">
            <w:pPr>
              <w:ind w:left="360" w:hanging="360"/>
              <w:jc w:val="center"/>
              <w:rPr>
                <w:b/>
                <w:sz w:val="22"/>
                <w:szCs w:val="22"/>
              </w:rPr>
            </w:pPr>
          </w:p>
        </w:tc>
        <w:tc>
          <w:tcPr>
            <w:tcW w:w="2826" w:type="dxa"/>
            <w:vMerge w:val="restart"/>
            <w:tcBorders>
              <w:bottom w:val="nil"/>
            </w:tcBorders>
            <w:vAlign w:val="center"/>
          </w:tcPr>
          <w:p w14:paraId="26D75C5E" w14:textId="77777777" w:rsidR="004758D0" w:rsidRPr="00334BC2" w:rsidRDefault="004758D0" w:rsidP="004758D0">
            <w:pPr>
              <w:pStyle w:val="titulo"/>
              <w:spacing w:before="120" w:after="120"/>
              <w:rPr>
                <w:rFonts w:ascii="Times New Roman" w:hAnsi="Times New Roman"/>
                <w:b w:val="0"/>
                <w:sz w:val="22"/>
                <w:szCs w:val="22"/>
              </w:rPr>
            </w:pPr>
            <w:r w:rsidRPr="00334BC2">
              <w:rPr>
                <w:rFonts w:ascii="Times New Roman" w:hAnsi="Times New Roman"/>
                <w:sz w:val="22"/>
                <w:szCs w:val="22"/>
              </w:rPr>
              <w:t>Requisito</w:t>
            </w:r>
          </w:p>
        </w:tc>
        <w:tc>
          <w:tcPr>
            <w:tcW w:w="6048" w:type="dxa"/>
            <w:gridSpan w:val="4"/>
          </w:tcPr>
          <w:p w14:paraId="2EFF3DCB" w14:textId="77777777" w:rsidR="004758D0" w:rsidRPr="00334BC2" w:rsidRDefault="004758D0" w:rsidP="004758D0">
            <w:pPr>
              <w:pStyle w:val="titulo"/>
              <w:spacing w:before="80" w:after="0"/>
              <w:rPr>
                <w:rFonts w:ascii="Times New Roman" w:hAnsi="Times New Roman"/>
                <w:sz w:val="22"/>
                <w:szCs w:val="22"/>
              </w:rPr>
            </w:pPr>
            <w:r w:rsidRPr="00334BC2">
              <w:rPr>
                <w:rFonts w:ascii="Times New Roman" w:hAnsi="Times New Roman"/>
                <w:sz w:val="22"/>
                <w:szCs w:val="22"/>
              </w:rPr>
              <w:t>Licitante</w:t>
            </w:r>
          </w:p>
        </w:tc>
        <w:tc>
          <w:tcPr>
            <w:tcW w:w="1984" w:type="dxa"/>
            <w:vMerge/>
            <w:tcBorders>
              <w:bottom w:val="nil"/>
            </w:tcBorders>
          </w:tcPr>
          <w:p w14:paraId="10F25EB4" w14:textId="77777777" w:rsidR="004758D0" w:rsidRPr="00334BC2" w:rsidRDefault="004758D0" w:rsidP="004758D0">
            <w:pPr>
              <w:pStyle w:val="titulo"/>
              <w:spacing w:before="80"/>
              <w:rPr>
                <w:rFonts w:ascii="Times New Roman" w:hAnsi="Times New Roman"/>
                <w:b w:val="0"/>
                <w:sz w:val="22"/>
                <w:szCs w:val="22"/>
              </w:rPr>
            </w:pPr>
          </w:p>
        </w:tc>
      </w:tr>
      <w:tr w:rsidR="004758D0" w:rsidRPr="00334BC2" w14:paraId="35F85603" w14:textId="77777777" w:rsidTr="007A5089">
        <w:trPr>
          <w:cantSplit/>
          <w:tblHeader/>
        </w:trPr>
        <w:tc>
          <w:tcPr>
            <w:tcW w:w="2178" w:type="dxa"/>
            <w:vMerge/>
          </w:tcPr>
          <w:p w14:paraId="3D6C6DD4" w14:textId="77777777" w:rsidR="004758D0" w:rsidRPr="00334BC2" w:rsidRDefault="004758D0" w:rsidP="004758D0">
            <w:pPr>
              <w:ind w:left="360" w:hanging="360"/>
              <w:jc w:val="center"/>
              <w:rPr>
                <w:b/>
                <w:sz w:val="22"/>
                <w:szCs w:val="22"/>
              </w:rPr>
            </w:pPr>
          </w:p>
        </w:tc>
        <w:tc>
          <w:tcPr>
            <w:tcW w:w="2826" w:type="dxa"/>
            <w:vMerge/>
            <w:tcBorders>
              <w:top w:val="nil"/>
              <w:bottom w:val="nil"/>
            </w:tcBorders>
          </w:tcPr>
          <w:p w14:paraId="03BE298C" w14:textId="77777777" w:rsidR="004758D0" w:rsidRPr="00334BC2" w:rsidRDefault="004758D0" w:rsidP="004758D0">
            <w:pPr>
              <w:ind w:left="360" w:hanging="360"/>
              <w:jc w:val="center"/>
              <w:rPr>
                <w:b/>
                <w:sz w:val="22"/>
                <w:szCs w:val="22"/>
              </w:rPr>
            </w:pPr>
          </w:p>
        </w:tc>
        <w:tc>
          <w:tcPr>
            <w:tcW w:w="1512" w:type="dxa"/>
            <w:vMerge w:val="restart"/>
          </w:tcPr>
          <w:p w14:paraId="314C96EF" w14:textId="77777777" w:rsidR="004758D0" w:rsidRPr="00334BC2" w:rsidRDefault="004758D0" w:rsidP="004758D0">
            <w:pPr>
              <w:spacing w:before="80"/>
              <w:jc w:val="center"/>
              <w:rPr>
                <w:b/>
                <w:sz w:val="22"/>
                <w:szCs w:val="22"/>
              </w:rPr>
            </w:pPr>
            <w:r w:rsidRPr="00334BC2">
              <w:rPr>
                <w:b/>
                <w:sz w:val="22"/>
                <w:szCs w:val="22"/>
              </w:rPr>
              <w:t>Entidad única</w:t>
            </w:r>
          </w:p>
        </w:tc>
        <w:tc>
          <w:tcPr>
            <w:tcW w:w="4536" w:type="dxa"/>
            <w:gridSpan w:val="3"/>
          </w:tcPr>
          <w:p w14:paraId="624715B4" w14:textId="738D03F8" w:rsidR="004758D0" w:rsidRPr="00334BC2" w:rsidRDefault="004758D0" w:rsidP="004758D0">
            <w:pPr>
              <w:pStyle w:val="titulo"/>
              <w:spacing w:before="80" w:after="0"/>
              <w:rPr>
                <w:rFonts w:ascii="Times New Roman" w:hAnsi="Times New Roman"/>
                <w:sz w:val="22"/>
                <w:szCs w:val="22"/>
              </w:rPr>
            </w:pPr>
            <w:r w:rsidRPr="00334BC2">
              <w:rPr>
                <w:rFonts w:ascii="Times New Roman" w:hAnsi="Times New Roman"/>
                <w:sz w:val="22"/>
                <w:szCs w:val="22"/>
              </w:rPr>
              <w:t>APCA (existente o prevista)</w:t>
            </w:r>
          </w:p>
        </w:tc>
        <w:tc>
          <w:tcPr>
            <w:tcW w:w="1984" w:type="dxa"/>
            <w:vMerge/>
            <w:tcBorders>
              <w:bottom w:val="nil"/>
            </w:tcBorders>
          </w:tcPr>
          <w:p w14:paraId="5C189426" w14:textId="77777777" w:rsidR="004758D0" w:rsidRPr="00334BC2" w:rsidRDefault="004758D0" w:rsidP="004758D0">
            <w:pPr>
              <w:pStyle w:val="titulo"/>
              <w:spacing w:before="80" w:after="0"/>
              <w:rPr>
                <w:rFonts w:ascii="Times New Roman" w:hAnsi="Times New Roman"/>
                <w:sz w:val="22"/>
                <w:szCs w:val="22"/>
              </w:rPr>
            </w:pPr>
          </w:p>
        </w:tc>
      </w:tr>
      <w:tr w:rsidR="004758D0" w:rsidRPr="00334BC2" w14:paraId="249D6016" w14:textId="77777777" w:rsidTr="007A5089">
        <w:trPr>
          <w:cantSplit/>
          <w:tblHeader/>
        </w:trPr>
        <w:tc>
          <w:tcPr>
            <w:tcW w:w="2178" w:type="dxa"/>
            <w:vMerge/>
          </w:tcPr>
          <w:p w14:paraId="130893A0" w14:textId="77777777" w:rsidR="004758D0" w:rsidRPr="00334BC2" w:rsidRDefault="004758D0" w:rsidP="004758D0">
            <w:pPr>
              <w:ind w:left="360" w:hanging="360"/>
              <w:rPr>
                <w:b/>
                <w:sz w:val="22"/>
                <w:szCs w:val="22"/>
              </w:rPr>
            </w:pPr>
          </w:p>
        </w:tc>
        <w:tc>
          <w:tcPr>
            <w:tcW w:w="2826" w:type="dxa"/>
            <w:vMerge/>
            <w:tcBorders>
              <w:top w:val="nil"/>
            </w:tcBorders>
          </w:tcPr>
          <w:p w14:paraId="4B140F21" w14:textId="77777777" w:rsidR="004758D0" w:rsidRPr="00334BC2" w:rsidRDefault="004758D0" w:rsidP="004758D0">
            <w:pPr>
              <w:ind w:left="360" w:hanging="360"/>
              <w:rPr>
                <w:b/>
                <w:sz w:val="22"/>
                <w:szCs w:val="22"/>
              </w:rPr>
            </w:pPr>
          </w:p>
        </w:tc>
        <w:tc>
          <w:tcPr>
            <w:tcW w:w="1512" w:type="dxa"/>
            <w:vMerge/>
          </w:tcPr>
          <w:p w14:paraId="5B95530E" w14:textId="77777777" w:rsidR="004758D0" w:rsidRPr="00334BC2" w:rsidRDefault="004758D0" w:rsidP="004758D0">
            <w:pPr>
              <w:rPr>
                <w:b/>
                <w:sz w:val="22"/>
                <w:szCs w:val="22"/>
              </w:rPr>
            </w:pPr>
          </w:p>
        </w:tc>
        <w:tc>
          <w:tcPr>
            <w:tcW w:w="1559" w:type="dxa"/>
            <w:tcBorders>
              <w:top w:val="nil"/>
            </w:tcBorders>
          </w:tcPr>
          <w:p w14:paraId="0AA039C6" w14:textId="39643688" w:rsidR="004758D0" w:rsidRPr="00334BC2" w:rsidRDefault="004758D0" w:rsidP="007A5089">
            <w:pPr>
              <w:ind w:left="-152" w:right="-50"/>
              <w:jc w:val="center"/>
              <w:rPr>
                <w:b/>
                <w:spacing w:val="-2"/>
                <w:sz w:val="22"/>
                <w:szCs w:val="22"/>
              </w:rPr>
            </w:pPr>
            <w:r w:rsidRPr="00334BC2">
              <w:rPr>
                <w:b/>
                <w:spacing w:val="-2"/>
                <w:sz w:val="22"/>
                <w:szCs w:val="22"/>
              </w:rPr>
              <w:t>Todos los miembros conjuntamente</w:t>
            </w:r>
          </w:p>
        </w:tc>
        <w:tc>
          <w:tcPr>
            <w:tcW w:w="1559" w:type="dxa"/>
            <w:tcBorders>
              <w:top w:val="nil"/>
            </w:tcBorders>
          </w:tcPr>
          <w:p w14:paraId="3FD513CE" w14:textId="77777777" w:rsidR="004758D0" w:rsidRPr="00334BC2" w:rsidRDefault="004758D0" w:rsidP="004758D0">
            <w:pPr>
              <w:pStyle w:val="titulo"/>
              <w:spacing w:after="0"/>
              <w:rPr>
                <w:rFonts w:ascii="Times New Roman" w:hAnsi="Times New Roman"/>
                <w:sz w:val="22"/>
                <w:szCs w:val="22"/>
              </w:rPr>
            </w:pPr>
            <w:r w:rsidRPr="00334BC2">
              <w:rPr>
                <w:rFonts w:ascii="Times New Roman" w:hAnsi="Times New Roman"/>
                <w:sz w:val="22"/>
                <w:szCs w:val="22"/>
              </w:rPr>
              <w:t>Cada miembro</w:t>
            </w:r>
          </w:p>
        </w:tc>
        <w:tc>
          <w:tcPr>
            <w:tcW w:w="1418" w:type="dxa"/>
            <w:tcBorders>
              <w:top w:val="nil"/>
            </w:tcBorders>
          </w:tcPr>
          <w:p w14:paraId="6C65AC7C" w14:textId="5D9D012B" w:rsidR="004758D0" w:rsidRPr="00334BC2" w:rsidRDefault="004758D0" w:rsidP="004758D0">
            <w:pPr>
              <w:jc w:val="center"/>
              <w:rPr>
                <w:b/>
                <w:sz w:val="22"/>
                <w:szCs w:val="22"/>
              </w:rPr>
            </w:pPr>
            <w:r w:rsidRPr="00334BC2">
              <w:rPr>
                <w:b/>
                <w:sz w:val="22"/>
                <w:szCs w:val="22"/>
              </w:rPr>
              <w:t xml:space="preserve">Al menos </w:t>
            </w:r>
            <w:r w:rsidR="007A5089" w:rsidRPr="00334BC2">
              <w:rPr>
                <w:b/>
                <w:sz w:val="22"/>
                <w:szCs w:val="22"/>
              </w:rPr>
              <w:br/>
            </w:r>
            <w:r w:rsidRPr="00334BC2">
              <w:rPr>
                <w:b/>
                <w:sz w:val="22"/>
                <w:szCs w:val="22"/>
              </w:rPr>
              <w:t>un miembro</w:t>
            </w:r>
          </w:p>
        </w:tc>
        <w:tc>
          <w:tcPr>
            <w:tcW w:w="1984" w:type="dxa"/>
            <w:vMerge/>
            <w:tcBorders>
              <w:top w:val="nil"/>
            </w:tcBorders>
          </w:tcPr>
          <w:p w14:paraId="13970B68" w14:textId="77777777" w:rsidR="004758D0" w:rsidRPr="00334BC2" w:rsidRDefault="004758D0" w:rsidP="004758D0">
            <w:pPr>
              <w:rPr>
                <w:b/>
                <w:sz w:val="22"/>
                <w:szCs w:val="22"/>
              </w:rPr>
            </w:pPr>
          </w:p>
        </w:tc>
      </w:tr>
      <w:tr w:rsidR="004758D0" w:rsidRPr="00334BC2" w14:paraId="0A4459A5" w14:textId="77777777" w:rsidTr="007A5089">
        <w:trPr>
          <w:cantSplit/>
        </w:trPr>
        <w:tc>
          <w:tcPr>
            <w:tcW w:w="2178" w:type="dxa"/>
          </w:tcPr>
          <w:p w14:paraId="447BF486" w14:textId="509D601B" w:rsidR="004758D0" w:rsidRPr="00334BC2" w:rsidRDefault="00F117C1" w:rsidP="00746BDA">
            <w:pPr>
              <w:keepNext/>
              <w:keepLines/>
              <w:tabs>
                <w:tab w:val="left" w:pos="589"/>
              </w:tabs>
              <w:spacing w:before="60"/>
              <w:jc w:val="left"/>
              <w:outlineLvl w:val="4"/>
              <w:rPr>
                <w:sz w:val="22"/>
                <w:szCs w:val="22"/>
              </w:rPr>
            </w:pPr>
            <w:bookmarkStart w:id="371" w:name="_Toc496968117"/>
            <w:bookmarkStart w:id="372" w:name="_Toc445567357"/>
            <w:r w:rsidRPr="00334BC2">
              <w:rPr>
                <w:sz w:val="22"/>
                <w:szCs w:val="22"/>
              </w:rPr>
              <w:t>6</w:t>
            </w:r>
            <w:r w:rsidR="004758D0" w:rsidRPr="00334BC2">
              <w:rPr>
                <w:sz w:val="22"/>
                <w:szCs w:val="22"/>
              </w:rPr>
              <w:t>.1.1</w:t>
            </w:r>
            <w:r w:rsidR="007A5089" w:rsidRPr="00334BC2">
              <w:rPr>
                <w:sz w:val="22"/>
                <w:szCs w:val="22"/>
              </w:rPr>
              <w:tab/>
            </w:r>
            <w:r w:rsidR="004758D0" w:rsidRPr="00334BC2">
              <w:rPr>
                <w:sz w:val="22"/>
                <w:szCs w:val="22"/>
              </w:rPr>
              <w:t>Nacionalidad</w:t>
            </w:r>
            <w:bookmarkEnd w:id="371"/>
            <w:bookmarkEnd w:id="372"/>
            <w:r w:rsidR="004758D0" w:rsidRPr="00334BC2">
              <w:rPr>
                <w:sz w:val="22"/>
                <w:szCs w:val="22"/>
              </w:rPr>
              <w:t xml:space="preserve"> </w:t>
            </w:r>
          </w:p>
        </w:tc>
        <w:tc>
          <w:tcPr>
            <w:tcW w:w="2826" w:type="dxa"/>
          </w:tcPr>
          <w:p w14:paraId="62608BEC" w14:textId="46B7159C" w:rsidR="004758D0" w:rsidRPr="00334BC2" w:rsidRDefault="004758D0" w:rsidP="004758D0">
            <w:pPr>
              <w:pStyle w:val="Sangradetextonormal"/>
              <w:spacing w:before="60" w:after="60"/>
              <w:ind w:left="0"/>
              <w:jc w:val="left"/>
              <w:rPr>
                <w:sz w:val="22"/>
                <w:szCs w:val="22"/>
              </w:rPr>
            </w:pPr>
            <w:r w:rsidRPr="00334BC2">
              <w:rPr>
                <w:sz w:val="22"/>
                <w:szCs w:val="22"/>
              </w:rPr>
              <w:t>Nacionalidad según la IAL 4.</w:t>
            </w:r>
            <w:r w:rsidR="00B96A84" w:rsidRPr="00334BC2">
              <w:rPr>
                <w:sz w:val="22"/>
                <w:szCs w:val="22"/>
              </w:rPr>
              <w:t>1</w:t>
            </w:r>
            <w:r w:rsidRPr="00334BC2">
              <w:rPr>
                <w:sz w:val="22"/>
                <w:szCs w:val="22"/>
              </w:rPr>
              <w:t xml:space="preserve">. </w:t>
            </w:r>
          </w:p>
        </w:tc>
        <w:tc>
          <w:tcPr>
            <w:tcW w:w="1512" w:type="dxa"/>
          </w:tcPr>
          <w:p w14:paraId="2CE4D55F"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559" w:type="dxa"/>
          </w:tcPr>
          <w:p w14:paraId="61DA61EB"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559" w:type="dxa"/>
          </w:tcPr>
          <w:p w14:paraId="11EB6E5C"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418" w:type="dxa"/>
          </w:tcPr>
          <w:p w14:paraId="0FF567D0" w14:textId="77777777" w:rsidR="004758D0" w:rsidRPr="00334BC2" w:rsidRDefault="004758D0" w:rsidP="004758D0">
            <w:pPr>
              <w:spacing w:before="60" w:after="60"/>
              <w:jc w:val="center"/>
              <w:rPr>
                <w:sz w:val="22"/>
                <w:szCs w:val="22"/>
              </w:rPr>
            </w:pPr>
            <w:r w:rsidRPr="00334BC2">
              <w:rPr>
                <w:sz w:val="22"/>
                <w:szCs w:val="22"/>
              </w:rPr>
              <w:t>N/C</w:t>
            </w:r>
          </w:p>
        </w:tc>
        <w:tc>
          <w:tcPr>
            <w:tcW w:w="1984" w:type="dxa"/>
          </w:tcPr>
          <w:p w14:paraId="549C465E" w14:textId="32798A06" w:rsidR="004758D0" w:rsidRPr="00334BC2" w:rsidRDefault="004758D0">
            <w:pPr>
              <w:spacing w:before="60" w:after="60"/>
              <w:jc w:val="center"/>
              <w:rPr>
                <w:sz w:val="22"/>
                <w:szCs w:val="22"/>
              </w:rPr>
            </w:pPr>
            <w:r w:rsidRPr="00334BC2">
              <w:rPr>
                <w:sz w:val="22"/>
                <w:szCs w:val="22"/>
              </w:rPr>
              <w:t xml:space="preserve">Formularios </w:t>
            </w:r>
            <w:r w:rsidR="007A5089" w:rsidRPr="00334BC2">
              <w:rPr>
                <w:sz w:val="22"/>
                <w:szCs w:val="22"/>
              </w:rPr>
              <w:br/>
            </w:r>
            <w:r w:rsidRPr="00334BC2">
              <w:rPr>
                <w:sz w:val="22"/>
                <w:szCs w:val="22"/>
              </w:rPr>
              <w:t xml:space="preserve">ELI </w:t>
            </w:r>
            <w:r w:rsidR="00C55426" w:rsidRPr="00334BC2">
              <w:rPr>
                <w:sz w:val="22"/>
                <w:szCs w:val="22"/>
              </w:rPr>
              <w:t>5</w:t>
            </w:r>
            <w:r w:rsidRPr="00334BC2">
              <w:rPr>
                <w:sz w:val="22"/>
                <w:szCs w:val="22"/>
              </w:rPr>
              <w:t xml:space="preserve">.1.1 y </w:t>
            </w:r>
            <w:r w:rsidR="00C55426" w:rsidRPr="00334BC2">
              <w:rPr>
                <w:sz w:val="22"/>
                <w:szCs w:val="22"/>
              </w:rPr>
              <w:t>5</w:t>
            </w:r>
            <w:r w:rsidRPr="00334BC2">
              <w:rPr>
                <w:sz w:val="22"/>
                <w:szCs w:val="22"/>
              </w:rPr>
              <w:t xml:space="preserve">.1.2, </w:t>
            </w:r>
            <w:r w:rsidR="007A5089" w:rsidRPr="00334BC2">
              <w:rPr>
                <w:sz w:val="22"/>
                <w:szCs w:val="22"/>
              </w:rPr>
              <w:br/>
            </w:r>
            <w:r w:rsidRPr="00334BC2">
              <w:rPr>
                <w:sz w:val="22"/>
                <w:szCs w:val="22"/>
              </w:rPr>
              <w:t>con archivos adjuntos</w:t>
            </w:r>
          </w:p>
        </w:tc>
      </w:tr>
      <w:tr w:rsidR="004758D0" w:rsidRPr="00334BC2" w14:paraId="08D43653" w14:textId="77777777" w:rsidTr="007A5089">
        <w:trPr>
          <w:cantSplit/>
        </w:trPr>
        <w:tc>
          <w:tcPr>
            <w:tcW w:w="2178" w:type="dxa"/>
          </w:tcPr>
          <w:p w14:paraId="7B2FCC14" w14:textId="407CCA4B" w:rsidR="004758D0" w:rsidRPr="00334BC2" w:rsidRDefault="00F117C1" w:rsidP="00746BDA">
            <w:pPr>
              <w:keepNext/>
              <w:keepLines/>
              <w:tabs>
                <w:tab w:val="left" w:pos="589"/>
              </w:tabs>
              <w:spacing w:before="60"/>
              <w:jc w:val="left"/>
              <w:outlineLvl w:val="4"/>
              <w:rPr>
                <w:sz w:val="22"/>
                <w:szCs w:val="22"/>
              </w:rPr>
            </w:pPr>
            <w:bookmarkStart w:id="373" w:name="_Toc445567358"/>
            <w:r w:rsidRPr="00334BC2">
              <w:rPr>
                <w:sz w:val="22"/>
                <w:szCs w:val="22"/>
              </w:rPr>
              <w:t>6</w:t>
            </w:r>
            <w:r w:rsidR="004758D0" w:rsidRPr="00334BC2">
              <w:rPr>
                <w:sz w:val="22"/>
                <w:szCs w:val="22"/>
              </w:rPr>
              <w:t>.1.2</w:t>
            </w:r>
            <w:r w:rsidR="007A5089" w:rsidRPr="00334BC2">
              <w:rPr>
                <w:sz w:val="22"/>
                <w:szCs w:val="22"/>
              </w:rPr>
              <w:tab/>
            </w:r>
            <w:r w:rsidR="004758D0" w:rsidRPr="00334BC2">
              <w:rPr>
                <w:sz w:val="22"/>
                <w:szCs w:val="22"/>
              </w:rPr>
              <w:t>Conflicto de intereses</w:t>
            </w:r>
            <w:bookmarkEnd w:id="373"/>
          </w:p>
        </w:tc>
        <w:tc>
          <w:tcPr>
            <w:tcW w:w="2826" w:type="dxa"/>
          </w:tcPr>
          <w:p w14:paraId="73B523DB" w14:textId="2AF50DB0" w:rsidR="004758D0" w:rsidRPr="00334BC2" w:rsidRDefault="004758D0" w:rsidP="004758D0">
            <w:pPr>
              <w:pStyle w:val="Sangradetextonormal"/>
              <w:spacing w:before="60" w:after="60"/>
              <w:ind w:left="0"/>
              <w:jc w:val="left"/>
              <w:rPr>
                <w:sz w:val="22"/>
                <w:szCs w:val="22"/>
              </w:rPr>
            </w:pPr>
            <w:r w:rsidRPr="00334BC2">
              <w:rPr>
                <w:sz w:val="22"/>
                <w:szCs w:val="22"/>
              </w:rPr>
              <w:t xml:space="preserve">Ausencia de conflictos de intereses de conformidad con </w:t>
            </w:r>
            <w:r w:rsidR="007A5089" w:rsidRPr="00334BC2">
              <w:rPr>
                <w:sz w:val="22"/>
                <w:szCs w:val="22"/>
              </w:rPr>
              <w:br/>
            </w:r>
            <w:r w:rsidRPr="00334BC2">
              <w:rPr>
                <w:sz w:val="22"/>
                <w:szCs w:val="22"/>
              </w:rPr>
              <w:t>la IAL 4.2.</w:t>
            </w:r>
          </w:p>
        </w:tc>
        <w:tc>
          <w:tcPr>
            <w:tcW w:w="1512" w:type="dxa"/>
          </w:tcPr>
          <w:p w14:paraId="072D8DDC"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559" w:type="dxa"/>
          </w:tcPr>
          <w:p w14:paraId="79A7E9CA"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559" w:type="dxa"/>
          </w:tcPr>
          <w:p w14:paraId="39C0E56A"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418" w:type="dxa"/>
          </w:tcPr>
          <w:p w14:paraId="382DF73D" w14:textId="77777777" w:rsidR="004758D0" w:rsidRPr="00334BC2" w:rsidRDefault="004758D0" w:rsidP="004758D0">
            <w:pPr>
              <w:spacing w:before="60" w:after="60"/>
              <w:jc w:val="center"/>
              <w:rPr>
                <w:sz w:val="22"/>
                <w:szCs w:val="22"/>
              </w:rPr>
            </w:pPr>
            <w:r w:rsidRPr="00334BC2">
              <w:rPr>
                <w:sz w:val="22"/>
                <w:szCs w:val="22"/>
              </w:rPr>
              <w:t>N/C</w:t>
            </w:r>
          </w:p>
        </w:tc>
        <w:tc>
          <w:tcPr>
            <w:tcW w:w="1984" w:type="dxa"/>
          </w:tcPr>
          <w:p w14:paraId="5672AFEF" w14:textId="77777777" w:rsidR="004758D0" w:rsidRPr="00334BC2" w:rsidRDefault="004758D0" w:rsidP="004758D0">
            <w:pPr>
              <w:spacing w:before="60" w:after="60"/>
              <w:jc w:val="center"/>
              <w:rPr>
                <w:sz w:val="22"/>
                <w:szCs w:val="22"/>
              </w:rPr>
            </w:pPr>
            <w:r w:rsidRPr="00334BC2">
              <w:rPr>
                <w:sz w:val="22"/>
                <w:szCs w:val="22"/>
              </w:rPr>
              <w:t>Carta de la Oferta</w:t>
            </w:r>
          </w:p>
        </w:tc>
      </w:tr>
      <w:tr w:rsidR="008A761F" w:rsidRPr="00334BC2" w14:paraId="42170427" w14:textId="77777777" w:rsidTr="007A5089">
        <w:trPr>
          <w:cantSplit/>
        </w:trPr>
        <w:tc>
          <w:tcPr>
            <w:tcW w:w="2178" w:type="dxa"/>
          </w:tcPr>
          <w:p w14:paraId="5034C11A" w14:textId="0E697AF6" w:rsidR="008A761F" w:rsidRPr="00334BC2" w:rsidRDefault="00F117C1" w:rsidP="008A761F">
            <w:pPr>
              <w:keepNext/>
              <w:keepLines/>
              <w:tabs>
                <w:tab w:val="left" w:pos="589"/>
              </w:tabs>
              <w:spacing w:before="60"/>
              <w:jc w:val="left"/>
              <w:outlineLvl w:val="4"/>
              <w:rPr>
                <w:sz w:val="22"/>
                <w:szCs w:val="22"/>
              </w:rPr>
            </w:pPr>
            <w:bookmarkStart w:id="374" w:name="_Toc445567359"/>
            <w:r w:rsidRPr="00334BC2">
              <w:rPr>
                <w:sz w:val="22"/>
                <w:szCs w:val="22"/>
              </w:rPr>
              <w:t>6</w:t>
            </w:r>
            <w:r w:rsidR="008A761F" w:rsidRPr="00334BC2">
              <w:rPr>
                <w:sz w:val="22"/>
                <w:szCs w:val="22"/>
              </w:rPr>
              <w:t>.1.3</w:t>
            </w:r>
            <w:r w:rsidR="008A761F" w:rsidRPr="00334BC2">
              <w:rPr>
                <w:sz w:val="22"/>
                <w:szCs w:val="22"/>
              </w:rPr>
              <w:tab/>
              <w:t>Inelegibilidad establecida por el Banco</w:t>
            </w:r>
            <w:bookmarkEnd w:id="374"/>
          </w:p>
        </w:tc>
        <w:tc>
          <w:tcPr>
            <w:tcW w:w="2826" w:type="dxa"/>
          </w:tcPr>
          <w:p w14:paraId="12E0F012" w14:textId="6F7B7E9E" w:rsidR="008A761F" w:rsidRPr="00334BC2" w:rsidRDefault="008A761F" w:rsidP="008A761F">
            <w:pPr>
              <w:pStyle w:val="Sangradetextonormal"/>
              <w:spacing w:before="60" w:after="60"/>
              <w:ind w:left="0"/>
              <w:jc w:val="left"/>
              <w:rPr>
                <w:sz w:val="22"/>
                <w:szCs w:val="22"/>
              </w:rPr>
            </w:pPr>
            <w:bookmarkStart w:id="375" w:name="_Toc325722816"/>
            <w:r w:rsidRPr="00334BC2">
              <w:rPr>
                <w:sz w:val="22"/>
                <w:szCs w:val="22"/>
              </w:rPr>
              <w:t>No estar en la lista de partes sancionadas por el Banco, de conformidad con IAL 4.</w:t>
            </w:r>
            <w:bookmarkEnd w:id="375"/>
            <w:r w:rsidRPr="00334BC2">
              <w:rPr>
                <w:sz w:val="22"/>
                <w:szCs w:val="22"/>
              </w:rPr>
              <w:t xml:space="preserve">3 </w:t>
            </w:r>
          </w:p>
        </w:tc>
        <w:tc>
          <w:tcPr>
            <w:tcW w:w="1512" w:type="dxa"/>
          </w:tcPr>
          <w:p w14:paraId="5A668C0C"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tcPr>
          <w:p w14:paraId="2B179A54"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tcPr>
          <w:p w14:paraId="4388468E" w14:textId="77777777" w:rsidR="008A761F" w:rsidRPr="00334BC2" w:rsidRDefault="008A761F" w:rsidP="008A761F">
            <w:pPr>
              <w:spacing w:before="60" w:after="60"/>
              <w:jc w:val="left"/>
              <w:rPr>
                <w:sz w:val="22"/>
                <w:szCs w:val="22"/>
              </w:rPr>
            </w:pPr>
            <w:r w:rsidRPr="00334BC2">
              <w:rPr>
                <w:sz w:val="22"/>
                <w:szCs w:val="22"/>
              </w:rPr>
              <w:t xml:space="preserve">Debe cumplir con el requisito. </w:t>
            </w:r>
          </w:p>
        </w:tc>
        <w:tc>
          <w:tcPr>
            <w:tcW w:w="1418" w:type="dxa"/>
          </w:tcPr>
          <w:p w14:paraId="5E079EB5" w14:textId="77777777" w:rsidR="008A761F" w:rsidRPr="00334BC2" w:rsidRDefault="008A761F" w:rsidP="008A761F">
            <w:pPr>
              <w:spacing w:before="60" w:after="60"/>
              <w:jc w:val="center"/>
              <w:rPr>
                <w:sz w:val="22"/>
                <w:szCs w:val="22"/>
              </w:rPr>
            </w:pPr>
            <w:r w:rsidRPr="00334BC2">
              <w:rPr>
                <w:sz w:val="22"/>
                <w:szCs w:val="22"/>
              </w:rPr>
              <w:t>N/C</w:t>
            </w:r>
          </w:p>
        </w:tc>
        <w:tc>
          <w:tcPr>
            <w:tcW w:w="1984" w:type="dxa"/>
          </w:tcPr>
          <w:p w14:paraId="65607FE3" w14:textId="77777777" w:rsidR="008A761F" w:rsidRPr="00334BC2" w:rsidRDefault="008A761F" w:rsidP="008A761F">
            <w:pPr>
              <w:spacing w:before="60" w:after="60"/>
              <w:jc w:val="center"/>
              <w:rPr>
                <w:sz w:val="22"/>
                <w:szCs w:val="22"/>
              </w:rPr>
            </w:pPr>
            <w:r w:rsidRPr="00334BC2">
              <w:rPr>
                <w:sz w:val="22"/>
                <w:szCs w:val="22"/>
              </w:rPr>
              <w:t>Carta de la Oferta</w:t>
            </w:r>
          </w:p>
        </w:tc>
      </w:tr>
      <w:tr w:rsidR="008A761F" w:rsidRPr="00334BC2" w14:paraId="6B8482F2" w14:textId="77777777" w:rsidTr="007A5089">
        <w:trPr>
          <w:cantSplit/>
        </w:trPr>
        <w:tc>
          <w:tcPr>
            <w:tcW w:w="2178" w:type="dxa"/>
          </w:tcPr>
          <w:p w14:paraId="08071A19" w14:textId="7F9EEF6D" w:rsidR="008A761F" w:rsidRPr="00334BC2" w:rsidRDefault="00F117C1" w:rsidP="008A761F">
            <w:pPr>
              <w:keepNext/>
              <w:keepLines/>
              <w:tabs>
                <w:tab w:val="left" w:pos="589"/>
              </w:tabs>
              <w:spacing w:before="60"/>
              <w:jc w:val="left"/>
              <w:outlineLvl w:val="4"/>
              <w:rPr>
                <w:sz w:val="22"/>
                <w:szCs w:val="22"/>
              </w:rPr>
            </w:pPr>
            <w:bookmarkStart w:id="376" w:name="_Toc445567360"/>
            <w:r w:rsidRPr="00334BC2">
              <w:rPr>
                <w:sz w:val="22"/>
                <w:szCs w:val="22"/>
              </w:rPr>
              <w:t>6</w:t>
            </w:r>
            <w:r w:rsidR="008A761F" w:rsidRPr="00334BC2">
              <w:rPr>
                <w:sz w:val="22"/>
                <w:szCs w:val="22"/>
              </w:rPr>
              <w:t>.1.4</w:t>
            </w:r>
            <w:r w:rsidR="008A761F" w:rsidRPr="00334BC2">
              <w:rPr>
                <w:sz w:val="22"/>
                <w:szCs w:val="22"/>
              </w:rPr>
              <w:tab/>
              <w:t>Entidad de propiedad estatal</w:t>
            </w:r>
            <w:bookmarkEnd w:id="376"/>
            <w:r w:rsidR="008A761F" w:rsidRPr="00334BC2">
              <w:rPr>
                <w:sz w:val="22"/>
                <w:szCs w:val="22"/>
              </w:rPr>
              <w:t xml:space="preserve"> del país del Prestatario</w:t>
            </w:r>
          </w:p>
        </w:tc>
        <w:tc>
          <w:tcPr>
            <w:tcW w:w="2826" w:type="dxa"/>
          </w:tcPr>
          <w:p w14:paraId="1380E0F7" w14:textId="4180130B" w:rsidR="008A761F" w:rsidRPr="00334BC2" w:rsidRDefault="008A761F" w:rsidP="008A761F">
            <w:pPr>
              <w:pStyle w:val="Sangradetextonormal"/>
              <w:spacing w:before="60" w:after="60"/>
              <w:ind w:left="0"/>
              <w:jc w:val="left"/>
              <w:rPr>
                <w:sz w:val="22"/>
                <w:szCs w:val="22"/>
              </w:rPr>
            </w:pPr>
            <w:r w:rsidRPr="00334BC2">
              <w:rPr>
                <w:sz w:val="22"/>
                <w:szCs w:val="22"/>
              </w:rPr>
              <w:t>Cumplimiento de las condiciones de la IAL 4.4.</w:t>
            </w:r>
          </w:p>
        </w:tc>
        <w:tc>
          <w:tcPr>
            <w:tcW w:w="1512" w:type="dxa"/>
            <w:vAlign w:val="center"/>
          </w:tcPr>
          <w:p w14:paraId="524319D4"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vAlign w:val="center"/>
          </w:tcPr>
          <w:p w14:paraId="7342B966"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vAlign w:val="center"/>
          </w:tcPr>
          <w:p w14:paraId="61CF60A9"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418" w:type="dxa"/>
            <w:vAlign w:val="center"/>
          </w:tcPr>
          <w:p w14:paraId="6BBC0EBB" w14:textId="77777777" w:rsidR="008A761F" w:rsidRPr="00334BC2" w:rsidRDefault="008A761F" w:rsidP="008A761F">
            <w:pPr>
              <w:spacing w:before="60" w:after="60"/>
              <w:jc w:val="center"/>
              <w:rPr>
                <w:sz w:val="22"/>
                <w:szCs w:val="22"/>
              </w:rPr>
            </w:pPr>
            <w:r w:rsidRPr="00334BC2">
              <w:rPr>
                <w:sz w:val="22"/>
                <w:szCs w:val="22"/>
              </w:rPr>
              <w:t>N/C</w:t>
            </w:r>
          </w:p>
        </w:tc>
        <w:tc>
          <w:tcPr>
            <w:tcW w:w="1984" w:type="dxa"/>
          </w:tcPr>
          <w:p w14:paraId="288E05E2" w14:textId="3E0C3AFC" w:rsidR="008A761F" w:rsidRPr="00334BC2" w:rsidRDefault="008A761F" w:rsidP="008A761F">
            <w:pPr>
              <w:spacing w:before="60" w:after="60"/>
              <w:jc w:val="center"/>
              <w:rPr>
                <w:sz w:val="22"/>
                <w:szCs w:val="22"/>
              </w:rPr>
            </w:pPr>
            <w:r w:rsidRPr="00334BC2">
              <w:rPr>
                <w:sz w:val="22"/>
                <w:szCs w:val="22"/>
              </w:rPr>
              <w:t xml:space="preserve">Formularios </w:t>
            </w:r>
            <w:r w:rsidRPr="00334BC2">
              <w:rPr>
                <w:sz w:val="22"/>
                <w:szCs w:val="22"/>
              </w:rPr>
              <w:br/>
              <w:t xml:space="preserve">ELI 5.1.1 y 5.1.2, </w:t>
            </w:r>
            <w:r w:rsidRPr="00334BC2">
              <w:rPr>
                <w:sz w:val="22"/>
                <w:szCs w:val="22"/>
              </w:rPr>
              <w:br/>
              <w:t>con archivos adjuntos</w:t>
            </w:r>
          </w:p>
        </w:tc>
      </w:tr>
      <w:tr w:rsidR="008A761F" w:rsidRPr="00334BC2" w14:paraId="03DAEC7A" w14:textId="77777777" w:rsidTr="007A5089">
        <w:trPr>
          <w:cantSplit/>
        </w:trPr>
        <w:tc>
          <w:tcPr>
            <w:tcW w:w="2178" w:type="dxa"/>
          </w:tcPr>
          <w:p w14:paraId="55A06191" w14:textId="0F54346B" w:rsidR="008A761F" w:rsidRPr="00334BC2" w:rsidRDefault="00F117C1" w:rsidP="008A761F">
            <w:pPr>
              <w:keepNext/>
              <w:keepLines/>
              <w:tabs>
                <w:tab w:val="left" w:pos="589"/>
              </w:tabs>
              <w:spacing w:before="240"/>
              <w:jc w:val="left"/>
              <w:outlineLvl w:val="4"/>
              <w:rPr>
                <w:sz w:val="22"/>
                <w:szCs w:val="22"/>
              </w:rPr>
            </w:pPr>
            <w:bookmarkStart w:id="377" w:name="_Toc445567361"/>
            <w:r w:rsidRPr="00334BC2">
              <w:rPr>
                <w:sz w:val="22"/>
                <w:szCs w:val="22"/>
              </w:rPr>
              <w:lastRenderedPageBreak/>
              <w:t>6</w:t>
            </w:r>
            <w:r w:rsidR="008A761F" w:rsidRPr="00334BC2">
              <w:rPr>
                <w:sz w:val="22"/>
                <w:szCs w:val="22"/>
              </w:rPr>
              <w:t>.1.5</w:t>
            </w:r>
            <w:r w:rsidR="008A761F" w:rsidRPr="00334BC2">
              <w:rPr>
                <w:sz w:val="22"/>
                <w:szCs w:val="22"/>
              </w:rPr>
              <w:tab/>
              <w:t xml:space="preserve">Resolución de las Naciones Unidas </w:t>
            </w:r>
            <w:r w:rsidR="008A761F" w:rsidRPr="00334BC2">
              <w:rPr>
                <w:sz w:val="22"/>
                <w:szCs w:val="22"/>
              </w:rPr>
              <w:br/>
              <w:t>o ley del país del Prestatario</w:t>
            </w:r>
            <w:bookmarkEnd w:id="377"/>
            <w:r w:rsidR="008A761F" w:rsidRPr="00334BC2">
              <w:rPr>
                <w:sz w:val="22"/>
                <w:szCs w:val="22"/>
              </w:rPr>
              <w:t xml:space="preserve"> </w:t>
            </w:r>
          </w:p>
        </w:tc>
        <w:tc>
          <w:tcPr>
            <w:tcW w:w="2826" w:type="dxa"/>
          </w:tcPr>
          <w:p w14:paraId="04CBE7FF" w14:textId="2B6E45FA" w:rsidR="008A761F" w:rsidRPr="00334BC2" w:rsidRDefault="008A761F" w:rsidP="008A761F">
            <w:pPr>
              <w:pStyle w:val="Sangradetextonormal"/>
              <w:spacing w:before="60" w:after="60"/>
              <w:ind w:left="0"/>
              <w:jc w:val="left"/>
              <w:rPr>
                <w:sz w:val="22"/>
                <w:szCs w:val="22"/>
              </w:rPr>
            </w:pPr>
            <w:r w:rsidRPr="00334BC2">
              <w:rPr>
                <w:sz w:val="22"/>
                <w:szCs w:val="22"/>
              </w:rPr>
              <w:t xml:space="preserve">No haber sido excluido como resultado de </w:t>
            </w:r>
            <w:r w:rsidR="003E704C" w:rsidRPr="00334BC2">
              <w:rPr>
                <w:sz w:val="22"/>
                <w:szCs w:val="22"/>
              </w:rPr>
              <w:t xml:space="preserve">(i) </w:t>
            </w:r>
            <w:r w:rsidRPr="00334BC2">
              <w:rPr>
                <w:sz w:val="22"/>
                <w:szCs w:val="22"/>
              </w:rPr>
              <w:t xml:space="preserve">la prohibición, establecida en las leyes o las regulaciones oficiales del país del Prestatario, de mantener relaciones comerciales con el país del Licitante, o </w:t>
            </w:r>
            <w:r w:rsidR="003E704C" w:rsidRPr="00334BC2">
              <w:rPr>
                <w:sz w:val="22"/>
                <w:szCs w:val="22"/>
              </w:rPr>
              <w:t>(</w:t>
            </w:r>
            <w:proofErr w:type="spellStart"/>
            <w:r w:rsidR="003E704C" w:rsidRPr="00334BC2">
              <w:rPr>
                <w:sz w:val="22"/>
                <w:szCs w:val="22"/>
              </w:rPr>
              <w:t>ii</w:t>
            </w:r>
            <w:proofErr w:type="spellEnd"/>
            <w:r w:rsidR="003E704C" w:rsidRPr="00334BC2">
              <w:rPr>
                <w:sz w:val="22"/>
                <w:szCs w:val="22"/>
              </w:rPr>
              <w:t xml:space="preserve">) </w:t>
            </w:r>
            <w:r w:rsidRPr="00334BC2">
              <w:rPr>
                <w:sz w:val="22"/>
                <w:szCs w:val="22"/>
              </w:rPr>
              <w:t>en cumplimiento de una resolución del Consejo de Seguridad de las Naciones Unidas, en ambos casos de conformidad con la IAL 4.1 (a) y (b).</w:t>
            </w:r>
          </w:p>
        </w:tc>
        <w:tc>
          <w:tcPr>
            <w:tcW w:w="1512" w:type="dxa"/>
            <w:vAlign w:val="center"/>
          </w:tcPr>
          <w:p w14:paraId="1D8FDFD4"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vAlign w:val="center"/>
          </w:tcPr>
          <w:p w14:paraId="338A98B7"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vAlign w:val="center"/>
          </w:tcPr>
          <w:p w14:paraId="67117002"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418" w:type="dxa"/>
            <w:vAlign w:val="center"/>
          </w:tcPr>
          <w:p w14:paraId="2302DA2A" w14:textId="77777777" w:rsidR="008A761F" w:rsidRPr="00334BC2" w:rsidRDefault="008A761F" w:rsidP="008A761F">
            <w:pPr>
              <w:spacing w:before="60" w:after="60"/>
              <w:jc w:val="center"/>
              <w:rPr>
                <w:sz w:val="22"/>
                <w:szCs w:val="22"/>
              </w:rPr>
            </w:pPr>
            <w:r w:rsidRPr="00334BC2">
              <w:rPr>
                <w:sz w:val="22"/>
                <w:szCs w:val="22"/>
              </w:rPr>
              <w:t>N/C</w:t>
            </w:r>
          </w:p>
        </w:tc>
        <w:tc>
          <w:tcPr>
            <w:tcW w:w="1984" w:type="dxa"/>
          </w:tcPr>
          <w:p w14:paraId="3F784424" w14:textId="77777777" w:rsidR="008A761F" w:rsidRPr="00334BC2" w:rsidRDefault="008A761F" w:rsidP="008A761F">
            <w:pPr>
              <w:spacing w:before="60" w:after="60"/>
              <w:jc w:val="center"/>
              <w:rPr>
                <w:sz w:val="22"/>
                <w:szCs w:val="22"/>
              </w:rPr>
            </w:pPr>
            <w:r w:rsidRPr="00334BC2">
              <w:rPr>
                <w:sz w:val="22"/>
                <w:szCs w:val="22"/>
              </w:rPr>
              <w:t>Carta de la Oferta</w:t>
            </w:r>
          </w:p>
        </w:tc>
      </w:tr>
    </w:tbl>
    <w:p w14:paraId="00AEBE2B" w14:textId="77777777" w:rsidR="001040E4" w:rsidRPr="00334BC2" w:rsidRDefault="001040E4" w:rsidP="001040E4">
      <w:pPr>
        <w:rPr>
          <w:sz w:val="22"/>
          <w:szCs w:val="22"/>
        </w:rPr>
      </w:pPr>
      <w:bookmarkStart w:id="378" w:name="_Toc496968123"/>
    </w:p>
    <w:p w14:paraId="1749A0C2" w14:textId="77777777" w:rsidR="001040E4" w:rsidRPr="00334BC2" w:rsidRDefault="001040E4" w:rsidP="001040E4">
      <w:pPr>
        <w:rPr>
          <w:sz w:val="22"/>
          <w:szCs w:val="22"/>
        </w:rPr>
      </w:pP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82"/>
        <w:gridCol w:w="1528"/>
        <w:gridCol w:w="1540"/>
        <w:gridCol w:w="1568"/>
        <w:gridCol w:w="1400"/>
        <w:gridCol w:w="2001"/>
      </w:tblGrid>
      <w:tr w:rsidR="001040E4" w:rsidRPr="00334BC2" w14:paraId="78C76D41" w14:textId="77777777" w:rsidTr="00CA6BD6">
        <w:trPr>
          <w:tblHeader/>
        </w:trPr>
        <w:tc>
          <w:tcPr>
            <w:tcW w:w="2122" w:type="dxa"/>
          </w:tcPr>
          <w:bookmarkEnd w:id="378"/>
          <w:p w14:paraId="7EA8DF48" w14:textId="396D504B" w:rsidR="001040E4" w:rsidRPr="00334BC2" w:rsidRDefault="00CA6BD6" w:rsidP="00A36803">
            <w:pPr>
              <w:spacing w:before="120"/>
              <w:jc w:val="center"/>
              <w:rPr>
                <w:b/>
                <w:sz w:val="22"/>
                <w:szCs w:val="22"/>
              </w:rPr>
            </w:pPr>
            <w:r w:rsidRPr="00334BC2">
              <w:rPr>
                <w:b/>
                <w:sz w:val="22"/>
                <w:szCs w:val="22"/>
              </w:rPr>
              <w:lastRenderedPageBreak/>
              <w:t>Factor</w:t>
            </w:r>
          </w:p>
        </w:tc>
        <w:tc>
          <w:tcPr>
            <w:tcW w:w="10919" w:type="dxa"/>
            <w:gridSpan w:val="6"/>
          </w:tcPr>
          <w:p w14:paraId="2F8ABED3" w14:textId="2C6B9E40" w:rsidR="001040E4" w:rsidRPr="00334BC2" w:rsidRDefault="0071308B" w:rsidP="001040E4">
            <w:pPr>
              <w:pStyle w:val="Ttulo1"/>
              <w:keepNext/>
              <w:keepLines/>
              <w:rPr>
                <w:rFonts w:ascii="Times New Roman" w:hAnsi="Times New Roman"/>
                <w:sz w:val="22"/>
                <w:szCs w:val="22"/>
              </w:rPr>
            </w:pPr>
            <w:bookmarkStart w:id="379" w:name="_Toc498339861"/>
            <w:bookmarkStart w:id="380" w:name="_Toc498848208"/>
            <w:bookmarkStart w:id="381" w:name="_Toc499021786"/>
            <w:bookmarkStart w:id="382" w:name="_Toc499023469"/>
            <w:bookmarkStart w:id="383" w:name="_Toc501529951"/>
            <w:bookmarkStart w:id="384" w:name="_Toc503874229"/>
            <w:bookmarkStart w:id="385" w:name="_Toc23215165"/>
            <w:bookmarkStart w:id="386" w:name="_Toc445567362"/>
            <w:r w:rsidRPr="00334BC2">
              <w:rPr>
                <w:rFonts w:ascii="Times New Roman" w:hAnsi="Times New Roman"/>
                <w:sz w:val="22"/>
                <w:szCs w:val="22"/>
              </w:rPr>
              <w:t>6</w:t>
            </w:r>
            <w:r w:rsidR="001040E4" w:rsidRPr="00334BC2">
              <w:rPr>
                <w:rFonts w:ascii="Times New Roman" w:hAnsi="Times New Roman"/>
                <w:sz w:val="22"/>
                <w:szCs w:val="22"/>
              </w:rPr>
              <w:t>.2 Historial de incumplimiento de contratos</w:t>
            </w:r>
            <w:bookmarkEnd w:id="379"/>
            <w:bookmarkEnd w:id="380"/>
            <w:bookmarkEnd w:id="381"/>
            <w:bookmarkEnd w:id="382"/>
            <w:bookmarkEnd w:id="383"/>
            <w:bookmarkEnd w:id="384"/>
            <w:bookmarkEnd w:id="385"/>
            <w:bookmarkEnd w:id="386"/>
          </w:p>
        </w:tc>
      </w:tr>
      <w:tr w:rsidR="001040E4" w:rsidRPr="00334BC2" w14:paraId="6955C6B2" w14:textId="77777777" w:rsidTr="00CA6BD6">
        <w:trPr>
          <w:tblHeader/>
        </w:trPr>
        <w:tc>
          <w:tcPr>
            <w:tcW w:w="2122" w:type="dxa"/>
            <w:vMerge w:val="restart"/>
            <w:vAlign w:val="center"/>
          </w:tcPr>
          <w:p w14:paraId="15B75731" w14:textId="747F26A0" w:rsidR="001040E4" w:rsidRPr="00334BC2" w:rsidRDefault="00222A2F" w:rsidP="001040E4">
            <w:pPr>
              <w:pStyle w:val="titulo"/>
              <w:rPr>
                <w:rFonts w:ascii="Times New Roman" w:hAnsi="Times New Roman"/>
                <w:b w:val="0"/>
                <w:sz w:val="22"/>
                <w:szCs w:val="22"/>
              </w:rPr>
            </w:pPr>
            <w:r w:rsidRPr="00334BC2">
              <w:rPr>
                <w:rFonts w:ascii="Times New Roman" w:hAnsi="Times New Roman"/>
                <w:sz w:val="22"/>
                <w:szCs w:val="22"/>
              </w:rPr>
              <w:t>Ítem</w:t>
            </w:r>
          </w:p>
        </w:tc>
        <w:tc>
          <w:tcPr>
            <w:tcW w:w="8918" w:type="dxa"/>
            <w:gridSpan w:val="5"/>
          </w:tcPr>
          <w:p w14:paraId="2D628CC3" w14:textId="77777777" w:rsidR="001040E4" w:rsidRPr="00334BC2" w:rsidRDefault="001040E4" w:rsidP="001040E4">
            <w:pPr>
              <w:pStyle w:val="titulo"/>
              <w:spacing w:before="80" w:after="80"/>
              <w:rPr>
                <w:rFonts w:ascii="Times New Roman" w:hAnsi="Times New Roman"/>
                <w:sz w:val="22"/>
                <w:szCs w:val="22"/>
              </w:rPr>
            </w:pPr>
            <w:r w:rsidRPr="00334BC2">
              <w:rPr>
                <w:rFonts w:ascii="Times New Roman" w:hAnsi="Times New Roman"/>
                <w:sz w:val="22"/>
                <w:szCs w:val="22"/>
              </w:rPr>
              <w:t>Criterios</w:t>
            </w:r>
          </w:p>
          <w:p w14:paraId="3598C0F4" w14:textId="77777777" w:rsidR="00AF5510" w:rsidRPr="00334BC2" w:rsidRDefault="00AF5510" w:rsidP="001040E4">
            <w:pPr>
              <w:pStyle w:val="titulo"/>
              <w:spacing w:before="80" w:after="80"/>
              <w:rPr>
                <w:rFonts w:ascii="Times New Roman" w:hAnsi="Times New Roman"/>
                <w:sz w:val="22"/>
                <w:szCs w:val="22"/>
              </w:rPr>
            </w:pPr>
          </w:p>
        </w:tc>
        <w:tc>
          <w:tcPr>
            <w:tcW w:w="2001" w:type="dxa"/>
            <w:vMerge w:val="restart"/>
            <w:vAlign w:val="center"/>
          </w:tcPr>
          <w:p w14:paraId="402F156D" w14:textId="77777777" w:rsidR="001040E4" w:rsidRPr="00334BC2" w:rsidRDefault="001040E4" w:rsidP="001040E4">
            <w:pPr>
              <w:spacing w:before="80" w:after="80"/>
              <w:ind w:left="36" w:hanging="36"/>
              <w:jc w:val="center"/>
              <w:rPr>
                <w:b/>
                <w:sz w:val="22"/>
                <w:szCs w:val="22"/>
              </w:rPr>
            </w:pPr>
            <w:r w:rsidRPr="00334BC2">
              <w:rPr>
                <w:b/>
                <w:sz w:val="22"/>
                <w:szCs w:val="22"/>
              </w:rPr>
              <w:t>Documentación exigida</w:t>
            </w:r>
          </w:p>
        </w:tc>
      </w:tr>
      <w:tr w:rsidR="001040E4" w:rsidRPr="00334BC2" w14:paraId="3F1232DB" w14:textId="77777777" w:rsidTr="00CA6BD6">
        <w:trPr>
          <w:tblHeader/>
        </w:trPr>
        <w:tc>
          <w:tcPr>
            <w:tcW w:w="2122" w:type="dxa"/>
            <w:vMerge/>
          </w:tcPr>
          <w:p w14:paraId="1AB47B2D" w14:textId="77777777" w:rsidR="001040E4" w:rsidRPr="00334BC2" w:rsidRDefault="001040E4" w:rsidP="001040E4">
            <w:pPr>
              <w:jc w:val="center"/>
              <w:rPr>
                <w:b/>
                <w:sz w:val="22"/>
                <w:szCs w:val="22"/>
              </w:rPr>
            </w:pPr>
          </w:p>
        </w:tc>
        <w:tc>
          <w:tcPr>
            <w:tcW w:w="2882" w:type="dxa"/>
            <w:vMerge w:val="restart"/>
            <w:vAlign w:val="center"/>
          </w:tcPr>
          <w:p w14:paraId="18E61F07" w14:textId="77777777" w:rsidR="001040E4" w:rsidRPr="00334BC2" w:rsidRDefault="001040E4" w:rsidP="001040E4">
            <w:pPr>
              <w:pStyle w:val="titulo"/>
              <w:spacing w:after="0"/>
              <w:rPr>
                <w:rFonts w:ascii="Times New Roman" w:hAnsi="Times New Roman"/>
                <w:sz w:val="22"/>
                <w:szCs w:val="22"/>
              </w:rPr>
            </w:pPr>
            <w:r w:rsidRPr="00334BC2">
              <w:rPr>
                <w:rFonts w:ascii="Times New Roman" w:hAnsi="Times New Roman"/>
                <w:sz w:val="22"/>
                <w:szCs w:val="22"/>
              </w:rPr>
              <w:t>Requisito</w:t>
            </w:r>
          </w:p>
        </w:tc>
        <w:tc>
          <w:tcPr>
            <w:tcW w:w="6036" w:type="dxa"/>
            <w:gridSpan w:val="4"/>
          </w:tcPr>
          <w:p w14:paraId="4F41136D" w14:textId="77777777" w:rsidR="001040E4" w:rsidRPr="00334BC2" w:rsidRDefault="001040E4" w:rsidP="001040E4">
            <w:pPr>
              <w:pStyle w:val="titulo"/>
              <w:spacing w:before="80" w:after="80"/>
              <w:rPr>
                <w:rFonts w:ascii="Times New Roman" w:hAnsi="Times New Roman"/>
                <w:sz w:val="22"/>
                <w:szCs w:val="22"/>
              </w:rPr>
            </w:pPr>
            <w:r w:rsidRPr="00334BC2">
              <w:rPr>
                <w:rFonts w:ascii="Times New Roman" w:hAnsi="Times New Roman"/>
                <w:sz w:val="22"/>
                <w:szCs w:val="22"/>
              </w:rPr>
              <w:t>Licitante</w:t>
            </w:r>
          </w:p>
        </w:tc>
        <w:tc>
          <w:tcPr>
            <w:tcW w:w="2001" w:type="dxa"/>
            <w:vMerge/>
          </w:tcPr>
          <w:p w14:paraId="0E932C2B" w14:textId="77777777" w:rsidR="001040E4" w:rsidRPr="00334BC2" w:rsidRDefault="001040E4" w:rsidP="001040E4">
            <w:pPr>
              <w:spacing w:before="40"/>
              <w:ind w:left="36" w:hanging="36"/>
              <w:jc w:val="center"/>
              <w:rPr>
                <w:b/>
                <w:sz w:val="22"/>
                <w:szCs w:val="22"/>
              </w:rPr>
            </w:pPr>
          </w:p>
        </w:tc>
      </w:tr>
      <w:tr w:rsidR="001040E4" w:rsidRPr="00334BC2" w14:paraId="1FAF784C" w14:textId="77777777" w:rsidTr="00CA6BD6">
        <w:trPr>
          <w:tblHeader/>
        </w:trPr>
        <w:tc>
          <w:tcPr>
            <w:tcW w:w="2122" w:type="dxa"/>
            <w:vMerge/>
          </w:tcPr>
          <w:p w14:paraId="3835CF1B" w14:textId="77777777" w:rsidR="001040E4" w:rsidRPr="00334BC2" w:rsidRDefault="001040E4" w:rsidP="001040E4">
            <w:pPr>
              <w:rPr>
                <w:b/>
                <w:sz w:val="22"/>
                <w:szCs w:val="22"/>
              </w:rPr>
            </w:pPr>
          </w:p>
        </w:tc>
        <w:tc>
          <w:tcPr>
            <w:tcW w:w="2882" w:type="dxa"/>
            <w:vMerge/>
          </w:tcPr>
          <w:p w14:paraId="03570698" w14:textId="77777777" w:rsidR="001040E4" w:rsidRPr="00334BC2" w:rsidRDefault="001040E4" w:rsidP="001040E4">
            <w:pPr>
              <w:rPr>
                <w:b/>
                <w:sz w:val="22"/>
                <w:szCs w:val="22"/>
              </w:rPr>
            </w:pPr>
          </w:p>
        </w:tc>
        <w:tc>
          <w:tcPr>
            <w:tcW w:w="1528" w:type="dxa"/>
            <w:vMerge w:val="restart"/>
            <w:vAlign w:val="center"/>
          </w:tcPr>
          <w:p w14:paraId="3CA4A925" w14:textId="77777777" w:rsidR="001040E4" w:rsidRPr="00334BC2" w:rsidRDefault="001040E4" w:rsidP="001040E4">
            <w:pPr>
              <w:spacing w:before="40"/>
              <w:jc w:val="center"/>
              <w:rPr>
                <w:b/>
                <w:sz w:val="22"/>
                <w:szCs w:val="22"/>
              </w:rPr>
            </w:pPr>
            <w:r w:rsidRPr="00334BC2">
              <w:rPr>
                <w:b/>
                <w:sz w:val="22"/>
                <w:szCs w:val="22"/>
              </w:rPr>
              <w:t>Entidad única</w:t>
            </w:r>
          </w:p>
        </w:tc>
        <w:tc>
          <w:tcPr>
            <w:tcW w:w="4508" w:type="dxa"/>
            <w:gridSpan w:val="3"/>
          </w:tcPr>
          <w:p w14:paraId="13F9C590" w14:textId="4CF9C9C0" w:rsidR="001040E4" w:rsidRPr="00334BC2" w:rsidRDefault="005E641B" w:rsidP="0036710E">
            <w:pPr>
              <w:pStyle w:val="titulo"/>
              <w:spacing w:before="40" w:after="0"/>
              <w:rPr>
                <w:rFonts w:ascii="Times New Roman" w:hAnsi="Times New Roman"/>
                <w:sz w:val="22"/>
                <w:szCs w:val="22"/>
              </w:rPr>
            </w:pPr>
            <w:r w:rsidRPr="00334BC2">
              <w:rPr>
                <w:rFonts w:ascii="Times New Roman" w:hAnsi="Times New Roman"/>
                <w:sz w:val="22"/>
                <w:szCs w:val="22"/>
              </w:rPr>
              <w:t xml:space="preserve">APCA </w:t>
            </w:r>
            <w:r w:rsidR="00517E5D" w:rsidRPr="00334BC2">
              <w:rPr>
                <w:rFonts w:ascii="Times New Roman" w:hAnsi="Times New Roman"/>
                <w:sz w:val="22"/>
                <w:szCs w:val="22"/>
              </w:rPr>
              <w:t>(existente o prevista)</w:t>
            </w:r>
          </w:p>
        </w:tc>
        <w:tc>
          <w:tcPr>
            <w:tcW w:w="2001" w:type="dxa"/>
            <w:vMerge/>
          </w:tcPr>
          <w:p w14:paraId="701CE5F9" w14:textId="77777777" w:rsidR="001040E4" w:rsidRPr="00334BC2" w:rsidRDefault="001040E4" w:rsidP="001040E4">
            <w:pPr>
              <w:spacing w:before="40"/>
              <w:ind w:left="36" w:hanging="36"/>
              <w:jc w:val="center"/>
              <w:rPr>
                <w:b/>
                <w:sz w:val="22"/>
                <w:szCs w:val="22"/>
              </w:rPr>
            </w:pPr>
          </w:p>
        </w:tc>
      </w:tr>
      <w:tr w:rsidR="001040E4" w:rsidRPr="00334BC2" w14:paraId="32F6E432" w14:textId="77777777" w:rsidTr="00CA6BD6">
        <w:trPr>
          <w:trHeight w:val="600"/>
          <w:tblHeader/>
        </w:trPr>
        <w:tc>
          <w:tcPr>
            <w:tcW w:w="2122" w:type="dxa"/>
            <w:vMerge/>
          </w:tcPr>
          <w:p w14:paraId="29A6B262" w14:textId="77777777" w:rsidR="001040E4" w:rsidRPr="00334BC2" w:rsidRDefault="001040E4" w:rsidP="001040E4">
            <w:pPr>
              <w:rPr>
                <w:b/>
                <w:sz w:val="22"/>
                <w:szCs w:val="22"/>
              </w:rPr>
            </w:pPr>
          </w:p>
        </w:tc>
        <w:tc>
          <w:tcPr>
            <w:tcW w:w="2882" w:type="dxa"/>
            <w:vMerge/>
          </w:tcPr>
          <w:p w14:paraId="7B162AF8" w14:textId="77777777" w:rsidR="001040E4" w:rsidRPr="00334BC2" w:rsidRDefault="001040E4" w:rsidP="001040E4">
            <w:pPr>
              <w:rPr>
                <w:b/>
                <w:sz w:val="22"/>
                <w:szCs w:val="22"/>
              </w:rPr>
            </w:pPr>
          </w:p>
        </w:tc>
        <w:tc>
          <w:tcPr>
            <w:tcW w:w="1528" w:type="dxa"/>
            <w:vMerge/>
          </w:tcPr>
          <w:p w14:paraId="1C7B7657" w14:textId="77777777" w:rsidR="001040E4" w:rsidRPr="00334BC2" w:rsidRDefault="001040E4" w:rsidP="001040E4">
            <w:pPr>
              <w:spacing w:before="40"/>
              <w:ind w:left="36" w:hanging="36"/>
              <w:jc w:val="center"/>
              <w:rPr>
                <w:b/>
                <w:sz w:val="22"/>
                <w:szCs w:val="22"/>
              </w:rPr>
            </w:pPr>
          </w:p>
        </w:tc>
        <w:tc>
          <w:tcPr>
            <w:tcW w:w="1540" w:type="dxa"/>
          </w:tcPr>
          <w:p w14:paraId="4777A007" w14:textId="66F709FD" w:rsidR="001040E4" w:rsidRPr="00334BC2" w:rsidRDefault="001040E4" w:rsidP="00F25EDD">
            <w:pPr>
              <w:spacing w:before="40"/>
              <w:ind w:left="-129" w:right="-109"/>
              <w:jc w:val="center"/>
              <w:rPr>
                <w:b/>
                <w:spacing w:val="-4"/>
                <w:sz w:val="22"/>
                <w:szCs w:val="22"/>
              </w:rPr>
            </w:pPr>
            <w:r w:rsidRPr="00334BC2">
              <w:rPr>
                <w:b/>
                <w:spacing w:val="-4"/>
                <w:sz w:val="22"/>
                <w:szCs w:val="22"/>
              </w:rPr>
              <w:t>Todos los miembros conjuntamente</w:t>
            </w:r>
          </w:p>
        </w:tc>
        <w:tc>
          <w:tcPr>
            <w:tcW w:w="1568" w:type="dxa"/>
          </w:tcPr>
          <w:p w14:paraId="5342FDC4" w14:textId="77777777" w:rsidR="001040E4" w:rsidRPr="00334BC2" w:rsidRDefault="001040E4" w:rsidP="00834DEB">
            <w:pPr>
              <w:spacing w:before="40"/>
              <w:jc w:val="center"/>
              <w:rPr>
                <w:b/>
                <w:sz w:val="22"/>
                <w:szCs w:val="22"/>
              </w:rPr>
            </w:pPr>
            <w:r w:rsidRPr="00334BC2">
              <w:rPr>
                <w:b/>
                <w:sz w:val="22"/>
                <w:szCs w:val="22"/>
              </w:rPr>
              <w:t>Cada miembro</w:t>
            </w:r>
          </w:p>
        </w:tc>
        <w:tc>
          <w:tcPr>
            <w:tcW w:w="1400" w:type="dxa"/>
          </w:tcPr>
          <w:p w14:paraId="4C0E1E25" w14:textId="77777777" w:rsidR="001040E4" w:rsidRPr="00334BC2" w:rsidRDefault="001040E4" w:rsidP="00834DEB">
            <w:pPr>
              <w:spacing w:before="40"/>
              <w:jc w:val="center"/>
              <w:rPr>
                <w:b/>
                <w:sz w:val="22"/>
                <w:szCs w:val="22"/>
              </w:rPr>
            </w:pPr>
            <w:r w:rsidRPr="00334BC2">
              <w:rPr>
                <w:b/>
                <w:sz w:val="22"/>
                <w:szCs w:val="22"/>
              </w:rPr>
              <w:t>Al menos un miembro</w:t>
            </w:r>
          </w:p>
        </w:tc>
        <w:tc>
          <w:tcPr>
            <w:tcW w:w="2001" w:type="dxa"/>
            <w:vMerge/>
          </w:tcPr>
          <w:p w14:paraId="54A75864" w14:textId="77777777" w:rsidR="001040E4" w:rsidRPr="00334BC2" w:rsidRDefault="001040E4" w:rsidP="001040E4">
            <w:pPr>
              <w:ind w:left="36" w:hanging="36"/>
              <w:jc w:val="center"/>
              <w:rPr>
                <w:b/>
                <w:sz w:val="22"/>
                <w:szCs w:val="22"/>
              </w:rPr>
            </w:pPr>
          </w:p>
        </w:tc>
      </w:tr>
      <w:tr w:rsidR="001040E4" w:rsidRPr="00334BC2" w14:paraId="385D337C" w14:textId="77777777" w:rsidTr="00CA6BD6">
        <w:trPr>
          <w:cantSplit/>
          <w:trHeight w:val="600"/>
        </w:trPr>
        <w:tc>
          <w:tcPr>
            <w:tcW w:w="2122" w:type="dxa"/>
          </w:tcPr>
          <w:p w14:paraId="6125F60D" w14:textId="37A2CBA0" w:rsidR="001040E4" w:rsidRPr="00334BC2" w:rsidRDefault="00F117C1" w:rsidP="004313F3">
            <w:pPr>
              <w:pStyle w:val="Ttulo2"/>
              <w:pBdr>
                <w:bottom w:val="none" w:sz="0" w:space="0" w:color="auto"/>
              </w:pBdr>
              <w:suppressAutoHyphens w:val="0"/>
              <w:spacing w:before="60" w:after="60"/>
              <w:jc w:val="left"/>
              <w:rPr>
                <w:rFonts w:ascii="Times New Roman" w:hAnsi="Times New Roman"/>
                <w:sz w:val="22"/>
                <w:szCs w:val="22"/>
              </w:rPr>
            </w:pPr>
            <w:bookmarkStart w:id="387" w:name="_Toc496968124"/>
            <w:bookmarkStart w:id="388" w:name="_Toc445567363"/>
            <w:r w:rsidRPr="00334BC2">
              <w:rPr>
                <w:rFonts w:ascii="Times New Roman" w:hAnsi="Times New Roman"/>
                <w:b w:val="0"/>
                <w:sz w:val="22"/>
                <w:szCs w:val="22"/>
              </w:rPr>
              <w:t>6</w:t>
            </w:r>
            <w:r w:rsidR="00A0389B" w:rsidRPr="00334BC2">
              <w:rPr>
                <w:rFonts w:ascii="Times New Roman" w:hAnsi="Times New Roman"/>
                <w:b w:val="0"/>
                <w:sz w:val="22"/>
                <w:szCs w:val="22"/>
              </w:rPr>
              <w:t xml:space="preserve">.2.1 </w:t>
            </w:r>
            <w:r w:rsidR="001040E4" w:rsidRPr="00334BC2">
              <w:rPr>
                <w:rFonts w:ascii="Times New Roman" w:hAnsi="Times New Roman"/>
                <w:b w:val="0"/>
                <w:sz w:val="22"/>
                <w:szCs w:val="22"/>
              </w:rPr>
              <w:t xml:space="preserve">Antecedentes </w:t>
            </w:r>
            <w:r w:rsidR="004B0CD6" w:rsidRPr="00334BC2">
              <w:rPr>
                <w:rFonts w:ascii="Times New Roman" w:hAnsi="Times New Roman"/>
                <w:b w:val="0"/>
                <w:sz w:val="22"/>
                <w:szCs w:val="22"/>
              </w:rPr>
              <w:br/>
            </w:r>
            <w:r w:rsidR="001040E4" w:rsidRPr="00334BC2">
              <w:rPr>
                <w:rFonts w:ascii="Times New Roman" w:hAnsi="Times New Roman"/>
                <w:b w:val="0"/>
                <w:sz w:val="22"/>
                <w:szCs w:val="22"/>
              </w:rPr>
              <w:t xml:space="preserve">de incumplimiento </w:t>
            </w:r>
            <w:r w:rsidR="00CA6BD6" w:rsidRPr="00334BC2">
              <w:rPr>
                <w:rFonts w:ascii="Times New Roman" w:hAnsi="Times New Roman"/>
                <w:b w:val="0"/>
                <w:sz w:val="22"/>
                <w:szCs w:val="22"/>
              </w:rPr>
              <w:br/>
            </w:r>
            <w:r w:rsidR="001040E4" w:rsidRPr="00334BC2">
              <w:rPr>
                <w:rFonts w:ascii="Times New Roman" w:hAnsi="Times New Roman"/>
                <w:b w:val="0"/>
                <w:sz w:val="22"/>
                <w:szCs w:val="22"/>
              </w:rPr>
              <w:t>de contratos</w:t>
            </w:r>
            <w:bookmarkEnd w:id="387"/>
            <w:bookmarkEnd w:id="388"/>
          </w:p>
        </w:tc>
        <w:tc>
          <w:tcPr>
            <w:tcW w:w="2882" w:type="dxa"/>
          </w:tcPr>
          <w:p w14:paraId="085D434B" w14:textId="5C2C997E" w:rsidR="001040E4" w:rsidRPr="00334BC2" w:rsidRDefault="00F772EC" w:rsidP="00CA6BD6">
            <w:pPr>
              <w:pStyle w:val="Sangradetextonormal"/>
              <w:spacing w:before="60" w:after="60"/>
              <w:ind w:left="0"/>
              <w:jc w:val="left"/>
              <w:rPr>
                <w:sz w:val="22"/>
                <w:szCs w:val="22"/>
              </w:rPr>
            </w:pPr>
            <w:r w:rsidRPr="00334BC2">
              <w:rPr>
                <w:sz w:val="22"/>
                <w:szCs w:val="22"/>
              </w:rPr>
              <w:t>No haber incurrido en incumplimiento de algún contrato</w:t>
            </w:r>
            <w:bookmarkStart w:id="389" w:name="_Ref302392673"/>
            <w:r w:rsidRPr="00334BC2">
              <w:rPr>
                <w:rStyle w:val="Refdenotaalpie"/>
                <w:sz w:val="22"/>
                <w:szCs w:val="22"/>
              </w:rPr>
              <w:footnoteReference w:id="4"/>
            </w:r>
            <w:bookmarkEnd w:id="389"/>
            <w:r w:rsidRPr="00334BC2">
              <w:rPr>
                <w:sz w:val="22"/>
                <w:szCs w:val="22"/>
              </w:rPr>
              <w:t xml:space="preserve"> atribuible al Licitante desde el 1 de enero de </w:t>
            </w:r>
            <w:r w:rsidR="004A24A4" w:rsidRPr="00334BC2">
              <w:rPr>
                <w:i/>
                <w:sz w:val="22"/>
                <w:szCs w:val="22"/>
              </w:rPr>
              <w:t>2017</w:t>
            </w:r>
          </w:p>
        </w:tc>
        <w:tc>
          <w:tcPr>
            <w:tcW w:w="1528" w:type="dxa"/>
            <w:vAlign w:val="center"/>
          </w:tcPr>
          <w:p w14:paraId="7CEB3D4E" w14:textId="25BDADE2" w:rsidR="001040E4" w:rsidRPr="00334BC2" w:rsidRDefault="001040E4">
            <w:pPr>
              <w:spacing w:before="60" w:after="60"/>
              <w:jc w:val="left"/>
              <w:rPr>
                <w:sz w:val="22"/>
                <w:szCs w:val="22"/>
              </w:rPr>
            </w:pPr>
            <w:r w:rsidRPr="00334BC2">
              <w:rPr>
                <w:sz w:val="22"/>
                <w:szCs w:val="22"/>
              </w:rPr>
              <w:t xml:space="preserve">Debe cumplir con el requisito por sí mismo o como miembro de una </w:t>
            </w:r>
            <w:r w:rsidR="000107E9" w:rsidRPr="00334BC2">
              <w:rPr>
                <w:sz w:val="22"/>
                <w:szCs w:val="22"/>
              </w:rPr>
              <w:t>APCA</w:t>
            </w:r>
            <w:r w:rsidRPr="00334BC2">
              <w:rPr>
                <w:sz w:val="22"/>
                <w:szCs w:val="22"/>
              </w:rPr>
              <w:t xml:space="preserve"> anterior o actual.</w:t>
            </w:r>
          </w:p>
        </w:tc>
        <w:tc>
          <w:tcPr>
            <w:tcW w:w="1540" w:type="dxa"/>
            <w:vAlign w:val="center"/>
          </w:tcPr>
          <w:p w14:paraId="679BC7DA" w14:textId="77777777" w:rsidR="001040E4" w:rsidRPr="00334BC2" w:rsidRDefault="001040E4" w:rsidP="001040E4">
            <w:pPr>
              <w:spacing w:before="60" w:after="60"/>
              <w:jc w:val="center"/>
              <w:rPr>
                <w:sz w:val="22"/>
                <w:szCs w:val="22"/>
              </w:rPr>
            </w:pPr>
            <w:r w:rsidRPr="00334BC2">
              <w:rPr>
                <w:sz w:val="22"/>
                <w:szCs w:val="22"/>
              </w:rPr>
              <w:t>N/C</w:t>
            </w:r>
          </w:p>
        </w:tc>
        <w:tc>
          <w:tcPr>
            <w:tcW w:w="1568" w:type="dxa"/>
            <w:vAlign w:val="center"/>
          </w:tcPr>
          <w:p w14:paraId="5E4EF366" w14:textId="77777777" w:rsidR="001040E4" w:rsidRPr="00334BC2" w:rsidRDefault="001040E4" w:rsidP="0012620E">
            <w:pPr>
              <w:spacing w:before="60" w:after="60"/>
              <w:jc w:val="left"/>
              <w:rPr>
                <w:sz w:val="22"/>
                <w:szCs w:val="22"/>
              </w:rPr>
            </w:pPr>
            <w:r w:rsidRPr="00334BC2">
              <w:rPr>
                <w:sz w:val="22"/>
                <w:szCs w:val="22"/>
              </w:rPr>
              <w:t>Debe cumplir con el requisito</w:t>
            </w:r>
            <w:r w:rsidRPr="00334BC2">
              <w:rPr>
                <w:rStyle w:val="Refdenotaalpie"/>
                <w:sz w:val="22"/>
                <w:szCs w:val="22"/>
              </w:rPr>
              <w:footnoteReference w:id="5"/>
            </w:r>
            <w:r w:rsidRPr="00334BC2">
              <w:rPr>
                <w:sz w:val="22"/>
                <w:szCs w:val="22"/>
              </w:rPr>
              <w:t xml:space="preserve">. </w:t>
            </w:r>
          </w:p>
        </w:tc>
        <w:tc>
          <w:tcPr>
            <w:tcW w:w="1400" w:type="dxa"/>
            <w:vAlign w:val="center"/>
          </w:tcPr>
          <w:p w14:paraId="15DC7DE7" w14:textId="77777777" w:rsidR="001040E4" w:rsidRPr="00334BC2" w:rsidRDefault="001040E4" w:rsidP="001040E4">
            <w:pPr>
              <w:spacing w:before="60" w:after="60"/>
              <w:jc w:val="center"/>
              <w:rPr>
                <w:sz w:val="22"/>
                <w:szCs w:val="22"/>
              </w:rPr>
            </w:pPr>
            <w:r w:rsidRPr="00334BC2">
              <w:rPr>
                <w:sz w:val="22"/>
                <w:szCs w:val="22"/>
              </w:rPr>
              <w:t>N/C</w:t>
            </w:r>
          </w:p>
        </w:tc>
        <w:tc>
          <w:tcPr>
            <w:tcW w:w="2001" w:type="dxa"/>
            <w:vAlign w:val="center"/>
          </w:tcPr>
          <w:p w14:paraId="46D6C555" w14:textId="77777777" w:rsidR="001040E4" w:rsidRPr="00334BC2" w:rsidRDefault="001040E4" w:rsidP="00307C9E">
            <w:pPr>
              <w:spacing w:before="60" w:after="60"/>
              <w:jc w:val="left"/>
              <w:rPr>
                <w:sz w:val="22"/>
                <w:szCs w:val="22"/>
              </w:rPr>
            </w:pPr>
            <w:r w:rsidRPr="00334BC2">
              <w:rPr>
                <w:sz w:val="22"/>
                <w:szCs w:val="22"/>
              </w:rPr>
              <w:t>Formulario CON - 2</w:t>
            </w:r>
          </w:p>
        </w:tc>
      </w:tr>
      <w:tr w:rsidR="00CA6BD6" w:rsidRPr="00334BC2" w14:paraId="4255EFE6" w14:textId="77777777" w:rsidTr="00CA6BD6">
        <w:trPr>
          <w:cantSplit/>
          <w:trHeight w:val="600"/>
        </w:trPr>
        <w:tc>
          <w:tcPr>
            <w:tcW w:w="2122" w:type="dxa"/>
          </w:tcPr>
          <w:p w14:paraId="6A8CDB36" w14:textId="7B6A92D0" w:rsidR="00CA6BD6" w:rsidRPr="00334BC2" w:rsidRDefault="00F117C1" w:rsidP="004313F3">
            <w:pPr>
              <w:pStyle w:val="Ttulo2"/>
              <w:pBdr>
                <w:bottom w:val="none" w:sz="0" w:space="0" w:color="auto"/>
              </w:pBdr>
              <w:suppressAutoHyphens w:val="0"/>
              <w:spacing w:before="60" w:after="60"/>
              <w:jc w:val="left"/>
              <w:rPr>
                <w:rFonts w:ascii="Times New Roman" w:hAnsi="Times New Roman"/>
                <w:b w:val="0"/>
                <w:sz w:val="22"/>
                <w:szCs w:val="22"/>
              </w:rPr>
            </w:pPr>
            <w:r w:rsidRPr="00334BC2">
              <w:rPr>
                <w:rFonts w:ascii="Times New Roman" w:hAnsi="Times New Roman"/>
                <w:b w:val="0"/>
                <w:sz w:val="22"/>
                <w:szCs w:val="22"/>
              </w:rPr>
              <w:lastRenderedPageBreak/>
              <w:t>6</w:t>
            </w:r>
            <w:r w:rsidR="00A0389B" w:rsidRPr="00334BC2">
              <w:rPr>
                <w:rFonts w:ascii="Times New Roman" w:hAnsi="Times New Roman"/>
                <w:b w:val="0"/>
                <w:sz w:val="22"/>
                <w:szCs w:val="22"/>
              </w:rPr>
              <w:t>.2.2 Suspensión</w:t>
            </w:r>
          </w:p>
        </w:tc>
        <w:tc>
          <w:tcPr>
            <w:tcW w:w="2882" w:type="dxa"/>
          </w:tcPr>
          <w:p w14:paraId="38C2852D" w14:textId="78C4767D" w:rsidR="00CA6BD6" w:rsidRPr="00334BC2" w:rsidRDefault="00CA6BD6" w:rsidP="00CA6BD6">
            <w:pPr>
              <w:pStyle w:val="Sangradetextonormal"/>
              <w:spacing w:before="60" w:after="60"/>
              <w:ind w:left="0"/>
              <w:jc w:val="left"/>
              <w:rPr>
                <w:sz w:val="22"/>
                <w:szCs w:val="22"/>
              </w:rPr>
            </w:pPr>
            <w:r w:rsidRPr="00334BC2">
              <w:rPr>
                <w:color w:val="000000" w:themeColor="text1"/>
                <w:sz w:val="22"/>
                <w:szCs w:val="22"/>
              </w:rPr>
              <w:t>Suspensión basada en la ejecución de la declaración de mantenimiento de la Oferta por parte del Comprador o retiro de la Oferta dentro del período de validez de la Oferta</w:t>
            </w:r>
          </w:p>
        </w:tc>
        <w:tc>
          <w:tcPr>
            <w:tcW w:w="1528" w:type="dxa"/>
            <w:vAlign w:val="center"/>
          </w:tcPr>
          <w:p w14:paraId="197BF208" w14:textId="405368CF" w:rsidR="00CA6BD6" w:rsidRPr="00334BC2" w:rsidRDefault="00CA6BD6" w:rsidP="00CA6BD6">
            <w:pPr>
              <w:spacing w:before="60" w:after="60"/>
              <w:jc w:val="left"/>
              <w:rPr>
                <w:sz w:val="22"/>
                <w:szCs w:val="22"/>
              </w:rPr>
            </w:pPr>
            <w:r w:rsidRPr="00334BC2">
              <w:rPr>
                <w:color w:val="000000" w:themeColor="text1"/>
                <w:sz w:val="22"/>
                <w:szCs w:val="22"/>
              </w:rPr>
              <w:t>Debe cumplir con el requisito.</w:t>
            </w:r>
          </w:p>
        </w:tc>
        <w:tc>
          <w:tcPr>
            <w:tcW w:w="1540" w:type="dxa"/>
            <w:vAlign w:val="center"/>
          </w:tcPr>
          <w:p w14:paraId="0214ED68" w14:textId="4304701F" w:rsidR="00CA6BD6" w:rsidRPr="00334BC2" w:rsidRDefault="00CA6BD6" w:rsidP="00746BDA">
            <w:pPr>
              <w:spacing w:before="60" w:after="60"/>
              <w:jc w:val="center"/>
              <w:rPr>
                <w:sz w:val="22"/>
                <w:szCs w:val="22"/>
              </w:rPr>
            </w:pPr>
            <w:r w:rsidRPr="00334BC2">
              <w:rPr>
                <w:sz w:val="22"/>
                <w:szCs w:val="22"/>
              </w:rPr>
              <w:t>N/C</w:t>
            </w:r>
          </w:p>
        </w:tc>
        <w:tc>
          <w:tcPr>
            <w:tcW w:w="1568" w:type="dxa"/>
            <w:vAlign w:val="center"/>
          </w:tcPr>
          <w:p w14:paraId="71B0EC92" w14:textId="77777777" w:rsidR="00CA6BD6" w:rsidRPr="00334BC2" w:rsidRDefault="00CA6BD6" w:rsidP="00CA6BD6">
            <w:pPr>
              <w:spacing w:before="60" w:after="60"/>
              <w:jc w:val="left"/>
              <w:rPr>
                <w:sz w:val="22"/>
                <w:szCs w:val="22"/>
              </w:rPr>
            </w:pPr>
            <w:r w:rsidRPr="00334BC2">
              <w:rPr>
                <w:color w:val="000000" w:themeColor="text1"/>
                <w:sz w:val="22"/>
                <w:szCs w:val="22"/>
              </w:rPr>
              <w:t>Debe cumplir con el requisito.</w:t>
            </w:r>
          </w:p>
        </w:tc>
        <w:tc>
          <w:tcPr>
            <w:tcW w:w="1400" w:type="dxa"/>
            <w:vAlign w:val="center"/>
          </w:tcPr>
          <w:p w14:paraId="2B70912E" w14:textId="04337E70" w:rsidR="00CA6BD6" w:rsidRPr="00334BC2" w:rsidRDefault="00CA6BD6" w:rsidP="00CA6BD6">
            <w:pPr>
              <w:spacing w:before="60" w:after="60"/>
              <w:jc w:val="center"/>
              <w:rPr>
                <w:sz w:val="22"/>
                <w:szCs w:val="22"/>
              </w:rPr>
            </w:pPr>
            <w:r w:rsidRPr="00334BC2">
              <w:rPr>
                <w:sz w:val="22"/>
                <w:szCs w:val="22"/>
              </w:rPr>
              <w:t>N/C</w:t>
            </w:r>
          </w:p>
        </w:tc>
        <w:tc>
          <w:tcPr>
            <w:tcW w:w="2001" w:type="dxa"/>
            <w:vAlign w:val="center"/>
          </w:tcPr>
          <w:p w14:paraId="187E5A2B" w14:textId="77777777" w:rsidR="00CA6BD6" w:rsidRPr="00334BC2" w:rsidRDefault="00CA6BD6" w:rsidP="00CA6BD6">
            <w:pPr>
              <w:spacing w:before="60" w:after="60"/>
              <w:jc w:val="left"/>
              <w:rPr>
                <w:sz w:val="22"/>
                <w:szCs w:val="22"/>
              </w:rPr>
            </w:pPr>
            <w:r w:rsidRPr="00334BC2">
              <w:rPr>
                <w:sz w:val="22"/>
                <w:szCs w:val="22"/>
              </w:rPr>
              <w:t>Carta de la Oferta</w:t>
            </w:r>
          </w:p>
        </w:tc>
      </w:tr>
      <w:tr w:rsidR="00485E93" w:rsidRPr="00334BC2" w14:paraId="68F0A25F" w14:textId="77777777" w:rsidTr="00CA6BD6">
        <w:trPr>
          <w:cantSplit/>
          <w:trHeight w:val="600"/>
        </w:trPr>
        <w:tc>
          <w:tcPr>
            <w:tcW w:w="2122" w:type="dxa"/>
          </w:tcPr>
          <w:p w14:paraId="75E120F2" w14:textId="46E70C34" w:rsidR="00485E93" w:rsidRPr="00334BC2" w:rsidRDefault="00F117C1" w:rsidP="004313F3">
            <w:pPr>
              <w:pStyle w:val="Ttulo2"/>
              <w:pBdr>
                <w:bottom w:val="none" w:sz="0" w:space="0" w:color="auto"/>
              </w:pBdr>
              <w:suppressAutoHyphens w:val="0"/>
              <w:spacing w:before="60" w:after="60"/>
              <w:jc w:val="left"/>
              <w:rPr>
                <w:rFonts w:ascii="Times New Roman" w:hAnsi="Times New Roman"/>
                <w:sz w:val="22"/>
                <w:szCs w:val="22"/>
              </w:rPr>
            </w:pPr>
            <w:bookmarkStart w:id="390" w:name="_Toc496968125"/>
            <w:bookmarkStart w:id="391" w:name="_Toc445567364"/>
            <w:r w:rsidRPr="00334BC2">
              <w:rPr>
                <w:rFonts w:ascii="Times New Roman" w:hAnsi="Times New Roman"/>
                <w:b w:val="0"/>
                <w:sz w:val="22"/>
                <w:szCs w:val="22"/>
              </w:rPr>
              <w:t xml:space="preserve">6.2.3 </w:t>
            </w:r>
            <w:r w:rsidR="00485E93" w:rsidRPr="00334BC2">
              <w:rPr>
                <w:rFonts w:ascii="Times New Roman" w:hAnsi="Times New Roman"/>
                <w:b w:val="0"/>
                <w:sz w:val="22"/>
                <w:szCs w:val="22"/>
              </w:rPr>
              <w:t>Litigios pendientes</w:t>
            </w:r>
            <w:bookmarkEnd w:id="390"/>
            <w:bookmarkEnd w:id="391"/>
          </w:p>
        </w:tc>
        <w:tc>
          <w:tcPr>
            <w:tcW w:w="2882" w:type="dxa"/>
          </w:tcPr>
          <w:p w14:paraId="58B9CE50" w14:textId="6D384B0E" w:rsidR="00485E93" w:rsidRPr="00334BC2" w:rsidRDefault="00F772EC">
            <w:pPr>
              <w:pStyle w:val="Sangradetextonormal"/>
              <w:spacing w:before="60" w:after="60"/>
              <w:ind w:left="0"/>
              <w:jc w:val="left"/>
              <w:rPr>
                <w:sz w:val="22"/>
                <w:szCs w:val="22"/>
              </w:rPr>
            </w:pPr>
            <w:r w:rsidRPr="00334BC2">
              <w:rPr>
                <w:sz w:val="22"/>
                <w:szCs w:val="22"/>
              </w:rPr>
              <w:t xml:space="preserve">La posición financiera y las perspectivas de rentabilidad a largo plazo del Licitante son satisfactorias según los criterios establecidos en </w:t>
            </w:r>
            <w:r w:rsidR="00A0389B" w:rsidRPr="00334BC2">
              <w:rPr>
                <w:sz w:val="22"/>
                <w:szCs w:val="22"/>
              </w:rPr>
              <w:t>el ítem 5</w:t>
            </w:r>
            <w:r w:rsidRPr="00334BC2">
              <w:rPr>
                <w:sz w:val="22"/>
                <w:szCs w:val="22"/>
              </w:rPr>
              <w:t>.3.1 que figura más abajo y suponiendo que todos los litigios pendientes se resolverán en contra del Licitante.</w:t>
            </w:r>
          </w:p>
        </w:tc>
        <w:tc>
          <w:tcPr>
            <w:tcW w:w="1528" w:type="dxa"/>
            <w:vAlign w:val="center"/>
          </w:tcPr>
          <w:p w14:paraId="6B2CAA34" w14:textId="24028CE0" w:rsidR="00485E93" w:rsidRPr="00334BC2" w:rsidRDefault="00485E93">
            <w:pPr>
              <w:spacing w:before="60" w:after="60"/>
              <w:jc w:val="left"/>
              <w:rPr>
                <w:sz w:val="22"/>
                <w:szCs w:val="22"/>
              </w:rPr>
            </w:pPr>
            <w:r w:rsidRPr="00334BC2">
              <w:rPr>
                <w:sz w:val="22"/>
                <w:szCs w:val="22"/>
              </w:rPr>
              <w:t xml:space="preserve">Debe cumplir con el requisito por sí mismo o como miembro de una </w:t>
            </w:r>
            <w:r w:rsidR="000107E9" w:rsidRPr="00334BC2">
              <w:rPr>
                <w:sz w:val="22"/>
                <w:szCs w:val="22"/>
              </w:rPr>
              <w:t>APCA</w:t>
            </w:r>
            <w:r w:rsidRPr="00334BC2">
              <w:rPr>
                <w:sz w:val="22"/>
                <w:szCs w:val="22"/>
              </w:rPr>
              <w:t xml:space="preserve"> anterior o actual.</w:t>
            </w:r>
          </w:p>
        </w:tc>
        <w:tc>
          <w:tcPr>
            <w:tcW w:w="1540" w:type="dxa"/>
            <w:vAlign w:val="center"/>
          </w:tcPr>
          <w:p w14:paraId="2B8A703F" w14:textId="77777777" w:rsidR="00485E93" w:rsidRPr="00334BC2" w:rsidRDefault="00485E93" w:rsidP="001040E4">
            <w:pPr>
              <w:spacing w:before="60" w:after="60"/>
              <w:jc w:val="center"/>
              <w:rPr>
                <w:sz w:val="22"/>
                <w:szCs w:val="22"/>
              </w:rPr>
            </w:pPr>
            <w:r w:rsidRPr="00334BC2">
              <w:rPr>
                <w:sz w:val="22"/>
                <w:szCs w:val="22"/>
              </w:rPr>
              <w:t>N/C</w:t>
            </w:r>
          </w:p>
        </w:tc>
        <w:tc>
          <w:tcPr>
            <w:tcW w:w="1568" w:type="dxa"/>
            <w:vAlign w:val="center"/>
          </w:tcPr>
          <w:p w14:paraId="7900F554" w14:textId="77777777" w:rsidR="00485E93" w:rsidRPr="00334BC2" w:rsidRDefault="00485E93" w:rsidP="0012620E">
            <w:pPr>
              <w:spacing w:before="60" w:after="60"/>
              <w:jc w:val="left"/>
              <w:rPr>
                <w:sz w:val="22"/>
                <w:szCs w:val="22"/>
              </w:rPr>
            </w:pPr>
            <w:r w:rsidRPr="00334BC2">
              <w:rPr>
                <w:sz w:val="22"/>
                <w:szCs w:val="22"/>
              </w:rPr>
              <w:t xml:space="preserve">Debe cumplir con el requisito. </w:t>
            </w:r>
          </w:p>
        </w:tc>
        <w:tc>
          <w:tcPr>
            <w:tcW w:w="1400" w:type="dxa"/>
            <w:vAlign w:val="center"/>
          </w:tcPr>
          <w:p w14:paraId="34D08C8E" w14:textId="77777777" w:rsidR="00485E93" w:rsidRPr="00334BC2" w:rsidRDefault="00485E93" w:rsidP="001040E4">
            <w:pPr>
              <w:spacing w:before="60" w:after="60"/>
              <w:jc w:val="center"/>
              <w:rPr>
                <w:sz w:val="22"/>
                <w:szCs w:val="22"/>
              </w:rPr>
            </w:pPr>
            <w:r w:rsidRPr="00334BC2">
              <w:rPr>
                <w:sz w:val="22"/>
                <w:szCs w:val="22"/>
              </w:rPr>
              <w:t>N/C</w:t>
            </w:r>
          </w:p>
        </w:tc>
        <w:tc>
          <w:tcPr>
            <w:tcW w:w="2001" w:type="dxa"/>
            <w:vAlign w:val="center"/>
          </w:tcPr>
          <w:p w14:paraId="3FACF2EF" w14:textId="77777777" w:rsidR="00485E93" w:rsidRPr="00334BC2" w:rsidRDefault="00485E93" w:rsidP="00307C9E">
            <w:pPr>
              <w:spacing w:before="60" w:after="60"/>
              <w:jc w:val="left"/>
              <w:rPr>
                <w:sz w:val="22"/>
                <w:szCs w:val="22"/>
              </w:rPr>
            </w:pPr>
            <w:r w:rsidRPr="00334BC2">
              <w:rPr>
                <w:sz w:val="22"/>
                <w:szCs w:val="22"/>
              </w:rPr>
              <w:t>Formulario CON – 2</w:t>
            </w:r>
          </w:p>
        </w:tc>
      </w:tr>
    </w:tbl>
    <w:p w14:paraId="729217C3" w14:textId="77777777" w:rsidR="001040E4" w:rsidRPr="00334BC2" w:rsidRDefault="001040E4" w:rsidP="001040E4">
      <w:pPr>
        <w:rPr>
          <w:sz w:val="22"/>
          <w:szCs w:val="22"/>
        </w:rPr>
      </w:pPr>
    </w:p>
    <w:p w14:paraId="69A67A57" w14:textId="77777777" w:rsidR="001040E4" w:rsidRPr="00334BC2" w:rsidRDefault="001040E4" w:rsidP="001040E4">
      <w:pPr>
        <w:jc w:val="left"/>
        <w:rPr>
          <w:sz w:val="22"/>
          <w:szCs w:val="22"/>
        </w:rPr>
      </w:pPr>
      <w:bookmarkStart w:id="392" w:name="_Toc496006432"/>
      <w:bookmarkStart w:id="393" w:name="_Toc496006833"/>
      <w:bookmarkStart w:id="394" w:name="_Toc496113484"/>
      <w:bookmarkStart w:id="395" w:name="_Toc496359155"/>
      <w:bookmarkStart w:id="396" w:name="_Toc496968129"/>
    </w:p>
    <w:p w14:paraId="32B04807" w14:textId="77777777" w:rsidR="00A44EB2" w:rsidRPr="00334BC2" w:rsidRDefault="000F37B1" w:rsidP="00506FFF">
      <w:pPr>
        <w:suppressAutoHyphens w:val="0"/>
        <w:spacing w:after="0"/>
        <w:jc w:val="left"/>
        <w:rPr>
          <w:sz w:val="22"/>
          <w:szCs w:val="22"/>
        </w:rPr>
      </w:pPr>
      <w:r w:rsidRPr="00334BC2">
        <w:rPr>
          <w:sz w:val="22"/>
          <w:szCs w:val="22"/>
        </w:rPr>
        <w:br w:type="page"/>
      </w:r>
    </w:p>
    <w:tbl>
      <w:tblPr>
        <w:tblW w:w="130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2898"/>
        <w:gridCol w:w="1525"/>
        <w:gridCol w:w="1554"/>
        <w:gridCol w:w="1582"/>
        <w:gridCol w:w="1344"/>
        <w:gridCol w:w="2043"/>
      </w:tblGrid>
      <w:tr w:rsidR="00F25EDD" w:rsidRPr="00334BC2" w14:paraId="1443091E" w14:textId="77777777" w:rsidTr="00F25EDD">
        <w:trPr>
          <w:tblHeader/>
        </w:trPr>
        <w:tc>
          <w:tcPr>
            <w:tcW w:w="2091" w:type="dxa"/>
          </w:tcPr>
          <w:bookmarkEnd w:id="392"/>
          <w:bookmarkEnd w:id="393"/>
          <w:bookmarkEnd w:id="394"/>
          <w:bookmarkEnd w:id="395"/>
          <w:bookmarkEnd w:id="396"/>
          <w:p w14:paraId="2FC80804" w14:textId="02363C24" w:rsidR="00F25EDD" w:rsidRPr="00334BC2" w:rsidRDefault="00F25EDD" w:rsidP="00F25EDD">
            <w:pPr>
              <w:spacing w:before="120"/>
              <w:jc w:val="center"/>
              <w:rPr>
                <w:b/>
                <w:sz w:val="22"/>
                <w:szCs w:val="22"/>
              </w:rPr>
            </w:pPr>
            <w:r w:rsidRPr="00334BC2">
              <w:rPr>
                <w:b/>
                <w:sz w:val="22"/>
                <w:szCs w:val="22"/>
              </w:rPr>
              <w:lastRenderedPageBreak/>
              <w:t>Factor</w:t>
            </w:r>
          </w:p>
        </w:tc>
        <w:tc>
          <w:tcPr>
            <w:tcW w:w="10946" w:type="dxa"/>
            <w:gridSpan w:val="6"/>
          </w:tcPr>
          <w:p w14:paraId="27E84245" w14:textId="428F1FA9" w:rsidR="00F25EDD" w:rsidRPr="00334BC2" w:rsidRDefault="0071308B" w:rsidP="00F25EDD">
            <w:pPr>
              <w:pStyle w:val="Ttulo1"/>
              <w:keepNext/>
              <w:keepLines/>
              <w:rPr>
                <w:rFonts w:ascii="Times New Roman" w:hAnsi="Times New Roman"/>
                <w:sz w:val="22"/>
                <w:szCs w:val="22"/>
              </w:rPr>
            </w:pPr>
            <w:bookmarkStart w:id="397" w:name="_Toc498339862"/>
            <w:bookmarkStart w:id="398" w:name="_Toc498848209"/>
            <w:bookmarkStart w:id="399" w:name="_Toc499021787"/>
            <w:bookmarkStart w:id="400" w:name="_Toc499023470"/>
            <w:bookmarkStart w:id="401" w:name="_Toc501529952"/>
            <w:bookmarkStart w:id="402" w:name="_Toc503874230"/>
            <w:bookmarkStart w:id="403" w:name="_Toc23215166"/>
            <w:bookmarkStart w:id="404" w:name="_Toc445567365"/>
            <w:r w:rsidRPr="00334BC2">
              <w:rPr>
                <w:rFonts w:ascii="Times New Roman" w:hAnsi="Times New Roman"/>
                <w:sz w:val="22"/>
                <w:szCs w:val="22"/>
              </w:rPr>
              <w:t>6</w:t>
            </w:r>
            <w:r w:rsidR="00F25EDD" w:rsidRPr="00334BC2">
              <w:rPr>
                <w:rFonts w:ascii="Times New Roman" w:hAnsi="Times New Roman"/>
                <w:sz w:val="22"/>
                <w:szCs w:val="22"/>
              </w:rPr>
              <w:t>.3 Situación financiera</w:t>
            </w:r>
            <w:bookmarkEnd w:id="397"/>
            <w:bookmarkEnd w:id="398"/>
            <w:bookmarkEnd w:id="399"/>
            <w:bookmarkEnd w:id="400"/>
            <w:bookmarkEnd w:id="401"/>
            <w:bookmarkEnd w:id="402"/>
            <w:bookmarkEnd w:id="403"/>
            <w:bookmarkEnd w:id="404"/>
          </w:p>
        </w:tc>
      </w:tr>
      <w:tr w:rsidR="00F25EDD" w:rsidRPr="00334BC2" w14:paraId="151242B1" w14:textId="77777777" w:rsidTr="00F25EDD">
        <w:trPr>
          <w:tblHeader/>
        </w:trPr>
        <w:tc>
          <w:tcPr>
            <w:tcW w:w="2091" w:type="dxa"/>
            <w:vMerge w:val="restart"/>
            <w:vAlign w:val="center"/>
          </w:tcPr>
          <w:p w14:paraId="6AC17247" w14:textId="10E343C5" w:rsidR="00F25EDD" w:rsidRPr="00334BC2" w:rsidRDefault="00F25EDD" w:rsidP="00F25EDD">
            <w:pPr>
              <w:spacing w:before="80" w:after="80"/>
              <w:jc w:val="center"/>
              <w:rPr>
                <w:b/>
                <w:sz w:val="22"/>
                <w:szCs w:val="22"/>
              </w:rPr>
            </w:pPr>
            <w:r w:rsidRPr="00334BC2">
              <w:rPr>
                <w:b/>
                <w:sz w:val="22"/>
                <w:szCs w:val="22"/>
              </w:rPr>
              <w:t>Ítem</w:t>
            </w:r>
          </w:p>
        </w:tc>
        <w:tc>
          <w:tcPr>
            <w:tcW w:w="8903" w:type="dxa"/>
            <w:gridSpan w:val="5"/>
          </w:tcPr>
          <w:p w14:paraId="1A49F858" w14:textId="77777777" w:rsidR="00F25EDD" w:rsidRPr="00334BC2" w:rsidRDefault="00F25EDD" w:rsidP="00F25EDD">
            <w:pPr>
              <w:pStyle w:val="titulo"/>
              <w:spacing w:before="80" w:after="80"/>
              <w:rPr>
                <w:rFonts w:ascii="Times New Roman" w:hAnsi="Times New Roman"/>
                <w:sz w:val="22"/>
                <w:szCs w:val="22"/>
              </w:rPr>
            </w:pPr>
            <w:r w:rsidRPr="00334BC2">
              <w:rPr>
                <w:rFonts w:ascii="Times New Roman" w:hAnsi="Times New Roman"/>
                <w:sz w:val="22"/>
                <w:szCs w:val="22"/>
              </w:rPr>
              <w:t>Criterios</w:t>
            </w:r>
          </w:p>
        </w:tc>
        <w:tc>
          <w:tcPr>
            <w:tcW w:w="2043" w:type="dxa"/>
            <w:vMerge w:val="restart"/>
            <w:vAlign w:val="center"/>
          </w:tcPr>
          <w:p w14:paraId="22C906B0" w14:textId="77777777" w:rsidR="00F25EDD" w:rsidRPr="00334BC2" w:rsidRDefault="00F25EDD" w:rsidP="00F25EDD">
            <w:pPr>
              <w:pStyle w:val="titulo"/>
              <w:spacing w:before="80" w:after="80"/>
              <w:rPr>
                <w:rFonts w:ascii="Times New Roman" w:hAnsi="Times New Roman"/>
                <w:sz w:val="22"/>
                <w:szCs w:val="22"/>
              </w:rPr>
            </w:pPr>
            <w:r w:rsidRPr="00334BC2">
              <w:rPr>
                <w:rFonts w:ascii="Times New Roman" w:hAnsi="Times New Roman"/>
                <w:sz w:val="22"/>
                <w:szCs w:val="22"/>
              </w:rPr>
              <w:t>Documentación exigida</w:t>
            </w:r>
          </w:p>
        </w:tc>
      </w:tr>
      <w:tr w:rsidR="00F25EDD" w:rsidRPr="00334BC2" w14:paraId="52AFA154" w14:textId="77777777" w:rsidTr="00F25EDD">
        <w:trPr>
          <w:tblHeader/>
        </w:trPr>
        <w:tc>
          <w:tcPr>
            <w:tcW w:w="2091" w:type="dxa"/>
            <w:vMerge/>
          </w:tcPr>
          <w:p w14:paraId="78952EFA" w14:textId="77777777" w:rsidR="00F25EDD" w:rsidRPr="00334BC2" w:rsidRDefault="00F25EDD" w:rsidP="00F25EDD">
            <w:pPr>
              <w:spacing w:before="80" w:after="80"/>
              <w:jc w:val="center"/>
              <w:rPr>
                <w:b/>
                <w:sz w:val="22"/>
                <w:szCs w:val="22"/>
              </w:rPr>
            </w:pPr>
          </w:p>
        </w:tc>
        <w:tc>
          <w:tcPr>
            <w:tcW w:w="2898" w:type="dxa"/>
            <w:vMerge w:val="restart"/>
            <w:vAlign w:val="center"/>
          </w:tcPr>
          <w:p w14:paraId="0E38333F" w14:textId="77777777" w:rsidR="00F25EDD" w:rsidRPr="00334BC2" w:rsidRDefault="00F25EDD" w:rsidP="00F25EDD">
            <w:pPr>
              <w:pStyle w:val="titulo"/>
              <w:spacing w:before="80" w:after="80"/>
              <w:rPr>
                <w:rFonts w:ascii="Times New Roman" w:hAnsi="Times New Roman"/>
                <w:sz w:val="22"/>
                <w:szCs w:val="22"/>
              </w:rPr>
            </w:pPr>
            <w:r w:rsidRPr="00334BC2">
              <w:rPr>
                <w:rFonts w:ascii="Times New Roman" w:hAnsi="Times New Roman"/>
                <w:sz w:val="22"/>
                <w:szCs w:val="22"/>
              </w:rPr>
              <w:t>Requisito</w:t>
            </w:r>
          </w:p>
        </w:tc>
        <w:tc>
          <w:tcPr>
            <w:tcW w:w="6005" w:type="dxa"/>
            <w:gridSpan w:val="4"/>
            <w:tcBorders>
              <w:bottom w:val="single" w:sz="4" w:space="0" w:color="auto"/>
            </w:tcBorders>
          </w:tcPr>
          <w:p w14:paraId="1D12A645" w14:textId="244775CA" w:rsidR="00F25EDD" w:rsidRPr="00334BC2" w:rsidRDefault="00F25EDD" w:rsidP="00F25EDD">
            <w:pPr>
              <w:pStyle w:val="titulo"/>
              <w:spacing w:before="80" w:after="80"/>
              <w:rPr>
                <w:rFonts w:ascii="Times New Roman" w:hAnsi="Times New Roman"/>
                <w:sz w:val="22"/>
                <w:szCs w:val="22"/>
              </w:rPr>
            </w:pPr>
            <w:r w:rsidRPr="00334BC2">
              <w:rPr>
                <w:rFonts w:ascii="Times New Roman" w:hAnsi="Times New Roman"/>
                <w:sz w:val="22"/>
                <w:szCs w:val="22"/>
              </w:rPr>
              <w:t>Licitante</w:t>
            </w:r>
          </w:p>
        </w:tc>
        <w:tc>
          <w:tcPr>
            <w:tcW w:w="2043" w:type="dxa"/>
            <w:vMerge/>
          </w:tcPr>
          <w:p w14:paraId="6F816940" w14:textId="77777777" w:rsidR="00F25EDD" w:rsidRPr="00334BC2" w:rsidRDefault="00F25EDD" w:rsidP="00F25EDD">
            <w:pPr>
              <w:pStyle w:val="titulo"/>
              <w:spacing w:before="40"/>
              <w:rPr>
                <w:rFonts w:ascii="Times New Roman" w:hAnsi="Times New Roman"/>
                <w:b w:val="0"/>
                <w:sz w:val="22"/>
                <w:szCs w:val="22"/>
              </w:rPr>
            </w:pPr>
          </w:p>
        </w:tc>
      </w:tr>
      <w:tr w:rsidR="00F25EDD" w:rsidRPr="00334BC2" w14:paraId="0BB3A476" w14:textId="77777777" w:rsidTr="00F25EDD">
        <w:trPr>
          <w:tblHeader/>
        </w:trPr>
        <w:tc>
          <w:tcPr>
            <w:tcW w:w="2091" w:type="dxa"/>
            <w:vMerge/>
          </w:tcPr>
          <w:p w14:paraId="36CCEEB4" w14:textId="77777777" w:rsidR="00F25EDD" w:rsidRPr="00334BC2" w:rsidRDefault="00F25EDD" w:rsidP="00F25EDD">
            <w:pPr>
              <w:spacing w:before="80" w:after="80"/>
              <w:ind w:hanging="360"/>
              <w:jc w:val="center"/>
              <w:rPr>
                <w:b/>
                <w:sz w:val="22"/>
                <w:szCs w:val="22"/>
              </w:rPr>
            </w:pPr>
          </w:p>
        </w:tc>
        <w:tc>
          <w:tcPr>
            <w:tcW w:w="2898" w:type="dxa"/>
            <w:vMerge/>
          </w:tcPr>
          <w:p w14:paraId="6EEE4B66" w14:textId="77777777" w:rsidR="00F25EDD" w:rsidRPr="00334BC2" w:rsidRDefault="00F25EDD" w:rsidP="00F25EDD">
            <w:pPr>
              <w:spacing w:before="80" w:after="80"/>
              <w:jc w:val="center"/>
              <w:rPr>
                <w:b/>
                <w:sz w:val="22"/>
                <w:szCs w:val="22"/>
              </w:rPr>
            </w:pPr>
          </w:p>
        </w:tc>
        <w:tc>
          <w:tcPr>
            <w:tcW w:w="1525" w:type="dxa"/>
            <w:vMerge w:val="restart"/>
            <w:tcBorders>
              <w:bottom w:val="nil"/>
            </w:tcBorders>
            <w:vAlign w:val="center"/>
          </w:tcPr>
          <w:p w14:paraId="46CF8A5B" w14:textId="77777777" w:rsidR="00F25EDD" w:rsidRPr="00334BC2" w:rsidRDefault="00F25EDD" w:rsidP="00F25EDD">
            <w:pPr>
              <w:spacing w:before="40"/>
              <w:jc w:val="center"/>
              <w:rPr>
                <w:b/>
                <w:sz w:val="22"/>
                <w:szCs w:val="22"/>
              </w:rPr>
            </w:pPr>
            <w:r w:rsidRPr="00334BC2">
              <w:rPr>
                <w:b/>
                <w:sz w:val="22"/>
                <w:szCs w:val="22"/>
              </w:rPr>
              <w:t>Entidad única</w:t>
            </w:r>
          </w:p>
        </w:tc>
        <w:tc>
          <w:tcPr>
            <w:tcW w:w="4480" w:type="dxa"/>
            <w:gridSpan w:val="3"/>
          </w:tcPr>
          <w:p w14:paraId="22FB9A1B" w14:textId="79ABA099" w:rsidR="00F25EDD" w:rsidRPr="00334BC2" w:rsidRDefault="00F25EDD" w:rsidP="00F25EDD">
            <w:pPr>
              <w:pStyle w:val="titulo"/>
              <w:spacing w:before="40" w:after="0"/>
              <w:rPr>
                <w:rFonts w:ascii="Times New Roman" w:hAnsi="Times New Roman"/>
                <w:sz w:val="22"/>
                <w:szCs w:val="22"/>
              </w:rPr>
            </w:pPr>
            <w:r w:rsidRPr="00334BC2">
              <w:rPr>
                <w:rFonts w:ascii="Times New Roman" w:hAnsi="Times New Roman"/>
                <w:sz w:val="22"/>
                <w:szCs w:val="22"/>
              </w:rPr>
              <w:t>APCA (existente o prevista)</w:t>
            </w:r>
          </w:p>
        </w:tc>
        <w:tc>
          <w:tcPr>
            <w:tcW w:w="2043" w:type="dxa"/>
            <w:vMerge/>
          </w:tcPr>
          <w:p w14:paraId="2953B781" w14:textId="77777777" w:rsidR="00F25EDD" w:rsidRPr="00334BC2" w:rsidRDefault="00F25EDD" w:rsidP="00F25EDD">
            <w:pPr>
              <w:pStyle w:val="titulo"/>
              <w:spacing w:before="40" w:after="0"/>
              <w:rPr>
                <w:rFonts w:ascii="Times New Roman" w:hAnsi="Times New Roman"/>
                <w:sz w:val="22"/>
                <w:szCs w:val="22"/>
              </w:rPr>
            </w:pPr>
          </w:p>
        </w:tc>
      </w:tr>
      <w:tr w:rsidR="00F25EDD" w:rsidRPr="00334BC2" w14:paraId="036588C9" w14:textId="77777777" w:rsidTr="00F25EDD">
        <w:trPr>
          <w:trHeight w:val="575"/>
          <w:tblHeader/>
        </w:trPr>
        <w:tc>
          <w:tcPr>
            <w:tcW w:w="2091" w:type="dxa"/>
            <w:vMerge/>
            <w:tcBorders>
              <w:bottom w:val="single" w:sz="4" w:space="0" w:color="auto"/>
            </w:tcBorders>
          </w:tcPr>
          <w:p w14:paraId="05B8F91F" w14:textId="77777777" w:rsidR="00F25EDD" w:rsidRPr="00334BC2" w:rsidRDefault="00F25EDD" w:rsidP="00F25EDD">
            <w:pPr>
              <w:ind w:left="360" w:hanging="360"/>
              <w:rPr>
                <w:b/>
                <w:sz w:val="22"/>
                <w:szCs w:val="22"/>
              </w:rPr>
            </w:pPr>
          </w:p>
        </w:tc>
        <w:tc>
          <w:tcPr>
            <w:tcW w:w="2898" w:type="dxa"/>
            <w:vMerge/>
            <w:tcBorders>
              <w:bottom w:val="single" w:sz="4" w:space="0" w:color="auto"/>
            </w:tcBorders>
          </w:tcPr>
          <w:p w14:paraId="2439BADC" w14:textId="77777777" w:rsidR="00F25EDD" w:rsidRPr="00334BC2" w:rsidRDefault="00F25EDD" w:rsidP="00F25EDD">
            <w:pPr>
              <w:ind w:left="360" w:hanging="360"/>
              <w:rPr>
                <w:b/>
                <w:sz w:val="22"/>
                <w:szCs w:val="22"/>
              </w:rPr>
            </w:pPr>
          </w:p>
        </w:tc>
        <w:tc>
          <w:tcPr>
            <w:tcW w:w="1525" w:type="dxa"/>
            <w:vMerge/>
            <w:tcBorders>
              <w:bottom w:val="single" w:sz="4" w:space="0" w:color="auto"/>
            </w:tcBorders>
          </w:tcPr>
          <w:p w14:paraId="55C23DEC" w14:textId="77777777" w:rsidR="00F25EDD" w:rsidRPr="00334BC2" w:rsidRDefault="00F25EDD" w:rsidP="00F25EDD">
            <w:pPr>
              <w:keepNext/>
              <w:spacing w:before="40"/>
              <w:rPr>
                <w:b/>
                <w:sz w:val="22"/>
                <w:szCs w:val="22"/>
              </w:rPr>
            </w:pPr>
          </w:p>
        </w:tc>
        <w:tc>
          <w:tcPr>
            <w:tcW w:w="1554" w:type="dxa"/>
            <w:tcBorders>
              <w:bottom w:val="single" w:sz="4" w:space="0" w:color="auto"/>
            </w:tcBorders>
            <w:vAlign w:val="center"/>
          </w:tcPr>
          <w:p w14:paraId="17CE62D3" w14:textId="77F160D1" w:rsidR="00F25EDD" w:rsidRPr="00334BC2" w:rsidRDefault="00F25EDD" w:rsidP="00746BDA">
            <w:pPr>
              <w:spacing w:before="40"/>
              <w:ind w:left="-129" w:right="-92"/>
              <w:jc w:val="center"/>
              <w:rPr>
                <w:b/>
                <w:spacing w:val="-4"/>
                <w:sz w:val="22"/>
                <w:szCs w:val="22"/>
              </w:rPr>
            </w:pPr>
            <w:r w:rsidRPr="00334BC2">
              <w:rPr>
                <w:b/>
                <w:spacing w:val="-4"/>
                <w:sz w:val="22"/>
                <w:szCs w:val="22"/>
              </w:rPr>
              <w:t>Todos los miembros conjuntamente</w:t>
            </w:r>
          </w:p>
        </w:tc>
        <w:tc>
          <w:tcPr>
            <w:tcW w:w="1582" w:type="dxa"/>
            <w:tcBorders>
              <w:bottom w:val="single" w:sz="4" w:space="0" w:color="auto"/>
            </w:tcBorders>
            <w:vAlign w:val="center"/>
          </w:tcPr>
          <w:p w14:paraId="63B1F531" w14:textId="77777777" w:rsidR="00F25EDD" w:rsidRPr="00334BC2" w:rsidRDefault="00F25EDD" w:rsidP="00F25EDD">
            <w:pPr>
              <w:spacing w:before="40"/>
              <w:jc w:val="center"/>
              <w:rPr>
                <w:b/>
                <w:sz w:val="22"/>
                <w:szCs w:val="22"/>
              </w:rPr>
            </w:pPr>
            <w:r w:rsidRPr="00334BC2">
              <w:rPr>
                <w:b/>
                <w:sz w:val="22"/>
                <w:szCs w:val="22"/>
              </w:rPr>
              <w:t>Cada miembro</w:t>
            </w:r>
          </w:p>
        </w:tc>
        <w:tc>
          <w:tcPr>
            <w:tcW w:w="1344" w:type="dxa"/>
            <w:tcBorders>
              <w:bottom w:val="single" w:sz="4" w:space="0" w:color="auto"/>
            </w:tcBorders>
            <w:vAlign w:val="center"/>
          </w:tcPr>
          <w:p w14:paraId="3D185003" w14:textId="77777777" w:rsidR="00F25EDD" w:rsidRPr="00334BC2" w:rsidRDefault="00F25EDD" w:rsidP="00F25EDD">
            <w:pPr>
              <w:spacing w:before="40"/>
              <w:jc w:val="center"/>
              <w:rPr>
                <w:b/>
                <w:sz w:val="22"/>
                <w:szCs w:val="22"/>
              </w:rPr>
            </w:pPr>
            <w:r w:rsidRPr="00334BC2">
              <w:rPr>
                <w:b/>
                <w:sz w:val="22"/>
                <w:szCs w:val="22"/>
              </w:rPr>
              <w:t>Al menos un miembro</w:t>
            </w:r>
          </w:p>
        </w:tc>
        <w:tc>
          <w:tcPr>
            <w:tcW w:w="2043" w:type="dxa"/>
            <w:vMerge/>
            <w:tcBorders>
              <w:bottom w:val="single" w:sz="4" w:space="0" w:color="auto"/>
            </w:tcBorders>
          </w:tcPr>
          <w:p w14:paraId="68C25C8D" w14:textId="77777777" w:rsidR="00F25EDD" w:rsidRPr="00334BC2" w:rsidRDefault="00F25EDD" w:rsidP="00F25EDD">
            <w:pPr>
              <w:spacing w:before="40"/>
              <w:rPr>
                <w:b/>
                <w:sz w:val="22"/>
                <w:szCs w:val="22"/>
              </w:rPr>
            </w:pPr>
          </w:p>
        </w:tc>
      </w:tr>
      <w:tr w:rsidR="00F25EDD" w:rsidRPr="00334BC2" w14:paraId="5DE0957F" w14:textId="77777777" w:rsidTr="00F25EDD">
        <w:trPr>
          <w:trHeight w:val="2689"/>
        </w:trPr>
        <w:tc>
          <w:tcPr>
            <w:tcW w:w="2091" w:type="dxa"/>
            <w:tcBorders>
              <w:bottom w:val="single" w:sz="4" w:space="0" w:color="auto"/>
            </w:tcBorders>
          </w:tcPr>
          <w:p w14:paraId="693D2849" w14:textId="07BE7808" w:rsidR="00F25EDD" w:rsidRPr="00334BC2" w:rsidRDefault="00F117C1" w:rsidP="004B0CD6">
            <w:pPr>
              <w:keepNext/>
              <w:keepLines/>
              <w:tabs>
                <w:tab w:val="left" w:pos="572"/>
              </w:tabs>
              <w:spacing w:before="60"/>
              <w:jc w:val="left"/>
              <w:outlineLvl w:val="4"/>
              <w:rPr>
                <w:sz w:val="22"/>
                <w:szCs w:val="22"/>
              </w:rPr>
            </w:pPr>
            <w:bookmarkStart w:id="405" w:name="_Toc496968131"/>
            <w:bookmarkStart w:id="406" w:name="_Toc445567366"/>
            <w:r w:rsidRPr="00334BC2">
              <w:rPr>
                <w:sz w:val="22"/>
                <w:szCs w:val="22"/>
              </w:rPr>
              <w:t>6</w:t>
            </w:r>
            <w:r w:rsidR="004B0CD6" w:rsidRPr="00334BC2">
              <w:rPr>
                <w:sz w:val="22"/>
                <w:szCs w:val="22"/>
              </w:rPr>
              <w:t>.3.1</w:t>
            </w:r>
            <w:r w:rsidR="004B0CD6" w:rsidRPr="00334BC2">
              <w:rPr>
                <w:sz w:val="22"/>
                <w:szCs w:val="22"/>
              </w:rPr>
              <w:tab/>
            </w:r>
            <w:r w:rsidR="00F25EDD" w:rsidRPr="00334BC2">
              <w:rPr>
                <w:sz w:val="22"/>
                <w:szCs w:val="22"/>
              </w:rPr>
              <w:t>Historial de desempeño financiero</w:t>
            </w:r>
            <w:bookmarkEnd w:id="405"/>
            <w:bookmarkEnd w:id="406"/>
          </w:p>
        </w:tc>
        <w:tc>
          <w:tcPr>
            <w:tcW w:w="2898" w:type="dxa"/>
            <w:tcBorders>
              <w:bottom w:val="single" w:sz="4" w:space="0" w:color="auto"/>
            </w:tcBorders>
          </w:tcPr>
          <w:p w14:paraId="1E01BA29" w14:textId="69F82CED" w:rsidR="00F25EDD" w:rsidRPr="00334BC2" w:rsidRDefault="00C35AE9" w:rsidP="00F25EDD">
            <w:pPr>
              <w:pStyle w:val="Sangradetextonormal"/>
              <w:spacing w:before="60" w:after="120"/>
              <w:ind w:left="0"/>
              <w:jc w:val="left"/>
              <w:rPr>
                <w:sz w:val="22"/>
                <w:szCs w:val="22"/>
              </w:rPr>
            </w:pPr>
            <w:r w:rsidRPr="00334BC2">
              <w:rPr>
                <w:sz w:val="22"/>
                <w:szCs w:val="22"/>
              </w:rPr>
              <w:t xml:space="preserve">Presentación del balance general auditado, o bien, si este no fuera obligatorio en virtud de las leyes del país del Licitante, otros estados financieros aceptables para el Comprador, correspondientes a los últimos 5 años, a fin de demostrar la </w:t>
            </w:r>
            <w:r w:rsidRPr="00334BC2">
              <w:rPr>
                <w:b/>
                <w:sz w:val="22"/>
                <w:szCs w:val="22"/>
              </w:rPr>
              <w:t>solvencia financiera</w:t>
            </w:r>
            <w:r w:rsidRPr="00334BC2">
              <w:rPr>
                <w:sz w:val="22"/>
                <w:szCs w:val="22"/>
              </w:rPr>
              <w:t xml:space="preserve"> actual del Licitante y sus perspectivas de rentabilidad a largo plazo.</w:t>
            </w:r>
            <w:r w:rsidR="00885BD5" w:rsidRPr="00334BC2">
              <w:rPr>
                <w:sz w:val="22"/>
                <w:szCs w:val="22"/>
              </w:rPr>
              <w:t xml:space="preserve"> La fórmula a aplicar será: Activo corriente / Pasivo corriente igual o mayor a 1. El incumplimiento de este índice </w:t>
            </w:r>
            <w:r w:rsidR="00AF68AA" w:rsidRPr="00334BC2">
              <w:rPr>
                <w:sz w:val="22"/>
                <w:szCs w:val="22"/>
              </w:rPr>
              <w:t>no será considerado causal de rechazo pues es información referencial</w:t>
            </w:r>
          </w:p>
        </w:tc>
        <w:tc>
          <w:tcPr>
            <w:tcW w:w="1525" w:type="dxa"/>
            <w:tcBorders>
              <w:bottom w:val="single" w:sz="4" w:space="0" w:color="auto"/>
            </w:tcBorders>
            <w:vAlign w:val="center"/>
          </w:tcPr>
          <w:p w14:paraId="434F76CF"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54" w:type="dxa"/>
            <w:tcBorders>
              <w:bottom w:val="single" w:sz="4" w:space="0" w:color="auto"/>
            </w:tcBorders>
            <w:vAlign w:val="center"/>
          </w:tcPr>
          <w:p w14:paraId="5A8DBAB7" w14:textId="77777777" w:rsidR="00F25EDD" w:rsidRPr="00334BC2" w:rsidRDefault="00F25EDD" w:rsidP="00F25EDD">
            <w:pPr>
              <w:spacing w:before="60" w:after="60"/>
              <w:jc w:val="center"/>
              <w:rPr>
                <w:sz w:val="22"/>
                <w:szCs w:val="22"/>
              </w:rPr>
            </w:pPr>
            <w:r w:rsidRPr="00334BC2">
              <w:rPr>
                <w:sz w:val="22"/>
                <w:szCs w:val="22"/>
              </w:rPr>
              <w:t>N/C</w:t>
            </w:r>
          </w:p>
        </w:tc>
        <w:tc>
          <w:tcPr>
            <w:tcW w:w="1582" w:type="dxa"/>
            <w:tcBorders>
              <w:bottom w:val="single" w:sz="4" w:space="0" w:color="auto"/>
            </w:tcBorders>
            <w:vAlign w:val="center"/>
          </w:tcPr>
          <w:p w14:paraId="0A40DE51"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344" w:type="dxa"/>
            <w:tcBorders>
              <w:bottom w:val="single" w:sz="4" w:space="0" w:color="auto"/>
            </w:tcBorders>
            <w:vAlign w:val="center"/>
          </w:tcPr>
          <w:p w14:paraId="759D891D" w14:textId="77777777" w:rsidR="00F25EDD" w:rsidRPr="00334BC2" w:rsidRDefault="00F25EDD" w:rsidP="00F25EDD">
            <w:pPr>
              <w:spacing w:before="60" w:after="60"/>
              <w:jc w:val="center"/>
              <w:rPr>
                <w:sz w:val="22"/>
                <w:szCs w:val="22"/>
              </w:rPr>
            </w:pPr>
            <w:r w:rsidRPr="00334BC2">
              <w:rPr>
                <w:sz w:val="22"/>
                <w:szCs w:val="22"/>
              </w:rPr>
              <w:t>N/C</w:t>
            </w:r>
          </w:p>
        </w:tc>
        <w:tc>
          <w:tcPr>
            <w:tcW w:w="2043" w:type="dxa"/>
            <w:tcBorders>
              <w:bottom w:val="single" w:sz="4" w:space="0" w:color="auto"/>
            </w:tcBorders>
            <w:vAlign w:val="center"/>
          </w:tcPr>
          <w:p w14:paraId="37A20683" w14:textId="690E4055" w:rsidR="00F25EDD" w:rsidRPr="00334BC2" w:rsidRDefault="00F25EDD">
            <w:pPr>
              <w:pStyle w:val="Outline"/>
              <w:spacing w:before="60" w:after="60"/>
              <w:jc w:val="center"/>
              <w:rPr>
                <w:kern w:val="0"/>
                <w:sz w:val="22"/>
                <w:szCs w:val="22"/>
              </w:rPr>
            </w:pPr>
            <w:r w:rsidRPr="00334BC2">
              <w:rPr>
                <w:kern w:val="0"/>
                <w:sz w:val="22"/>
                <w:szCs w:val="22"/>
              </w:rPr>
              <w:t xml:space="preserve">Formulario </w:t>
            </w:r>
            <w:r w:rsidR="00AF7C26" w:rsidRPr="00334BC2">
              <w:rPr>
                <w:kern w:val="0"/>
                <w:sz w:val="22"/>
                <w:szCs w:val="22"/>
              </w:rPr>
              <w:br/>
            </w:r>
            <w:r w:rsidRPr="00334BC2">
              <w:rPr>
                <w:kern w:val="0"/>
                <w:sz w:val="22"/>
                <w:szCs w:val="22"/>
              </w:rPr>
              <w:t xml:space="preserve">FIN – </w:t>
            </w:r>
            <w:r w:rsidR="00C55426" w:rsidRPr="00334BC2">
              <w:rPr>
                <w:kern w:val="0"/>
                <w:sz w:val="22"/>
                <w:szCs w:val="22"/>
              </w:rPr>
              <w:t>5</w:t>
            </w:r>
            <w:r w:rsidRPr="00334BC2">
              <w:rPr>
                <w:kern w:val="0"/>
                <w:sz w:val="22"/>
                <w:szCs w:val="22"/>
              </w:rPr>
              <w:t>.3.1 con archivos adjuntos</w:t>
            </w:r>
          </w:p>
        </w:tc>
      </w:tr>
      <w:tr w:rsidR="00F25EDD" w:rsidRPr="00334BC2" w14:paraId="57329BEE" w14:textId="77777777" w:rsidTr="00F25EDD">
        <w:trPr>
          <w:trHeight w:val="826"/>
        </w:trPr>
        <w:tc>
          <w:tcPr>
            <w:tcW w:w="2091" w:type="dxa"/>
            <w:tcBorders>
              <w:bottom w:val="single" w:sz="6" w:space="0" w:color="000000"/>
            </w:tcBorders>
          </w:tcPr>
          <w:p w14:paraId="0BD41509" w14:textId="310F7205" w:rsidR="00F25EDD" w:rsidRPr="00334BC2" w:rsidRDefault="00F117C1" w:rsidP="004B0CD6">
            <w:pPr>
              <w:keepNext/>
              <w:keepLines/>
              <w:tabs>
                <w:tab w:val="left" w:pos="572"/>
              </w:tabs>
              <w:spacing w:before="60"/>
              <w:jc w:val="left"/>
              <w:outlineLvl w:val="4"/>
              <w:rPr>
                <w:sz w:val="22"/>
                <w:szCs w:val="22"/>
              </w:rPr>
            </w:pPr>
            <w:bookmarkStart w:id="407" w:name="_Toc445567370"/>
            <w:r w:rsidRPr="00334BC2">
              <w:rPr>
                <w:sz w:val="22"/>
                <w:szCs w:val="22"/>
              </w:rPr>
              <w:lastRenderedPageBreak/>
              <w:t>6</w:t>
            </w:r>
            <w:r w:rsidR="00F25EDD" w:rsidRPr="00334BC2">
              <w:rPr>
                <w:sz w:val="22"/>
                <w:szCs w:val="22"/>
              </w:rPr>
              <w:t>.3.2</w:t>
            </w:r>
            <w:r w:rsidR="00F25EDD" w:rsidRPr="00334BC2">
              <w:rPr>
                <w:sz w:val="22"/>
                <w:szCs w:val="22"/>
              </w:rPr>
              <w:tab/>
              <w:t>Facturación media anual</w:t>
            </w:r>
            <w:bookmarkEnd w:id="407"/>
          </w:p>
          <w:p w14:paraId="6237C353" w14:textId="77777777" w:rsidR="00F25EDD" w:rsidRPr="00334BC2" w:rsidRDefault="00F25EDD" w:rsidP="004B0CD6">
            <w:pPr>
              <w:tabs>
                <w:tab w:val="left" w:pos="572"/>
              </w:tabs>
              <w:spacing w:before="60"/>
              <w:jc w:val="left"/>
              <w:rPr>
                <w:sz w:val="22"/>
                <w:szCs w:val="22"/>
              </w:rPr>
            </w:pPr>
          </w:p>
        </w:tc>
        <w:tc>
          <w:tcPr>
            <w:tcW w:w="2898" w:type="dxa"/>
            <w:tcBorders>
              <w:bottom w:val="single" w:sz="6" w:space="0" w:color="000000"/>
            </w:tcBorders>
          </w:tcPr>
          <w:p w14:paraId="104D24D1" w14:textId="38E13781" w:rsidR="00F25EDD" w:rsidRPr="00334BC2" w:rsidRDefault="00EC3630" w:rsidP="00746BDA">
            <w:pPr>
              <w:spacing w:before="60"/>
              <w:jc w:val="left"/>
              <w:rPr>
                <w:sz w:val="22"/>
                <w:szCs w:val="22"/>
              </w:rPr>
            </w:pPr>
            <w:r w:rsidRPr="00334BC2">
              <w:rPr>
                <w:sz w:val="22"/>
                <w:szCs w:val="22"/>
              </w:rPr>
              <w:t>Promedio mínimo de facturación anual de $2´000.000 calculada como el total de pagos certificados recibidos por contratos en curso o terminados en los últimos 5 años</w:t>
            </w:r>
            <w:r w:rsidR="00BB497B" w:rsidRPr="00334BC2">
              <w:rPr>
                <w:sz w:val="22"/>
                <w:szCs w:val="22"/>
              </w:rPr>
              <w:t xml:space="preserve"> es decir del </w:t>
            </w:r>
            <w:r w:rsidR="00686200" w:rsidRPr="00334BC2">
              <w:rPr>
                <w:sz w:val="22"/>
                <w:szCs w:val="22"/>
              </w:rPr>
              <w:t>2018 al 2022</w:t>
            </w:r>
          </w:p>
        </w:tc>
        <w:tc>
          <w:tcPr>
            <w:tcW w:w="1525" w:type="dxa"/>
            <w:tcBorders>
              <w:top w:val="nil"/>
              <w:bottom w:val="single" w:sz="6" w:space="0" w:color="000000"/>
            </w:tcBorders>
            <w:vAlign w:val="center"/>
          </w:tcPr>
          <w:p w14:paraId="7A8A1B59"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54" w:type="dxa"/>
            <w:tcBorders>
              <w:top w:val="nil"/>
              <w:bottom w:val="single" w:sz="6" w:space="0" w:color="000000"/>
            </w:tcBorders>
            <w:vAlign w:val="center"/>
          </w:tcPr>
          <w:p w14:paraId="1F4812BB"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82" w:type="dxa"/>
            <w:tcBorders>
              <w:top w:val="nil"/>
              <w:bottom w:val="single" w:sz="6" w:space="0" w:color="000000"/>
            </w:tcBorders>
            <w:vAlign w:val="center"/>
          </w:tcPr>
          <w:p w14:paraId="385D57E2" w14:textId="60D1BA02" w:rsidR="00F25EDD" w:rsidRPr="00334BC2" w:rsidRDefault="00F25EDD" w:rsidP="00AF7C26">
            <w:pPr>
              <w:pStyle w:val="Style11"/>
              <w:tabs>
                <w:tab w:val="left" w:leader="dot" w:pos="8424"/>
              </w:tabs>
              <w:spacing w:line="240" w:lineRule="auto"/>
              <w:jc w:val="center"/>
              <w:rPr>
                <w:sz w:val="22"/>
                <w:szCs w:val="22"/>
              </w:rPr>
            </w:pPr>
            <w:r w:rsidRPr="00334BC2">
              <w:rPr>
                <w:sz w:val="22"/>
                <w:szCs w:val="22"/>
              </w:rPr>
              <w:t>N/C</w:t>
            </w:r>
          </w:p>
        </w:tc>
        <w:tc>
          <w:tcPr>
            <w:tcW w:w="1344" w:type="dxa"/>
            <w:tcBorders>
              <w:top w:val="nil"/>
              <w:bottom w:val="single" w:sz="6" w:space="0" w:color="000000"/>
            </w:tcBorders>
            <w:vAlign w:val="center"/>
          </w:tcPr>
          <w:p w14:paraId="7F41E8ED" w14:textId="3C18FB98" w:rsidR="00F25EDD" w:rsidRPr="00334BC2" w:rsidRDefault="00F25EDD" w:rsidP="00AF7C26">
            <w:pPr>
              <w:pStyle w:val="Style11"/>
              <w:tabs>
                <w:tab w:val="left" w:leader="dot" w:pos="8424"/>
              </w:tabs>
              <w:spacing w:line="240" w:lineRule="auto"/>
              <w:jc w:val="center"/>
              <w:rPr>
                <w:sz w:val="22"/>
                <w:szCs w:val="22"/>
              </w:rPr>
            </w:pPr>
            <w:r w:rsidRPr="00334BC2">
              <w:rPr>
                <w:sz w:val="22"/>
                <w:szCs w:val="22"/>
              </w:rPr>
              <w:t>N/C</w:t>
            </w:r>
          </w:p>
        </w:tc>
        <w:tc>
          <w:tcPr>
            <w:tcW w:w="2043" w:type="dxa"/>
            <w:tcBorders>
              <w:bottom w:val="single" w:sz="6" w:space="0" w:color="000000"/>
            </w:tcBorders>
            <w:vAlign w:val="center"/>
          </w:tcPr>
          <w:p w14:paraId="1E91B753" w14:textId="05A5EECA" w:rsidR="00F25EDD" w:rsidRPr="00334BC2" w:rsidRDefault="00F25EDD">
            <w:pPr>
              <w:spacing w:before="60" w:after="60"/>
              <w:jc w:val="center"/>
              <w:rPr>
                <w:sz w:val="22"/>
                <w:szCs w:val="22"/>
              </w:rPr>
            </w:pPr>
            <w:r w:rsidRPr="00334BC2">
              <w:rPr>
                <w:sz w:val="22"/>
                <w:szCs w:val="22"/>
              </w:rPr>
              <w:t>Formulario FIN -</w:t>
            </w:r>
            <w:r w:rsidR="00C55426" w:rsidRPr="00334BC2">
              <w:rPr>
                <w:sz w:val="22"/>
                <w:szCs w:val="22"/>
              </w:rPr>
              <w:t xml:space="preserve"> 5</w:t>
            </w:r>
            <w:r w:rsidRPr="00334BC2">
              <w:rPr>
                <w:sz w:val="22"/>
                <w:szCs w:val="22"/>
              </w:rPr>
              <w:t>.3.2</w:t>
            </w:r>
          </w:p>
        </w:tc>
      </w:tr>
      <w:tr w:rsidR="00F25EDD" w:rsidRPr="00334BC2" w14:paraId="5B87C630" w14:textId="77777777" w:rsidTr="00F25EDD">
        <w:trPr>
          <w:trHeight w:val="3281"/>
        </w:trPr>
        <w:tc>
          <w:tcPr>
            <w:tcW w:w="2091" w:type="dxa"/>
          </w:tcPr>
          <w:p w14:paraId="4B94DCD1" w14:textId="3895FC9D" w:rsidR="00F25EDD" w:rsidRPr="00334BC2" w:rsidRDefault="00F117C1" w:rsidP="004B0CD6">
            <w:pPr>
              <w:keepNext/>
              <w:keepLines/>
              <w:tabs>
                <w:tab w:val="left" w:pos="572"/>
              </w:tabs>
              <w:spacing w:before="60"/>
              <w:jc w:val="left"/>
              <w:outlineLvl w:val="4"/>
              <w:rPr>
                <w:sz w:val="22"/>
                <w:szCs w:val="22"/>
              </w:rPr>
            </w:pPr>
            <w:bookmarkStart w:id="408" w:name="_Toc445567371"/>
            <w:r w:rsidRPr="00334BC2">
              <w:rPr>
                <w:sz w:val="22"/>
                <w:szCs w:val="22"/>
              </w:rPr>
              <w:lastRenderedPageBreak/>
              <w:t>6</w:t>
            </w:r>
            <w:r w:rsidR="00F25EDD" w:rsidRPr="00334BC2">
              <w:rPr>
                <w:sz w:val="22"/>
                <w:szCs w:val="22"/>
              </w:rPr>
              <w:t>.3.3</w:t>
            </w:r>
            <w:r w:rsidR="004B0CD6" w:rsidRPr="00334BC2">
              <w:rPr>
                <w:sz w:val="22"/>
                <w:szCs w:val="22"/>
              </w:rPr>
              <w:tab/>
            </w:r>
            <w:r w:rsidR="00F25EDD" w:rsidRPr="00334BC2">
              <w:rPr>
                <w:sz w:val="22"/>
                <w:szCs w:val="22"/>
              </w:rPr>
              <w:t>Recursos financieros</w:t>
            </w:r>
            <w:bookmarkEnd w:id="408"/>
          </w:p>
        </w:tc>
        <w:tc>
          <w:tcPr>
            <w:tcW w:w="2898" w:type="dxa"/>
          </w:tcPr>
          <w:p w14:paraId="47C3A36C" w14:textId="0E0AC617" w:rsidR="00F25EDD" w:rsidRPr="00334BC2" w:rsidRDefault="003F14C5" w:rsidP="00746BDA">
            <w:pPr>
              <w:pStyle w:val="Piedepgina"/>
              <w:spacing w:before="60" w:after="60"/>
              <w:rPr>
                <w:iCs/>
                <w:sz w:val="22"/>
                <w:szCs w:val="22"/>
              </w:rPr>
            </w:pPr>
            <w:r w:rsidRPr="00334BC2">
              <w:rPr>
                <w:sz w:val="22"/>
                <w:szCs w:val="22"/>
              </w:rPr>
              <w:t xml:space="preserve">El Licitante deberá demostrar que tiene a su disposición recursos financieros tales como activos líquidos, bienes inmuebles no gravados con hipoteca, líneas de crédito y otros medios financieros distintos de pagos por anticipos contractuales o cuenta con acceso a esos recursos, con los cuales cubrir el siguiente requisito de flujo de efectivo financiero. Por un monto equivalente al 10% </w:t>
            </w:r>
            <w:r w:rsidR="00AF68AA" w:rsidRPr="00334BC2">
              <w:rPr>
                <w:sz w:val="22"/>
                <w:szCs w:val="22"/>
              </w:rPr>
              <w:t xml:space="preserve">del presupuesto referencial, </w:t>
            </w:r>
            <w:r w:rsidRPr="00334BC2">
              <w:rPr>
                <w:sz w:val="22"/>
                <w:szCs w:val="22"/>
              </w:rPr>
              <w:t>es decir USD 797.000,00.</w:t>
            </w:r>
          </w:p>
        </w:tc>
        <w:tc>
          <w:tcPr>
            <w:tcW w:w="1525" w:type="dxa"/>
            <w:tcBorders>
              <w:bottom w:val="single" w:sz="4" w:space="0" w:color="auto"/>
            </w:tcBorders>
            <w:vAlign w:val="center"/>
          </w:tcPr>
          <w:p w14:paraId="3761508F"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54" w:type="dxa"/>
            <w:tcBorders>
              <w:bottom w:val="single" w:sz="4" w:space="0" w:color="auto"/>
            </w:tcBorders>
            <w:vAlign w:val="center"/>
          </w:tcPr>
          <w:p w14:paraId="2B5C4E20"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82" w:type="dxa"/>
            <w:tcBorders>
              <w:bottom w:val="single" w:sz="4" w:space="0" w:color="auto"/>
            </w:tcBorders>
            <w:vAlign w:val="center"/>
          </w:tcPr>
          <w:p w14:paraId="253DBA17" w14:textId="145E3FB9" w:rsidR="00F25EDD" w:rsidRPr="00334BC2" w:rsidRDefault="00F25EDD" w:rsidP="00746BDA">
            <w:pPr>
              <w:pStyle w:val="Style11"/>
              <w:tabs>
                <w:tab w:val="left" w:leader="dot" w:pos="8424"/>
              </w:tabs>
              <w:spacing w:line="240" w:lineRule="auto"/>
              <w:jc w:val="center"/>
              <w:rPr>
                <w:sz w:val="22"/>
                <w:szCs w:val="22"/>
              </w:rPr>
            </w:pPr>
            <w:r w:rsidRPr="00334BC2">
              <w:rPr>
                <w:sz w:val="22"/>
                <w:szCs w:val="22"/>
              </w:rPr>
              <w:t>N/C</w:t>
            </w:r>
          </w:p>
        </w:tc>
        <w:tc>
          <w:tcPr>
            <w:tcW w:w="1344" w:type="dxa"/>
            <w:tcBorders>
              <w:bottom w:val="single" w:sz="4" w:space="0" w:color="auto"/>
            </w:tcBorders>
            <w:vAlign w:val="center"/>
          </w:tcPr>
          <w:p w14:paraId="6BF230CE" w14:textId="04B74B0F" w:rsidR="00F25EDD" w:rsidRPr="00334BC2" w:rsidRDefault="00F25EDD" w:rsidP="00746BDA">
            <w:pPr>
              <w:pStyle w:val="Style11"/>
              <w:tabs>
                <w:tab w:val="left" w:leader="dot" w:pos="8424"/>
              </w:tabs>
              <w:spacing w:line="240" w:lineRule="auto"/>
              <w:jc w:val="center"/>
              <w:rPr>
                <w:sz w:val="22"/>
                <w:szCs w:val="22"/>
              </w:rPr>
            </w:pPr>
            <w:r w:rsidRPr="00334BC2">
              <w:rPr>
                <w:sz w:val="22"/>
                <w:szCs w:val="22"/>
              </w:rPr>
              <w:t>N/C</w:t>
            </w:r>
          </w:p>
        </w:tc>
        <w:tc>
          <w:tcPr>
            <w:tcW w:w="2043" w:type="dxa"/>
            <w:tcBorders>
              <w:bottom w:val="single" w:sz="4" w:space="0" w:color="auto"/>
            </w:tcBorders>
            <w:vAlign w:val="center"/>
          </w:tcPr>
          <w:p w14:paraId="45474DFD" w14:textId="5CB47E4D" w:rsidR="00F25EDD" w:rsidRPr="00334BC2" w:rsidRDefault="00F25EDD">
            <w:pPr>
              <w:spacing w:before="60" w:after="60"/>
              <w:jc w:val="center"/>
              <w:rPr>
                <w:sz w:val="22"/>
                <w:szCs w:val="22"/>
              </w:rPr>
            </w:pPr>
            <w:r w:rsidRPr="00334BC2">
              <w:rPr>
                <w:sz w:val="22"/>
                <w:szCs w:val="22"/>
              </w:rPr>
              <w:t>Formulario FIN –</w:t>
            </w:r>
            <w:r w:rsidR="00C55426" w:rsidRPr="00334BC2">
              <w:rPr>
                <w:sz w:val="22"/>
                <w:szCs w:val="22"/>
              </w:rPr>
              <w:t xml:space="preserve"> 5</w:t>
            </w:r>
            <w:r w:rsidRPr="00334BC2">
              <w:rPr>
                <w:sz w:val="22"/>
                <w:szCs w:val="22"/>
              </w:rPr>
              <w:t>.3.3</w:t>
            </w:r>
          </w:p>
        </w:tc>
      </w:tr>
    </w:tbl>
    <w:p w14:paraId="02CB1321" w14:textId="0E3FFA61" w:rsidR="00A0389B" w:rsidRPr="00334BC2" w:rsidRDefault="00A0389B" w:rsidP="001040E4">
      <w:pPr>
        <w:rPr>
          <w:sz w:val="22"/>
          <w:szCs w:val="22"/>
        </w:rPr>
      </w:pPr>
      <w:bookmarkStart w:id="409" w:name="_Toc496006433"/>
      <w:bookmarkStart w:id="410" w:name="_Toc496006834"/>
      <w:bookmarkStart w:id="411" w:name="_Toc496113485"/>
      <w:bookmarkStart w:id="412" w:name="_Toc496359156"/>
      <w:bookmarkStart w:id="413" w:name="_Toc496968137"/>
    </w:p>
    <w:p w14:paraId="7F8E397A" w14:textId="223C7474" w:rsidR="001040E4" w:rsidRPr="00334BC2" w:rsidRDefault="00A0389B" w:rsidP="00866570">
      <w:pPr>
        <w:suppressAutoHyphens w:val="0"/>
        <w:spacing w:after="0"/>
        <w:jc w:val="left"/>
        <w:rPr>
          <w:sz w:val="22"/>
          <w:szCs w:val="22"/>
        </w:rPr>
      </w:pPr>
      <w:r w:rsidRPr="00334BC2">
        <w:rPr>
          <w:sz w:val="22"/>
          <w:szCs w:val="22"/>
        </w:rPr>
        <w:br w:type="page"/>
      </w:r>
    </w:p>
    <w:tbl>
      <w:tblPr>
        <w:tblW w:w="1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99"/>
        <w:gridCol w:w="1511"/>
        <w:gridCol w:w="1568"/>
        <w:gridCol w:w="1568"/>
        <w:gridCol w:w="1372"/>
        <w:gridCol w:w="2015"/>
      </w:tblGrid>
      <w:tr w:rsidR="004B0CD6" w:rsidRPr="00334BC2" w14:paraId="3240BEF2" w14:textId="77777777" w:rsidTr="004B0CD6">
        <w:trPr>
          <w:cantSplit/>
          <w:tblHeader/>
        </w:trPr>
        <w:tc>
          <w:tcPr>
            <w:tcW w:w="2122" w:type="dxa"/>
          </w:tcPr>
          <w:bookmarkEnd w:id="409"/>
          <w:bookmarkEnd w:id="410"/>
          <w:bookmarkEnd w:id="411"/>
          <w:bookmarkEnd w:id="412"/>
          <w:bookmarkEnd w:id="413"/>
          <w:p w14:paraId="43A99DD9" w14:textId="1183225D" w:rsidR="004B0CD6" w:rsidRPr="00334BC2" w:rsidRDefault="004B0CD6" w:rsidP="004B0CD6">
            <w:pPr>
              <w:spacing w:before="120"/>
              <w:jc w:val="center"/>
              <w:rPr>
                <w:b/>
                <w:sz w:val="22"/>
                <w:szCs w:val="22"/>
              </w:rPr>
            </w:pPr>
            <w:r w:rsidRPr="00334BC2">
              <w:rPr>
                <w:b/>
                <w:sz w:val="22"/>
                <w:szCs w:val="22"/>
              </w:rPr>
              <w:lastRenderedPageBreak/>
              <w:t>Factor</w:t>
            </w:r>
          </w:p>
        </w:tc>
        <w:tc>
          <w:tcPr>
            <w:tcW w:w="10933" w:type="dxa"/>
            <w:gridSpan w:val="6"/>
          </w:tcPr>
          <w:p w14:paraId="5D1964E6" w14:textId="6D08E1DB" w:rsidR="004B0CD6" w:rsidRPr="00334BC2" w:rsidRDefault="0071308B" w:rsidP="004B0CD6">
            <w:pPr>
              <w:pStyle w:val="Ttulo1"/>
              <w:keepNext/>
              <w:keepLines/>
              <w:rPr>
                <w:rFonts w:ascii="Times New Roman" w:hAnsi="Times New Roman"/>
                <w:sz w:val="22"/>
                <w:szCs w:val="22"/>
              </w:rPr>
            </w:pPr>
            <w:bookmarkStart w:id="414" w:name="_Toc498339863"/>
            <w:bookmarkStart w:id="415" w:name="_Toc498848210"/>
            <w:bookmarkStart w:id="416" w:name="_Toc499021788"/>
            <w:bookmarkStart w:id="417" w:name="_Toc499023471"/>
            <w:bookmarkStart w:id="418" w:name="_Toc501529953"/>
            <w:bookmarkStart w:id="419" w:name="_Toc503874231"/>
            <w:bookmarkStart w:id="420" w:name="_Toc23215167"/>
            <w:bookmarkStart w:id="421" w:name="_Toc445567372"/>
            <w:r w:rsidRPr="00334BC2">
              <w:rPr>
                <w:rFonts w:ascii="Times New Roman" w:hAnsi="Times New Roman"/>
                <w:sz w:val="22"/>
                <w:szCs w:val="22"/>
              </w:rPr>
              <w:t>6</w:t>
            </w:r>
            <w:r w:rsidR="004B0CD6" w:rsidRPr="00334BC2">
              <w:rPr>
                <w:rFonts w:ascii="Times New Roman" w:hAnsi="Times New Roman"/>
                <w:sz w:val="22"/>
                <w:szCs w:val="22"/>
              </w:rPr>
              <w:t>.4 Experiencia</w:t>
            </w:r>
            <w:bookmarkEnd w:id="414"/>
            <w:bookmarkEnd w:id="415"/>
            <w:bookmarkEnd w:id="416"/>
            <w:bookmarkEnd w:id="417"/>
            <w:bookmarkEnd w:id="418"/>
            <w:bookmarkEnd w:id="419"/>
            <w:bookmarkEnd w:id="420"/>
            <w:bookmarkEnd w:id="421"/>
          </w:p>
        </w:tc>
      </w:tr>
      <w:tr w:rsidR="004B0CD6" w:rsidRPr="00334BC2" w14:paraId="550B99B9" w14:textId="77777777" w:rsidTr="004B0CD6">
        <w:trPr>
          <w:cantSplit/>
          <w:trHeight w:val="400"/>
          <w:tblHeader/>
        </w:trPr>
        <w:tc>
          <w:tcPr>
            <w:tcW w:w="2122" w:type="dxa"/>
            <w:vMerge w:val="restart"/>
            <w:vAlign w:val="center"/>
          </w:tcPr>
          <w:p w14:paraId="78EA1943" w14:textId="5504C07F" w:rsidR="004B0CD6" w:rsidRPr="00334BC2" w:rsidRDefault="004B0CD6" w:rsidP="004B0CD6">
            <w:pPr>
              <w:spacing w:before="120"/>
              <w:ind w:left="360" w:hanging="360"/>
              <w:jc w:val="center"/>
              <w:rPr>
                <w:b/>
                <w:sz w:val="22"/>
                <w:szCs w:val="22"/>
              </w:rPr>
            </w:pPr>
            <w:r w:rsidRPr="00334BC2">
              <w:rPr>
                <w:b/>
                <w:sz w:val="22"/>
                <w:szCs w:val="22"/>
              </w:rPr>
              <w:t>Ítem</w:t>
            </w:r>
          </w:p>
        </w:tc>
        <w:tc>
          <w:tcPr>
            <w:tcW w:w="8918" w:type="dxa"/>
            <w:gridSpan w:val="5"/>
          </w:tcPr>
          <w:p w14:paraId="47D806E4" w14:textId="77777777" w:rsidR="004B0CD6" w:rsidRPr="00334BC2" w:rsidRDefault="004B0CD6" w:rsidP="004B0CD6">
            <w:pPr>
              <w:pStyle w:val="titulo"/>
              <w:spacing w:before="80" w:after="80"/>
              <w:rPr>
                <w:rFonts w:ascii="Times New Roman" w:hAnsi="Times New Roman"/>
                <w:sz w:val="22"/>
                <w:szCs w:val="22"/>
              </w:rPr>
            </w:pPr>
            <w:r w:rsidRPr="00334BC2">
              <w:rPr>
                <w:rFonts w:ascii="Times New Roman" w:hAnsi="Times New Roman"/>
                <w:b w:val="0"/>
                <w:sz w:val="22"/>
                <w:szCs w:val="22"/>
              </w:rPr>
              <w:t>Criterios</w:t>
            </w:r>
          </w:p>
        </w:tc>
        <w:tc>
          <w:tcPr>
            <w:tcW w:w="2015" w:type="dxa"/>
            <w:vMerge w:val="restart"/>
            <w:vAlign w:val="center"/>
          </w:tcPr>
          <w:p w14:paraId="458D33DE" w14:textId="77777777" w:rsidR="004B0CD6" w:rsidRPr="00334BC2" w:rsidRDefault="004B0CD6" w:rsidP="004B0CD6">
            <w:pPr>
              <w:pStyle w:val="titulo"/>
              <w:spacing w:before="120" w:after="0"/>
              <w:rPr>
                <w:rFonts w:ascii="Times New Roman" w:hAnsi="Times New Roman"/>
                <w:sz w:val="22"/>
                <w:szCs w:val="22"/>
              </w:rPr>
            </w:pPr>
            <w:r w:rsidRPr="00334BC2">
              <w:rPr>
                <w:rFonts w:ascii="Times New Roman" w:hAnsi="Times New Roman"/>
                <w:sz w:val="22"/>
                <w:szCs w:val="22"/>
              </w:rPr>
              <w:t>Documentación exigida</w:t>
            </w:r>
          </w:p>
        </w:tc>
      </w:tr>
      <w:tr w:rsidR="004B0CD6" w:rsidRPr="00334BC2" w14:paraId="77EDCD49" w14:textId="77777777" w:rsidTr="004B0CD6">
        <w:trPr>
          <w:cantSplit/>
          <w:trHeight w:val="400"/>
          <w:tblHeader/>
        </w:trPr>
        <w:tc>
          <w:tcPr>
            <w:tcW w:w="2122" w:type="dxa"/>
            <w:vMerge/>
          </w:tcPr>
          <w:p w14:paraId="39153263" w14:textId="77777777" w:rsidR="004B0CD6" w:rsidRPr="00334BC2" w:rsidRDefault="004B0CD6" w:rsidP="004B0CD6">
            <w:pPr>
              <w:ind w:left="360" w:hanging="360"/>
              <w:jc w:val="center"/>
              <w:rPr>
                <w:b/>
                <w:sz w:val="22"/>
                <w:szCs w:val="22"/>
              </w:rPr>
            </w:pPr>
          </w:p>
        </w:tc>
        <w:tc>
          <w:tcPr>
            <w:tcW w:w="2899" w:type="dxa"/>
            <w:vMerge w:val="restart"/>
            <w:vAlign w:val="center"/>
          </w:tcPr>
          <w:p w14:paraId="7D3AD42E" w14:textId="77777777" w:rsidR="004B0CD6" w:rsidRPr="00334BC2" w:rsidRDefault="004B0CD6" w:rsidP="004B0CD6">
            <w:pPr>
              <w:ind w:left="360" w:hanging="360"/>
              <w:jc w:val="center"/>
              <w:rPr>
                <w:b/>
                <w:sz w:val="22"/>
                <w:szCs w:val="22"/>
              </w:rPr>
            </w:pPr>
            <w:r w:rsidRPr="00334BC2">
              <w:rPr>
                <w:b/>
                <w:sz w:val="22"/>
                <w:szCs w:val="22"/>
              </w:rPr>
              <w:t>Requisito</w:t>
            </w:r>
          </w:p>
        </w:tc>
        <w:tc>
          <w:tcPr>
            <w:tcW w:w="6019" w:type="dxa"/>
            <w:gridSpan w:val="4"/>
          </w:tcPr>
          <w:p w14:paraId="54EAEF35" w14:textId="77777777" w:rsidR="004B0CD6" w:rsidRPr="00334BC2" w:rsidRDefault="004B0CD6" w:rsidP="004B0CD6">
            <w:pPr>
              <w:pStyle w:val="titulo"/>
              <w:spacing w:before="80" w:after="80"/>
              <w:rPr>
                <w:rFonts w:ascii="Times New Roman" w:hAnsi="Times New Roman"/>
                <w:sz w:val="22"/>
                <w:szCs w:val="22"/>
              </w:rPr>
            </w:pPr>
            <w:r w:rsidRPr="00334BC2">
              <w:rPr>
                <w:rFonts w:ascii="Times New Roman" w:hAnsi="Times New Roman"/>
                <w:sz w:val="22"/>
                <w:szCs w:val="22"/>
              </w:rPr>
              <w:t>Licitante</w:t>
            </w:r>
          </w:p>
        </w:tc>
        <w:tc>
          <w:tcPr>
            <w:tcW w:w="2015" w:type="dxa"/>
            <w:vMerge/>
          </w:tcPr>
          <w:p w14:paraId="53E79FE4" w14:textId="77777777" w:rsidR="004B0CD6" w:rsidRPr="00334BC2" w:rsidRDefault="004B0CD6" w:rsidP="004B0CD6">
            <w:pPr>
              <w:spacing w:before="40"/>
              <w:jc w:val="center"/>
              <w:rPr>
                <w:b/>
                <w:sz w:val="22"/>
                <w:szCs w:val="22"/>
              </w:rPr>
            </w:pPr>
          </w:p>
        </w:tc>
      </w:tr>
      <w:tr w:rsidR="004B0CD6" w:rsidRPr="00334BC2" w14:paraId="2D1EEB1A" w14:textId="77777777" w:rsidTr="004B0CD6">
        <w:trPr>
          <w:cantSplit/>
          <w:tblHeader/>
        </w:trPr>
        <w:tc>
          <w:tcPr>
            <w:tcW w:w="2122" w:type="dxa"/>
            <w:vMerge/>
          </w:tcPr>
          <w:p w14:paraId="78E95317" w14:textId="77777777" w:rsidR="004B0CD6" w:rsidRPr="00334BC2" w:rsidRDefault="004B0CD6" w:rsidP="004B0CD6">
            <w:pPr>
              <w:ind w:left="360" w:hanging="360"/>
              <w:jc w:val="center"/>
              <w:rPr>
                <w:b/>
                <w:sz w:val="22"/>
                <w:szCs w:val="22"/>
              </w:rPr>
            </w:pPr>
          </w:p>
        </w:tc>
        <w:tc>
          <w:tcPr>
            <w:tcW w:w="2899" w:type="dxa"/>
            <w:vMerge/>
          </w:tcPr>
          <w:p w14:paraId="2A259703" w14:textId="77777777" w:rsidR="004B0CD6" w:rsidRPr="00334BC2" w:rsidRDefault="004B0CD6" w:rsidP="004B0CD6">
            <w:pPr>
              <w:ind w:left="360" w:hanging="360"/>
              <w:jc w:val="center"/>
              <w:rPr>
                <w:b/>
                <w:sz w:val="22"/>
                <w:szCs w:val="22"/>
              </w:rPr>
            </w:pPr>
          </w:p>
        </w:tc>
        <w:tc>
          <w:tcPr>
            <w:tcW w:w="1511" w:type="dxa"/>
            <w:vMerge w:val="restart"/>
            <w:vAlign w:val="center"/>
          </w:tcPr>
          <w:p w14:paraId="7F1F1917" w14:textId="77777777" w:rsidR="004B0CD6" w:rsidRPr="00334BC2" w:rsidRDefault="004B0CD6" w:rsidP="004B0CD6">
            <w:pPr>
              <w:pStyle w:val="titulo"/>
              <w:spacing w:before="40" w:after="0"/>
              <w:rPr>
                <w:rFonts w:ascii="Times New Roman" w:hAnsi="Times New Roman"/>
                <w:sz w:val="22"/>
                <w:szCs w:val="22"/>
              </w:rPr>
            </w:pPr>
            <w:r w:rsidRPr="00334BC2">
              <w:rPr>
                <w:rFonts w:ascii="Times New Roman" w:hAnsi="Times New Roman"/>
                <w:sz w:val="22"/>
                <w:szCs w:val="22"/>
              </w:rPr>
              <w:t>Entidad única</w:t>
            </w:r>
          </w:p>
        </w:tc>
        <w:tc>
          <w:tcPr>
            <w:tcW w:w="4508" w:type="dxa"/>
            <w:gridSpan w:val="3"/>
          </w:tcPr>
          <w:p w14:paraId="671280BD" w14:textId="3259AB1E" w:rsidR="004B0CD6" w:rsidRPr="00334BC2" w:rsidRDefault="004B0CD6" w:rsidP="004B0CD6">
            <w:pPr>
              <w:spacing w:before="40"/>
              <w:jc w:val="center"/>
              <w:rPr>
                <w:b/>
                <w:sz w:val="22"/>
                <w:szCs w:val="22"/>
              </w:rPr>
            </w:pPr>
            <w:r w:rsidRPr="00334BC2">
              <w:rPr>
                <w:b/>
                <w:sz w:val="22"/>
                <w:szCs w:val="22"/>
              </w:rPr>
              <w:t>APCA (existente o prevista)</w:t>
            </w:r>
          </w:p>
        </w:tc>
        <w:tc>
          <w:tcPr>
            <w:tcW w:w="2015" w:type="dxa"/>
            <w:vMerge/>
          </w:tcPr>
          <w:p w14:paraId="4BE1B664" w14:textId="77777777" w:rsidR="004B0CD6" w:rsidRPr="00334BC2" w:rsidRDefault="004B0CD6" w:rsidP="004B0CD6">
            <w:pPr>
              <w:spacing w:before="40"/>
              <w:jc w:val="center"/>
              <w:rPr>
                <w:b/>
                <w:sz w:val="22"/>
                <w:szCs w:val="22"/>
              </w:rPr>
            </w:pPr>
          </w:p>
        </w:tc>
      </w:tr>
      <w:tr w:rsidR="004B0CD6" w:rsidRPr="00334BC2" w14:paraId="603CB3E4" w14:textId="77777777" w:rsidTr="004B0CD6">
        <w:trPr>
          <w:cantSplit/>
          <w:tblHeader/>
        </w:trPr>
        <w:tc>
          <w:tcPr>
            <w:tcW w:w="2122" w:type="dxa"/>
            <w:vMerge/>
          </w:tcPr>
          <w:p w14:paraId="162E16F2" w14:textId="77777777" w:rsidR="004B0CD6" w:rsidRPr="00334BC2" w:rsidRDefault="004B0CD6" w:rsidP="004B0CD6">
            <w:pPr>
              <w:ind w:left="360" w:hanging="360"/>
              <w:rPr>
                <w:b/>
                <w:sz w:val="22"/>
                <w:szCs w:val="22"/>
              </w:rPr>
            </w:pPr>
          </w:p>
        </w:tc>
        <w:tc>
          <w:tcPr>
            <w:tcW w:w="2899" w:type="dxa"/>
            <w:vMerge/>
          </w:tcPr>
          <w:p w14:paraId="0132F4DF" w14:textId="77777777" w:rsidR="004B0CD6" w:rsidRPr="00334BC2" w:rsidRDefault="004B0CD6" w:rsidP="004B0CD6">
            <w:pPr>
              <w:ind w:left="360" w:hanging="360"/>
              <w:rPr>
                <w:b/>
                <w:sz w:val="22"/>
                <w:szCs w:val="22"/>
              </w:rPr>
            </w:pPr>
          </w:p>
        </w:tc>
        <w:tc>
          <w:tcPr>
            <w:tcW w:w="1511" w:type="dxa"/>
            <w:vMerge/>
          </w:tcPr>
          <w:p w14:paraId="1AE8AFE8" w14:textId="77777777" w:rsidR="004B0CD6" w:rsidRPr="00334BC2" w:rsidRDefault="004B0CD6" w:rsidP="004B0CD6">
            <w:pPr>
              <w:spacing w:before="40"/>
              <w:jc w:val="center"/>
              <w:rPr>
                <w:b/>
                <w:sz w:val="22"/>
                <w:szCs w:val="22"/>
              </w:rPr>
            </w:pPr>
          </w:p>
        </w:tc>
        <w:tc>
          <w:tcPr>
            <w:tcW w:w="1568" w:type="dxa"/>
          </w:tcPr>
          <w:p w14:paraId="6BB12727" w14:textId="03FB9A92" w:rsidR="004B0CD6" w:rsidRPr="00334BC2" w:rsidRDefault="004B0CD6" w:rsidP="00A85749">
            <w:pPr>
              <w:spacing w:before="40"/>
              <w:ind w:left="-11"/>
              <w:jc w:val="center"/>
              <w:rPr>
                <w:b/>
                <w:spacing w:val="-4"/>
                <w:sz w:val="22"/>
                <w:szCs w:val="22"/>
              </w:rPr>
            </w:pPr>
            <w:r w:rsidRPr="00334BC2">
              <w:rPr>
                <w:b/>
                <w:spacing w:val="-4"/>
                <w:sz w:val="22"/>
                <w:szCs w:val="22"/>
              </w:rPr>
              <w:t>Todos los miembros conjuntamente</w:t>
            </w:r>
          </w:p>
        </w:tc>
        <w:tc>
          <w:tcPr>
            <w:tcW w:w="1568" w:type="dxa"/>
          </w:tcPr>
          <w:p w14:paraId="063800A4" w14:textId="77777777" w:rsidR="004B0CD6" w:rsidRPr="00334BC2" w:rsidRDefault="004B0CD6" w:rsidP="004B0CD6">
            <w:pPr>
              <w:spacing w:before="40"/>
              <w:jc w:val="center"/>
              <w:rPr>
                <w:b/>
                <w:sz w:val="22"/>
                <w:szCs w:val="22"/>
              </w:rPr>
            </w:pPr>
            <w:r w:rsidRPr="00334BC2">
              <w:rPr>
                <w:b/>
                <w:sz w:val="22"/>
                <w:szCs w:val="22"/>
              </w:rPr>
              <w:t>Cada miembro</w:t>
            </w:r>
          </w:p>
        </w:tc>
        <w:tc>
          <w:tcPr>
            <w:tcW w:w="1372" w:type="dxa"/>
          </w:tcPr>
          <w:p w14:paraId="2D7D3A05" w14:textId="77777777" w:rsidR="004B0CD6" w:rsidRPr="00334BC2" w:rsidRDefault="004B0CD6" w:rsidP="004B0CD6">
            <w:pPr>
              <w:spacing w:before="40"/>
              <w:jc w:val="center"/>
              <w:rPr>
                <w:b/>
                <w:sz w:val="22"/>
                <w:szCs w:val="22"/>
              </w:rPr>
            </w:pPr>
            <w:r w:rsidRPr="00334BC2">
              <w:rPr>
                <w:b/>
                <w:sz w:val="22"/>
                <w:szCs w:val="22"/>
              </w:rPr>
              <w:t>Al menos un miembro</w:t>
            </w:r>
          </w:p>
        </w:tc>
        <w:tc>
          <w:tcPr>
            <w:tcW w:w="2015" w:type="dxa"/>
            <w:vMerge/>
          </w:tcPr>
          <w:p w14:paraId="38278C43" w14:textId="77777777" w:rsidR="004B0CD6" w:rsidRPr="00334BC2" w:rsidRDefault="004B0CD6" w:rsidP="004B0CD6">
            <w:pPr>
              <w:spacing w:before="40"/>
              <w:jc w:val="center"/>
              <w:rPr>
                <w:b/>
                <w:sz w:val="22"/>
                <w:szCs w:val="22"/>
              </w:rPr>
            </w:pPr>
          </w:p>
        </w:tc>
      </w:tr>
      <w:tr w:rsidR="004B0CD6" w:rsidRPr="00334BC2" w14:paraId="63B112F9" w14:textId="77777777" w:rsidTr="004B0CD6">
        <w:trPr>
          <w:trHeight w:val="600"/>
        </w:trPr>
        <w:tc>
          <w:tcPr>
            <w:tcW w:w="2122" w:type="dxa"/>
          </w:tcPr>
          <w:p w14:paraId="13CE0B98" w14:textId="08CD9210" w:rsidR="004B0CD6" w:rsidRPr="00334BC2" w:rsidRDefault="00F117C1" w:rsidP="004B0CD6">
            <w:pPr>
              <w:keepNext/>
              <w:keepLines/>
              <w:tabs>
                <w:tab w:val="left" w:pos="538"/>
              </w:tabs>
              <w:spacing w:before="60"/>
              <w:jc w:val="left"/>
              <w:outlineLvl w:val="4"/>
              <w:rPr>
                <w:sz w:val="22"/>
                <w:szCs w:val="22"/>
              </w:rPr>
            </w:pPr>
            <w:bookmarkStart w:id="422" w:name="_Toc445567373"/>
            <w:bookmarkStart w:id="423" w:name="_Toc496968138"/>
            <w:r w:rsidRPr="00334BC2">
              <w:rPr>
                <w:sz w:val="22"/>
                <w:szCs w:val="22"/>
              </w:rPr>
              <w:t>6</w:t>
            </w:r>
            <w:r w:rsidR="004B0CD6" w:rsidRPr="00334BC2">
              <w:rPr>
                <w:sz w:val="22"/>
                <w:szCs w:val="22"/>
              </w:rPr>
              <w:t>.4.1</w:t>
            </w:r>
            <w:r w:rsidR="004B0CD6" w:rsidRPr="00334BC2">
              <w:rPr>
                <w:sz w:val="22"/>
                <w:szCs w:val="22"/>
              </w:rPr>
              <w:tab/>
              <w:t>Experiencia General</w:t>
            </w:r>
            <w:bookmarkEnd w:id="422"/>
            <w:r w:rsidR="004B0CD6" w:rsidRPr="00334BC2">
              <w:rPr>
                <w:sz w:val="22"/>
                <w:szCs w:val="22"/>
              </w:rPr>
              <w:t xml:space="preserve"> </w:t>
            </w:r>
            <w:bookmarkEnd w:id="423"/>
          </w:p>
        </w:tc>
        <w:tc>
          <w:tcPr>
            <w:tcW w:w="2899" w:type="dxa"/>
          </w:tcPr>
          <w:p w14:paraId="629F90EC" w14:textId="7E437F8C" w:rsidR="004B0CD6" w:rsidRPr="00334BC2" w:rsidRDefault="00720954" w:rsidP="004B0CD6">
            <w:pPr>
              <w:pStyle w:val="Outline"/>
              <w:spacing w:before="60" w:after="60"/>
              <w:rPr>
                <w:kern w:val="0"/>
                <w:sz w:val="22"/>
                <w:szCs w:val="22"/>
              </w:rPr>
            </w:pPr>
            <w:r w:rsidRPr="00334BC2">
              <w:rPr>
                <w:kern w:val="0"/>
                <w:sz w:val="22"/>
                <w:szCs w:val="22"/>
              </w:rPr>
              <w:t xml:space="preserve">Experiencia en contratos de </w:t>
            </w:r>
            <w:r w:rsidR="008B0F65" w:rsidRPr="00334BC2">
              <w:rPr>
                <w:kern w:val="0"/>
                <w:sz w:val="22"/>
                <w:szCs w:val="22"/>
              </w:rPr>
              <w:t>implementación de soluciones</w:t>
            </w:r>
            <w:r w:rsidRPr="00334BC2">
              <w:rPr>
                <w:kern w:val="0"/>
                <w:sz w:val="22"/>
                <w:szCs w:val="22"/>
              </w:rPr>
              <w:t xml:space="preserve"> </w:t>
            </w:r>
            <w:r w:rsidR="008B0F65" w:rsidRPr="00334BC2">
              <w:rPr>
                <w:kern w:val="0"/>
                <w:sz w:val="22"/>
                <w:szCs w:val="22"/>
              </w:rPr>
              <w:t>tecnológicas</w:t>
            </w:r>
            <w:r w:rsidRPr="00334BC2">
              <w:rPr>
                <w:kern w:val="0"/>
                <w:sz w:val="22"/>
                <w:szCs w:val="22"/>
              </w:rPr>
              <w:t xml:space="preserve"> como proveedor principal, contratista, miembro de una APCA </w:t>
            </w:r>
            <w:r w:rsidR="008B0F65" w:rsidRPr="00334BC2">
              <w:rPr>
                <w:kern w:val="0"/>
                <w:sz w:val="22"/>
                <w:szCs w:val="22"/>
              </w:rPr>
              <w:t>y/</w:t>
            </w:r>
            <w:r w:rsidRPr="00334BC2">
              <w:rPr>
                <w:kern w:val="0"/>
                <w:sz w:val="22"/>
                <w:szCs w:val="22"/>
              </w:rPr>
              <w:t xml:space="preserve">o subcontratista por lo menos en los últimos </w:t>
            </w:r>
            <w:r w:rsidR="008B0F65" w:rsidRPr="00334BC2">
              <w:rPr>
                <w:kern w:val="0"/>
                <w:sz w:val="22"/>
                <w:szCs w:val="22"/>
              </w:rPr>
              <w:t>15</w:t>
            </w:r>
            <w:r w:rsidRPr="00334BC2">
              <w:rPr>
                <w:kern w:val="0"/>
                <w:sz w:val="22"/>
                <w:szCs w:val="22"/>
              </w:rPr>
              <w:t xml:space="preserve"> años anteriores a la fecha límite de presentación de </w:t>
            </w:r>
            <w:r w:rsidR="008B0F65" w:rsidRPr="00334BC2">
              <w:rPr>
                <w:kern w:val="0"/>
                <w:sz w:val="22"/>
                <w:szCs w:val="22"/>
              </w:rPr>
              <w:t>ofertas</w:t>
            </w:r>
            <w:r w:rsidR="004A24A4" w:rsidRPr="00334BC2">
              <w:rPr>
                <w:kern w:val="0"/>
                <w:sz w:val="22"/>
                <w:szCs w:val="22"/>
              </w:rPr>
              <w:t xml:space="preserve"> (20</w:t>
            </w:r>
            <w:r w:rsidR="008B0F65" w:rsidRPr="00334BC2">
              <w:rPr>
                <w:kern w:val="0"/>
                <w:sz w:val="22"/>
                <w:szCs w:val="22"/>
              </w:rPr>
              <w:t>07</w:t>
            </w:r>
            <w:r w:rsidR="004A24A4" w:rsidRPr="00334BC2">
              <w:rPr>
                <w:kern w:val="0"/>
                <w:sz w:val="22"/>
                <w:szCs w:val="22"/>
              </w:rPr>
              <w:t xml:space="preserve"> al 2022)</w:t>
            </w:r>
          </w:p>
        </w:tc>
        <w:tc>
          <w:tcPr>
            <w:tcW w:w="1511" w:type="dxa"/>
            <w:tcBorders>
              <w:bottom w:val="single" w:sz="4" w:space="0" w:color="auto"/>
            </w:tcBorders>
            <w:vAlign w:val="center"/>
          </w:tcPr>
          <w:p w14:paraId="50F5BDBD" w14:textId="230B78C9" w:rsidR="004B0CD6" w:rsidRPr="00334BC2" w:rsidRDefault="004B0CD6" w:rsidP="004B0CD6">
            <w:pPr>
              <w:spacing w:before="60" w:after="60"/>
              <w:jc w:val="left"/>
              <w:rPr>
                <w:sz w:val="22"/>
                <w:szCs w:val="22"/>
              </w:rPr>
            </w:pPr>
            <w:r w:rsidRPr="00334BC2">
              <w:rPr>
                <w:sz w:val="22"/>
                <w:szCs w:val="22"/>
              </w:rPr>
              <w:t>Debe cumplir con el requisito.</w:t>
            </w:r>
          </w:p>
        </w:tc>
        <w:tc>
          <w:tcPr>
            <w:tcW w:w="1568" w:type="dxa"/>
            <w:tcBorders>
              <w:bottom w:val="single" w:sz="4" w:space="0" w:color="auto"/>
            </w:tcBorders>
            <w:vAlign w:val="center"/>
          </w:tcPr>
          <w:p w14:paraId="7E7CCAEE" w14:textId="77777777" w:rsidR="004B0CD6" w:rsidRPr="00334BC2" w:rsidRDefault="004B0CD6" w:rsidP="004B0CD6">
            <w:pPr>
              <w:spacing w:before="60" w:after="60"/>
              <w:jc w:val="center"/>
              <w:rPr>
                <w:sz w:val="22"/>
                <w:szCs w:val="22"/>
              </w:rPr>
            </w:pPr>
            <w:r w:rsidRPr="00334BC2">
              <w:rPr>
                <w:sz w:val="22"/>
                <w:szCs w:val="22"/>
              </w:rPr>
              <w:t>N/C</w:t>
            </w:r>
          </w:p>
        </w:tc>
        <w:tc>
          <w:tcPr>
            <w:tcW w:w="1568" w:type="dxa"/>
            <w:tcBorders>
              <w:bottom w:val="single" w:sz="4" w:space="0" w:color="auto"/>
            </w:tcBorders>
            <w:vAlign w:val="center"/>
          </w:tcPr>
          <w:p w14:paraId="354E869D" w14:textId="77777777" w:rsidR="008B0F65" w:rsidRPr="00334BC2" w:rsidRDefault="008B0F65" w:rsidP="008B0F65">
            <w:pPr>
              <w:spacing w:before="60" w:after="60"/>
              <w:jc w:val="center"/>
              <w:rPr>
                <w:sz w:val="22"/>
                <w:szCs w:val="22"/>
              </w:rPr>
            </w:pPr>
            <w:r w:rsidRPr="00334BC2">
              <w:rPr>
                <w:sz w:val="22"/>
                <w:szCs w:val="22"/>
              </w:rPr>
              <w:t>N/C</w:t>
            </w:r>
          </w:p>
          <w:p w14:paraId="5D2F5BDD" w14:textId="393EB264" w:rsidR="004B0CD6" w:rsidRPr="00334BC2" w:rsidRDefault="004B0CD6" w:rsidP="004B0CD6">
            <w:pPr>
              <w:spacing w:before="60" w:after="60"/>
              <w:jc w:val="left"/>
              <w:rPr>
                <w:sz w:val="22"/>
                <w:szCs w:val="22"/>
              </w:rPr>
            </w:pPr>
          </w:p>
        </w:tc>
        <w:tc>
          <w:tcPr>
            <w:tcW w:w="1372" w:type="dxa"/>
            <w:tcBorders>
              <w:bottom w:val="single" w:sz="4" w:space="0" w:color="auto"/>
            </w:tcBorders>
            <w:vAlign w:val="center"/>
          </w:tcPr>
          <w:p w14:paraId="2684575B" w14:textId="77EB45E0" w:rsidR="004B0CD6" w:rsidRPr="00334BC2" w:rsidRDefault="004B0CD6" w:rsidP="004B0CD6">
            <w:pPr>
              <w:spacing w:before="60" w:after="60"/>
              <w:jc w:val="center"/>
              <w:rPr>
                <w:sz w:val="22"/>
                <w:szCs w:val="22"/>
              </w:rPr>
            </w:pPr>
          </w:p>
          <w:p w14:paraId="7CE41A61" w14:textId="3E17FA14" w:rsidR="008B0F65" w:rsidRPr="00334BC2" w:rsidRDefault="008B0F65" w:rsidP="004B0CD6">
            <w:pPr>
              <w:spacing w:before="60" w:after="60"/>
              <w:jc w:val="center"/>
              <w:rPr>
                <w:sz w:val="22"/>
                <w:szCs w:val="22"/>
              </w:rPr>
            </w:pPr>
            <w:r w:rsidRPr="00334BC2">
              <w:rPr>
                <w:sz w:val="22"/>
                <w:szCs w:val="22"/>
              </w:rPr>
              <w:t>Debe cumplir con el requisito.</w:t>
            </w:r>
          </w:p>
        </w:tc>
        <w:tc>
          <w:tcPr>
            <w:tcW w:w="2015" w:type="dxa"/>
            <w:vAlign w:val="center"/>
          </w:tcPr>
          <w:p w14:paraId="55D4E70F" w14:textId="5DB7BDFF" w:rsidR="004B0CD6" w:rsidRPr="00334BC2" w:rsidRDefault="004B0CD6">
            <w:pPr>
              <w:spacing w:before="60" w:after="60"/>
              <w:jc w:val="center"/>
              <w:rPr>
                <w:sz w:val="22"/>
                <w:szCs w:val="22"/>
              </w:rPr>
            </w:pPr>
            <w:r w:rsidRPr="00334BC2">
              <w:rPr>
                <w:sz w:val="22"/>
                <w:szCs w:val="22"/>
              </w:rPr>
              <w:t>Formulario EXP-</w:t>
            </w:r>
            <w:r w:rsidR="00C55426" w:rsidRPr="00334BC2">
              <w:rPr>
                <w:sz w:val="22"/>
                <w:szCs w:val="22"/>
              </w:rPr>
              <w:t>5</w:t>
            </w:r>
            <w:r w:rsidRPr="00334BC2">
              <w:rPr>
                <w:sz w:val="22"/>
                <w:szCs w:val="22"/>
              </w:rPr>
              <w:t>.4.1</w:t>
            </w:r>
          </w:p>
        </w:tc>
      </w:tr>
      <w:tr w:rsidR="004B0CD6" w:rsidRPr="00334BC2" w14:paraId="51A88A65" w14:textId="77777777" w:rsidTr="004B0CD6">
        <w:trPr>
          <w:trHeight w:val="826"/>
        </w:trPr>
        <w:tc>
          <w:tcPr>
            <w:tcW w:w="2122" w:type="dxa"/>
            <w:tcBorders>
              <w:bottom w:val="single" w:sz="6" w:space="0" w:color="000000"/>
            </w:tcBorders>
          </w:tcPr>
          <w:p w14:paraId="1B31C336" w14:textId="51691AE5" w:rsidR="004B0CD6" w:rsidRPr="00334BC2" w:rsidRDefault="00F117C1" w:rsidP="004B0CD6">
            <w:pPr>
              <w:keepNext/>
              <w:keepLines/>
              <w:tabs>
                <w:tab w:val="left" w:pos="538"/>
              </w:tabs>
              <w:spacing w:before="60"/>
              <w:jc w:val="left"/>
              <w:outlineLvl w:val="4"/>
              <w:rPr>
                <w:sz w:val="22"/>
                <w:szCs w:val="22"/>
              </w:rPr>
            </w:pPr>
            <w:r w:rsidRPr="00334BC2">
              <w:rPr>
                <w:sz w:val="22"/>
                <w:szCs w:val="22"/>
              </w:rPr>
              <w:lastRenderedPageBreak/>
              <w:t>6</w:t>
            </w:r>
            <w:r w:rsidR="004B0CD6" w:rsidRPr="00334BC2">
              <w:rPr>
                <w:sz w:val="22"/>
                <w:szCs w:val="22"/>
              </w:rPr>
              <w:t>.4.2</w:t>
            </w:r>
            <w:r w:rsidR="004B0CD6" w:rsidRPr="00334BC2">
              <w:rPr>
                <w:sz w:val="22"/>
                <w:szCs w:val="22"/>
              </w:rPr>
              <w:tab/>
              <w:t>Experiencia Específica</w:t>
            </w:r>
          </w:p>
        </w:tc>
        <w:tc>
          <w:tcPr>
            <w:tcW w:w="2899" w:type="dxa"/>
            <w:tcBorders>
              <w:bottom w:val="single" w:sz="6" w:space="0" w:color="000000"/>
            </w:tcBorders>
          </w:tcPr>
          <w:p w14:paraId="5F1A9F8B" w14:textId="1DE092DB" w:rsidR="004B0CD6" w:rsidRPr="00334BC2" w:rsidRDefault="00E06E3D">
            <w:pPr>
              <w:pStyle w:val="Style11"/>
              <w:tabs>
                <w:tab w:val="left" w:leader="dot" w:pos="8424"/>
              </w:tabs>
              <w:spacing w:before="60" w:line="240" w:lineRule="auto"/>
              <w:rPr>
                <w:sz w:val="22"/>
                <w:szCs w:val="22"/>
              </w:rPr>
            </w:pPr>
            <w:r w:rsidRPr="00334BC2">
              <w:rPr>
                <w:sz w:val="22"/>
                <w:szCs w:val="22"/>
              </w:rPr>
              <w:t>Participación como proveedor principal, contratista</w:t>
            </w:r>
            <w:r w:rsidR="007C58D5" w:rsidRPr="00334BC2">
              <w:rPr>
                <w:sz w:val="22"/>
                <w:szCs w:val="22"/>
              </w:rPr>
              <w:t>,</w:t>
            </w:r>
            <w:r w:rsidRPr="00334BC2">
              <w:rPr>
                <w:sz w:val="22"/>
                <w:szCs w:val="22"/>
              </w:rPr>
              <w:t xml:space="preserve"> miembro de una APCA</w:t>
            </w:r>
            <w:r w:rsidR="007C58D5" w:rsidRPr="00334BC2">
              <w:rPr>
                <w:sz w:val="22"/>
                <w:szCs w:val="22"/>
              </w:rPr>
              <w:t xml:space="preserve"> y/o</w:t>
            </w:r>
            <w:r w:rsidRPr="00334BC2">
              <w:rPr>
                <w:sz w:val="22"/>
                <w:szCs w:val="22"/>
              </w:rPr>
              <w:t xml:space="preserve"> subcontratista, en al menos 2 contratos dentro de los últimos </w:t>
            </w:r>
            <w:r w:rsidR="00106384" w:rsidRPr="00334BC2">
              <w:rPr>
                <w:sz w:val="22"/>
                <w:szCs w:val="22"/>
              </w:rPr>
              <w:t>15</w:t>
            </w:r>
            <w:r w:rsidRPr="00334BC2">
              <w:rPr>
                <w:sz w:val="22"/>
                <w:szCs w:val="22"/>
              </w:rPr>
              <w:t xml:space="preserve"> años, cada uno con un valor de al menos </w:t>
            </w:r>
            <w:r w:rsidR="007C58D5" w:rsidRPr="00334BC2">
              <w:rPr>
                <w:sz w:val="22"/>
                <w:szCs w:val="22"/>
              </w:rPr>
              <w:t>2</w:t>
            </w:r>
            <w:r w:rsidRPr="00334BC2">
              <w:rPr>
                <w:sz w:val="22"/>
                <w:szCs w:val="22"/>
              </w:rPr>
              <w:t>´</w:t>
            </w:r>
            <w:r w:rsidR="007C58D5" w:rsidRPr="00334BC2">
              <w:rPr>
                <w:sz w:val="22"/>
                <w:szCs w:val="22"/>
              </w:rPr>
              <w:t>000</w:t>
            </w:r>
            <w:r w:rsidRPr="00334BC2">
              <w:rPr>
                <w:sz w:val="22"/>
                <w:szCs w:val="22"/>
              </w:rPr>
              <w:t xml:space="preserve">.000, que se hayan completado correctamente </w:t>
            </w:r>
            <w:r w:rsidR="00106384" w:rsidRPr="00334BC2">
              <w:rPr>
                <w:sz w:val="22"/>
                <w:szCs w:val="22"/>
              </w:rPr>
              <w:t xml:space="preserve">al menos el 80% del objeto del contrato </w:t>
            </w:r>
            <w:r w:rsidRPr="00334BC2">
              <w:rPr>
                <w:sz w:val="22"/>
                <w:szCs w:val="22"/>
              </w:rPr>
              <w:t xml:space="preserve">y que </w:t>
            </w:r>
            <w:r w:rsidR="007C58D5" w:rsidRPr="00334BC2">
              <w:rPr>
                <w:sz w:val="22"/>
                <w:szCs w:val="22"/>
              </w:rPr>
              <w:t>hayan incluido implementaciones de soluciones</w:t>
            </w:r>
            <w:r w:rsidRPr="00334BC2">
              <w:rPr>
                <w:sz w:val="22"/>
                <w:szCs w:val="22"/>
              </w:rPr>
              <w:t xml:space="preserve"> </w:t>
            </w:r>
            <w:r w:rsidR="007C58D5" w:rsidRPr="00334BC2">
              <w:rPr>
                <w:sz w:val="22"/>
                <w:szCs w:val="22"/>
              </w:rPr>
              <w:t xml:space="preserve">de gestión de información </w:t>
            </w:r>
            <w:r w:rsidRPr="00334BC2">
              <w:rPr>
                <w:sz w:val="22"/>
                <w:szCs w:val="22"/>
              </w:rPr>
              <w:t xml:space="preserve">para el sector </w:t>
            </w:r>
            <w:r w:rsidR="004A24A4" w:rsidRPr="00334BC2">
              <w:rPr>
                <w:sz w:val="22"/>
                <w:szCs w:val="22"/>
              </w:rPr>
              <w:t>de hidrocarburos</w:t>
            </w:r>
            <w:r w:rsidR="00BB0A74" w:rsidRPr="00334BC2">
              <w:rPr>
                <w:sz w:val="22"/>
                <w:szCs w:val="22"/>
              </w:rPr>
              <w:t xml:space="preserve"> y/o energético y/o minero</w:t>
            </w:r>
          </w:p>
        </w:tc>
        <w:tc>
          <w:tcPr>
            <w:tcW w:w="1511" w:type="dxa"/>
            <w:tcBorders>
              <w:top w:val="nil"/>
              <w:bottom w:val="single" w:sz="6" w:space="0" w:color="000000"/>
            </w:tcBorders>
            <w:vAlign w:val="center"/>
          </w:tcPr>
          <w:p w14:paraId="1B6788CA" w14:textId="77777777" w:rsidR="004B0CD6" w:rsidRPr="00334BC2" w:rsidRDefault="004B0CD6" w:rsidP="004B0CD6">
            <w:pPr>
              <w:spacing w:before="60" w:after="60"/>
              <w:jc w:val="left"/>
              <w:rPr>
                <w:sz w:val="22"/>
                <w:szCs w:val="22"/>
              </w:rPr>
            </w:pPr>
            <w:r w:rsidRPr="00334BC2">
              <w:rPr>
                <w:sz w:val="22"/>
                <w:szCs w:val="22"/>
              </w:rPr>
              <w:t>Debe cumplir con el requisito.</w:t>
            </w:r>
          </w:p>
        </w:tc>
        <w:tc>
          <w:tcPr>
            <w:tcW w:w="1568" w:type="dxa"/>
            <w:tcBorders>
              <w:top w:val="nil"/>
              <w:bottom w:val="single" w:sz="6" w:space="0" w:color="000000"/>
            </w:tcBorders>
            <w:vAlign w:val="center"/>
          </w:tcPr>
          <w:p w14:paraId="37BCAAD8" w14:textId="77777777" w:rsidR="008B0F65" w:rsidRPr="00334BC2" w:rsidRDefault="008B0F65" w:rsidP="008B0F65">
            <w:pPr>
              <w:spacing w:before="60" w:after="60"/>
              <w:jc w:val="center"/>
              <w:rPr>
                <w:sz w:val="22"/>
                <w:szCs w:val="22"/>
              </w:rPr>
            </w:pPr>
            <w:r w:rsidRPr="00334BC2">
              <w:rPr>
                <w:sz w:val="22"/>
                <w:szCs w:val="22"/>
              </w:rPr>
              <w:t>N/C</w:t>
            </w:r>
          </w:p>
          <w:p w14:paraId="6DF7796F" w14:textId="17E4988A" w:rsidR="004B0CD6" w:rsidRPr="00334BC2" w:rsidRDefault="004B0CD6" w:rsidP="004B0CD6">
            <w:pPr>
              <w:spacing w:before="60" w:after="60"/>
              <w:jc w:val="left"/>
              <w:rPr>
                <w:spacing w:val="-4"/>
                <w:sz w:val="22"/>
                <w:szCs w:val="22"/>
              </w:rPr>
            </w:pPr>
          </w:p>
        </w:tc>
        <w:tc>
          <w:tcPr>
            <w:tcW w:w="1568" w:type="dxa"/>
            <w:tcBorders>
              <w:top w:val="nil"/>
              <w:bottom w:val="single" w:sz="6" w:space="0" w:color="000000"/>
            </w:tcBorders>
            <w:vAlign w:val="center"/>
          </w:tcPr>
          <w:p w14:paraId="49FA7F2D" w14:textId="77777777" w:rsidR="004B0CD6" w:rsidRPr="00334BC2" w:rsidRDefault="004B0CD6" w:rsidP="004B0CD6">
            <w:pPr>
              <w:spacing w:before="60" w:after="60"/>
              <w:jc w:val="center"/>
              <w:rPr>
                <w:sz w:val="22"/>
                <w:szCs w:val="22"/>
              </w:rPr>
            </w:pPr>
            <w:r w:rsidRPr="00334BC2">
              <w:rPr>
                <w:sz w:val="22"/>
                <w:szCs w:val="22"/>
              </w:rPr>
              <w:t>N/C</w:t>
            </w:r>
          </w:p>
        </w:tc>
        <w:tc>
          <w:tcPr>
            <w:tcW w:w="1372" w:type="dxa"/>
            <w:tcBorders>
              <w:top w:val="nil"/>
              <w:bottom w:val="single" w:sz="6" w:space="0" w:color="000000"/>
            </w:tcBorders>
            <w:vAlign w:val="center"/>
          </w:tcPr>
          <w:p w14:paraId="29EDB1E6" w14:textId="77777777" w:rsidR="004B0CD6" w:rsidRPr="00334BC2" w:rsidRDefault="004B0CD6" w:rsidP="004B0CD6">
            <w:pPr>
              <w:spacing w:before="60" w:after="60"/>
              <w:jc w:val="left"/>
              <w:rPr>
                <w:spacing w:val="-4"/>
                <w:sz w:val="22"/>
                <w:szCs w:val="22"/>
              </w:rPr>
            </w:pPr>
            <w:r w:rsidRPr="00334BC2">
              <w:rPr>
                <w:spacing w:val="-4"/>
                <w:sz w:val="22"/>
                <w:szCs w:val="22"/>
              </w:rPr>
              <w:t xml:space="preserve">Debe cumplir con los requisitos correspondientes a una característica. </w:t>
            </w:r>
          </w:p>
        </w:tc>
        <w:tc>
          <w:tcPr>
            <w:tcW w:w="2015" w:type="dxa"/>
            <w:tcBorders>
              <w:bottom w:val="single" w:sz="6" w:space="0" w:color="000000"/>
            </w:tcBorders>
            <w:vAlign w:val="center"/>
          </w:tcPr>
          <w:p w14:paraId="7363AB1E" w14:textId="3F257CBE" w:rsidR="004B0CD6" w:rsidRPr="00334BC2" w:rsidRDefault="004B0CD6">
            <w:pPr>
              <w:spacing w:before="60" w:after="60"/>
              <w:jc w:val="center"/>
              <w:rPr>
                <w:sz w:val="22"/>
                <w:szCs w:val="22"/>
              </w:rPr>
            </w:pPr>
            <w:r w:rsidRPr="00334BC2">
              <w:rPr>
                <w:sz w:val="22"/>
                <w:szCs w:val="22"/>
              </w:rPr>
              <w:t xml:space="preserve">Formulario EXP </w:t>
            </w:r>
            <w:r w:rsidR="00C55426" w:rsidRPr="00334BC2">
              <w:rPr>
                <w:sz w:val="22"/>
                <w:szCs w:val="22"/>
              </w:rPr>
              <w:t>5</w:t>
            </w:r>
            <w:r w:rsidRPr="00334BC2">
              <w:rPr>
                <w:sz w:val="22"/>
                <w:szCs w:val="22"/>
              </w:rPr>
              <w:t>.4.2</w:t>
            </w:r>
          </w:p>
        </w:tc>
      </w:tr>
    </w:tbl>
    <w:p w14:paraId="49D21F21" w14:textId="77777777" w:rsidR="001040E4" w:rsidRPr="00334BC2" w:rsidRDefault="001040E4" w:rsidP="001040E4">
      <w:pPr>
        <w:pStyle w:val="Piedepgina"/>
        <w:ind w:left="1440" w:hanging="720"/>
        <w:rPr>
          <w:b/>
          <w:sz w:val="22"/>
          <w:szCs w:val="22"/>
        </w:rPr>
      </w:pPr>
    </w:p>
    <w:p w14:paraId="1D01180C" w14:textId="77777777" w:rsidR="001040E4" w:rsidRPr="00334BC2" w:rsidRDefault="001040E4" w:rsidP="001040E4">
      <w:pPr>
        <w:pStyle w:val="Piedepgina"/>
        <w:ind w:left="1440" w:hanging="720"/>
        <w:rPr>
          <w:b/>
          <w:sz w:val="22"/>
          <w:szCs w:val="22"/>
        </w:rPr>
        <w:sectPr w:rsidR="001040E4" w:rsidRPr="00334BC2" w:rsidSect="00CA6BD6">
          <w:headerReference w:type="even" r:id="rId42"/>
          <w:headerReference w:type="default" r:id="rId43"/>
          <w:headerReference w:type="first" r:id="rId44"/>
          <w:footnotePr>
            <w:numRestart w:val="eachSect"/>
          </w:footnotePr>
          <w:pgSz w:w="15840" w:h="12240" w:orient="landscape" w:code="1"/>
          <w:pgMar w:top="1440" w:right="1440" w:bottom="1440" w:left="1440" w:header="720" w:footer="720" w:gutter="0"/>
          <w:cols w:space="720"/>
          <w:titlePg/>
        </w:sectPr>
      </w:pPr>
    </w:p>
    <w:p w14:paraId="4E043CC8" w14:textId="4839AE0A" w:rsidR="001040E4" w:rsidRPr="00334BC2" w:rsidRDefault="00F117C1" w:rsidP="00267347">
      <w:pPr>
        <w:pStyle w:val="Piedepgina"/>
        <w:spacing w:after="360"/>
        <w:ind w:left="720" w:hanging="720"/>
        <w:rPr>
          <w:iCs/>
          <w:sz w:val="22"/>
          <w:szCs w:val="22"/>
        </w:rPr>
      </w:pPr>
      <w:r w:rsidRPr="00334BC2">
        <w:rPr>
          <w:b/>
          <w:sz w:val="22"/>
          <w:szCs w:val="22"/>
        </w:rPr>
        <w:lastRenderedPageBreak/>
        <w:t>6</w:t>
      </w:r>
      <w:r w:rsidR="001040E4" w:rsidRPr="00334BC2">
        <w:rPr>
          <w:b/>
          <w:sz w:val="22"/>
          <w:szCs w:val="22"/>
        </w:rPr>
        <w:t>.5</w:t>
      </w:r>
      <w:r w:rsidR="001040E4" w:rsidRPr="00334BC2">
        <w:rPr>
          <w:sz w:val="22"/>
          <w:szCs w:val="22"/>
        </w:rPr>
        <w:tab/>
      </w:r>
      <w:r w:rsidR="001040E4" w:rsidRPr="00334BC2">
        <w:rPr>
          <w:b/>
          <w:sz w:val="22"/>
          <w:szCs w:val="22"/>
        </w:rPr>
        <w:t>Personal</w:t>
      </w:r>
    </w:p>
    <w:p w14:paraId="792EAEAE" w14:textId="77777777" w:rsidR="001040E4" w:rsidRPr="00334BC2" w:rsidRDefault="001040E4" w:rsidP="00267347">
      <w:pPr>
        <w:tabs>
          <w:tab w:val="right" w:pos="7254"/>
        </w:tabs>
        <w:spacing w:before="120" w:after="480"/>
        <w:ind w:left="720"/>
        <w:jc w:val="left"/>
        <w:rPr>
          <w:iCs/>
          <w:sz w:val="22"/>
          <w:szCs w:val="22"/>
        </w:rPr>
      </w:pPr>
      <w:r w:rsidRPr="00334BC2">
        <w:rPr>
          <w:sz w:val="22"/>
          <w:szCs w:val="22"/>
        </w:rPr>
        <w:t>El Licitante deberá demostrar que contará con el personal necesario para desempeñar los cargos clave según los siguientes requisitos: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
        <w:gridCol w:w="1284"/>
        <w:gridCol w:w="2126"/>
        <w:gridCol w:w="3086"/>
        <w:gridCol w:w="1439"/>
      </w:tblGrid>
      <w:tr w:rsidR="007A7F0D" w:rsidRPr="00334BC2" w14:paraId="61C693EF" w14:textId="77777777" w:rsidTr="00905152">
        <w:tc>
          <w:tcPr>
            <w:tcW w:w="477" w:type="dxa"/>
            <w:tcBorders>
              <w:top w:val="single" w:sz="12" w:space="0" w:color="auto"/>
              <w:left w:val="single" w:sz="12" w:space="0" w:color="auto"/>
              <w:bottom w:val="single" w:sz="12" w:space="0" w:color="auto"/>
              <w:right w:val="single" w:sz="12" w:space="0" w:color="auto"/>
            </w:tcBorders>
            <w:vAlign w:val="center"/>
          </w:tcPr>
          <w:p w14:paraId="79B62E55" w14:textId="77777777" w:rsidR="007A7F0D" w:rsidRPr="00334BC2" w:rsidRDefault="007A7F0D" w:rsidP="008D4CAD">
            <w:pPr>
              <w:jc w:val="center"/>
              <w:rPr>
                <w:b/>
                <w:bCs/>
                <w:iCs/>
                <w:sz w:val="22"/>
                <w:szCs w:val="22"/>
              </w:rPr>
            </w:pPr>
            <w:bookmarkStart w:id="424" w:name="_Hlk112767470"/>
            <w:r w:rsidRPr="00334BC2">
              <w:rPr>
                <w:b/>
                <w:sz w:val="22"/>
                <w:szCs w:val="22"/>
              </w:rPr>
              <w:t>N.º</w:t>
            </w:r>
          </w:p>
        </w:tc>
        <w:tc>
          <w:tcPr>
            <w:tcW w:w="1284" w:type="dxa"/>
            <w:tcBorders>
              <w:top w:val="single" w:sz="12" w:space="0" w:color="auto"/>
              <w:left w:val="single" w:sz="12" w:space="0" w:color="auto"/>
              <w:bottom w:val="single" w:sz="12" w:space="0" w:color="auto"/>
              <w:right w:val="single" w:sz="12" w:space="0" w:color="auto"/>
            </w:tcBorders>
            <w:vAlign w:val="center"/>
          </w:tcPr>
          <w:p w14:paraId="5D1C6C1D" w14:textId="3157CCAC" w:rsidR="007A7F0D" w:rsidRPr="00334BC2" w:rsidRDefault="007A7F0D" w:rsidP="008D4CAD">
            <w:pPr>
              <w:jc w:val="center"/>
              <w:rPr>
                <w:b/>
                <w:bCs/>
                <w:iCs/>
                <w:sz w:val="22"/>
                <w:szCs w:val="22"/>
              </w:rPr>
            </w:pPr>
            <w:r w:rsidRPr="00334BC2">
              <w:rPr>
                <w:b/>
                <w:sz w:val="22"/>
                <w:szCs w:val="22"/>
              </w:rPr>
              <w:t>Cargo Clave</w:t>
            </w:r>
          </w:p>
        </w:tc>
        <w:tc>
          <w:tcPr>
            <w:tcW w:w="2126" w:type="dxa"/>
            <w:tcBorders>
              <w:top w:val="single" w:sz="12" w:space="0" w:color="auto"/>
              <w:left w:val="single" w:sz="12" w:space="0" w:color="auto"/>
              <w:bottom w:val="single" w:sz="12" w:space="0" w:color="auto"/>
              <w:right w:val="single" w:sz="12" w:space="0" w:color="auto"/>
            </w:tcBorders>
          </w:tcPr>
          <w:p w14:paraId="06723620" w14:textId="444D428D" w:rsidR="007A7F0D" w:rsidRPr="00334BC2" w:rsidRDefault="007A7F0D" w:rsidP="008D4CAD">
            <w:pPr>
              <w:jc w:val="center"/>
              <w:rPr>
                <w:b/>
                <w:sz w:val="22"/>
                <w:szCs w:val="22"/>
              </w:rPr>
            </w:pPr>
            <w:r w:rsidRPr="00334BC2">
              <w:rPr>
                <w:b/>
                <w:sz w:val="22"/>
                <w:szCs w:val="22"/>
              </w:rPr>
              <w:t>Perfil Profesional Requerido</w:t>
            </w:r>
          </w:p>
        </w:tc>
        <w:tc>
          <w:tcPr>
            <w:tcW w:w="3086" w:type="dxa"/>
            <w:tcBorders>
              <w:top w:val="single" w:sz="12" w:space="0" w:color="auto"/>
              <w:left w:val="single" w:sz="12" w:space="0" w:color="auto"/>
              <w:bottom w:val="single" w:sz="12" w:space="0" w:color="auto"/>
              <w:right w:val="single" w:sz="12" w:space="0" w:color="auto"/>
            </w:tcBorders>
            <w:vAlign w:val="center"/>
          </w:tcPr>
          <w:p w14:paraId="266C6A7B" w14:textId="3A5A7DEF" w:rsidR="007A7F0D" w:rsidRPr="00334BC2" w:rsidRDefault="007A7F0D" w:rsidP="008D4CAD">
            <w:pPr>
              <w:jc w:val="center"/>
              <w:rPr>
                <w:b/>
                <w:bCs/>
                <w:iCs/>
                <w:sz w:val="22"/>
                <w:szCs w:val="22"/>
              </w:rPr>
            </w:pPr>
            <w:r w:rsidRPr="00334BC2">
              <w:rPr>
                <w:b/>
                <w:sz w:val="22"/>
                <w:szCs w:val="22"/>
              </w:rPr>
              <w:t>Experiencia</w:t>
            </w:r>
          </w:p>
        </w:tc>
        <w:tc>
          <w:tcPr>
            <w:tcW w:w="1439" w:type="dxa"/>
            <w:tcBorders>
              <w:top w:val="single" w:sz="12" w:space="0" w:color="auto"/>
              <w:left w:val="single" w:sz="12" w:space="0" w:color="auto"/>
              <w:bottom w:val="single" w:sz="12" w:space="0" w:color="auto"/>
              <w:right w:val="single" w:sz="12" w:space="0" w:color="auto"/>
            </w:tcBorders>
          </w:tcPr>
          <w:p w14:paraId="283DB146" w14:textId="77777777" w:rsidR="007A7F0D" w:rsidRPr="00334BC2" w:rsidRDefault="007A7F0D" w:rsidP="008D4CAD">
            <w:pPr>
              <w:jc w:val="center"/>
              <w:rPr>
                <w:b/>
                <w:sz w:val="22"/>
                <w:szCs w:val="22"/>
              </w:rPr>
            </w:pPr>
            <w:r w:rsidRPr="00334BC2">
              <w:rPr>
                <w:b/>
                <w:sz w:val="22"/>
                <w:szCs w:val="22"/>
              </w:rPr>
              <w:t>Temporalidad</w:t>
            </w:r>
          </w:p>
        </w:tc>
      </w:tr>
      <w:tr w:rsidR="007A7F0D" w:rsidRPr="00334BC2" w14:paraId="56930914" w14:textId="77777777" w:rsidTr="00905152">
        <w:tc>
          <w:tcPr>
            <w:tcW w:w="477" w:type="dxa"/>
            <w:tcBorders>
              <w:top w:val="single" w:sz="12" w:space="0" w:color="auto"/>
              <w:left w:val="single" w:sz="12" w:space="0" w:color="auto"/>
              <w:bottom w:val="single" w:sz="12" w:space="0" w:color="auto"/>
              <w:right w:val="single" w:sz="12" w:space="0" w:color="auto"/>
            </w:tcBorders>
            <w:vAlign w:val="center"/>
          </w:tcPr>
          <w:p w14:paraId="7CE9DCD4" w14:textId="1C70FA26" w:rsidR="007A7F0D" w:rsidRPr="00334BC2" w:rsidRDefault="00C711D0" w:rsidP="008D4CAD">
            <w:pPr>
              <w:jc w:val="center"/>
              <w:rPr>
                <w:b/>
                <w:sz w:val="22"/>
                <w:szCs w:val="22"/>
              </w:rPr>
            </w:pPr>
            <w:r w:rsidRPr="00334BC2">
              <w:rPr>
                <w:b/>
                <w:sz w:val="22"/>
                <w:szCs w:val="22"/>
              </w:rPr>
              <w:t>1</w:t>
            </w:r>
          </w:p>
        </w:tc>
        <w:tc>
          <w:tcPr>
            <w:tcW w:w="1284" w:type="dxa"/>
            <w:tcBorders>
              <w:top w:val="single" w:sz="12" w:space="0" w:color="auto"/>
              <w:left w:val="single" w:sz="12" w:space="0" w:color="auto"/>
              <w:bottom w:val="single" w:sz="12" w:space="0" w:color="auto"/>
              <w:right w:val="single" w:sz="12" w:space="0" w:color="auto"/>
            </w:tcBorders>
            <w:vAlign w:val="center"/>
          </w:tcPr>
          <w:p w14:paraId="32C9AA53" w14:textId="42456054" w:rsidR="007A7F0D" w:rsidRPr="00334BC2" w:rsidRDefault="007A7F0D" w:rsidP="008D4CAD">
            <w:pPr>
              <w:jc w:val="center"/>
              <w:rPr>
                <w:b/>
                <w:sz w:val="22"/>
                <w:szCs w:val="22"/>
              </w:rPr>
            </w:pPr>
            <w:r w:rsidRPr="00334BC2">
              <w:rPr>
                <w:b/>
                <w:sz w:val="22"/>
                <w:szCs w:val="22"/>
              </w:rPr>
              <w:t>Jefe del equipo del proyecto</w:t>
            </w:r>
          </w:p>
        </w:tc>
        <w:tc>
          <w:tcPr>
            <w:tcW w:w="2126" w:type="dxa"/>
            <w:tcBorders>
              <w:top w:val="single" w:sz="12" w:space="0" w:color="auto"/>
              <w:left w:val="single" w:sz="12" w:space="0" w:color="auto"/>
              <w:bottom w:val="single" w:sz="12" w:space="0" w:color="auto"/>
              <w:right w:val="single" w:sz="12" w:space="0" w:color="auto"/>
            </w:tcBorders>
          </w:tcPr>
          <w:p w14:paraId="743EB49C" w14:textId="5FCE3062" w:rsidR="007A7F0D" w:rsidRPr="00334BC2" w:rsidRDefault="00040B5E" w:rsidP="008D4CAD">
            <w:pPr>
              <w:jc w:val="center"/>
              <w:rPr>
                <w:b/>
                <w:sz w:val="22"/>
                <w:szCs w:val="22"/>
              </w:rPr>
            </w:pPr>
            <w:r w:rsidRPr="00334BC2">
              <w:rPr>
                <w:color w:val="000000" w:themeColor="text1"/>
                <w:spacing w:val="-4"/>
                <w:sz w:val="22"/>
                <w:szCs w:val="22"/>
              </w:rPr>
              <w:t>Título de Grado Universitario en procesos, industrial, sistemas, telecomunicaciones, electrónica, informática, geólogo, petrolero</w:t>
            </w:r>
            <w:r w:rsidR="00E33FEB" w:rsidRPr="00334BC2">
              <w:rPr>
                <w:bCs/>
                <w:sz w:val="22"/>
                <w:szCs w:val="22"/>
              </w:rPr>
              <w:t xml:space="preserve">. Deberá contar con título de Postgrado </w:t>
            </w:r>
            <w:r w:rsidRPr="00334BC2">
              <w:rPr>
                <w:bCs/>
                <w:sz w:val="22"/>
                <w:szCs w:val="22"/>
              </w:rPr>
              <w:t>Universitario en MBA, gestión de proyectos, analítica de datos</w:t>
            </w:r>
            <w:r w:rsidR="00E33FEB" w:rsidRPr="00334BC2">
              <w:rPr>
                <w:bCs/>
                <w:sz w:val="22"/>
                <w:szCs w:val="22"/>
              </w:rPr>
              <w:t>.</w:t>
            </w:r>
            <w:r w:rsidRPr="00334BC2">
              <w:rPr>
                <w:bCs/>
                <w:sz w:val="22"/>
                <w:szCs w:val="22"/>
              </w:rPr>
              <w:t xml:space="preserve"> Certificación PMP</w:t>
            </w:r>
          </w:p>
        </w:tc>
        <w:tc>
          <w:tcPr>
            <w:tcW w:w="3086" w:type="dxa"/>
            <w:tcBorders>
              <w:top w:val="single" w:sz="12" w:space="0" w:color="auto"/>
              <w:left w:val="single" w:sz="12" w:space="0" w:color="auto"/>
              <w:bottom w:val="single" w:sz="12" w:space="0" w:color="auto"/>
              <w:right w:val="single" w:sz="12" w:space="0" w:color="auto"/>
            </w:tcBorders>
            <w:vAlign w:val="center"/>
          </w:tcPr>
          <w:p w14:paraId="63BC2BB7" w14:textId="0BFC5FBB" w:rsidR="00E33FEB" w:rsidRPr="00334BC2" w:rsidRDefault="00E33FEB" w:rsidP="00E33FEB">
            <w:pPr>
              <w:rPr>
                <w:bCs/>
                <w:sz w:val="22"/>
                <w:szCs w:val="22"/>
              </w:rPr>
            </w:pPr>
            <w:r w:rsidRPr="00334BC2">
              <w:rPr>
                <w:bCs/>
                <w:sz w:val="22"/>
                <w:szCs w:val="22"/>
              </w:rPr>
              <w:t>Mínimo tres (3) años de experiencia en el uso y manejo de software especializado de administración de sistemas de información de hidrocarburos o similar.</w:t>
            </w:r>
          </w:p>
          <w:p w14:paraId="7D980EFC" w14:textId="084C4D0F" w:rsidR="007A7F0D" w:rsidRPr="00334BC2" w:rsidRDefault="00E33FEB" w:rsidP="00E33FEB">
            <w:pPr>
              <w:rPr>
                <w:b/>
                <w:sz w:val="22"/>
                <w:szCs w:val="22"/>
                <w:lang w:val="es-EC"/>
              </w:rPr>
            </w:pPr>
            <w:r w:rsidRPr="00334BC2">
              <w:rPr>
                <w:bCs/>
                <w:sz w:val="22"/>
                <w:szCs w:val="22"/>
              </w:rPr>
              <w:t xml:space="preserve">Mínimo </w:t>
            </w:r>
            <w:r w:rsidR="000932EA">
              <w:rPr>
                <w:bCs/>
                <w:sz w:val="22"/>
                <w:szCs w:val="22"/>
              </w:rPr>
              <w:t>tres</w:t>
            </w:r>
            <w:r w:rsidRPr="00334BC2">
              <w:rPr>
                <w:bCs/>
                <w:sz w:val="22"/>
                <w:szCs w:val="22"/>
              </w:rPr>
              <w:t xml:space="preserve"> (</w:t>
            </w:r>
            <w:r w:rsidR="000932EA">
              <w:rPr>
                <w:bCs/>
                <w:sz w:val="22"/>
                <w:szCs w:val="22"/>
              </w:rPr>
              <w:t>3</w:t>
            </w:r>
            <w:r w:rsidRPr="00334BC2">
              <w:rPr>
                <w:bCs/>
                <w:sz w:val="22"/>
                <w:szCs w:val="22"/>
              </w:rPr>
              <w:t>) años a cargo de proyectos que incluyan procesos de planificación e implementación de soluciones integrales y manejo de herramientas para el control y seguimiento de proyectos.</w:t>
            </w:r>
          </w:p>
        </w:tc>
        <w:tc>
          <w:tcPr>
            <w:tcW w:w="1439" w:type="dxa"/>
            <w:tcBorders>
              <w:top w:val="single" w:sz="12" w:space="0" w:color="auto"/>
              <w:left w:val="single" w:sz="12" w:space="0" w:color="auto"/>
              <w:bottom w:val="single" w:sz="12" w:space="0" w:color="auto"/>
              <w:right w:val="single" w:sz="12" w:space="0" w:color="auto"/>
            </w:tcBorders>
          </w:tcPr>
          <w:p w14:paraId="4D83DBC6" w14:textId="04CC0658" w:rsidR="007A7F0D" w:rsidRPr="00334BC2" w:rsidRDefault="00976DDB" w:rsidP="008D4CAD">
            <w:pPr>
              <w:jc w:val="center"/>
              <w:rPr>
                <w:b/>
                <w:sz w:val="22"/>
                <w:szCs w:val="22"/>
              </w:rPr>
            </w:pPr>
            <w:r w:rsidRPr="00334BC2">
              <w:rPr>
                <w:iCs/>
                <w:sz w:val="22"/>
                <w:szCs w:val="22"/>
              </w:rPr>
              <w:t xml:space="preserve">La experiencia deberá haberse obtenido dentro de los últimos </w:t>
            </w:r>
            <w:r w:rsidR="00316C46" w:rsidRPr="00334BC2">
              <w:rPr>
                <w:iCs/>
                <w:sz w:val="22"/>
                <w:szCs w:val="22"/>
              </w:rPr>
              <w:t>15 años</w:t>
            </w:r>
          </w:p>
        </w:tc>
      </w:tr>
      <w:tr w:rsidR="00976DDB" w:rsidRPr="00334BC2" w14:paraId="62B6ADFE" w14:textId="77777777" w:rsidTr="00905152">
        <w:tc>
          <w:tcPr>
            <w:tcW w:w="477" w:type="dxa"/>
          </w:tcPr>
          <w:p w14:paraId="1495DAB0" w14:textId="3EF2196F" w:rsidR="00976DDB" w:rsidRPr="00334BC2" w:rsidRDefault="00976DDB" w:rsidP="00976DDB">
            <w:pPr>
              <w:jc w:val="center"/>
              <w:rPr>
                <w:iCs/>
                <w:sz w:val="22"/>
                <w:szCs w:val="22"/>
              </w:rPr>
            </w:pPr>
            <w:r w:rsidRPr="00334BC2">
              <w:rPr>
                <w:iCs/>
                <w:sz w:val="22"/>
                <w:szCs w:val="22"/>
              </w:rPr>
              <w:t>2</w:t>
            </w:r>
          </w:p>
        </w:tc>
        <w:tc>
          <w:tcPr>
            <w:tcW w:w="1284" w:type="dxa"/>
          </w:tcPr>
          <w:p w14:paraId="53F36063" w14:textId="77777777" w:rsidR="00976DDB" w:rsidRPr="00334BC2" w:rsidRDefault="00976DDB" w:rsidP="00976DDB">
            <w:pPr>
              <w:ind w:right="41"/>
              <w:rPr>
                <w:b/>
                <w:color w:val="000000" w:themeColor="text1"/>
                <w:sz w:val="22"/>
                <w:szCs w:val="22"/>
              </w:rPr>
            </w:pPr>
            <w:r w:rsidRPr="00334BC2">
              <w:rPr>
                <w:b/>
                <w:color w:val="000000" w:themeColor="text1"/>
                <w:sz w:val="22"/>
                <w:szCs w:val="22"/>
              </w:rPr>
              <w:t xml:space="preserve">Experto en bases de datos: </w:t>
            </w:r>
          </w:p>
          <w:p w14:paraId="493037BD" w14:textId="5E01B098" w:rsidR="00976DDB" w:rsidRPr="00334BC2" w:rsidRDefault="00976DDB" w:rsidP="00976DDB">
            <w:pPr>
              <w:rPr>
                <w:iCs/>
                <w:sz w:val="22"/>
                <w:szCs w:val="22"/>
              </w:rPr>
            </w:pPr>
          </w:p>
        </w:tc>
        <w:tc>
          <w:tcPr>
            <w:tcW w:w="2126" w:type="dxa"/>
          </w:tcPr>
          <w:p w14:paraId="03CC0BAC" w14:textId="44DF247F" w:rsidR="00976DDB" w:rsidRPr="00334BC2" w:rsidRDefault="00976DDB" w:rsidP="00976DDB">
            <w:pPr>
              <w:ind w:right="41"/>
              <w:rPr>
                <w:b/>
                <w:color w:val="000000" w:themeColor="text1"/>
                <w:spacing w:val="-4"/>
                <w:sz w:val="22"/>
                <w:szCs w:val="22"/>
              </w:rPr>
            </w:pPr>
            <w:r w:rsidRPr="00334BC2">
              <w:rPr>
                <w:color w:val="000000" w:themeColor="text1"/>
                <w:spacing w:val="-4"/>
                <w:sz w:val="22"/>
                <w:szCs w:val="22"/>
              </w:rPr>
              <w:t>Título de Grado Universitario en Sistemas, Informática o Electrónica o su equivalente.</w:t>
            </w:r>
          </w:p>
        </w:tc>
        <w:tc>
          <w:tcPr>
            <w:tcW w:w="3086" w:type="dxa"/>
          </w:tcPr>
          <w:p w14:paraId="00508F8E" w14:textId="559FA949" w:rsidR="00976DDB" w:rsidRPr="00334BC2" w:rsidRDefault="00976DDB" w:rsidP="00976DDB">
            <w:pPr>
              <w:ind w:right="41"/>
              <w:rPr>
                <w:color w:val="000000" w:themeColor="text1"/>
                <w:spacing w:val="-4"/>
                <w:sz w:val="22"/>
                <w:szCs w:val="22"/>
              </w:rPr>
            </w:pPr>
            <w:r w:rsidRPr="00334BC2">
              <w:rPr>
                <w:color w:val="000000" w:themeColor="text1"/>
                <w:spacing w:val="-4"/>
                <w:sz w:val="22"/>
                <w:szCs w:val="22"/>
              </w:rPr>
              <w:t xml:space="preserve">Participación en al menos </w:t>
            </w:r>
            <w:r w:rsidR="00CB3044" w:rsidRPr="00334BC2">
              <w:rPr>
                <w:color w:val="000000" w:themeColor="text1"/>
                <w:spacing w:val="-4"/>
                <w:sz w:val="22"/>
                <w:szCs w:val="22"/>
              </w:rPr>
              <w:t>dos</w:t>
            </w:r>
            <w:r w:rsidRPr="00334BC2">
              <w:rPr>
                <w:color w:val="000000" w:themeColor="text1"/>
                <w:spacing w:val="-4"/>
                <w:sz w:val="22"/>
                <w:szCs w:val="22"/>
              </w:rPr>
              <w:t xml:space="preserve"> (</w:t>
            </w:r>
            <w:r w:rsidR="00CB3044" w:rsidRPr="00334BC2">
              <w:rPr>
                <w:color w:val="000000" w:themeColor="text1"/>
                <w:spacing w:val="-4"/>
                <w:sz w:val="22"/>
                <w:szCs w:val="22"/>
              </w:rPr>
              <w:t>2</w:t>
            </w:r>
            <w:r w:rsidRPr="00334BC2">
              <w:rPr>
                <w:color w:val="000000" w:themeColor="text1"/>
                <w:spacing w:val="-4"/>
                <w:sz w:val="22"/>
                <w:szCs w:val="22"/>
              </w:rPr>
              <w:t>) proyectos que involucren la instalación y administración de sistemas de gestión de bases de datos (DBMS), modelamiento, diseño e implementación de bases de datos, creación de roles y perfiles, integración con aplicaciones y obtención de respaldos.</w:t>
            </w:r>
          </w:p>
          <w:p w14:paraId="7AFAD21F" w14:textId="77777777" w:rsidR="00976DDB" w:rsidRPr="00334BC2" w:rsidRDefault="00976DDB" w:rsidP="00976DDB">
            <w:pPr>
              <w:rPr>
                <w:color w:val="000000" w:themeColor="text1"/>
                <w:spacing w:val="-4"/>
                <w:sz w:val="22"/>
                <w:szCs w:val="22"/>
              </w:rPr>
            </w:pPr>
            <w:r w:rsidRPr="00334BC2">
              <w:rPr>
                <w:color w:val="000000" w:themeColor="text1"/>
                <w:spacing w:val="-4"/>
                <w:sz w:val="22"/>
                <w:szCs w:val="22"/>
              </w:rPr>
              <w:t xml:space="preserve">Mínimo </w:t>
            </w:r>
            <w:r w:rsidR="00CB3044" w:rsidRPr="00334BC2">
              <w:rPr>
                <w:color w:val="000000" w:themeColor="text1"/>
                <w:spacing w:val="-4"/>
                <w:sz w:val="22"/>
                <w:szCs w:val="22"/>
              </w:rPr>
              <w:t>cinco</w:t>
            </w:r>
            <w:r w:rsidRPr="00334BC2">
              <w:rPr>
                <w:color w:val="000000" w:themeColor="text1"/>
                <w:spacing w:val="-4"/>
                <w:sz w:val="22"/>
                <w:szCs w:val="22"/>
              </w:rPr>
              <w:t xml:space="preserve"> (</w:t>
            </w:r>
            <w:r w:rsidR="00CB3044" w:rsidRPr="00334BC2">
              <w:rPr>
                <w:color w:val="000000" w:themeColor="text1"/>
                <w:spacing w:val="-4"/>
                <w:sz w:val="22"/>
                <w:szCs w:val="22"/>
              </w:rPr>
              <w:t>5</w:t>
            </w:r>
            <w:r w:rsidRPr="00334BC2">
              <w:rPr>
                <w:color w:val="000000" w:themeColor="text1"/>
                <w:spacing w:val="-4"/>
                <w:sz w:val="22"/>
                <w:szCs w:val="22"/>
              </w:rPr>
              <w:t>) años en el uso y manejo de sistemas de gestión de bases de datos (DBMS)</w:t>
            </w:r>
            <w:r w:rsidR="00CB3044" w:rsidRPr="00334BC2">
              <w:rPr>
                <w:color w:val="000000" w:themeColor="text1"/>
                <w:spacing w:val="-4"/>
                <w:sz w:val="22"/>
                <w:szCs w:val="22"/>
              </w:rPr>
              <w:t xml:space="preserve"> relacionales y no relacionales</w:t>
            </w:r>
            <w:r w:rsidRPr="00334BC2">
              <w:rPr>
                <w:color w:val="000000" w:themeColor="text1"/>
                <w:spacing w:val="-4"/>
                <w:sz w:val="22"/>
                <w:szCs w:val="22"/>
              </w:rPr>
              <w:t>.</w:t>
            </w:r>
          </w:p>
          <w:p w14:paraId="53738B86" w14:textId="7234EA6C" w:rsidR="005770D0" w:rsidRPr="00334BC2" w:rsidRDefault="005770D0" w:rsidP="00976DDB">
            <w:pPr>
              <w:rPr>
                <w:iCs/>
                <w:sz w:val="22"/>
                <w:szCs w:val="22"/>
                <w:u w:val="single"/>
              </w:rPr>
            </w:pPr>
            <w:r w:rsidRPr="00334BC2">
              <w:rPr>
                <w:color w:val="000000" w:themeColor="text1"/>
                <w:spacing w:val="-4"/>
                <w:sz w:val="22"/>
                <w:szCs w:val="22"/>
              </w:rPr>
              <w:t>Experiencia de 3 años en el uso y manejo de soluciones que involucren el análisis de datos a través de herramientas de analítica e inteligencia de negocios</w:t>
            </w:r>
            <w:r w:rsidR="000932EA">
              <w:rPr>
                <w:color w:val="000000" w:themeColor="text1"/>
                <w:spacing w:val="-4"/>
                <w:sz w:val="22"/>
                <w:szCs w:val="22"/>
              </w:rPr>
              <w:t>.</w:t>
            </w:r>
          </w:p>
        </w:tc>
        <w:tc>
          <w:tcPr>
            <w:tcW w:w="1439" w:type="dxa"/>
          </w:tcPr>
          <w:p w14:paraId="12BC73E4" w14:textId="36F1D4FD" w:rsidR="00976DDB" w:rsidRPr="00334BC2" w:rsidRDefault="00976DDB" w:rsidP="00976DDB">
            <w:pPr>
              <w:ind w:right="41"/>
              <w:rPr>
                <w:b/>
                <w:color w:val="000000" w:themeColor="text1"/>
                <w:spacing w:val="-4"/>
                <w:sz w:val="22"/>
                <w:szCs w:val="22"/>
              </w:rPr>
            </w:pPr>
            <w:r w:rsidRPr="00334BC2">
              <w:rPr>
                <w:iCs/>
                <w:sz w:val="22"/>
                <w:szCs w:val="22"/>
              </w:rPr>
              <w:t>La experiencia deberá haberse obtenido dentro de los últimos 10 años</w:t>
            </w:r>
          </w:p>
        </w:tc>
      </w:tr>
      <w:tr w:rsidR="00A02AF5" w:rsidRPr="00334BC2" w14:paraId="09F27856" w14:textId="77777777" w:rsidTr="00905152">
        <w:tc>
          <w:tcPr>
            <w:tcW w:w="477" w:type="dxa"/>
          </w:tcPr>
          <w:p w14:paraId="1B8907FE" w14:textId="479C1F68" w:rsidR="00A02AF5" w:rsidRPr="00334BC2" w:rsidRDefault="005770D0" w:rsidP="00A02AF5">
            <w:pPr>
              <w:rPr>
                <w:iCs/>
                <w:sz w:val="22"/>
                <w:szCs w:val="22"/>
              </w:rPr>
            </w:pPr>
            <w:r w:rsidRPr="00334BC2">
              <w:rPr>
                <w:iCs/>
                <w:sz w:val="22"/>
                <w:szCs w:val="22"/>
              </w:rPr>
              <w:t>3</w:t>
            </w:r>
          </w:p>
        </w:tc>
        <w:tc>
          <w:tcPr>
            <w:tcW w:w="1284" w:type="dxa"/>
          </w:tcPr>
          <w:p w14:paraId="1EF5EF49" w14:textId="77777777" w:rsidR="00A02AF5" w:rsidRPr="00334BC2" w:rsidRDefault="00A02AF5" w:rsidP="00A02AF5">
            <w:pPr>
              <w:ind w:right="41"/>
              <w:rPr>
                <w:b/>
                <w:color w:val="000000" w:themeColor="text1"/>
                <w:sz w:val="22"/>
                <w:szCs w:val="22"/>
              </w:rPr>
            </w:pPr>
            <w:r w:rsidRPr="00334BC2">
              <w:rPr>
                <w:b/>
                <w:color w:val="000000" w:themeColor="text1"/>
                <w:spacing w:val="-4"/>
                <w:sz w:val="22"/>
                <w:szCs w:val="22"/>
              </w:rPr>
              <w:t>Experto en programación:</w:t>
            </w:r>
          </w:p>
          <w:p w14:paraId="73044F1F" w14:textId="77777777" w:rsidR="00A02AF5" w:rsidRPr="00334BC2" w:rsidRDefault="00A02AF5" w:rsidP="00A02AF5">
            <w:pPr>
              <w:spacing w:after="0"/>
              <w:rPr>
                <w:b/>
                <w:color w:val="000000" w:themeColor="text1"/>
                <w:spacing w:val="-4"/>
                <w:sz w:val="22"/>
                <w:szCs w:val="22"/>
              </w:rPr>
            </w:pPr>
          </w:p>
        </w:tc>
        <w:tc>
          <w:tcPr>
            <w:tcW w:w="2126" w:type="dxa"/>
          </w:tcPr>
          <w:p w14:paraId="7256E50E" w14:textId="5A3E369D" w:rsidR="00A02AF5" w:rsidRPr="00334BC2" w:rsidRDefault="00A02AF5" w:rsidP="00A02AF5">
            <w:pPr>
              <w:spacing w:after="0"/>
              <w:rPr>
                <w:color w:val="000000"/>
                <w:sz w:val="22"/>
                <w:szCs w:val="22"/>
              </w:rPr>
            </w:pPr>
            <w:r w:rsidRPr="00334BC2">
              <w:rPr>
                <w:color w:val="000000"/>
                <w:sz w:val="22"/>
                <w:szCs w:val="22"/>
              </w:rPr>
              <w:t xml:space="preserve">Título </w:t>
            </w:r>
            <w:r w:rsidR="00E4249B" w:rsidRPr="00334BC2">
              <w:rPr>
                <w:color w:val="000000"/>
                <w:sz w:val="22"/>
                <w:szCs w:val="22"/>
              </w:rPr>
              <w:t xml:space="preserve">de Grado Universitario </w:t>
            </w:r>
            <w:r w:rsidRPr="00334BC2">
              <w:rPr>
                <w:color w:val="000000"/>
                <w:sz w:val="22"/>
                <w:szCs w:val="22"/>
              </w:rPr>
              <w:t xml:space="preserve">de Ingeniero en Software, Sistemas, </w:t>
            </w:r>
            <w:r w:rsidRPr="00334BC2">
              <w:rPr>
                <w:color w:val="000000"/>
                <w:sz w:val="22"/>
                <w:szCs w:val="22"/>
              </w:rPr>
              <w:lastRenderedPageBreak/>
              <w:t>Informática o su equivalente.</w:t>
            </w:r>
          </w:p>
          <w:p w14:paraId="7C9C9E49" w14:textId="77777777" w:rsidR="00A02AF5" w:rsidRPr="00334BC2" w:rsidRDefault="00A02AF5" w:rsidP="00A02AF5">
            <w:pPr>
              <w:ind w:right="41"/>
              <w:rPr>
                <w:color w:val="000000" w:themeColor="text1"/>
                <w:spacing w:val="-4"/>
                <w:sz w:val="22"/>
                <w:szCs w:val="22"/>
              </w:rPr>
            </w:pPr>
          </w:p>
          <w:p w14:paraId="075C4CC7" w14:textId="3F4F0127" w:rsidR="005770D0" w:rsidRPr="00334BC2" w:rsidRDefault="005770D0" w:rsidP="00A02AF5">
            <w:pPr>
              <w:ind w:right="41"/>
              <w:rPr>
                <w:color w:val="000000" w:themeColor="text1"/>
                <w:spacing w:val="-4"/>
                <w:sz w:val="22"/>
                <w:szCs w:val="22"/>
              </w:rPr>
            </w:pPr>
          </w:p>
        </w:tc>
        <w:tc>
          <w:tcPr>
            <w:tcW w:w="3086" w:type="dxa"/>
          </w:tcPr>
          <w:p w14:paraId="7CD8E209" w14:textId="5167B94D" w:rsidR="00A02AF5" w:rsidRPr="00334BC2" w:rsidRDefault="00A02AF5" w:rsidP="005770D0">
            <w:pPr>
              <w:ind w:right="41"/>
              <w:rPr>
                <w:b/>
                <w:color w:val="000000" w:themeColor="text1"/>
                <w:spacing w:val="-4"/>
                <w:sz w:val="22"/>
                <w:szCs w:val="22"/>
              </w:rPr>
            </w:pPr>
            <w:r w:rsidRPr="00334BC2">
              <w:rPr>
                <w:color w:val="000000" w:themeColor="text1"/>
                <w:spacing w:val="-4"/>
                <w:sz w:val="22"/>
                <w:szCs w:val="22"/>
              </w:rPr>
              <w:lastRenderedPageBreak/>
              <w:t xml:space="preserve">Participación en al menos dos (2) proyectos que involucre el desarrollo y/o personalización de software, así como el diseño de </w:t>
            </w:r>
            <w:r w:rsidRPr="00334BC2">
              <w:rPr>
                <w:color w:val="000000" w:themeColor="text1"/>
                <w:spacing w:val="-4"/>
                <w:sz w:val="22"/>
                <w:szCs w:val="22"/>
              </w:rPr>
              <w:lastRenderedPageBreak/>
              <w:t>interfaces y la ejecución de pruebas de software.</w:t>
            </w:r>
          </w:p>
          <w:p w14:paraId="7AFA3326" w14:textId="730697D0" w:rsidR="00A02AF5" w:rsidRPr="00334BC2" w:rsidRDefault="00A02AF5" w:rsidP="00A02AF5">
            <w:pPr>
              <w:ind w:right="41"/>
              <w:rPr>
                <w:color w:val="000000" w:themeColor="text1"/>
                <w:spacing w:val="-4"/>
                <w:sz w:val="22"/>
                <w:szCs w:val="22"/>
              </w:rPr>
            </w:pPr>
            <w:r w:rsidRPr="00334BC2">
              <w:rPr>
                <w:color w:val="000000" w:themeColor="text1"/>
                <w:spacing w:val="-4"/>
                <w:sz w:val="22"/>
                <w:szCs w:val="22"/>
              </w:rPr>
              <w:t>Mínimo cinco (5) años como desarrollador de software.</w:t>
            </w:r>
          </w:p>
        </w:tc>
        <w:tc>
          <w:tcPr>
            <w:tcW w:w="1439" w:type="dxa"/>
          </w:tcPr>
          <w:p w14:paraId="6B89363B" w14:textId="5E1477F0" w:rsidR="00A02AF5" w:rsidRPr="00334BC2" w:rsidRDefault="00A02AF5" w:rsidP="00A02AF5">
            <w:pPr>
              <w:ind w:right="41"/>
              <w:rPr>
                <w:iCs/>
                <w:sz w:val="22"/>
                <w:szCs w:val="22"/>
              </w:rPr>
            </w:pPr>
            <w:r w:rsidRPr="00334BC2">
              <w:rPr>
                <w:iCs/>
                <w:sz w:val="22"/>
                <w:szCs w:val="22"/>
              </w:rPr>
              <w:lastRenderedPageBreak/>
              <w:t xml:space="preserve">La experiencia deberá haberse obtenido </w:t>
            </w:r>
            <w:r w:rsidRPr="00334BC2">
              <w:rPr>
                <w:iCs/>
                <w:sz w:val="22"/>
                <w:szCs w:val="22"/>
              </w:rPr>
              <w:lastRenderedPageBreak/>
              <w:t>dentro de los últimos 10 años</w:t>
            </w:r>
          </w:p>
        </w:tc>
      </w:tr>
      <w:tr w:rsidR="00A02AF5" w:rsidRPr="00334BC2" w14:paraId="3A988556" w14:textId="77777777" w:rsidTr="00905152">
        <w:tc>
          <w:tcPr>
            <w:tcW w:w="477" w:type="dxa"/>
          </w:tcPr>
          <w:p w14:paraId="3D153DA2" w14:textId="4B6DA4D5" w:rsidR="00A02AF5" w:rsidRPr="00334BC2" w:rsidRDefault="005770D0" w:rsidP="00A02AF5">
            <w:pPr>
              <w:rPr>
                <w:iCs/>
                <w:sz w:val="22"/>
                <w:szCs w:val="22"/>
              </w:rPr>
            </w:pPr>
            <w:r w:rsidRPr="00334BC2">
              <w:rPr>
                <w:iCs/>
                <w:sz w:val="22"/>
                <w:szCs w:val="22"/>
              </w:rPr>
              <w:lastRenderedPageBreak/>
              <w:t>4</w:t>
            </w:r>
          </w:p>
        </w:tc>
        <w:tc>
          <w:tcPr>
            <w:tcW w:w="1284" w:type="dxa"/>
          </w:tcPr>
          <w:p w14:paraId="74E21953" w14:textId="197B9310" w:rsidR="00A02AF5" w:rsidRPr="00334BC2" w:rsidRDefault="00A02AF5" w:rsidP="00A02AF5">
            <w:pPr>
              <w:ind w:right="41"/>
              <w:rPr>
                <w:b/>
                <w:color w:val="000000" w:themeColor="text1"/>
                <w:spacing w:val="-4"/>
                <w:sz w:val="22"/>
                <w:szCs w:val="22"/>
              </w:rPr>
            </w:pPr>
            <w:r w:rsidRPr="00334BC2">
              <w:rPr>
                <w:b/>
                <w:color w:val="000000" w:themeColor="text1"/>
                <w:spacing w:val="-4"/>
                <w:sz w:val="22"/>
                <w:szCs w:val="22"/>
              </w:rPr>
              <w:t>Experto en seguridad informática:</w:t>
            </w:r>
          </w:p>
          <w:p w14:paraId="72EA3229" w14:textId="77777777" w:rsidR="00A02AF5" w:rsidRPr="00334BC2" w:rsidRDefault="00A02AF5" w:rsidP="00A02AF5">
            <w:pPr>
              <w:spacing w:after="0"/>
              <w:rPr>
                <w:b/>
                <w:color w:val="000000" w:themeColor="text1"/>
                <w:spacing w:val="-4"/>
                <w:sz w:val="22"/>
                <w:szCs w:val="22"/>
              </w:rPr>
            </w:pPr>
          </w:p>
        </w:tc>
        <w:tc>
          <w:tcPr>
            <w:tcW w:w="2126" w:type="dxa"/>
          </w:tcPr>
          <w:p w14:paraId="7E001D4B" w14:textId="31BC4410"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t>Título de Grado Universitario</w:t>
            </w:r>
            <w:r w:rsidRPr="00334BC2">
              <w:rPr>
                <w:bCs/>
                <w:color w:val="000000" w:themeColor="text1"/>
                <w:spacing w:val="-4"/>
                <w:sz w:val="22"/>
                <w:szCs w:val="22"/>
              </w:rPr>
              <w:t xml:space="preserve"> en Sistemas, Informática, Electrónica, Redes, Telecomunicaciones o similar.</w:t>
            </w:r>
          </w:p>
          <w:p w14:paraId="1D934595" w14:textId="7FF612C2" w:rsidR="005770D0" w:rsidRPr="00334BC2" w:rsidRDefault="005770D0" w:rsidP="005770D0">
            <w:pPr>
              <w:ind w:right="41"/>
              <w:rPr>
                <w:color w:val="000000" w:themeColor="text1"/>
                <w:spacing w:val="-4"/>
                <w:sz w:val="22"/>
                <w:szCs w:val="22"/>
              </w:rPr>
            </w:pPr>
            <w:r w:rsidRPr="00334BC2">
              <w:rPr>
                <w:bCs/>
                <w:color w:val="000000" w:themeColor="text1"/>
                <w:spacing w:val="-4"/>
                <w:sz w:val="22"/>
                <w:szCs w:val="22"/>
              </w:rPr>
              <w:t xml:space="preserve">Deseable que posea certificaciones en </w:t>
            </w:r>
            <w:proofErr w:type="spellStart"/>
            <w:r w:rsidRPr="00334BC2">
              <w:rPr>
                <w:bCs/>
                <w:color w:val="000000" w:themeColor="text1"/>
                <w:spacing w:val="-4"/>
                <w:sz w:val="22"/>
                <w:szCs w:val="22"/>
              </w:rPr>
              <w:t>Cyberseguridad</w:t>
            </w:r>
            <w:proofErr w:type="spellEnd"/>
            <w:r w:rsidRPr="00334BC2">
              <w:rPr>
                <w:bCs/>
                <w:color w:val="000000" w:themeColor="text1"/>
                <w:spacing w:val="-4"/>
                <w:sz w:val="22"/>
                <w:szCs w:val="22"/>
              </w:rPr>
              <w:t>, como: CISSP, CEH, o similares.</w:t>
            </w:r>
          </w:p>
        </w:tc>
        <w:tc>
          <w:tcPr>
            <w:tcW w:w="3086" w:type="dxa"/>
          </w:tcPr>
          <w:p w14:paraId="56829EEC" w14:textId="45EE1E47" w:rsidR="00A02AF5" w:rsidRPr="00334BC2" w:rsidRDefault="00A02AF5" w:rsidP="005770D0">
            <w:pPr>
              <w:ind w:right="41"/>
              <w:rPr>
                <w:b/>
                <w:color w:val="000000" w:themeColor="text1"/>
                <w:spacing w:val="-4"/>
                <w:sz w:val="22"/>
                <w:szCs w:val="22"/>
              </w:rPr>
            </w:pPr>
            <w:r w:rsidRPr="00334BC2">
              <w:rPr>
                <w:color w:val="000000" w:themeColor="text1"/>
                <w:spacing w:val="-4"/>
                <w:sz w:val="22"/>
                <w:szCs w:val="22"/>
              </w:rPr>
              <w:t>Participación en al menos dos (2) proyectos en los que se haya implementado software con estándares de seguridad informática.</w:t>
            </w:r>
          </w:p>
          <w:p w14:paraId="35E1342E" w14:textId="51733D84" w:rsidR="00A02AF5" w:rsidRPr="00334BC2" w:rsidRDefault="00A02AF5" w:rsidP="00A02AF5">
            <w:pPr>
              <w:ind w:right="41"/>
              <w:rPr>
                <w:bCs/>
                <w:color w:val="000000" w:themeColor="text1"/>
                <w:spacing w:val="-4"/>
                <w:sz w:val="22"/>
                <w:szCs w:val="22"/>
              </w:rPr>
            </w:pPr>
            <w:r w:rsidRPr="00334BC2">
              <w:rPr>
                <w:bCs/>
                <w:color w:val="000000" w:themeColor="text1"/>
                <w:spacing w:val="-4"/>
                <w:sz w:val="22"/>
                <w:szCs w:val="22"/>
              </w:rPr>
              <w:t>Experiencia de 5 años en</w:t>
            </w:r>
            <w:r w:rsidR="005770D0" w:rsidRPr="00334BC2">
              <w:rPr>
                <w:bCs/>
                <w:color w:val="000000" w:themeColor="text1"/>
                <w:spacing w:val="-4"/>
                <w:sz w:val="22"/>
                <w:szCs w:val="22"/>
              </w:rPr>
              <w:t xml:space="preserve"> el manejo de soluciones de software que incluyan estándares de seguridad informática y seguridad de la información </w:t>
            </w:r>
          </w:p>
        </w:tc>
        <w:tc>
          <w:tcPr>
            <w:tcW w:w="1439" w:type="dxa"/>
          </w:tcPr>
          <w:p w14:paraId="1B9B9464" w14:textId="2E532AC2" w:rsidR="00A02AF5" w:rsidRPr="00334BC2" w:rsidRDefault="005770D0" w:rsidP="00A02AF5">
            <w:pPr>
              <w:ind w:right="41"/>
              <w:rPr>
                <w:iCs/>
                <w:sz w:val="22"/>
                <w:szCs w:val="22"/>
              </w:rPr>
            </w:pPr>
            <w:r w:rsidRPr="00334BC2">
              <w:rPr>
                <w:iCs/>
                <w:sz w:val="22"/>
                <w:szCs w:val="22"/>
              </w:rPr>
              <w:t>La experiencia deberá haberse obtenido dentro de los últimos 10 años</w:t>
            </w:r>
          </w:p>
        </w:tc>
      </w:tr>
      <w:tr w:rsidR="00A02AF5" w:rsidRPr="00334BC2" w14:paraId="5FFF5AEE" w14:textId="77777777" w:rsidTr="00905152">
        <w:tc>
          <w:tcPr>
            <w:tcW w:w="477" w:type="dxa"/>
          </w:tcPr>
          <w:p w14:paraId="42EEE177" w14:textId="28DA12D5" w:rsidR="00A02AF5" w:rsidRPr="00334BC2" w:rsidRDefault="005770D0" w:rsidP="00A02AF5">
            <w:pPr>
              <w:rPr>
                <w:sz w:val="22"/>
                <w:szCs w:val="22"/>
              </w:rPr>
            </w:pPr>
            <w:r w:rsidRPr="00334BC2">
              <w:rPr>
                <w:sz w:val="22"/>
                <w:szCs w:val="22"/>
              </w:rPr>
              <w:t>5</w:t>
            </w:r>
          </w:p>
        </w:tc>
        <w:tc>
          <w:tcPr>
            <w:tcW w:w="1284" w:type="dxa"/>
          </w:tcPr>
          <w:p w14:paraId="614C6759" w14:textId="77777777" w:rsidR="00A02AF5" w:rsidRPr="00334BC2" w:rsidRDefault="00A02AF5" w:rsidP="00A02AF5">
            <w:pPr>
              <w:rPr>
                <w:b/>
                <w:color w:val="000000"/>
                <w:sz w:val="22"/>
                <w:szCs w:val="22"/>
              </w:rPr>
            </w:pPr>
            <w:r w:rsidRPr="00334BC2">
              <w:rPr>
                <w:b/>
                <w:color w:val="000000"/>
                <w:sz w:val="22"/>
                <w:szCs w:val="22"/>
              </w:rPr>
              <w:t>Experto en Sistemas de Información Geográfica e IDES</w:t>
            </w:r>
          </w:p>
          <w:p w14:paraId="4B25A85C" w14:textId="3B62EE6A" w:rsidR="00A02AF5" w:rsidRPr="00334BC2" w:rsidRDefault="00A02AF5" w:rsidP="00A02AF5">
            <w:pPr>
              <w:ind w:right="41"/>
              <w:jc w:val="center"/>
              <w:rPr>
                <w:b/>
                <w:color w:val="000000" w:themeColor="text1"/>
                <w:spacing w:val="-4"/>
                <w:sz w:val="22"/>
                <w:szCs w:val="22"/>
              </w:rPr>
            </w:pPr>
          </w:p>
        </w:tc>
        <w:tc>
          <w:tcPr>
            <w:tcW w:w="2126" w:type="dxa"/>
          </w:tcPr>
          <w:p w14:paraId="036A2345" w14:textId="0F150B3F"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t>Título de Grado Universitario</w:t>
            </w:r>
            <w:r w:rsidRPr="00334BC2">
              <w:rPr>
                <w:bCs/>
                <w:color w:val="000000" w:themeColor="text1"/>
                <w:spacing w:val="-4"/>
                <w:sz w:val="22"/>
                <w:szCs w:val="22"/>
              </w:rPr>
              <w:t xml:space="preserve"> Geógrafo o sus equivalentes.</w:t>
            </w:r>
          </w:p>
        </w:tc>
        <w:tc>
          <w:tcPr>
            <w:tcW w:w="3086" w:type="dxa"/>
          </w:tcPr>
          <w:p w14:paraId="458DA26F" w14:textId="0756FC27" w:rsidR="00A02AF5" w:rsidRPr="00334BC2" w:rsidRDefault="00A02AF5" w:rsidP="00A02AF5">
            <w:pPr>
              <w:rPr>
                <w:color w:val="000000"/>
                <w:sz w:val="22"/>
                <w:szCs w:val="22"/>
              </w:rPr>
            </w:pPr>
            <w:r w:rsidRPr="00334BC2">
              <w:rPr>
                <w:color w:val="000000"/>
                <w:sz w:val="22"/>
                <w:szCs w:val="22"/>
              </w:rPr>
              <w:t>Mínimo tres (3) años en el uso y manejo de sistemas de información geográfica, implementación de arquitectura GIS, IDES y servicios OGC, así como la 8administración de bases de datos espaciales.</w:t>
            </w:r>
          </w:p>
        </w:tc>
        <w:tc>
          <w:tcPr>
            <w:tcW w:w="1439" w:type="dxa"/>
          </w:tcPr>
          <w:p w14:paraId="659D5629" w14:textId="7B8DF9D5" w:rsidR="00A02AF5" w:rsidRPr="00334BC2" w:rsidRDefault="00A02AF5" w:rsidP="00A02AF5">
            <w:pPr>
              <w:ind w:right="41"/>
              <w:rPr>
                <w:b/>
                <w:color w:val="000000" w:themeColor="text1"/>
                <w:spacing w:val="-4"/>
                <w:sz w:val="22"/>
                <w:szCs w:val="22"/>
              </w:rPr>
            </w:pPr>
            <w:r w:rsidRPr="00334BC2">
              <w:rPr>
                <w:iCs/>
                <w:sz w:val="22"/>
                <w:szCs w:val="22"/>
              </w:rPr>
              <w:t>La experiencia deberá haberse obtenido dentro de los últimos 10 años</w:t>
            </w:r>
          </w:p>
        </w:tc>
      </w:tr>
      <w:tr w:rsidR="00A02AF5" w:rsidRPr="00334BC2" w14:paraId="680E2B93" w14:textId="77777777" w:rsidTr="00905152">
        <w:tc>
          <w:tcPr>
            <w:tcW w:w="477" w:type="dxa"/>
          </w:tcPr>
          <w:p w14:paraId="625035D9" w14:textId="1F864F9D" w:rsidR="00A02AF5" w:rsidRPr="00334BC2" w:rsidRDefault="005770D0" w:rsidP="00A02AF5">
            <w:pPr>
              <w:rPr>
                <w:sz w:val="22"/>
                <w:szCs w:val="22"/>
              </w:rPr>
            </w:pPr>
            <w:r w:rsidRPr="00334BC2">
              <w:rPr>
                <w:sz w:val="22"/>
                <w:szCs w:val="22"/>
              </w:rPr>
              <w:t>6</w:t>
            </w:r>
          </w:p>
        </w:tc>
        <w:tc>
          <w:tcPr>
            <w:tcW w:w="1284" w:type="dxa"/>
          </w:tcPr>
          <w:p w14:paraId="3A2EBA6C" w14:textId="77CFABCC" w:rsidR="00A02AF5" w:rsidRPr="00334BC2" w:rsidRDefault="00A02AF5" w:rsidP="00A02AF5">
            <w:pPr>
              <w:rPr>
                <w:b/>
                <w:color w:val="000000"/>
                <w:sz w:val="22"/>
                <w:szCs w:val="22"/>
              </w:rPr>
            </w:pPr>
            <w:r w:rsidRPr="00334BC2">
              <w:rPr>
                <w:b/>
                <w:color w:val="000000"/>
                <w:sz w:val="22"/>
                <w:szCs w:val="22"/>
              </w:rPr>
              <w:t>Experto en equipamiento Tecnológico / redes y comunicaciones:</w:t>
            </w:r>
          </w:p>
          <w:p w14:paraId="35D791E3" w14:textId="77777777" w:rsidR="00A02AF5" w:rsidRPr="00334BC2" w:rsidRDefault="00A02AF5" w:rsidP="00A02AF5">
            <w:pPr>
              <w:spacing w:after="0"/>
              <w:rPr>
                <w:b/>
                <w:color w:val="000000" w:themeColor="text1"/>
                <w:spacing w:val="-4"/>
                <w:sz w:val="22"/>
                <w:szCs w:val="22"/>
              </w:rPr>
            </w:pPr>
          </w:p>
        </w:tc>
        <w:tc>
          <w:tcPr>
            <w:tcW w:w="2126" w:type="dxa"/>
          </w:tcPr>
          <w:p w14:paraId="0D636DE7" w14:textId="5E01342C"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t>Título de Grado Universitario</w:t>
            </w:r>
            <w:r w:rsidRPr="00334BC2">
              <w:rPr>
                <w:bCs/>
                <w:color w:val="000000" w:themeColor="text1"/>
                <w:spacing w:val="-4"/>
                <w:sz w:val="22"/>
                <w:szCs w:val="22"/>
              </w:rPr>
              <w:t xml:space="preserve"> en Sistemas, Informática, Electrónica, Redes, Telecomunicaciones o similar.</w:t>
            </w:r>
          </w:p>
        </w:tc>
        <w:tc>
          <w:tcPr>
            <w:tcW w:w="3086" w:type="dxa"/>
          </w:tcPr>
          <w:p w14:paraId="1893D5B7" w14:textId="77777777" w:rsidR="00A02AF5" w:rsidRPr="00334BC2" w:rsidRDefault="00A02AF5" w:rsidP="00A02AF5">
            <w:pPr>
              <w:rPr>
                <w:color w:val="000000"/>
                <w:sz w:val="22"/>
                <w:szCs w:val="22"/>
              </w:rPr>
            </w:pPr>
            <w:r w:rsidRPr="00334BC2">
              <w:rPr>
                <w:color w:val="000000"/>
                <w:sz w:val="22"/>
                <w:szCs w:val="22"/>
              </w:rPr>
              <w:t xml:space="preserve">Participación mínima en dos (2) proyectos que involucren la implementación de hardware (almacenamiento, servidores, redes, </w:t>
            </w:r>
            <w:proofErr w:type="spellStart"/>
            <w:r w:rsidRPr="00334BC2">
              <w:rPr>
                <w:color w:val="000000"/>
                <w:sz w:val="22"/>
                <w:szCs w:val="22"/>
              </w:rPr>
              <w:t>workstation</w:t>
            </w:r>
            <w:proofErr w:type="spellEnd"/>
            <w:r w:rsidRPr="00334BC2">
              <w:rPr>
                <w:color w:val="000000"/>
                <w:sz w:val="22"/>
                <w:szCs w:val="22"/>
              </w:rPr>
              <w:t>, etc.).</w:t>
            </w:r>
          </w:p>
          <w:p w14:paraId="4AD70FF9" w14:textId="7E09A445" w:rsidR="00A02AF5" w:rsidRPr="00334BC2" w:rsidRDefault="00A02AF5" w:rsidP="00A02AF5">
            <w:pPr>
              <w:rPr>
                <w:color w:val="000000"/>
                <w:sz w:val="22"/>
                <w:szCs w:val="22"/>
              </w:rPr>
            </w:pPr>
            <w:r w:rsidRPr="00334BC2">
              <w:rPr>
                <w:color w:val="000000"/>
                <w:sz w:val="22"/>
                <w:szCs w:val="22"/>
              </w:rPr>
              <w:t xml:space="preserve">Mínimo tres (3) años en administración de plataformas informáticas (Windows, Linux, VMware), </w:t>
            </w:r>
            <w:r w:rsidRPr="00334BC2">
              <w:rPr>
                <w:bCs/>
                <w:color w:val="000000" w:themeColor="text1"/>
                <w:spacing w:val="-4"/>
                <w:sz w:val="22"/>
                <w:szCs w:val="22"/>
              </w:rPr>
              <w:t>software de obtención de respaldos, etc</w:t>
            </w:r>
            <w:r w:rsidRPr="00334BC2">
              <w:rPr>
                <w:color w:val="000000"/>
                <w:sz w:val="22"/>
                <w:szCs w:val="22"/>
              </w:rPr>
              <w:t>.</w:t>
            </w:r>
          </w:p>
          <w:p w14:paraId="117849E7" w14:textId="77777777" w:rsidR="00A02AF5" w:rsidRPr="00334BC2" w:rsidRDefault="00A02AF5" w:rsidP="00A02AF5">
            <w:pPr>
              <w:rPr>
                <w:color w:val="000000"/>
                <w:sz w:val="22"/>
                <w:szCs w:val="22"/>
              </w:rPr>
            </w:pPr>
            <w:r w:rsidRPr="00334BC2">
              <w:rPr>
                <w:color w:val="000000"/>
                <w:sz w:val="22"/>
                <w:szCs w:val="22"/>
              </w:rPr>
              <w:t>Mínimo tres (3) años en soporte y mesa de ayuda.</w:t>
            </w:r>
          </w:p>
          <w:p w14:paraId="2C6EC56C" w14:textId="4EB7EBAC" w:rsidR="00A02AF5" w:rsidRPr="00334BC2" w:rsidRDefault="00A02AF5" w:rsidP="00A02AF5">
            <w:pPr>
              <w:rPr>
                <w:color w:val="000000"/>
                <w:sz w:val="22"/>
                <w:szCs w:val="22"/>
              </w:rPr>
            </w:pPr>
            <w:r w:rsidRPr="00334BC2">
              <w:rPr>
                <w:bCs/>
                <w:color w:val="000000" w:themeColor="text1"/>
                <w:spacing w:val="-4"/>
                <w:sz w:val="22"/>
                <w:szCs w:val="22"/>
              </w:rPr>
              <w:t>Mínimo tres (3) años en manejo de redes de computadoras y administración de equipos de comunicación (</w:t>
            </w:r>
            <w:proofErr w:type="spellStart"/>
            <w:r w:rsidRPr="00334BC2">
              <w:rPr>
                <w:bCs/>
                <w:color w:val="000000" w:themeColor="text1"/>
                <w:spacing w:val="-4"/>
                <w:sz w:val="22"/>
                <w:szCs w:val="22"/>
              </w:rPr>
              <w:t>routers</w:t>
            </w:r>
            <w:proofErr w:type="spellEnd"/>
            <w:r w:rsidRPr="00334BC2">
              <w:rPr>
                <w:bCs/>
                <w:color w:val="000000" w:themeColor="text1"/>
                <w:spacing w:val="-4"/>
                <w:sz w:val="22"/>
                <w:szCs w:val="22"/>
              </w:rPr>
              <w:t xml:space="preserve">, </w:t>
            </w:r>
            <w:proofErr w:type="spellStart"/>
            <w:r w:rsidRPr="00334BC2">
              <w:rPr>
                <w:bCs/>
                <w:color w:val="000000" w:themeColor="text1"/>
                <w:spacing w:val="-4"/>
                <w:sz w:val="22"/>
                <w:szCs w:val="22"/>
              </w:rPr>
              <w:t>switches</w:t>
            </w:r>
            <w:proofErr w:type="spellEnd"/>
            <w:r w:rsidRPr="00334BC2">
              <w:rPr>
                <w:bCs/>
                <w:color w:val="000000" w:themeColor="text1"/>
                <w:spacing w:val="-4"/>
                <w:sz w:val="22"/>
                <w:szCs w:val="22"/>
              </w:rPr>
              <w:t>, firewalls, etc.)</w:t>
            </w:r>
          </w:p>
        </w:tc>
        <w:tc>
          <w:tcPr>
            <w:tcW w:w="1439" w:type="dxa"/>
          </w:tcPr>
          <w:p w14:paraId="30989162" w14:textId="3CB2E7C2" w:rsidR="00A02AF5" w:rsidRPr="00334BC2" w:rsidRDefault="00A02AF5" w:rsidP="00A02AF5">
            <w:pPr>
              <w:ind w:right="41"/>
              <w:rPr>
                <w:b/>
                <w:color w:val="000000" w:themeColor="text1"/>
                <w:spacing w:val="-4"/>
                <w:sz w:val="22"/>
                <w:szCs w:val="22"/>
              </w:rPr>
            </w:pPr>
            <w:r w:rsidRPr="00334BC2">
              <w:rPr>
                <w:iCs/>
                <w:sz w:val="22"/>
                <w:szCs w:val="22"/>
              </w:rPr>
              <w:t>La experiencia deberá haberse obtenido dentro de los últimos 10 años</w:t>
            </w:r>
          </w:p>
        </w:tc>
      </w:tr>
      <w:tr w:rsidR="00A02AF5" w:rsidRPr="00334BC2" w14:paraId="32847226" w14:textId="77777777" w:rsidTr="00905152">
        <w:tc>
          <w:tcPr>
            <w:tcW w:w="477" w:type="dxa"/>
          </w:tcPr>
          <w:p w14:paraId="4BE39500" w14:textId="345B8D5B" w:rsidR="00A02AF5" w:rsidRPr="00334BC2" w:rsidRDefault="005770D0" w:rsidP="00A02AF5">
            <w:pPr>
              <w:rPr>
                <w:sz w:val="22"/>
                <w:szCs w:val="22"/>
              </w:rPr>
            </w:pPr>
            <w:r w:rsidRPr="00334BC2">
              <w:rPr>
                <w:sz w:val="22"/>
                <w:szCs w:val="22"/>
              </w:rPr>
              <w:t>7</w:t>
            </w:r>
          </w:p>
        </w:tc>
        <w:tc>
          <w:tcPr>
            <w:tcW w:w="1284" w:type="dxa"/>
          </w:tcPr>
          <w:p w14:paraId="74D7F4C4" w14:textId="48EB1BA8" w:rsidR="00A02AF5" w:rsidRPr="00334BC2" w:rsidRDefault="00A02AF5" w:rsidP="00A02AF5">
            <w:pPr>
              <w:rPr>
                <w:b/>
                <w:color w:val="000000"/>
                <w:sz w:val="22"/>
                <w:szCs w:val="22"/>
              </w:rPr>
            </w:pPr>
            <w:r w:rsidRPr="00334BC2">
              <w:rPr>
                <w:b/>
                <w:color w:val="000000"/>
                <w:sz w:val="22"/>
                <w:szCs w:val="22"/>
              </w:rPr>
              <w:t>Especialista en levantamie</w:t>
            </w:r>
            <w:r w:rsidRPr="00334BC2">
              <w:rPr>
                <w:b/>
                <w:color w:val="000000"/>
                <w:sz w:val="22"/>
                <w:szCs w:val="22"/>
              </w:rPr>
              <w:lastRenderedPageBreak/>
              <w:t>nto de procesos:</w:t>
            </w:r>
          </w:p>
          <w:p w14:paraId="7CBAB99C" w14:textId="77777777" w:rsidR="00A02AF5" w:rsidRPr="00334BC2" w:rsidRDefault="00A02AF5" w:rsidP="00A02AF5">
            <w:pPr>
              <w:spacing w:after="0"/>
              <w:rPr>
                <w:b/>
                <w:color w:val="000000"/>
                <w:sz w:val="22"/>
                <w:szCs w:val="22"/>
              </w:rPr>
            </w:pPr>
          </w:p>
        </w:tc>
        <w:tc>
          <w:tcPr>
            <w:tcW w:w="2126" w:type="dxa"/>
          </w:tcPr>
          <w:p w14:paraId="3FD91B5C" w14:textId="712F423E"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lastRenderedPageBreak/>
              <w:t>Título de Grado Universitario</w:t>
            </w:r>
            <w:r w:rsidRPr="00334BC2">
              <w:rPr>
                <w:bCs/>
                <w:color w:val="000000" w:themeColor="text1"/>
                <w:spacing w:val="-4"/>
                <w:sz w:val="22"/>
                <w:szCs w:val="22"/>
              </w:rPr>
              <w:t xml:space="preserve"> Industrial, Procesos o Sistemas. Título de </w:t>
            </w:r>
            <w:r w:rsidRPr="00334BC2">
              <w:rPr>
                <w:bCs/>
                <w:color w:val="000000" w:themeColor="text1"/>
                <w:spacing w:val="-4"/>
                <w:sz w:val="22"/>
                <w:szCs w:val="22"/>
              </w:rPr>
              <w:lastRenderedPageBreak/>
              <w:t>Postgrado Universitario en procesos o afines.</w:t>
            </w:r>
          </w:p>
        </w:tc>
        <w:tc>
          <w:tcPr>
            <w:tcW w:w="3086" w:type="dxa"/>
          </w:tcPr>
          <w:p w14:paraId="7900A62D" w14:textId="75AA47F5" w:rsidR="00A02AF5" w:rsidRPr="00334BC2" w:rsidRDefault="00A02AF5" w:rsidP="00A02AF5">
            <w:pPr>
              <w:rPr>
                <w:bCs/>
                <w:color w:val="000000"/>
                <w:sz w:val="22"/>
                <w:szCs w:val="22"/>
              </w:rPr>
            </w:pPr>
            <w:r w:rsidRPr="00334BC2">
              <w:rPr>
                <w:bCs/>
                <w:color w:val="000000"/>
                <w:sz w:val="22"/>
                <w:szCs w:val="22"/>
              </w:rPr>
              <w:lastRenderedPageBreak/>
              <w:t>Mínimo tres (3) años en levantamiento de procesos en proyectos de implementación de software.</w:t>
            </w:r>
          </w:p>
        </w:tc>
        <w:tc>
          <w:tcPr>
            <w:tcW w:w="1439" w:type="dxa"/>
          </w:tcPr>
          <w:p w14:paraId="28F3F82C" w14:textId="4A2CDB47" w:rsidR="00A02AF5" w:rsidRPr="00334BC2" w:rsidRDefault="00A02AF5" w:rsidP="00A02AF5">
            <w:pPr>
              <w:ind w:right="41"/>
              <w:rPr>
                <w:b/>
                <w:color w:val="000000" w:themeColor="text1"/>
                <w:spacing w:val="-4"/>
                <w:sz w:val="22"/>
                <w:szCs w:val="22"/>
              </w:rPr>
            </w:pPr>
            <w:r w:rsidRPr="00334BC2">
              <w:rPr>
                <w:iCs/>
                <w:sz w:val="22"/>
                <w:szCs w:val="22"/>
              </w:rPr>
              <w:t xml:space="preserve">La experiencia deberá haberse </w:t>
            </w:r>
            <w:r w:rsidRPr="00334BC2">
              <w:rPr>
                <w:iCs/>
                <w:sz w:val="22"/>
                <w:szCs w:val="22"/>
              </w:rPr>
              <w:lastRenderedPageBreak/>
              <w:t>obtenido dentro de los últimos 10 años</w:t>
            </w:r>
          </w:p>
        </w:tc>
      </w:tr>
      <w:tr w:rsidR="00A02AF5" w:rsidRPr="00334BC2" w14:paraId="26AF6768" w14:textId="77777777" w:rsidTr="00905152">
        <w:tc>
          <w:tcPr>
            <w:tcW w:w="477" w:type="dxa"/>
          </w:tcPr>
          <w:p w14:paraId="1E1BDE32" w14:textId="4442F77E" w:rsidR="00A02AF5" w:rsidRPr="00334BC2" w:rsidRDefault="005770D0" w:rsidP="00A02AF5">
            <w:pPr>
              <w:rPr>
                <w:sz w:val="22"/>
                <w:szCs w:val="22"/>
              </w:rPr>
            </w:pPr>
            <w:r w:rsidRPr="00334BC2">
              <w:rPr>
                <w:sz w:val="22"/>
                <w:szCs w:val="22"/>
              </w:rPr>
              <w:lastRenderedPageBreak/>
              <w:t>8</w:t>
            </w:r>
          </w:p>
        </w:tc>
        <w:tc>
          <w:tcPr>
            <w:tcW w:w="1284" w:type="dxa"/>
          </w:tcPr>
          <w:p w14:paraId="2E27D518" w14:textId="37996296" w:rsidR="00A02AF5" w:rsidRPr="00334BC2" w:rsidRDefault="00A02AF5" w:rsidP="00A02AF5">
            <w:pPr>
              <w:rPr>
                <w:b/>
                <w:color w:val="000000"/>
                <w:sz w:val="22"/>
                <w:szCs w:val="22"/>
              </w:rPr>
            </w:pPr>
            <w:r w:rsidRPr="00334BC2">
              <w:rPr>
                <w:b/>
                <w:color w:val="000000"/>
                <w:sz w:val="22"/>
                <w:szCs w:val="22"/>
              </w:rPr>
              <w:t>Experto en calidad de Software:</w:t>
            </w:r>
          </w:p>
          <w:p w14:paraId="6F52E05B" w14:textId="77777777" w:rsidR="00A02AF5" w:rsidRPr="00334BC2" w:rsidRDefault="00A02AF5" w:rsidP="00A02AF5">
            <w:pPr>
              <w:spacing w:after="0"/>
              <w:rPr>
                <w:b/>
                <w:color w:val="000000"/>
                <w:sz w:val="22"/>
                <w:szCs w:val="22"/>
              </w:rPr>
            </w:pPr>
          </w:p>
        </w:tc>
        <w:tc>
          <w:tcPr>
            <w:tcW w:w="2126" w:type="dxa"/>
          </w:tcPr>
          <w:p w14:paraId="5AAE495C" w14:textId="31613252"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t>Título de Grado Universitario en</w:t>
            </w:r>
            <w:r w:rsidRPr="00334BC2">
              <w:rPr>
                <w:bCs/>
                <w:color w:val="000000" w:themeColor="text1"/>
                <w:spacing w:val="-4"/>
                <w:sz w:val="22"/>
                <w:szCs w:val="22"/>
              </w:rPr>
              <w:t xml:space="preserve"> Sistemas, Informática, Software o Similar.  Deberá contar con título de Postgrado Universitario en  desarrollo de software o afines.</w:t>
            </w:r>
          </w:p>
        </w:tc>
        <w:tc>
          <w:tcPr>
            <w:tcW w:w="3086" w:type="dxa"/>
          </w:tcPr>
          <w:p w14:paraId="30EDB28F" w14:textId="2E964C47" w:rsidR="00A02AF5" w:rsidRPr="00334BC2" w:rsidRDefault="00A02AF5" w:rsidP="00A02AF5">
            <w:pPr>
              <w:rPr>
                <w:bCs/>
                <w:color w:val="000000"/>
                <w:sz w:val="22"/>
                <w:szCs w:val="22"/>
              </w:rPr>
            </w:pPr>
            <w:r w:rsidRPr="00334BC2">
              <w:rPr>
                <w:bCs/>
                <w:color w:val="000000"/>
                <w:sz w:val="22"/>
                <w:szCs w:val="22"/>
              </w:rPr>
              <w:t>Mínimo tres (3) años como parte de equipos de Aseguramiento de la Calidad – QA de software.</w:t>
            </w:r>
          </w:p>
          <w:p w14:paraId="37FDCC0C" w14:textId="2FEE35D6" w:rsidR="00A02AF5" w:rsidRPr="00334BC2" w:rsidRDefault="00A02AF5" w:rsidP="00A02AF5">
            <w:pPr>
              <w:rPr>
                <w:b/>
                <w:color w:val="000000"/>
                <w:sz w:val="22"/>
                <w:szCs w:val="22"/>
              </w:rPr>
            </w:pPr>
            <w:r w:rsidRPr="00334BC2">
              <w:rPr>
                <w:bCs/>
                <w:color w:val="000000"/>
                <w:sz w:val="22"/>
                <w:szCs w:val="22"/>
              </w:rPr>
              <w:t>Mínimo tres (3) años realizando tareas de: elaboración de planes de prueba, ejecución de pruebas de software, utilización de programas de seguimiento de errores y revisión de especificaciones técnicas.</w:t>
            </w:r>
          </w:p>
        </w:tc>
        <w:tc>
          <w:tcPr>
            <w:tcW w:w="1439" w:type="dxa"/>
          </w:tcPr>
          <w:p w14:paraId="1E89C74C" w14:textId="2D5F28D4" w:rsidR="00A02AF5" w:rsidRPr="00334BC2" w:rsidRDefault="00A02AF5" w:rsidP="00A02AF5">
            <w:pPr>
              <w:ind w:right="41"/>
              <w:rPr>
                <w:b/>
                <w:color w:val="000000" w:themeColor="text1"/>
                <w:spacing w:val="-4"/>
                <w:sz w:val="22"/>
                <w:szCs w:val="22"/>
              </w:rPr>
            </w:pPr>
            <w:r w:rsidRPr="00334BC2">
              <w:rPr>
                <w:iCs/>
                <w:sz w:val="22"/>
                <w:szCs w:val="22"/>
              </w:rPr>
              <w:t>La experiencia deberá haberse obtenido dentro de los últimos 10 años</w:t>
            </w:r>
          </w:p>
        </w:tc>
      </w:tr>
    </w:tbl>
    <w:bookmarkEnd w:id="424"/>
    <w:p w14:paraId="3F3CCB1B" w14:textId="4A30E87D" w:rsidR="001040E4" w:rsidRPr="00334BC2" w:rsidRDefault="001040E4" w:rsidP="00267347">
      <w:pPr>
        <w:spacing w:before="360" w:after="480"/>
        <w:ind w:left="720"/>
        <w:rPr>
          <w:sz w:val="22"/>
          <w:szCs w:val="22"/>
        </w:rPr>
      </w:pPr>
      <w:r w:rsidRPr="00334BC2">
        <w:rPr>
          <w:sz w:val="22"/>
          <w:szCs w:val="22"/>
        </w:rPr>
        <w:t xml:space="preserve">El Licitante deberá proporcionar datos detallados sobre el personal propuesto y su experiencia en los correspondientes formularios que se incluyen en la </w:t>
      </w:r>
      <w:r w:rsidR="00A83F3E" w:rsidRPr="00334BC2">
        <w:rPr>
          <w:sz w:val="22"/>
          <w:szCs w:val="22"/>
        </w:rPr>
        <w:t>S</w:t>
      </w:r>
      <w:r w:rsidRPr="00334BC2">
        <w:rPr>
          <w:sz w:val="22"/>
          <w:szCs w:val="22"/>
        </w:rPr>
        <w:t xml:space="preserve">ección IV, </w:t>
      </w:r>
      <w:r w:rsidR="00402CB2" w:rsidRPr="00334BC2">
        <w:rPr>
          <w:sz w:val="22"/>
          <w:szCs w:val="22"/>
        </w:rPr>
        <w:t>“</w:t>
      </w:r>
      <w:r w:rsidR="002918CE" w:rsidRPr="00334BC2">
        <w:rPr>
          <w:sz w:val="22"/>
          <w:szCs w:val="22"/>
        </w:rPr>
        <w:t>Formularios de Oferta</w:t>
      </w:r>
      <w:r w:rsidR="00402CB2" w:rsidRPr="00334BC2">
        <w:rPr>
          <w:sz w:val="22"/>
          <w:szCs w:val="22"/>
        </w:rPr>
        <w:t>”</w:t>
      </w:r>
      <w:r w:rsidRPr="00334BC2">
        <w:rPr>
          <w:sz w:val="22"/>
          <w:szCs w:val="22"/>
        </w:rPr>
        <w:t>.</w:t>
      </w:r>
    </w:p>
    <w:p w14:paraId="142D7500" w14:textId="77777777" w:rsidR="00783B97" w:rsidRPr="00334BC2" w:rsidRDefault="00F83952" w:rsidP="00F83952">
      <w:pPr>
        <w:spacing w:before="360" w:after="480"/>
        <w:ind w:left="720"/>
        <w:rPr>
          <w:iCs/>
          <w:sz w:val="22"/>
          <w:szCs w:val="22"/>
        </w:rPr>
      </w:pPr>
      <w:r w:rsidRPr="00334BC2">
        <w:rPr>
          <w:b/>
          <w:iCs/>
          <w:sz w:val="22"/>
          <w:szCs w:val="22"/>
        </w:rPr>
        <w:t>NOTA</w:t>
      </w:r>
      <w:r w:rsidR="00783B97" w:rsidRPr="00334BC2">
        <w:rPr>
          <w:b/>
          <w:iCs/>
          <w:sz w:val="22"/>
          <w:szCs w:val="22"/>
        </w:rPr>
        <w:t>S</w:t>
      </w:r>
      <w:r w:rsidRPr="00334BC2">
        <w:rPr>
          <w:b/>
          <w:iCs/>
          <w:sz w:val="22"/>
          <w:szCs w:val="22"/>
        </w:rPr>
        <w:t>:</w:t>
      </w:r>
      <w:r w:rsidRPr="00334BC2">
        <w:rPr>
          <w:iCs/>
          <w:sz w:val="22"/>
          <w:szCs w:val="22"/>
        </w:rPr>
        <w:t xml:space="preserve"> </w:t>
      </w:r>
    </w:p>
    <w:p w14:paraId="7EC8984C" w14:textId="0BBC42D6" w:rsidR="00333781" w:rsidRPr="00334BC2" w:rsidRDefault="009A117A" w:rsidP="00F83952">
      <w:pPr>
        <w:spacing w:before="360" w:after="480"/>
        <w:ind w:left="720"/>
        <w:rPr>
          <w:iCs/>
          <w:sz w:val="22"/>
          <w:szCs w:val="22"/>
        </w:rPr>
      </w:pPr>
      <w:r w:rsidRPr="00334BC2">
        <w:rPr>
          <w:iCs/>
          <w:sz w:val="22"/>
          <w:szCs w:val="22"/>
        </w:rPr>
        <w:t>Adicional al</w:t>
      </w:r>
      <w:r w:rsidR="00F83952" w:rsidRPr="00334BC2">
        <w:rPr>
          <w:iCs/>
          <w:sz w:val="22"/>
          <w:szCs w:val="22"/>
        </w:rPr>
        <w:t xml:space="preserve"> personal técnico mínimo solicitado, el proveedor deberá contar con todo el personal necesario para cumplir con el contrato con la calidad y tiempo requerido por </w:t>
      </w:r>
      <w:r w:rsidRPr="00334BC2">
        <w:rPr>
          <w:iCs/>
          <w:sz w:val="22"/>
          <w:szCs w:val="22"/>
        </w:rPr>
        <w:t>la Contratante</w:t>
      </w:r>
      <w:r w:rsidR="00F83952" w:rsidRPr="00334BC2">
        <w:rPr>
          <w:iCs/>
          <w:sz w:val="22"/>
          <w:szCs w:val="22"/>
        </w:rPr>
        <w:t>.</w:t>
      </w:r>
      <w:r w:rsidR="00333781" w:rsidRPr="00334BC2">
        <w:rPr>
          <w:iCs/>
          <w:sz w:val="22"/>
          <w:szCs w:val="22"/>
        </w:rPr>
        <w:t xml:space="preserve"> </w:t>
      </w:r>
    </w:p>
    <w:p w14:paraId="33883A12" w14:textId="5949C99E" w:rsidR="00333781" w:rsidRPr="00334BC2" w:rsidRDefault="00333781" w:rsidP="00F83952">
      <w:pPr>
        <w:spacing w:before="360" w:after="480"/>
        <w:ind w:left="720"/>
        <w:rPr>
          <w:iCs/>
          <w:sz w:val="22"/>
          <w:szCs w:val="22"/>
        </w:rPr>
      </w:pPr>
      <w:r w:rsidRPr="00334BC2">
        <w:rPr>
          <w:iCs/>
          <w:sz w:val="22"/>
          <w:szCs w:val="22"/>
        </w:rPr>
        <w:t>Con relación a los títulos universitarios requeridos, en los casos que los proponentes propongan otro que no sea el requerido, sino equivalente o similar a éste para satisfacer la prestación que estará a cargo de dicho personal y en tanto acredite la experiencia requerida en términos de años de titulación y cumpla con el resto de los requisitos al comité de evaluación podrá admitirlo fundamentando objetivamente tal decisión</w:t>
      </w:r>
    </w:p>
    <w:p w14:paraId="701DA342" w14:textId="793FCF14" w:rsidR="001040E4" w:rsidRPr="00334BC2" w:rsidRDefault="00F117C1" w:rsidP="001040E4">
      <w:pPr>
        <w:spacing w:after="200"/>
        <w:ind w:left="720" w:right="-72" w:hanging="720"/>
        <w:rPr>
          <w:sz w:val="22"/>
          <w:szCs w:val="22"/>
        </w:rPr>
      </w:pPr>
      <w:r w:rsidRPr="00334BC2">
        <w:rPr>
          <w:b/>
          <w:sz w:val="22"/>
          <w:szCs w:val="22"/>
        </w:rPr>
        <w:t>6.</w:t>
      </w:r>
      <w:r w:rsidR="001040E4" w:rsidRPr="00334BC2">
        <w:rPr>
          <w:b/>
          <w:sz w:val="22"/>
          <w:szCs w:val="22"/>
        </w:rPr>
        <w:t>6</w:t>
      </w:r>
      <w:r w:rsidR="001040E4" w:rsidRPr="00334BC2">
        <w:rPr>
          <w:sz w:val="22"/>
          <w:szCs w:val="22"/>
        </w:rPr>
        <w:t xml:space="preserve"> </w:t>
      </w:r>
      <w:r w:rsidR="001040E4" w:rsidRPr="00334BC2">
        <w:rPr>
          <w:sz w:val="22"/>
          <w:szCs w:val="22"/>
        </w:rPr>
        <w:tab/>
      </w:r>
      <w:r w:rsidR="001040E4" w:rsidRPr="00334BC2">
        <w:rPr>
          <w:b/>
          <w:sz w:val="22"/>
          <w:szCs w:val="22"/>
        </w:rPr>
        <w:t xml:space="preserve">Subcontratistas, </w:t>
      </w:r>
      <w:r w:rsidR="00402CB2" w:rsidRPr="00334BC2">
        <w:rPr>
          <w:b/>
          <w:sz w:val="22"/>
          <w:szCs w:val="22"/>
        </w:rPr>
        <w:t>v</w:t>
      </w:r>
      <w:r w:rsidR="001040E4" w:rsidRPr="00334BC2">
        <w:rPr>
          <w:b/>
          <w:sz w:val="22"/>
          <w:szCs w:val="22"/>
        </w:rPr>
        <w:t xml:space="preserve">endedores y </w:t>
      </w:r>
      <w:r w:rsidR="00402CB2" w:rsidRPr="00334BC2">
        <w:rPr>
          <w:b/>
          <w:sz w:val="22"/>
          <w:szCs w:val="22"/>
        </w:rPr>
        <w:t>f</w:t>
      </w:r>
      <w:r w:rsidR="001040E4" w:rsidRPr="00334BC2">
        <w:rPr>
          <w:b/>
          <w:sz w:val="22"/>
          <w:szCs w:val="22"/>
        </w:rPr>
        <w:t>abricantes</w:t>
      </w:r>
    </w:p>
    <w:p w14:paraId="3C0D10EA" w14:textId="7215F414" w:rsidR="001040E4" w:rsidRPr="00334BC2" w:rsidRDefault="001040E4" w:rsidP="001040E4">
      <w:pPr>
        <w:ind w:left="720" w:right="-72"/>
        <w:rPr>
          <w:spacing w:val="-4"/>
          <w:sz w:val="22"/>
          <w:szCs w:val="22"/>
        </w:rPr>
      </w:pPr>
      <w:r w:rsidRPr="00334BC2">
        <w:rPr>
          <w:spacing w:val="-4"/>
          <w:sz w:val="22"/>
          <w:szCs w:val="22"/>
        </w:rPr>
        <w:t xml:space="preserve">Los </w:t>
      </w:r>
      <w:r w:rsidR="00402CB2" w:rsidRPr="00334BC2">
        <w:rPr>
          <w:spacing w:val="-4"/>
          <w:sz w:val="22"/>
          <w:szCs w:val="22"/>
        </w:rPr>
        <w:t>s</w:t>
      </w:r>
      <w:r w:rsidRPr="00334BC2">
        <w:rPr>
          <w:spacing w:val="-4"/>
          <w:sz w:val="22"/>
          <w:szCs w:val="22"/>
        </w:rPr>
        <w:t xml:space="preserve">ubcontratistas, vendedores o fabricantes de los siguientes artículos importantes de suministro o servicios deberán cumplir los criterios mínimos que se </w:t>
      </w:r>
      <w:r w:rsidR="00402CB2" w:rsidRPr="00334BC2">
        <w:rPr>
          <w:spacing w:val="-4"/>
          <w:sz w:val="22"/>
          <w:szCs w:val="22"/>
        </w:rPr>
        <w:t xml:space="preserve">establecen </w:t>
      </w:r>
      <w:r w:rsidRPr="00334BC2">
        <w:rPr>
          <w:spacing w:val="-4"/>
          <w:sz w:val="22"/>
          <w:szCs w:val="22"/>
        </w:rPr>
        <w:t>a continuación:</w:t>
      </w:r>
    </w:p>
    <w:p w14:paraId="5C4EB740" w14:textId="77777777" w:rsidR="001040E4" w:rsidRPr="00334BC2" w:rsidRDefault="001040E4" w:rsidP="001040E4">
      <w:pPr>
        <w:ind w:right="-72"/>
        <w:rPr>
          <w:sz w:val="22"/>
          <w:szCs w:val="22"/>
        </w:rPr>
      </w:pPr>
    </w:p>
    <w:tbl>
      <w:tblPr>
        <w:tblW w:w="0" w:type="auto"/>
        <w:tblInd w:w="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99"/>
        <w:gridCol w:w="3701"/>
        <w:gridCol w:w="3712"/>
      </w:tblGrid>
      <w:tr w:rsidR="001040E4" w:rsidRPr="00334BC2" w14:paraId="0B3FC726" w14:textId="77777777" w:rsidTr="001040E4">
        <w:tc>
          <w:tcPr>
            <w:tcW w:w="540" w:type="dxa"/>
            <w:tcBorders>
              <w:top w:val="single" w:sz="12" w:space="0" w:color="auto"/>
              <w:left w:val="single" w:sz="12" w:space="0" w:color="auto"/>
              <w:bottom w:val="single" w:sz="12" w:space="0" w:color="auto"/>
              <w:right w:val="single" w:sz="12" w:space="0" w:color="auto"/>
            </w:tcBorders>
            <w:vAlign w:val="center"/>
          </w:tcPr>
          <w:p w14:paraId="52D8EEB6" w14:textId="77777777" w:rsidR="001040E4" w:rsidRPr="00334BC2" w:rsidRDefault="001040E4" w:rsidP="001040E4">
            <w:pPr>
              <w:ind w:right="-72"/>
              <w:jc w:val="center"/>
              <w:rPr>
                <w:b/>
                <w:sz w:val="22"/>
                <w:szCs w:val="22"/>
              </w:rPr>
            </w:pPr>
            <w:r w:rsidRPr="00334BC2">
              <w:rPr>
                <w:b/>
                <w:sz w:val="22"/>
                <w:szCs w:val="22"/>
              </w:rPr>
              <w:t xml:space="preserve">Artículo </w:t>
            </w:r>
            <w:proofErr w:type="spellStart"/>
            <w:r w:rsidRPr="00334BC2">
              <w:rPr>
                <w:b/>
                <w:sz w:val="22"/>
                <w:szCs w:val="22"/>
              </w:rPr>
              <w:t>n.°</w:t>
            </w:r>
            <w:proofErr w:type="spellEnd"/>
          </w:p>
        </w:tc>
        <w:tc>
          <w:tcPr>
            <w:tcW w:w="3877" w:type="dxa"/>
            <w:tcBorders>
              <w:top w:val="single" w:sz="12" w:space="0" w:color="auto"/>
              <w:left w:val="single" w:sz="12" w:space="0" w:color="auto"/>
              <w:bottom w:val="single" w:sz="12" w:space="0" w:color="auto"/>
              <w:right w:val="single" w:sz="12" w:space="0" w:color="auto"/>
            </w:tcBorders>
            <w:vAlign w:val="center"/>
          </w:tcPr>
          <w:p w14:paraId="674A9B80" w14:textId="77777777" w:rsidR="001040E4" w:rsidRPr="00334BC2" w:rsidRDefault="001040E4" w:rsidP="00D828C8">
            <w:pPr>
              <w:ind w:left="1146" w:right="-72" w:hanging="720"/>
              <w:rPr>
                <w:b/>
                <w:sz w:val="22"/>
                <w:szCs w:val="22"/>
              </w:rPr>
            </w:pPr>
            <w:r w:rsidRPr="00334BC2">
              <w:rPr>
                <w:b/>
                <w:sz w:val="22"/>
                <w:szCs w:val="22"/>
              </w:rPr>
              <w:t>Descripción del artículo</w:t>
            </w:r>
          </w:p>
        </w:tc>
        <w:tc>
          <w:tcPr>
            <w:tcW w:w="3881" w:type="dxa"/>
            <w:tcBorders>
              <w:top w:val="single" w:sz="12" w:space="0" w:color="auto"/>
              <w:left w:val="single" w:sz="12" w:space="0" w:color="auto"/>
              <w:bottom w:val="single" w:sz="12" w:space="0" w:color="auto"/>
              <w:right w:val="single" w:sz="12" w:space="0" w:color="auto"/>
            </w:tcBorders>
            <w:vAlign w:val="center"/>
          </w:tcPr>
          <w:p w14:paraId="343C601B" w14:textId="77777777" w:rsidR="001040E4" w:rsidRPr="00334BC2" w:rsidRDefault="001040E4" w:rsidP="00D828C8">
            <w:pPr>
              <w:ind w:left="1146" w:right="-72" w:hanging="720"/>
              <w:rPr>
                <w:b/>
                <w:sz w:val="22"/>
                <w:szCs w:val="22"/>
              </w:rPr>
            </w:pPr>
            <w:r w:rsidRPr="00334BC2">
              <w:rPr>
                <w:b/>
                <w:sz w:val="22"/>
                <w:szCs w:val="22"/>
              </w:rPr>
              <w:t>Criterios mínimos exigidos</w:t>
            </w:r>
          </w:p>
        </w:tc>
      </w:tr>
      <w:tr w:rsidR="001040E4" w:rsidRPr="00334BC2" w14:paraId="143B489B" w14:textId="77777777" w:rsidTr="001040E4">
        <w:tc>
          <w:tcPr>
            <w:tcW w:w="540" w:type="dxa"/>
            <w:tcBorders>
              <w:top w:val="single" w:sz="12" w:space="0" w:color="auto"/>
            </w:tcBorders>
          </w:tcPr>
          <w:p w14:paraId="28C7C064" w14:textId="77777777" w:rsidR="001040E4" w:rsidRPr="00334BC2" w:rsidRDefault="001040E4" w:rsidP="001040E4">
            <w:pPr>
              <w:ind w:right="-72"/>
              <w:jc w:val="center"/>
              <w:rPr>
                <w:sz w:val="22"/>
                <w:szCs w:val="22"/>
              </w:rPr>
            </w:pPr>
            <w:r w:rsidRPr="00334BC2">
              <w:rPr>
                <w:sz w:val="22"/>
                <w:szCs w:val="22"/>
              </w:rPr>
              <w:t>1</w:t>
            </w:r>
          </w:p>
        </w:tc>
        <w:tc>
          <w:tcPr>
            <w:tcW w:w="3877" w:type="dxa"/>
            <w:tcBorders>
              <w:top w:val="single" w:sz="12" w:space="0" w:color="auto"/>
            </w:tcBorders>
          </w:tcPr>
          <w:p w14:paraId="122C9007" w14:textId="77777777" w:rsidR="001040E4" w:rsidRPr="00334BC2" w:rsidRDefault="001040E4" w:rsidP="001040E4">
            <w:pPr>
              <w:ind w:left="1440" w:right="-72" w:hanging="720"/>
              <w:rPr>
                <w:sz w:val="22"/>
                <w:szCs w:val="22"/>
              </w:rPr>
            </w:pPr>
          </w:p>
        </w:tc>
        <w:tc>
          <w:tcPr>
            <w:tcW w:w="3881" w:type="dxa"/>
            <w:tcBorders>
              <w:top w:val="single" w:sz="12" w:space="0" w:color="auto"/>
            </w:tcBorders>
          </w:tcPr>
          <w:p w14:paraId="529E0BE6" w14:textId="77777777" w:rsidR="001040E4" w:rsidRPr="00334BC2" w:rsidRDefault="001040E4" w:rsidP="001040E4">
            <w:pPr>
              <w:ind w:left="1440" w:right="-72" w:hanging="720"/>
              <w:rPr>
                <w:sz w:val="22"/>
                <w:szCs w:val="22"/>
              </w:rPr>
            </w:pPr>
          </w:p>
        </w:tc>
      </w:tr>
      <w:tr w:rsidR="001040E4" w:rsidRPr="00334BC2" w14:paraId="07E215C8" w14:textId="77777777" w:rsidTr="001040E4">
        <w:tc>
          <w:tcPr>
            <w:tcW w:w="540" w:type="dxa"/>
          </w:tcPr>
          <w:p w14:paraId="415D11D0" w14:textId="77777777" w:rsidR="001040E4" w:rsidRPr="00334BC2" w:rsidRDefault="001040E4" w:rsidP="001040E4">
            <w:pPr>
              <w:ind w:right="-72"/>
              <w:jc w:val="center"/>
              <w:rPr>
                <w:sz w:val="22"/>
                <w:szCs w:val="22"/>
              </w:rPr>
            </w:pPr>
            <w:r w:rsidRPr="00334BC2">
              <w:rPr>
                <w:sz w:val="22"/>
                <w:szCs w:val="22"/>
              </w:rPr>
              <w:t>2</w:t>
            </w:r>
          </w:p>
        </w:tc>
        <w:tc>
          <w:tcPr>
            <w:tcW w:w="3877" w:type="dxa"/>
          </w:tcPr>
          <w:p w14:paraId="2A81388C" w14:textId="77777777" w:rsidR="001040E4" w:rsidRPr="00334BC2" w:rsidRDefault="001040E4" w:rsidP="001040E4">
            <w:pPr>
              <w:ind w:left="1440" w:right="-72" w:hanging="720"/>
              <w:rPr>
                <w:sz w:val="22"/>
                <w:szCs w:val="22"/>
              </w:rPr>
            </w:pPr>
          </w:p>
        </w:tc>
        <w:tc>
          <w:tcPr>
            <w:tcW w:w="3881" w:type="dxa"/>
          </w:tcPr>
          <w:p w14:paraId="3A63207C" w14:textId="77777777" w:rsidR="001040E4" w:rsidRPr="00334BC2" w:rsidRDefault="001040E4" w:rsidP="001040E4">
            <w:pPr>
              <w:ind w:left="1440" w:right="-72" w:hanging="720"/>
              <w:rPr>
                <w:sz w:val="22"/>
                <w:szCs w:val="22"/>
              </w:rPr>
            </w:pPr>
          </w:p>
        </w:tc>
      </w:tr>
      <w:tr w:rsidR="001040E4" w:rsidRPr="00334BC2" w14:paraId="7B8D30F7" w14:textId="77777777" w:rsidTr="001040E4">
        <w:tc>
          <w:tcPr>
            <w:tcW w:w="540" w:type="dxa"/>
          </w:tcPr>
          <w:p w14:paraId="076A603E" w14:textId="77777777" w:rsidR="001040E4" w:rsidRPr="00334BC2" w:rsidRDefault="001040E4" w:rsidP="001040E4">
            <w:pPr>
              <w:ind w:right="-72"/>
              <w:jc w:val="center"/>
              <w:rPr>
                <w:sz w:val="22"/>
                <w:szCs w:val="22"/>
              </w:rPr>
            </w:pPr>
            <w:r w:rsidRPr="00334BC2">
              <w:rPr>
                <w:sz w:val="22"/>
                <w:szCs w:val="22"/>
              </w:rPr>
              <w:t>3</w:t>
            </w:r>
          </w:p>
        </w:tc>
        <w:tc>
          <w:tcPr>
            <w:tcW w:w="3877" w:type="dxa"/>
          </w:tcPr>
          <w:p w14:paraId="16FAE20C" w14:textId="77777777" w:rsidR="001040E4" w:rsidRPr="00334BC2" w:rsidRDefault="001040E4" w:rsidP="001040E4">
            <w:pPr>
              <w:ind w:left="1440" w:right="-72" w:hanging="720"/>
              <w:rPr>
                <w:sz w:val="22"/>
                <w:szCs w:val="22"/>
              </w:rPr>
            </w:pPr>
          </w:p>
        </w:tc>
        <w:tc>
          <w:tcPr>
            <w:tcW w:w="3881" w:type="dxa"/>
          </w:tcPr>
          <w:p w14:paraId="31BEB0B0" w14:textId="77777777" w:rsidR="001040E4" w:rsidRPr="00334BC2" w:rsidRDefault="001040E4" w:rsidP="001040E4">
            <w:pPr>
              <w:ind w:left="1440" w:right="-72" w:hanging="720"/>
              <w:rPr>
                <w:sz w:val="22"/>
                <w:szCs w:val="22"/>
              </w:rPr>
            </w:pPr>
          </w:p>
        </w:tc>
      </w:tr>
      <w:tr w:rsidR="001040E4" w:rsidRPr="00334BC2" w14:paraId="67A2F250" w14:textId="77777777" w:rsidTr="001040E4">
        <w:tc>
          <w:tcPr>
            <w:tcW w:w="540" w:type="dxa"/>
          </w:tcPr>
          <w:p w14:paraId="729C7C8C" w14:textId="77777777" w:rsidR="001040E4" w:rsidRPr="00334BC2" w:rsidRDefault="001040E4" w:rsidP="001040E4">
            <w:pPr>
              <w:ind w:right="-72"/>
              <w:jc w:val="center"/>
              <w:rPr>
                <w:sz w:val="22"/>
                <w:szCs w:val="22"/>
              </w:rPr>
            </w:pPr>
            <w:r w:rsidRPr="00334BC2">
              <w:rPr>
                <w:sz w:val="22"/>
                <w:szCs w:val="22"/>
              </w:rPr>
              <w:t>…</w:t>
            </w:r>
          </w:p>
        </w:tc>
        <w:tc>
          <w:tcPr>
            <w:tcW w:w="3877" w:type="dxa"/>
          </w:tcPr>
          <w:p w14:paraId="7862FAC5" w14:textId="77777777" w:rsidR="001040E4" w:rsidRPr="00334BC2" w:rsidRDefault="001040E4" w:rsidP="001040E4">
            <w:pPr>
              <w:ind w:left="1440" w:right="-72" w:hanging="720"/>
              <w:rPr>
                <w:sz w:val="22"/>
                <w:szCs w:val="22"/>
              </w:rPr>
            </w:pPr>
          </w:p>
        </w:tc>
        <w:tc>
          <w:tcPr>
            <w:tcW w:w="3881" w:type="dxa"/>
          </w:tcPr>
          <w:p w14:paraId="083B57C6" w14:textId="77777777" w:rsidR="001040E4" w:rsidRPr="00334BC2" w:rsidRDefault="001040E4" w:rsidP="001040E4">
            <w:pPr>
              <w:ind w:left="1440" w:right="-72" w:hanging="720"/>
              <w:rPr>
                <w:sz w:val="22"/>
                <w:szCs w:val="22"/>
              </w:rPr>
            </w:pPr>
          </w:p>
        </w:tc>
      </w:tr>
    </w:tbl>
    <w:p w14:paraId="7136C76B" w14:textId="77777777" w:rsidR="001040E4" w:rsidRPr="00334BC2" w:rsidRDefault="001040E4" w:rsidP="001040E4">
      <w:pPr>
        <w:ind w:right="-72"/>
        <w:rPr>
          <w:sz w:val="22"/>
          <w:szCs w:val="22"/>
        </w:rPr>
      </w:pPr>
    </w:p>
    <w:p w14:paraId="5D8D4456" w14:textId="77777777" w:rsidR="001040E4" w:rsidRPr="00334BC2" w:rsidRDefault="001040E4" w:rsidP="001040E4">
      <w:pPr>
        <w:ind w:left="720" w:right="-72"/>
        <w:rPr>
          <w:sz w:val="22"/>
          <w:szCs w:val="22"/>
        </w:rPr>
      </w:pPr>
      <w:r w:rsidRPr="00334BC2">
        <w:rPr>
          <w:sz w:val="22"/>
          <w:szCs w:val="22"/>
        </w:rPr>
        <w:lastRenderedPageBreak/>
        <w:t>El incumplimiento de este requisito será causa de rechazo del subcontratista o vendedor.</w:t>
      </w:r>
    </w:p>
    <w:p w14:paraId="0F8389D0" w14:textId="2E120D90" w:rsidR="001040E4" w:rsidRPr="00334BC2" w:rsidRDefault="001040E4" w:rsidP="001040E4">
      <w:pPr>
        <w:tabs>
          <w:tab w:val="left" w:pos="-1440"/>
          <w:tab w:val="left" w:pos="-720"/>
          <w:tab w:val="left" w:pos="0"/>
        </w:tabs>
        <w:ind w:left="720"/>
        <w:rPr>
          <w:sz w:val="22"/>
          <w:szCs w:val="22"/>
        </w:rPr>
      </w:pPr>
      <w:r w:rsidRPr="00334BC2">
        <w:rPr>
          <w:sz w:val="22"/>
          <w:szCs w:val="22"/>
        </w:rPr>
        <w:t xml:space="preserve">En el caso de un Licitante que en virtud del Contrato ofrezca proveer e instalar artículos importantes de suministro que no haya fabricado ni producido, el Licitante deberá presentar, mediante el formulario incluido en la </w:t>
      </w:r>
      <w:r w:rsidR="00A83F3E" w:rsidRPr="00334BC2">
        <w:rPr>
          <w:sz w:val="22"/>
          <w:szCs w:val="22"/>
        </w:rPr>
        <w:t>S</w:t>
      </w:r>
      <w:r w:rsidRPr="00334BC2">
        <w:rPr>
          <w:sz w:val="22"/>
          <w:szCs w:val="22"/>
        </w:rPr>
        <w:t xml:space="preserve">ección IV, la autorización del fabricante, en la que se demuestre que el Licitante ha sido debidamente autorizado por el fabricante o productor del </w:t>
      </w:r>
      <w:r w:rsidR="00C4597A" w:rsidRPr="00334BC2">
        <w:rPr>
          <w:sz w:val="22"/>
          <w:szCs w:val="22"/>
        </w:rPr>
        <w:t>S</w:t>
      </w:r>
      <w:r w:rsidRPr="00334BC2">
        <w:rPr>
          <w:sz w:val="22"/>
          <w:szCs w:val="22"/>
        </w:rPr>
        <w:t xml:space="preserve">ubsistema o componente en cuestión para suministrar o instalar ese artículo en el </w:t>
      </w:r>
      <w:r w:rsidR="005C14A1" w:rsidRPr="00334BC2">
        <w:rPr>
          <w:sz w:val="22"/>
          <w:szCs w:val="22"/>
        </w:rPr>
        <w:t>p</w:t>
      </w:r>
      <w:r w:rsidRPr="00334BC2">
        <w:rPr>
          <w:sz w:val="22"/>
          <w:szCs w:val="22"/>
        </w:rPr>
        <w:t xml:space="preserve">aís del Comprador. Es responsabilidad del Licitante asegurar que el fabricante o productor cumpla los requisitos de las </w:t>
      </w:r>
      <w:r w:rsidR="00503647" w:rsidRPr="00334BC2">
        <w:rPr>
          <w:sz w:val="22"/>
          <w:szCs w:val="22"/>
        </w:rPr>
        <w:t>IAL</w:t>
      </w:r>
      <w:r w:rsidRPr="00334BC2">
        <w:rPr>
          <w:sz w:val="22"/>
          <w:szCs w:val="22"/>
        </w:rPr>
        <w:t xml:space="preserve"> 4 y 5 y reúna los criterios mínimos enumerados anteriormente para ese artículo. </w:t>
      </w:r>
    </w:p>
    <w:p w14:paraId="444A99A0" w14:textId="77777777" w:rsidR="003D5389" w:rsidRPr="00334BC2" w:rsidRDefault="003D5389" w:rsidP="00A01121">
      <w:pPr>
        <w:tabs>
          <w:tab w:val="left" w:pos="-1440"/>
          <w:tab w:val="left" w:pos="-720"/>
          <w:tab w:val="left" w:pos="0"/>
        </w:tabs>
        <w:rPr>
          <w:sz w:val="22"/>
          <w:szCs w:val="22"/>
        </w:rPr>
        <w:sectPr w:rsidR="003D5389" w:rsidRPr="00334BC2" w:rsidSect="00A1263D">
          <w:headerReference w:type="even" r:id="rId45"/>
          <w:headerReference w:type="default" r:id="rId46"/>
          <w:headerReference w:type="first" r:id="rId47"/>
          <w:pgSz w:w="12240" w:h="15840" w:code="1"/>
          <w:pgMar w:top="1440" w:right="1440" w:bottom="1440" w:left="1440" w:header="720" w:footer="720" w:gutter="0"/>
          <w:cols w:space="720"/>
          <w:titlePg/>
        </w:sectPr>
      </w:pPr>
    </w:p>
    <w:tbl>
      <w:tblPr>
        <w:tblW w:w="9356" w:type="dxa"/>
        <w:tblLayout w:type="fixed"/>
        <w:tblLook w:val="0000" w:firstRow="0" w:lastRow="0" w:firstColumn="0" w:lastColumn="0" w:noHBand="0" w:noVBand="0"/>
      </w:tblPr>
      <w:tblGrid>
        <w:gridCol w:w="9356"/>
      </w:tblGrid>
      <w:tr w:rsidR="00580092" w:rsidRPr="00334BC2" w14:paraId="44C53BEC" w14:textId="77777777" w:rsidTr="00967350">
        <w:trPr>
          <w:trHeight w:val="1100"/>
        </w:trPr>
        <w:tc>
          <w:tcPr>
            <w:tcW w:w="9356" w:type="dxa"/>
            <w:vAlign w:val="center"/>
          </w:tcPr>
          <w:p w14:paraId="7CF45747" w14:textId="4592B064" w:rsidR="00580092" w:rsidRPr="00334BC2" w:rsidRDefault="00580092" w:rsidP="003B1CB5">
            <w:pPr>
              <w:pStyle w:val="TDC11"/>
              <w:rPr>
                <w:sz w:val="22"/>
                <w:szCs w:val="22"/>
              </w:rPr>
            </w:pPr>
            <w:bookmarkStart w:id="425" w:name="_Toc438266927"/>
            <w:bookmarkStart w:id="426" w:name="_Toc438267901"/>
            <w:bookmarkStart w:id="427" w:name="_Toc438366667"/>
            <w:bookmarkStart w:id="428" w:name="_Toc41971244"/>
            <w:bookmarkStart w:id="429" w:name="_Toc125954067"/>
            <w:bookmarkStart w:id="430" w:name="_Toc197840923"/>
            <w:bookmarkStart w:id="431" w:name="_Toc454907531"/>
            <w:bookmarkStart w:id="432" w:name="_Toc476307817"/>
            <w:bookmarkStart w:id="433" w:name="_Toc28242430"/>
            <w:bookmarkStart w:id="434" w:name="_Toc218673933"/>
            <w:bookmarkStart w:id="435" w:name="_Toc218673996"/>
            <w:bookmarkStart w:id="436" w:name="_Toc521498750"/>
            <w:bookmarkStart w:id="437" w:name="_Toc215902374"/>
            <w:bookmarkStart w:id="438" w:name="_Toc218573809"/>
            <w:bookmarkEnd w:id="0"/>
            <w:bookmarkEnd w:id="1"/>
            <w:bookmarkEnd w:id="2"/>
            <w:bookmarkEnd w:id="3"/>
            <w:bookmarkEnd w:id="4"/>
            <w:r w:rsidRPr="00334BC2">
              <w:rPr>
                <w:sz w:val="22"/>
                <w:szCs w:val="22"/>
              </w:rPr>
              <w:lastRenderedPageBreak/>
              <w:t>Sección IV</w:t>
            </w:r>
            <w:r w:rsidR="005E641B" w:rsidRPr="00334BC2">
              <w:rPr>
                <w:sz w:val="22"/>
                <w:szCs w:val="22"/>
              </w:rPr>
              <w:t xml:space="preserve">. </w:t>
            </w:r>
            <w:bookmarkEnd w:id="425"/>
            <w:bookmarkEnd w:id="426"/>
            <w:bookmarkEnd w:id="427"/>
            <w:bookmarkEnd w:id="428"/>
            <w:bookmarkEnd w:id="429"/>
            <w:bookmarkEnd w:id="430"/>
            <w:bookmarkEnd w:id="431"/>
            <w:bookmarkEnd w:id="432"/>
            <w:r w:rsidR="002918CE" w:rsidRPr="00334BC2">
              <w:rPr>
                <w:sz w:val="22"/>
                <w:szCs w:val="22"/>
              </w:rPr>
              <w:t xml:space="preserve">Formularios de </w:t>
            </w:r>
            <w:r w:rsidR="004132F9" w:rsidRPr="00334BC2">
              <w:rPr>
                <w:sz w:val="22"/>
                <w:szCs w:val="22"/>
              </w:rPr>
              <w:t xml:space="preserve">la </w:t>
            </w:r>
            <w:r w:rsidR="002918CE" w:rsidRPr="00334BC2">
              <w:rPr>
                <w:sz w:val="22"/>
                <w:szCs w:val="22"/>
              </w:rPr>
              <w:t>Oferta</w:t>
            </w:r>
            <w:bookmarkEnd w:id="433"/>
          </w:p>
        </w:tc>
      </w:tr>
    </w:tbl>
    <w:p w14:paraId="5D98B3C2" w14:textId="77777777" w:rsidR="00A44EB2" w:rsidRPr="00334BC2" w:rsidRDefault="00A44EB2" w:rsidP="00506FFF">
      <w:pPr>
        <w:rPr>
          <w:b/>
          <w:sz w:val="22"/>
          <w:szCs w:val="22"/>
          <w:u w:val="single"/>
        </w:rPr>
      </w:pPr>
    </w:p>
    <w:p w14:paraId="46351050" w14:textId="1991E886" w:rsidR="00A861ED" w:rsidRPr="00334BC2" w:rsidRDefault="00EA721E" w:rsidP="00967350">
      <w:pPr>
        <w:spacing w:after="240"/>
        <w:jc w:val="center"/>
        <w:rPr>
          <w:b/>
          <w:sz w:val="22"/>
          <w:szCs w:val="22"/>
        </w:rPr>
      </w:pPr>
      <w:r w:rsidRPr="00334BC2">
        <w:rPr>
          <w:b/>
          <w:sz w:val="22"/>
          <w:szCs w:val="22"/>
        </w:rPr>
        <w:t>Índice</w:t>
      </w:r>
      <w:r w:rsidR="00026C5C" w:rsidRPr="00334BC2">
        <w:rPr>
          <w:b/>
          <w:sz w:val="22"/>
          <w:szCs w:val="22"/>
        </w:rPr>
        <w:t xml:space="preserve"> de </w:t>
      </w:r>
      <w:r w:rsidR="00C85FC3" w:rsidRPr="00334BC2">
        <w:rPr>
          <w:b/>
          <w:sz w:val="22"/>
          <w:szCs w:val="22"/>
        </w:rPr>
        <w:t>F</w:t>
      </w:r>
      <w:r w:rsidR="00026C5C" w:rsidRPr="00334BC2">
        <w:rPr>
          <w:b/>
          <w:sz w:val="22"/>
          <w:szCs w:val="22"/>
        </w:rPr>
        <w:t>ormularios</w:t>
      </w:r>
    </w:p>
    <w:p w14:paraId="2FE314FC" w14:textId="06F13997" w:rsidR="00C85FC3" w:rsidRPr="00334BC2" w:rsidRDefault="00C85FC3">
      <w:pPr>
        <w:pStyle w:val="TDC1"/>
        <w:rPr>
          <w:rFonts w:ascii="Times New Roman" w:eastAsiaTheme="minorEastAsia" w:hAnsi="Times New Roman"/>
          <w:noProof/>
          <w:sz w:val="22"/>
          <w:szCs w:val="22"/>
          <w:lang w:eastAsia="en-US"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"TOC 3-1,1" </w:instrText>
      </w:r>
      <w:r w:rsidRPr="00334BC2">
        <w:rPr>
          <w:rFonts w:ascii="Times New Roman" w:hAnsi="Times New Roman"/>
          <w:sz w:val="22"/>
          <w:szCs w:val="22"/>
        </w:rPr>
        <w:fldChar w:fldCharType="separate"/>
      </w:r>
      <w:hyperlink w:anchor="_Toc527966229" w:history="1">
        <w:r w:rsidRPr="00334BC2">
          <w:rPr>
            <w:rStyle w:val="Hipervnculo"/>
            <w:rFonts w:ascii="Times New Roman" w:hAnsi="Times New Roman"/>
            <w:noProof/>
            <w:sz w:val="22"/>
            <w:szCs w:val="22"/>
          </w:rPr>
          <w:t>Carta de la Oferta - Parte Técnica</w:t>
        </w:r>
        <w:r w:rsidRPr="00334BC2">
          <w:rPr>
            <w:rFonts w:ascii="Times New Roman" w:hAnsi="Times New Roman"/>
            <w:noProof/>
            <w:webHidden/>
            <w:sz w:val="22"/>
            <w:szCs w:val="22"/>
          </w:rPr>
          <w:tab/>
        </w:r>
        <w:r w:rsidRPr="00334BC2">
          <w:rPr>
            <w:rFonts w:ascii="Times New Roman" w:hAnsi="Times New Roman"/>
            <w:noProof/>
            <w:webHidden/>
            <w:sz w:val="22"/>
            <w:szCs w:val="22"/>
          </w:rPr>
          <w:fldChar w:fldCharType="begin"/>
        </w:r>
        <w:r w:rsidRPr="00334BC2">
          <w:rPr>
            <w:rFonts w:ascii="Times New Roman" w:hAnsi="Times New Roman"/>
            <w:noProof/>
            <w:webHidden/>
            <w:sz w:val="22"/>
            <w:szCs w:val="22"/>
          </w:rPr>
          <w:instrText xml:space="preserve"> PAGEREF _Toc527966229 \h </w:instrText>
        </w:r>
        <w:r w:rsidRPr="00334BC2">
          <w:rPr>
            <w:rFonts w:ascii="Times New Roman" w:hAnsi="Times New Roman"/>
            <w:noProof/>
            <w:webHidden/>
            <w:sz w:val="22"/>
            <w:szCs w:val="22"/>
          </w:rPr>
        </w:r>
        <w:r w:rsidRPr="00334BC2">
          <w:rPr>
            <w:rFonts w:ascii="Times New Roman" w:hAnsi="Times New Roman"/>
            <w:noProof/>
            <w:webHidden/>
            <w:sz w:val="22"/>
            <w:szCs w:val="22"/>
          </w:rPr>
          <w:fldChar w:fldCharType="separate"/>
        </w:r>
        <w:r w:rsidRPr="00334BC2">
          <w:rPr>
            <w:rFonts w:ascii="Times New Roman" w:hAnsi="Times New Roman"/>
            <w:noProof/>
            <w:webHidden/>
            <w:sz w:val="22"/>
            <w:szCs w:val="22"/>
          </w:rPr>
          <w:t>82</w:t>
        </w:r>
        <w:r w:rsidRPr="00334BC2">
          <w:rPr>
            <w:rFonts w:ascii="Times New Roman" w:hAnsi="Times New Roman"/>
            <w:noProof/>
            <w:webHidden/>
            <w:sz w:val="22"/>
            <w:szCs w:val="22"/>
          </w:rPr>
          <w:fldChar w:fldCharType="end"/>
        </w:r>
      </w:hyperlink>
    </w:p>
    <w:p w14:paraId="35A8E715" w14:textId="30DD8575" w:rsidR="00C85FC3" w:rsidRPr="00334BC2" w:rsidRDefault="007876CC">
      <w:pPr>
        <w:pStyle w:val="TDC1"/>
        <w:rPr>
          <w:rFonts w:ascii="Times New Roman" w:eastAsiaTheme="minorEastAsia" w:hAnsi="Times New Roman"/>
          <w:noProof/>
          <w:sz w:val="22"/>
          <w:szCs w:val="22"/>
          <w:lang w:eastAsia="en-US" w:bidi="ar-SA"/>
        </w:rPr>
      </w:pPr>
      <w:hyperlink w:anchor="_Toc527966230" w:history="1">
        <w:r w:rsidR="00C85FC3" w:rsidRPr="00334BC2">
          <w:rPr>
            <w:rStyle w:val="Hipervnculo"/>
            <w:rFonts w:ascii="Times New Roman" w:hAnsi="Times New Roman"/>
            <w:noProof/>
            <w:sz w:val="22"/>
            <w:szCs w:val="22"/>
          </w:rPr>
          <w:t>Historial de Incumplimiento de Contratos y Litigios Pendientes</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_Toc527966230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88</w:t>
        </w:r>
        <w:r w:rsidR="00C85FC3" w:rsidRPr="00334BC2">
          <w:rPr>
            <w:rFonts w:ascii="Times New Roman" w:hAnsi="Times New Roman"/>
            <w:noProof/>
            <w:webHidden/>
            <w:sz w:val="22"/>
            <w:szCs w:val="22"/>
          </w:rPr>
          <w:fldChar w:fldCharType="end"/>
        </w:r>
      </w:hyperlink>
    </w:p>
    <w:p w14:paraId="2BB5DACF" w14:textId="4517C6D2" w:rsidR="00C85FC3" w:rsidRPr="00334BC2" w:rsidRDefault="007876CC">
      <w:pPr>
        <w:pStyle w:val="TDC1"/>
        <w:rPr>
          <w:rFonts w:ascii="Times New Roman" w:eastAsiaTheme="minorEastAsia" w:hAnsi="Times New Roman"/>
          <w:noProof/>
          <w:sz w:val="22"/>
          <w:szCs w:val="22"/>
          <w:lang w:eastAsia="en-US" w:bidi="ar-SA"/>
        </w:rPr>
      </w:pPr>
      <w:hyperlink w:anchor="_Toc527966231" w:history="1">
        <w:r w:rsidR="00C85FC3" w:rsidRPr="00334BC2">
          <w:rPr>
            <w:rStyle w:val="Hipervnculo"/>
            <w:rFonts w:ascii="Times New Roman" w:hAnsi="Times New Roman"/>
            <w:noProof/>
            <w:sz w:val="22"/>
            <w:szCs w:val="22"/>
          </w:rPr>
          <w:t>Experiencia General</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_Toc527966231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89</w:t>
        </w:r>
        <w:r w:rsidR="00C85FC3" w:rsidRPr="00334BC2">
          <w:rPr>
            <w:rFonts w:ascii="Times New Roman" w:hAnsi="Times New Roman"/>
            <w:noProof/>
            <w:webHidden/>
            <w:sz w:val="22"/>
            <w:szCs w:val="22"/>
          </w:rPr>
          <w:fldChar w:fldCharType="end"/>
        </w:r>
      </w:hyperlink>
    </w:p>
    <w:p w14:paraId="7A980A4B" w14:textId="7A072E07" w:rsidR="00C85FC3" w:rsidRPr="00334BC2" w:rsidRDefault="007876CC">
      <w:pPr>
        <w:pStyle w:val="TDC1"/>
        <w:rPr>
          <w:rFonts w:ascii="Times New Roman" w:eastAsiaTheme="minorEastAsia" w:hAnsi="Times New Roman"/>
          <w:noProof/>
          <w:sz w:val="22"/>
          <w:szCs w:val="22"/>
          <w:lang w:eastAsia="en-US" w:bidi="ar-SA"/>
        </w:rPr>
      </w:pPr>
      <w:hyperlink w:anchor="_Toc527966232" w:history="1">
        <w:r w:rsidR="00C85FC3" w:rsidRPr="00334BC2">
          <w:rPr>
            <w:rStyle w:val="Hipervnculo"/>
            <w:rFonts w:ascii="Times New Roman" w:hAnsi="Times New Roman"/>
            <w:noProof/>
            <w:sz w:val="22"/>
            <w:szCs w:val="22"/>
          </w:rPr>
          <w:t>Situación Financiera</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_Toc527966232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94</w:t>
        </w:r>
        <w:r w:rsidR="00C85FC3" w:rsidRPr="00334BC2">
          <w:rPr>
            <w:rFonts w:ascii="Times New Roman" w:hAnsi="Times New Roman"/>
            <w:noProof/>
            <w:webHidden/>
            <w:sz w:val="22"/>
            <w:szCs w:val="22"/>
          </w:rPr>
          <w:fldChar w:fldCharType="end"/>
        </w:r>
      </w:hyperlink>
    </w:p>
    <w:p w14:paraId="35CFC9F2" w14:textId="055D73FF" w:rsidR="00C85FC3" w:rsidRPr="00334BC2" w:rsidRDefault="007876CC">
      <w:pPr>
        <w:pStyle w:val="TDC1"/>
        <w:rPr>
          <w:rFonts w:ascii="Times New Roman" w:eastAsiaTheme="minorEastAsia" w:hAnsi="Times New Roman"/>
          <w:noProof/>
          <w:sz w:val="22"/>
          <w:szCs w:val="22"/>
          <w:lang w:eastAsia="en-US" w:bidi="ar-SA"/>
        </w:rPr>
      </w:pPr>
      <w:hyperlink w:anchor="_Toc527966233" w:history="1">
        <w:r w:rsidR="00C85FC3" w:rsidRPr="00334BC2">
          <w:rPr>
            <w:rStyle w:val="Hipervnculo"/>
            <w:rFonts w:ascii="Times New Roman" w:hAnsi="Times New Roman"/>
            <w:noProof/>
            <w:sz w:val="22"/>
            <w:szCs w:val="22"/>
          </w:rPr>
          <w:t>Formulario de Garantía de Mantenimiento de la Oferta Fianza</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_Toc527966233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114</w:t>
        </w:r>
        <w:r w:rsidR="00C85FC3" w:rsidRPr="00334BC2">
          <w:rPr>
            <w:rFonts w:ascii="Times New Roman" w:hAnsi="Times New Roman"/>
            <w:noProof/>
            <w:webHidden/>
            <w:sz w:val="22"/>
            <w:szCs w:val="22"/>
          </w:rPr>
          <w:fldChar w:fldCharType="end"/>
        </w:r>
      </w:hyperlink>
    </w:p>
    <w:p w14:paraId="7F831590" w14:textId="3391E7E0" w:rsidR="00C85FC3" w:rsidRPr="00334BC2" w:rsidRDefault="007876CC">
      <w:pPr>
        <w:pStyle w:val="TDC1"/>
        <w:rPr>
          <w:rFonts w:ascii="Times New Roman" w:eastAsiaTheme="minorEastAsia" w:hAnsi="Times New Roman"/>
          <w:noProof/>
          <w:sz w:val="22"/>
          <w:szCs w:val="22"/>
          <w:lang w:eastAsia="en-US" w:bidi="ar-SA"/>
        </w:rPr>
      </w:pPr>
      <w:hyperlink w:anchor="_Toc527966234" w:history="1">
        <w:r w:rsidR="00C85FC3" w:rsidRPr="00334BC2">
          <w:rPr>
            <w:rStyle w:val="Hipervnculo"/>
            <w:rFonts w:ascii="Times New Roman" w:hAnsi="Times New Roman"/>
            <w:noProof/>
            <w:sz w:val="22"/>
            <w:szCs w:val="22"/>
          </w:rPr>
          <w:t>Formulario de Declaración de Mantenimiento de la Oferta</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_Toc527966234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116</w:t>
        </w:r>
        <w:r w:rsidR="00C85FC3" w:rsidRPr="00334BC2">
          <w:rPr>
            <w:rFonts w:ascii="Times New Roman" w:hAnsi="Times New Roman"/>
            <w:noProof/>
            <w:webHidden/>
            <w:sz w:val="22"/>
            <w:szCs w:val="22"/>
          </w:rPr>
          <w:fldChar w:fldCharType="end"/>
        </w:r>
      </w:hyperlink>
    </w:p>
    <w:p w14:paraId="62DF2E8B" w14:textId="52A84B69" w:rsidR="00C85FC3" w:rsidRPr="00334BC2" w:rsidRDefault="007876CC">
      <w:pPr>
        <w:pStyle w:val="TDC1"/>
        <w:rPr>
          <w:rFonts w:ascii="Times New Roman" w:eastAsiaTheme="minorEastAsia" w:hAnsi="Times New Roman"/>
          <w:noProof/>
          <w:sz w:val="22"/>
          <w:szCs w:val="22"/>
          <w:lang w:eastAsia="en-US" w:bidi="ar-SA"/>
        </w:rPr>
      </w:pPr>
      <w:hyperlink w:anchor="_Toc527966235" w:history="1">
        <w:r w:rsidR="00C85FC3" w:rsidRPr="00334BC2">
          <w:rPr>
            <w:rStyle w:val="Hipervnculo"/>
            <w:rFonts w:ascii="Times New Roman" w:hAnsi="Times New Roman"/>
            <w:noProof/>
            <w:sz w:val="22"/>
            <w:szCs w:val="22"/>
          </w:rPr>
          <w:t>Carta de la Oferta - Parte Financiera</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_Toc527966235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118</w:t>
        </w:r>
        <w:r w:rsidR="00C85FC3" w:rsidRPr="00334BC2">
          <w:rPr>
            <w:rFonts w:ascii="Times New Roman" w:hAnsi="Times New Roman"/>
            <w:noProof/>
            <w:webHidden/>
            <w:sz w:val="22"/>
            <w:szCs w:val="22"/>
          </w:rPr>
          <w:fldChar w:fldCharType="end"/>
        </w:r>
      </w:hyperlink>
    </w:p>
    <w:p w14:paraId="270986CE" w14:textId="19EF9C3E" w:rsidR="00C85FC3" w:rsidRPr="00334BC2" w:rsidRDefault="007876CC">
      <w:pPr>
        <w:pStyle w:val="TDC1"/>
        <w:rPr>
          <w:rFonts w:ascii="Times New Roman" w:eastAsiaTheme="minorEastAsia" w:hAnsi="Times New Roman"/>
          <w:noProof/>
          <w:sz w:val="22"/>
          <w:szCs w:val="22"/>
          <w:lang w:eastAsia="en-US" w:bidi="ar-SA"/>
        </w:rPr>
      </w:pPr>
      <w:hyperlink w:anchor="_Toc527966236" w:history="1">
        <w:r w:rsidR="00C85FC3" w:rsidRPr="00334BC2">
          <w:rPr>
            <w:rStyle w:val="Hipervnculo"/>
            <w:rFonts w:ascii="Times New Roman" w:hAnsi="Times New Roman"/>
            <w:noProof/>
            <w:sz w:val="22"/>
            <w:szCs w:val="22"/>
          </w:rPr>
          <w:t>Formularios de listas de precios</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_Toc527966236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120</w:t>
        </w:r>
        <w:r w:rsidR="00C85FC3" w:rsidRPr="00334BC2">
          <w:rPr>
            <w:rFonts w:ascii="Times New Roman" w:hAnsi="Times New Roman"/>
            <w:noProof/>
            <w:webHidden/>
            <w:sz w:val="22"/>
            <w:szCs w:val="22"/>
          </w:rPr>
          <w:fldChar w:fldCharType="end"/>
        </w:r>
      </w:hyperlink>
    </w:p>
    <w:p w14:paraId="0D920944" w14:textId="396F956B" w:rsidR="00C85FC3" w:rsidRPr="00334BC2" w:rsidRDefault="00C85FC3" w:rsidP="00967350">
      <w:pPr>
        <w:spacing w:after="240"/>
        <w:jc w:val="center"/>
        <w:rPr>
          <w:b/>
          <w:sz w:val="22"/>
          <w:szCs w:val="22"/>
        </w:rPr>
      </w:pPr>
      <w:r w:rsidRPr="00334BC2">
        <w:rPr>
          <w:b/>
          <w:sz w:val="22"/>
          <w:szCs w:val="22"/>
        </w:rPr>
        <w:fldChar w:fldCharType="end"/>
      </w:r>
    </w:p>
    <w:p w14:paraId="70BC12FF" w14:textId="1ACB3558" w:rsidR="00A82162" w:rsidRPr="00334BC2" w:rsidRDefault="00580092" w:rsidP="002D3400">
      <w:pPr>
        <w:pStyle w:val="TOC3-1"/>
        <w:rPr>
          <w:sz w:val="22"/>
          <w:szCs w:val="22"/>
        </w:rPr>
      </w:pPr>
      <w:r w:rsidRPr="00334BC2">
        <w:rPr>
          <w:sz w:val="22"/>
          <w:szCs w:val="22"/>
        </w:rPr>
        <w:br w:type="page"/>
      </w:r>
      <w:bookmarkStart w:id="439" w:name="_Toc454958443"/>
      <w:bookmarkStart w:id="440" w:name="_Toc476309226"/>
      <w:bookmarkStart w:id="441" w:name="_Toc527966229"/>
      <w:r w:rsidRPr="00334BC2">
        <w:rPr>
          <w:sz w:val="22"/>
          <w:szCs w:val="22"/>
        </w:rPr>
        <w:lastRenderedPageBreak/>
        <w:t>Carta de la Oferta</w:t>
      </w:r>
      <w:bookmarkEnd w:id="439"/>
      <w:bookmarkEnd w:id="440"/>
      <w:r w:rsidR="00145DD8" w:rsidRPr="00334BC2">
        <w:rPr>
          <w:sz w:val="22"/>
          <w:szCs w:val="22"/>
        </w:rPr>
        <w:t xml:space="preserve"> - Parte Técnica</w:t>
      </w:r>
      <w:bookmarkEnd w:id="441"/>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A82162" w:rsidRPr="00334BC2" w14:paraId="7F823E81" w14:textId="77777777" w:rsidTr="00A01121">
        <w:tc>
          <w:tcPr>
            <w:tcW w:w="9445" w:type="dxa"/>
          </w:tcPr>
          <w:p w14:paraId="7A31B1A0" w14:textId="77777777" w:rsidR="00A82162" w:rsidRPr="00334BC2" w:rsidRDefault="00A82162" w:rsidP="00967350">
            <w:pPr>
              <w:spacing w:before="120"/>
              <w:ind w:right="132"/>
              <w:rPr>
                <w:i/>
                <w:sz w:val="22"/>
                <w:szCs w:val="22"/>
              </w:rPr>
            </w:pPr>
            <w:r w:rsidRPr="00334BC2">
              <w:rPr>
                <w:i/>
                <w:sz w:val="22"/>
                <w:szCs w:val="22"/>
              </w:rPr>
              <w:t>INSTRUCCIONES A LOS LICITANTES: ELIMINE ESTE RECUADRO UNA VEZ COMPLETADO EL DOCUMENTO.</w:t>
            </w:r>
          </w:p>
          <w:p w14:paraId="5F784407" w14:textId="44ECC42E" w:rsidR="00A82162" w:rsidRPr="00334BC2" w:rsidRDefault="00A82162" w:rsidP="00967350">
            <w:pPr>
              <w:ind w:right="132"/>
              <w:rPr>
                <w:i/>
                <w:sz w:val="22"/>
                <w:szCs w:val="22"/>
              </w:rPr>
            </w:pPr>
            <w:r w:rsidRPr="00334BC2">
              <w:rPr>
                <w:i/>
                <w:sz w:val="22"/>
                <w:szCs w:val="22"/>
              </w:rPr>
              <w:t xml:space="preserve">El Licitante deberá preparar esta </w:t>
            </w:r>
            <w:r w:rsidR="00314214" w:rsidRPr="00334BC2">
              <w:rPr>
                <w:i/>
                <w:sz w:val="22"/>
                <w:szCs w:val="22"/>
              </w:rPr>
              <w:t>c</w:t>
            </w:r>
            <w:r w:rsidRPr="00334BC2">
              <w:rPr>
                <w:i/>
                <w:sz w:val="22"/>
                <w:szCs w:val="22"/>
              </w:rPr>
              <w:t>arta de la Oferta en papel con membrete que indique claramente el nombre completo del Licitante y su dirección comercial.</w:t>
            </w:r>
          </w:p>
          <w:p w14:paraId="23D6B8F4" w14:textId="0818B52D" w:rsidR="00A82162" w:rsidRPr="00334BC2" w:rsidRDefault="00A82162" w:rsidP="00967350">
            <w:pPr>
              <w:ind w:right="132"/>
              <w:rPr>
                <w:i/>
                <w:sz w:val="22"/>
                <w:szCs w:val="22"/>
              </w:rPr>
            </w:pPr>
            <w:r w:rsidRPr="00334BC2">
              <w:rPr>
                <w:i/>
                <w:sz w:val="22"/>
                <w:szCs w:val="22"/>
                <w:u w:val="single"/>
              </w:rPr>
              <w:t>Nota</w:t>
            </w:r>
            <w:r w:rsidRPr="00334BC2">
              <w:rPr>
                <w:i/>
                <w:sz w:val="22"/>
                <w:szCs w:val="22"/>
              </w:rPr>
              <w:t xml:space="preserve">: Todo el texto en bastardilla se incluye para ayudar a los Licitantes a preparar </w:t>
            </w:r>
            <w:r w:rsidR="00967350" w:rsidRPr="00334BC2">
              <w:rPr>
                <w:i/>
                <w:sz w:val="22"/>
                <w:szCs w:val="22"/>
              </w:rPr>
              <w:br/>
            </w:r>
            <w:r w:rsidRPr="00334BC2">
              <w:rPr>
                <w:i/>
                <w:sz w:val="22"/>
                <w:szCs w:val="22"/>
              </w:rPr>
              <w:t>este formulario.</w:t>
            </w:r>
          </w:p>
        </w:tc>
      </w:tr>
    </w:tbl>
    <w:p w14:paraId="42A4E136" w14:textId="77777777" w:rsidR="00A82162" w:rsidRPr="00334BC2" w:rsidRDefault="00A82162" w:rsidP="00A82162">
      <w:pPr>
        <w:jc w:val="left"/>
        <w:rPr>
          <w:sz w:val="22"/>
          <w:szCs w:val="22"/>
        </w:rPr>
      </w:pPr>
      <w:bookmarkStart w:id="442" w:name="_Hlt139095454"/>
      <w:bookmarkEnd w:id="442"/>
    </w:p>
    <w:p w14:paraId="4A60A251" w14:textId="381B59F0" w:rsidR="00A82162" w:rsidRPr="00334BC2" w:rsidRDefault="00A82162" w:rsidP="00A82162">
      <w:pPr>
        <w:tabs>
          <w:tab w:val="right" w:pos="9000"/>
        </w:tabs>
        <w:jc w:val="left"/>
        <w:rPr>
          <w:sz w:val="22"/>
          <w:szCs w:val="22"/>
        </w:rPr>
      </w:pPr>
      <w:r w:rsidRPr="00334BC2">
        <w:rPr>
          <w:b/>
          <w:sz w:val="22"/>
          <w:szCs w:val="22"/>
        </w:rPr>
        <w:t>Fecha de presentación de esta Oferta:</w:t>
      </w:r>
      <w:r w:rsidRPr="00334BC2">
        <w:rPr>
          <w:sz w:val="22"/>
          <w:szCs w:val="22"/>
        </w:rPr>
        <w:t xml:space="preserve"> </w:t>
      </w:r>
      <w:r w:rsidRPr="00334BC2">
        <w:rPr>
          <w:i/>
          <w:sz w:val="22"/>
          <w:szCs w:val="22"/>
        </w:rPr>
        <w:t xml:space="preserve">[indique la fecha (día, mes y año) de la presentación </w:t>
      </w:r>
      <w:r w:rsidR="00967350" w:rsidRPr="00334BC2">
        <w:rPr>
          <w:i/>
          <w:sz w:val="22"/>
          <w:szCs w:val="22"/>
        </w:rPr>
        <w:br/>
      </w:r>
      <w:r w:rsidRPr="00334BC2">
        <w:rPr>
          <w:i/>
          <w:sz w:val="22"/>
          <w:szCs w:val="22"/>
        </w:rPr>
        <w:t>de la Oferta]</w:t>
      </w:r>
    </w:p>
    <w:p w14:paraId="3B63334B" w14:textId="77777777" w:rsidR="0003265B" w:rsidRPr="00334BC2" w:rsidRDefault="0003265B" w:rsidP="0003265B">
      <w:pPr>
        <w:tabs>
          <w:tab w:val="right" w:pos="9000"/>
        </w:tabs>
        <w:jc w:val="left"/>
        <w:rPr>
          <w:b/>
          <w:sz w:val="22"/>
          <w:szCs w:val="22"/>
        </w:rPr>
      </w:pPr>
      <w:r w:rsidRPr="00334BC2">
        <w:rPr>
          <w:b/>
          <w:sz w:val="22"/>
          <w:szCs w:val="22"/>
        </w:rPr>
        <w:t>GSRS MERNNR-53-LPI-B-2022</w:t>
      </w:r>
    </w:p>
    <w:p w14:paraId="67B3A008" w14:textId="77777777" w:rsidR="0003265B" w:rsidRPr="00334BC2" w:rsidRDefault="0003265B" w:rsidP="0003265B">
      <w:pPr>
        <w:tabs>
          <w:tab w:val="right" w:pos="9000"/>
        </w:tabs>
        <w:jc w:val="left"/>
        <w:rPr>
          <w:sz w:val="22"/>
          <w:szCs w:val="22"/>
        </w:rPr>
      </w:pPr>
      <w:r w:rsidRPr="00334BC2">
        <w:rPr>
          <w:b/>
          <w:sz w:val="22"/>
          <w:szCs w:val="22"/>
        </w:rPr>
        <w:t>Alternativa n.º</w:t>
      </w:r>
      <w:r w:rsidRPr="00334BC2">
        <w:rPr>
          <w:sz w:val="22"/>
          <w:szCs w:val="22"/>
        </w:rPr>
        <w:t xml:space="preserve">: </w:t>
      </w:r>
      <w:r w:rsidRPr="00334BC2">
        <w:rPr>
          <w:i/>
          <w:sz w:val="22"/>
          <w:szCs w:val="22"/>
        </w:rPr>
        <w:t>No Aplica</w:t>
      </w:r>
    </w:p>
    <w:p w14:paraId="710F404D" w14:textId="77777777" w:rsidR="0003265B" w:rsidRPr="00334BC2" w:rsidRDefault="0003265B" w:rsidP="0003265B">
      <w:pPr>
        <w:rPr>
          <w:sz w:val="22"/>
          <w:szCs w:val="22"/>
        </w:rPr>
      </w:pPr>
      <w:r w:rsidRPr="00334BC2">
        <w:rPr>
          <w:sz w:val="22"/>
          <w:szCs w:val="22"/>
        </w:rPr>
        <w:t>Para: Ministerio de Energía y Minas</w:t>
      </w:r>
    </w:p>
    <w:p w14:paraId="4C91848E" w14:textId="77777777" w:rsidR="0003265B" w:rsidRPr="00334BC2" w:rsidRDefault="0003265B" w:rsidP="0003265B">
      <w:pPr>
        <w:rPr>
          <w:b/>
          <w:i/>
          <w:iCs/>
          <w:sz w:val="22"/>
          <w:szCs w:val="22"/>
        </w:rPr>
      </w:pPr>
    </w:p>
    <w:p w14:paraId="1F11765F" w14:textId="22E8B024" w:rsidR="00A82162" w:rsidRPr="00334BC2" w:rsidRDefault="00A82162">
      <w:pPr>
        <w:numPr>
          <w:ilvl w:val="0"/>
          <w:numId w:val="12"/>
        </w:numPr>
        <w:suppressAutoHyphens w:val="0"/>
        <w:spacing w:after="200"/>
        <w:ind w:right="-14"/>
        <w:rPr>
          <w:sz w:val="22"/>
          <w:szCs w:val="22"/>
        </w:rPr>
      </w:pPr>
      <w:r w:rsidRPr="00334BC2">
        <w:rPr>
          <w:b/>
          <w:sz w:val="22"/>
          <w:szCs w:val="22"/>
        </w:rPr>
        <w:t>Sin reservas:</w:t>
      </w:r>
      <w:r w:rsidRPr="00334BC2">
        <w:rPr>
          <w:sz w:val="22"/>
          <w:szCs w:val="22"/>
        </w:rPr>
        <w:t xml:space="preserve"> Hemos examinado el </w:t>
      </w:r>
      <w:r w:rsidR="00807C34" w:rsidRPr="00334BC2">
        <w:rPr>
          <w:sz w:val="22"/>
          <w:szCs w:val="22"/>
        </w:rPr>
        <w:t>documento de licitación</w:t>
      </w:r>
      <w:r w:rsidRPr="00334BC2">
        <w:rPr>
          <w:sz w:val="22"/>
          <w:szCs w:val="22"/>
        </w:rPr>
        <w:t xml:space="preserve">, incluidas las enmiendas publicadas según la </w:t>
      </w:r>
      <w:r w:rsidR="00503647" w:rsidRPr="00334BC2">
        <w:rPr>
          <w:sz w:val="22"/>
          <w:szCs w:val="22"/>
        </w:rPr>
        <w:t>IAL</w:t>
      </w:r>
      <w:r w:rsidRPr="00334BC2">
        <w:rPr>
          <w:sz w:val="22"/>
          <w:szCs w:val="22"/>
        </w:rPr>
        <w:t> 8, y no tenemos reservas al respecto</w:t>
      </w:r>
      <w:r w:rsidR="00B30201" w:rsidRPr="00334BC2">
        <w:rPr>
          <w:sz w:val="22"/>
          <w:szCs w:val="22"/>
        </w:rPr>
        <w:t>;</w:t>
      </w:r>
    </w:p>
    <w:p w14:paraId="7BF6EFDA" w14:textId="44131FC4" w:rsidR="00A82162" w:rsidRPr="00334BC2" w:rsidRDefault="00A82162">
      <w:pPr>
        <w:numPr>
          <w:ilvl w:val="0"/>
          <w:numId w:val="12"/>
        </w:numPr>
        <w:suppressAutoHyphens w:val="0"/>
        <w:spacing w:after="200"/>
        <w:ind w:right="-14"/>
        <w:rPr>
          <w:sz w:val="22"/>
          <w:szCs w:val="22"/>
        </w:rPr>
      </w:pPr>
      <w:r w:rsidRPr="00334BC2">
        <w:rPr>
          <w:b/>
          <w:sz w:val="22"/>
          <w:szCs w:val="22"/>
        </w:rPr>
        <w:t>Elegibilidad</w:t>
      </w:r>
      <w:r w:rsidRPr="00334BC2">
        <w:rPr>
          <w:sz w:val="22"/>
          <w:szCs w:val="22"/>
        </w:rPr>
        <w:t xml:space="preserve">: Cumplimos los requisitos de elegibilidad y no tenemos ningún conflicto de intereses de conformidad con la </w:t>
      </w:r>
      <w:r w:rsidR="00503647" w:rsidRPr="00334BC2">
        <w:rPr>
          <w:sz w:val="22"/>
          <w:szCs w:val="22"/>
        </w:rPr>
        <w:t>IAL</w:t>
      </w:r>
      <w:r w:rsidRPr="00334BC2">
        <w:rPr>
          <w:sz w:val="22"/>
          <w:szCs w:val="22"/>
        </w:rPr>
        <w:t xml:space="preserve"> 4</w:t>
      </w:r>
      <w:r w:rsidR="001A499A" w:rsidRPr="00334BC2">
        <w:rPr>
          <w:sz w:val="22"/>
          <w:szCs w:val="22"/>
        </w:rPr>
        <w:t xml:space="preserve"> y en caso de detectar que cualquiera de los nombrados nos encontramos en cualquier conflicto de interés, notificaremos esta circunstancia por escrito al </w:t>
      </w:r>
      <w:r w:rsidR="00395098" w:rsidRPr="00334BC2">
        <w:rPr>
          <w:sz w:val="22"/>
          <w:szCs w:val="22"/>
        </w:rPr>
        <w:t>Comprador</w:t>
      </w:r>
      <w:r w:rsidR="001A499A" w:rsidRPr="00334BC2">
        <w:rPr>
          <w:sz w:val="22"/>
          <w:szCs w:val="22"/>
        </w:rPr>
        <w:t>, ya sea durante el proceso de selección, las negociaciones o la ejecución del Contrato</w:t>
      </w:r>
      <w:r w:rsidR="00B30201" w:rsidRPr="00334BC2">
        <w:rPr>
          <w:sz w:val="22"/>
          <w:szCs w:val="22"/>
        </w:rPr>
        <w:t>;</w:t>
      </w:r>
    </w:p>
    <w:p w14:paraId="4B5C7A20" w14:textId="0F076F4E" w:rsidR="00A82162" w:rsidRPr="00334BC2" w:rsidRDefault="00A82162">
      <w:pPr>
        <w:numPr>
          <w:ilvl w:val="0"/>
          <w:numId w:val="12"/>
        </w:numPr>
        <w:suppressAutoHyphens w:val="0"/>
        <w:spacing w:after="200"/>
        <w:ind w:right="-14"/>
        <w:rPr>
          <w:sz w:val="22"/>
          <w:szCs w:val="22"/>
        </w:rPr>
      </w:pPr>
      <w:r w:rsidRPr="00334BC2">
        <w:rPr>
          <w:b/>
          <w:sz w:val="22"/>
          <w:szCs w:val="22"/>
        </w:rPr>
        <w:t xml:space="preserve">Declaración de </w:t>
      </w:r>
      <w:r w:rsidR="00145DD8" w:rsidRPr="00334BC2">
        <w:rPr>
          <w:b/>
          <w:sz w:val="22"/>
          <w:szCs w:val="22"/>
        </w:rPr>
        <w:t>M</w:t>
      </w:r>
      <w:r w:rsidRPr="00334BC2">
        <w:rPr>
          <w:b/>
          <w:sz w:val="22"/>
          <w:szCs w:val="22"/>
        </w:rPr>
        <w:t>antenimiento de la Oferta:</w:t>
      </w:r>
      <w:r w:rsidRPr="00334BC2">
        <w:rPr>
          <w:sz w:val="22"/>
          <w:szCs w:val="22"/>
        </w:rPr>
        <w:t xml:space="preserve"> No hemos sido suspendidos ni declarados inelegibles por el Comprador </w:t>
      </w:r>
      <w:r w:rsidR="00A861ED" w:rsidRPr="00334BC2">
        <w:rPr>
          <w:sz w:val="22"/>
          <w:szCs w:val="22"/>
        </w:rPr>
        <w:t>sobre la base de</w:t>
      </w:r>
      <w:r w:rsidRPr="00334BC2">
        <w:rPr>
          <w:sz w:val="22"/>
          <w:szCs w:val="22"/>
        </w:rPr>
        <w:t xml:space="preserve"> la ejecución de una </w:t>
      </w:r>
      <w:r w:rsidR="00A861ED" w:rsidRPr="00334BC2">
        <w:rPr>
          <w:sz w:val="22"/>
          <w:szCs w:val="22"/>
        </w:rPr>
        <w:t>d</w:t>
      </w:r>
      <w:r w:rsidRPr="00334BC2">
        <w:rPr>
          <w:sz w:val="22"/>
          <w:szCs w:val="22"/>
        </w:rPr>
        <w:t xml:space="preserve">eclaración de </w:t>
      </w:r>
      <w:r w:rsidR="00A861ED" w:rsidRPr="00334BC2">
        <w:rPr>
          <w:sz w:val="22"/>
          <w:szCs w:val="22"/>
        </w:rPr>
        <w:t>m</w:t>
      </w:r>
      <w:r w:rsidRPr="00334BC2">
        <w:rPr>
          <w:sz w:val="22"/>
          <w:szCs w:val="22"/>
        </w:rPr>
        <w:t xml:space="preserve">antenimiento de la Oferta en el </w:t>
      </w:r>
      <w:r w:rsidR="005C14A1" w:rsidRPr="00334BC2">
        <w:rPr>
          <w:sz w:val="22"/>
          <w:szCs w:val="22"/>
        </w:rPr>
        <w:t>p</w:t>
      </w:r>
      <w:r w:rsidRPr="00334BC2">
        <w:rPr>
          <w:sz w:val="22"/>
          <w:szCs w:val="22"/>
        </w:rPr>
        <w:t xml:space="preserve">aís del Comprador de conformidad con la </w:t>
      </w:r>
      <w:r w:rsidR="00503647" w:rsidRPr="00334BC2">
        <w:rPr>
          <w:sz w:val="22"/>
          <w:szCs w:val="22"/>
        </w:rPr>
        <w:t>IAL</w:t>
      </w:r>
      <w:r w:rsidRPr="00334BC2">
        <w:rPr>
          <w:sz w:val="22"/>
          <w:szCs w:val="22"/>
        </w:rPr>
        <w:t> 4.</w:t>
      </w:r>
      <w:r w:rsidR="00145DD8" w:rsidRPr="00334BC2">
        <w:rPr>
          <w:sz w:val="22"/>
          <w:szCs w:val="22"/>
        </w:rPr>
        <w:t>6</w:t>
      </w:r>
      <w:r w:rsidR="00B30201" w:rsidRPr="00334BC2">
        <w:rPr>
          <w:sz w:val="22"/>
          <w:szCs w:val="22"/>
        </w:rPr>
        <w:t>;</w:t>
      </w:r>
    </w:p>
    <w:p w14:paraId="35C60840" w14:textId="25C12069" w:rsidR="00A82162" w:rsidRPr="00334BC2" w:rsidRDefault="00A82162">
      <w:pPr>
        <w:numPr>
          <w:ilvl w:val="0"/>
          <w:numId w:val="12"/>
        </w:numPr>
        <w:suppressAutoHyphens w:val="0"/>
        <w:spacing w:after="200"/>
        <w:ind w:right="-14"/>
        <w:rPr>
          <w:sz w:val="22"/>
          <w:szCs w:val="22"/>
        </w:rPr>
      </w:pPr>
      <w:r w:rsidRPr="00334BC2">
        <w:rPr>
          <w:b/>
          <w:sz w:val="22"/>
          <w:szCs w:val="22"/>
        </w:rPr>
        <w:t>Conformidad:</w:t>
      </w:r>
      <w:r w:rsidRPr="00334BC2">
        <w:rPr>
          <w:sz w:val="22"/>
          <w:szCs w:val="22"/>
        </w:rPr>
        <w:t xml:space="preserve"> Ofrecemos brindar servicios de diseño, suministro e instalación con arreglo al </w:t>
      </w:r>
      <w:r w:rsidR="00807C34" w:rsidRPr="00334BC2">
        <w:rPr>
          <w:sz w:val="22"/>
          <w:szCs w:val="22"/>
        </w:rPr>
        <w:t>documento de licitación</w:t>
      </w:r>
      <w:r w:rsidRPr="00334BC2">
        <w:rPr>
          <w:sz w:val="22"/>
          <w:szCs w:val="22"/>
        </w:rPr>
        <w:t xml:space="preserve"> de lo siguiente: </w:t>
      </w:r>
      <w:r w:rsidRPr="00334BC2">
        <w:rPr>
          <w:i/>
          <w:iCs/>
          <w:sz w:val="22"/>
          <w:szCs w:val="22"/>
        </w:rPr>
        <w:t>[incluya una descripción breve de los servicios de diseño, suministro e instalación del Sistema Informático</w:t>
      </w:r>
      <w:r w:rsidR="00077377" w:rsidRPr="00334BC2">
        <w:rPr>
          <w:i/>
          <w:iCs/>
          <w:sz w:val="22"/>
          <w:szCs w:val="22"/>
        </w:rPr>
        <w:t>]</w:t>
      </w:r>
      <w:r w:rsidR="00B30201" w:rsidRPr="00334BC2">
        <w:rPr>
          <w:i/>
          <w:iCs/>
          <w:sz w:val="22"/>
          <w:szCs w:val="22"/>
        </w:rPr>
        <w:t>;</w:t>
      </w:r>
    </w:p>
    <w:p w14:paraId="0E4C312F" w14:textId="2C04A0ED" w:rsidR="00A82162" w:rsidRPr="00334BC2" w:rsidRDefault="00A82162">
      <w:pPr>
        <w:numPr>
          <w:ilvl w:val="0"/>
          <w:numId w:val="12"/>
        </w:numPr>
        <w:suppressAutoHyphens w:val="0"/>
        <w:spacing w:after="200"/>
        <w:ind w:right="-14"/>
        <w:rPr>
          <w:sz w:val="22"/>
          <w:szCs w:val="22"/>
        </w:rPr>
      </w:pPr>
      <w:r w:rsidRPr="00334BC2">
        <w:rPr>
          <w:b/>
          <w:sz w:val="22"/>
          <w:szCs w:val="22"/>
        </w:rPr>
        <w:t xml:space="preserve">Período de </w:t>
      </w:r>
      <w:r w:rsidR="000D0730" w:rsidRPr="00334BC2">
        <w:rPr>
          <w:b/>
          <w:sz w:val="22"/>
          <w:szCs w:val="22"/>
        </w:rPr>
        <w:t>v</w:t>
      </w:r>
      <w:r w:rsidRPr="00334BC2">
        <w:rPr>
          <w:b/>
          <w:sz w:val="22"/>
          <w:szCs w:val="22"/>
        </w:rPr>
        <w:t>alidez de la Oferta:</w:t>
      </w:r>
      <w:r w:rsidRPr="00334BC2">
        <w:rPr>
          <w:sz w:val="22"/>
          <w:szCs w:val="22"/>
        </w:rPr>
        <w:t xml:space="preserve"> Nuestra Oferta será válida por el período establecido en la </w:t>
      </w:r>
      <w:r w:rsidR="00503647" w:rsidRPr="00334BC2">
        <w:rPr>
          <w:sz w:val="22"/>
          <w:szCs w:val="22"/>
        </w:rPr>
        <w:t>IAL</w:t>
      </w:r>
      <w:r w:rsidRPr="00334BC2">
        <w:rPr>
          <w:sz w:val="22"/>
          <w:szCs w:val="22"/>
        </w:rPr>
        <w:t xml:space="preserve"> 19.1 de los DDL (con las enmiendas que correspondan, si las hubiera), a partir del día fijado como fecha límite para la presentación de Ofertas que se especifica en la </w:t>
      </w:r>
      <w:r w:rsidR="00884AB4" w:rsidRPr="00334BC2">
        <w:rPr>
          <w:sz w:val="22"/>
          <w:szCs w:val="22"/>
        </w:rPr>
        <w:t>IAL</w:t>
      </w:r>
      <w:r w:rsidRPr="00334BC2">
        <w:rPr>
          <w:sz w:val="22"/>
          <w:szCs w:val="22"/>
        </w:rPr>
        <w:t> 23.1 de los DDL (con las enmiendas que correspondan, si las hubiera), y seguirá siendo de carácter vinculante para nosotros y podrá ser aceptada en cualquier momento antes de la finalización de ese período</w:t>
      </w:r>
      <w:r w:rsidR="00B30201" w:rsidRPr="00334BC2">
        <w:rPr>
          <w:sz w:val="22"/>
          <w:szCs w:val="22"/>
        </w:rPr>
        <w:t>;</w:t>
      </w:r>
    </w:p>
    <w:p w14:paraId="1C0793A5" w14:textId="2CB688B5" w:rsidR="00A82162" w:rsidRPr="00334BC2" w:rsidRDefault="0094083A">
      <w:pPr>
        <w:numPr>
          <w:ilvl w:val="0"/>
          <w:numId w:val="12"/>
        </w:numPr>
        <w:suppressAutoHyphens w:val="0"/>
        <w:spacing w:after="200"/>
        <w:ind w:right="-14"/>
        <w:rPr>
          <w:sz w:val="22"/>
          <w:szCs w:val="22"/>
        </w:rPr>
      </w:pPr>
      <w:r w:rsidRPr="00334BC2">
        <w:rPr>
          <w:b/>
          <w:sz w:val="22"/>
          <w:szCs w:val="22"/>
        </w:rPr>
        <w:t>G</w:t>
      </w:r>
      <w:r w:rsidR="00984DF4" w:rsidRPr="00334BC2">
        <w:rPr>
          <w:b/>
          <w:sz w:val="22"/>
          <w:szCs w:val="22"/>
        </w:rPr>
        <w:t>arantía</w:t>
      </w:r>
      <w:r w:rsidR="00A82162" w:rsidRPr="00334BC2">
        <w:rPr>
          <w:b/>
          <w:sz w:val="22"/>
          <w:szCs w:val="22"/>
        </w:rPr>
        <w:t xml:space="preserve"> de </w:t>
      </w:r>
      <w:r w:rsidRPr="00334BC2">
        <w:rPr>
          <w:b/>
          <w:sz w:val="22"/>
          <w:szCs w:val="22"/>
        </w:rPr>
        <w:t>c</w:t>
      </w:r>
      <w:r w:rsidR="00A82162" w:rsidRPr="00334BC2">
        <w:rPr>
          <w:b/>
          <w:sz w:val="22"/>
          <w:szCs w:val="22"/>
        </w:rPr>
        <w:t xml:space="preserve">umplimiento: </w:t>
      </w:r>
      <w:r w:rsidR="00A82162" w:rsidRPr="00334BC2">
        <w:rPr>
          <w:sz w:val="22"/>
          <w:szCs w:val="22"/>
        </w:rPr>
        <w:t xml:space="preserve">Si nuestra Oferta es aceptada, nos comprometemos a obtener una </w:t>
      </w:r>
      <w:r w:rsidR="00984DF4" w:rsidRPr="00334BC2">
        <w:rPr>
          <w:sz w:val="22"/>
          <w:szCs w:val="22"/>
        </w:rPr>
        <w:t>garantía</w:t>
      </w:r>
      <w:r w:rsidR="00A82162" w:rsidRPr="00334BC2">
        <w:rPr>
          <w:sz w:val="22"/>
          <w:szCs w:val="22"/>
        </w:rPr>
        <w:t xml:space="preserve"> de </w:t>
      </w:r>
      <w:r w:rsidR="000D0730" w:rsidRPr="00334BC2">
        <w:rPr>
          <w:sz w:val="22"/>
          <w:szCs w:val="22"/>
        </w:rPr>
        <w:t>c</w:t>
      </w:r>
      <w:r w:rsidR="00A82162" w:rsidRPr="00334BC2">
        <w:rPr>
          <w:sz w:val="22"/>
          <w:szCs w:val="22"/>
        </w:rPr>
        <w:t xml:space="preserve">umplimiento de conformidad con </w:t>
      </w:r>
      <w:r w:rsidR="00B30201" w:rsidRPr="00334BC2">
        <w:rPr>
          <w:sz w:val="22"/>
          <w:szCs w:val="22"/>
        </w:rPr>
        <w:t xml:space="preserve">IAL </w:t>
      </w:r>
      <w:r w:rsidR="00BE0C62" w:rsidRPr="00334BC2">
        <w:rPr>
          <w:sz w:val="22"/>
          <w:szCs w:val="22"/>
        </w:rPr>
        <w:t>54</w:t>
      </w:r>
      <w:r w:rsidR="00B30201" w:rsidRPr="00334BC2">
        <w:rPr>
          <w:sz w:val="22"/>
          <w:szCs w:val="22"/>
        </w:rPr>
        <w:t>;</w:t>
      </w:r>
    </w:p>
    <w:p w14:paraId="69B7E3ED" w14:textId="3EF373B0" w:rsidR="00A82162" w:rsidRPr="00334BC2" w:rsidRDefault="00A82162">
      <w:pPr>
        <w:numPr>
          <w:ilvl w:val="0"/>
          <w:numId w:val="12"/>
        </w:numPr>
        <w:suppressAutoHyphens w:val="0"/>
        <w:spacing w:after="200"/>
        <w:ind w:right="-14"/>
        <w:rPr>
          <w:sz w:val="22"/>
          <w:szCs w:val="22"/>
        </w:rPr>
      </w:pPr>
      <w:r w:rsidRPr="00334BC2">
        <w:rPr>
          <w:b/>
          <w:sz w:val="22"/>
          <w:szCs w:val="22"/>
        </w:rPr>
        <w:t>Una Oferta por Licitante:</w:t>
      </w:r>
      <w:r w:rsidRPr="00334BC2">
        <w:rPr>
          <w:sz w:val="22"/>
          <w:szCs w:val="22"/>
        </w:rPr>
        <w:t xml:space="preserve"> No estamos presentando ninguna otra Oferta en carácter de Licitante individual, no estamos participando en ninguna otra Oferta en carácter de miembros de una </w:t>
      </w:r>
      <w:r w:rsidR="000107E9" w:rsidRPr="00334BC2">
        <w:rPr>
          <w:sz w:val="22"/>
          <w:szCs w:val="22"/>
        </w:rPr>
        <w:t>APCA</w:t>
      </w:r>
      <w:r w:rsidRPr="00334BC2">
        <w:rPr>
          <w:sz w:val="22"/>
          <w:szCs w:val="22"/>
        </w:rPr>
        <w:t xml:space="preserve"> y cumplimos los requisitos establecidos en la </w:t>
      </w:r>
      <w:r w:rsidR="00884AB4" w:rsidRPr="00334BC2">
        <w:rPr>
          <w:sz w:val="22"/>
          <w:szCs w:val="22"/>
        </w:rPr>
        <w:t>IAL</w:t>
      </w:r>
      <w:r w:rsidRPr="00334BC2">
        <w:rPr>
          <w:sz w:val="22"/>
          <w:szCs w:val="22"/>
        </w:rPr>
        <w:t> 4.</w:t>
      </w:r>
      <w:r w:rsidR="00145DD8" w:rsidRPr="00334BC2">
        <w:rPr>
          <w:sz w:val="22"/>
          <w:szCs w:val="22"/>
        </w:rPr>
        <w:t>2</w:t>
      </w:r>
      <w:r w:rsidRPr="00334BC2">
        <w:rPr>
          <w:sz w:val="22"/>
          <w:szCs w:val="22"/>
        </w:rPr>
        <w:t xml:space="preserve">, salvo cualquier Oferta alternativa presentada de conformidad con la </w:t>
      </w:r>
      <w:r w:rsidR="00884AB4" w:rsidRPr="00334BC2">
        <w:rPr>
          <w:sz w:val="22"/>
          <w:szCs w:val="22"/>
        </w:rPr>
        <w:t>IAL</w:t>
      </w:r>
      <w:r w:rsidRPr="00334BC2">
        <w:rPr>
          <w:sz w:val="22"/>
          <w:szCs w:val="22"/>
        </w:rPr>
        <w:t> 13</w:t>
      </w:r>
      <w:r w:rsidR="00B30201" w:rsidRPr="00334BC2">
        <w:rPr>
          <w:sz w:val="22"/>
          <w:szCs w:val="22"/>
        </w:rPr>
        <w:t>;</w:t>
      </w:r>
    </w:p>
    <w:p w14:paraId="58EA4E0F" w14:textId="44777338" w:rsidR="001A499A" w:rsidRPr="00334BC2" w:rsidRDefault="00A82162">
      <w:pPr>
        <w:numPr>
          <w:ilvl w:val="0"/>
          <w:numId w:val="12"/>
        </w:numPr>
        <w:suppressAutoHyphens w:val="0"/>
        <w:spacing w:after="200"/>
        <w:ind w:right="-14"/>
        <w:rPr>
          <w:spacing w:val="-2"/>
          <w:sz w:val="22"/>
          <w:szCs w:val="22"/>
        </w:rPr>
      </w:pPr>
      <w:r w:rsidRPr="00334BC2">
        <w:rPr>
          <w:b/>
          <w:sz w:val="22"/>
          <w:szCs w:val="22"/>
        </w:rPr>
        <w:lastRenderedPageBreak/>
        <w:t>Suspensión e inhabilitación</w:t>
      </w:r>
      <w:r w:rsidRPr="00334BC2">
        <w:rPr>
          <w:sz w:val="22"/>
          <w:szCs w:val="22"/>
        </w:rPr>
        <w:t xml:space="preserve">: </w:t>
      </w:r>
      <w:r w:rsidR="001A499A" w:rsidRPr="00334BC2">
        <w:rPr>
          <w:spacing w:val="-2"/>
          <w:sz w:val="22"/>
          <w:szCs w:val="22"/>
        </w:rPr>
        <w:t xml:space="preserve">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 </w:t>
      </w:r>
    </w:p>
    <w:p w14:paraId="2FC18B17" w14:textId="71A74DCF" w:rsidR="001A499A" w:rsidRPr="00334BC2" w:rsidRDefault="001A499A" w:rsidP="00BD5036">
      <w:pPr>
        <w:tabs>
          <w:tab w:val="right" w:pos="9000"/>
        </w:tabs>
        <w:spacing w:before="240" w:after="240"/>
        <w:ind w:left="1080"/>
        <w:rPr>
          <w:spacing w:val="-2"/>
          <w:sz w:val="22"/>
          <w:szCs w:val="22"/>
        </w:rPr>
      </w:pPr>
      <w:r w:rsidRPr="00334BC2">
        <w:rPr>
          <w:spacing w:val="-2"/>
          <w:sz w:val="22"/>
          <w:szCs w:val="22"/>
        </w:rPr>
        <w:t xml:space="preserve">Asimismo, no somos inelegibles de acuerdo con las leyes o regulaciones oficiales del País del </w:t>
      </w:r>
      <w:r w:rsidR="00395098" w:rsidRPr="00334BC2">
        <w:rPr>
          <w:spacing w:val="-2"/>
          <w:sz w:val="22"/>
          <w:szCs w:val="22"/>
        </w:rPr>
        <w:t>Comprador</w:t>
      </w:r>
      <w:r w:rsidRPr="00334BC2">
        <w:rPr>
          <w:spacing w:val="-2"/>
          <w:sz w:val="22"/>
          <w:szCs w:val="22"/>
        </w:rPr>
        <w:t xml:space="preserve"> o de conformidad con una decisión del Consejo de Seguridad de las Naciones Unidas.</w:t>
      </w:r>
    </w:p>
    <w:p w14:paraId="4CC1F341" w14:textId="3ED31C26" w:rsidR="00A82162" w:rsidRPr="00334BC2" w:rsidRDefault="00A82162">
      <w:pPr>
        <w:numPr>
          <w:ilvl w:val="0"/>
          <w:numId w:val="12"/>
        </w:numPr>
        <w:suppressAutoHyphens w:val="0"/>
        <w:spacing w:after="200"/>
        <w:ind w:right="-14"/>
        <w:rPr>
          <w:i/>
          <w:iCs/>
          <w:sz w:val="22"/>
          <w:szCs w:val="22"/>
        </w:rPr>
      </w:pPr>
      <w:r w:rsidRPr="00334BC2">
        <w:rPr>
          <w:b/>
          <w:sz w:val="22"/>
          <w:szCs w:val="22"/>
        </w:rPr>
        <w:t>Empresa o institución de propiedad estatal:</w:t>
      </w:r>
      <w:r w:rsidRPr="00334BC2">
        <w:rPr>
          <w:sz w:val="22"/>
          <w:szCs w:val="22"/>
        </w:rPr>
        <w:t xml:space="preserve"> </w:t>
      </w:r>
      <w:r w:rsidRPr="00334BC2">
        <w:rPr>
          <w:i/>
          <w:iCs/>
          <w:sz w:val="22"/>
          <w:szCs w:val="22"/>
        </w:rPr>
        <w:t xml:space="preserve">[seleccione la opción correspondiente y elimine la otra] [No somos una institución o empresa de propiedad estatal] / [Somos una institución o empresa de propiedad </w:t>
      </w:r>
      <w:proofErr w:type="gramStart"/>
      <w:r w:rsidRPr="00334BC2">
        <w:rPr>
          <w:i/>
          <w:iCs/>
          <w:sz w:val="22"/>
          <w:szCs w:val="22"/>
        </w:rPr>
        <w:t>estatal</w:t>
      </w:r>
      <w:proofErr w:type="gramEnd"/>
      <w:r w:rsidRPr="00334BC2">
        <w:rPr>
          <w:i/>
          <w:iCs/>
          <w:sz w:val="22"/>
          <w:szCs w:val="22"/>
        </w:rPr>
        <w:t xml:space="preserve"> pero reunimos los requisitos establecidos en la </w:t>
      </w:r>
      <w:r w:rsidR="00884AB4" w:rsidRPr="00334BC2">
        <w:rPr>
          <w:i/>
          <w:iCs/>
          <w:sz w:val="22"/>
          <w:szCs w:val="22"/>
        </w:rPr>
        <w:t>IAL</w:t>
      </w:r>
      <w:r w:rsidRPr="00334BC2">
        <w:rPr>
          <w:i/>
          <w:iCs/>
          <w:sz w:val="22"/>
          <w:szCs w:val="22"/>
        </w:rPr>
        <w:t> 4.</w:t>
      </w:r>
      <w:r w:rsidR="00145DD8" w:rsidRPr="00334BC2">
        <w:rPr>
          <w:i/>
          <w:iCs/>
          <w:sz w:val="22"/>
          <w:szCs w:val="22"/>
        </w:rPr>
        <w:t>4</w:t>
      </w:r>
      <w:r w:rsidRPr="00334BC2">
        <w:rPr>
          <w:i/>
          <w:iCs/>
          <w:sz w:val="22"/>
          <w:szCs w:val="22"/>
        </w:rPr>
        <w:t>]</w:t>
      </w:r>
      <w:r w:rsidR="00B30201" w:rsidRPr="00334BC2">
        <w:rPr>
          <w:iCs/>
          <w:sz w:val="22"/>
          <w:szCs w:val="22"/>
        </w:rPr>
        <w:t>;</w:t>
      </w:r>
    </w:p>
    <w:p w14:paraId="67B1B1CA" w14:textId="43EBBA91" w:rsidR="00A82162" w:rsidRPr="00334BC2" w:rsidRDefault="00A82162">
      <w:pPr>
        <w:numPr>
          <w:ilvl w:val="0"/>
          <w:numId w:val="12"/>
        </w:numPr>
        <w:suppressAutoHyphens w:val="0"/>
        <w:spacing w:after="200"/>
        <w:ind w:right="-14"/>
        <w:rPr>
          <w:sz w:val="22"/>
          <w:szCs w:val="22"/>
        </w:rPr>
      </w:pPr>
      <w:r w:rsidRPr="00334BC2">
        <w:rPr>
          <w:b/>
          <w:sz w:val="22"/>
          <w:szCs w:val="22"/>
        </w:rPr>
        <w:t xml:space="preserve">Contrato </w:t>
      </w:r>
      <w:r w:rsidR="005E641B" w:rsidRPr="00334BC2">
        <w:rPr>
          <w:b/>
          <w:sz w:val="22"/>
          <w:szCs w:val="22"/>
        </w:rPr>
        <w:t>Vinculante</w:t>
      </w:r>
      <w:r w:rsidRPr="00334BC2">
        <w:rPr>
          <w:b/>
          <w:sz w:val="22"/>
          <w:szCs w:val="22"/>
        </w:rPr>
        <w:t xml:space="preserve">: </w:t>
      </w:r>
      <w:r w:rsidRPr="00334BC2">
        <w:rPr>
          <w:sz w:val="22"/>
          <w:szCs w:val="22"/>
        </w:rPr>
        <w:t xml:space="preserve">Entendemos que esta Oferta, junto con su aceptación por escrito incluida en su </w:t>
      </w:r>
      <w:r w:rsidR="00314214" w:rsidRPr="00334BC2">
        <w:rPr>
          <w:sz w:val="22"/>
          <w:szCs w:val="22"/>
        </w:rPr>
        <w:t>c</w:t>
      </w:r>
      <w:r w:rsidRPr="00334BC2">
        <w:rPr>
          <w:sz w:val="22"/>
          <w:szCs w:val="22"/>
        </w:rPr>
        <w:t xml:space="preserve">arta de </w:t>
      </w:r>
      <w:r w:rsidR="00314214" w:rsidRPr="00334BC2">
        <w:rPr>
          <w:sz w:val="22"/>
          <w:szCs w:val="22"/>
        </w:rPr>
        <w:t>a</w:t>
      </w:r>
      <w:r w:rsidRPr="00334BC2">
        <w:rPr>
          <w:sz w:val="22"/>
          <w:szCs w:val="22"/>
        </w:rPr>
        <w:t xml:space="preserve">ceptación, constituirá un contrato vinculante entre nosotros, hasta que el Contrato formal haya sido preparado y perfeccionado por </w:t>
      </w:r>
      <w:r w:rsidR="00622960" w:rsidRPr="00334BC2">
        <w:rPr>
          <w:sz w:val="22"/>
          <w:szCs w:val="22"/>
        </w:rPr>
        <w:br/>
      </w:r>
      <w:r w:rsidRPr="00334BC2">
        <w:rPr>
          <w:sz w:val="22"/>
          <w:szCs w:val="22"/>
        </w:rPr>
        <w:t>las partes</w:t>
      </w:r>
      <w:r w:rsidR="00B30201" w:rsidRPr="00334BC2">
        <w:rPr>
          <w:sz w:val="22"/>
          <w:szCs w:val="22"/>
        </w:rPr>
        <w:t xml:space="preserve">; </w:t>
      </w:r>
    </w:p>
    <w:p w14:paraId="26FE70F2" w14:textId="3A60F809" w:rsidR="00A82162" w:rsidRPr="00334BC2" w:rsidRDefault="00A82162">
      <w:pPr>
        <w:numPr>
          <w:ilvl w:val="0"/>
          <w:numId w:val="12"/>
        </w:numPr>
        <w:suppressAutoHyphens w:val="0"/>
        <w:spacing w:after="200"/>
        <w:ind w:right="-14"/>
        <w:rPr>
          <w:sz w:val="22"/>
          <w:szCs w:val="22"/>
        </w:rPr>
      </w:pPr>
      <w:r w:rsidRPr="00334BC2">
        <w:rPr>
          <w:b/>
          <w:sz w:val="22"/>
          <w:szCs w:val="22"/>
        </w:rPr>
        <w:t xml:space="preserve">Obligación de </w:t>
      </w:r>
      <w:r w:rsidR="005E641B" w:rsidRPr="00334BC2">
        <w:rPr>
          <w:b/>
          <w:sz w:val="22"/>
          <w:szCs w:val="22"/>
        </w:rPr>
        <w:t>Aceptar</w:t>
      </w:r>
      <w:r w:rsidRPr="00334BC2">
        <w:rPr>
          <w:b/>
          <w:sz w:val="22"/>
          <w:szCs w:val="22"/>
        </w:rPr>
        <w:t>:</w:t>
      </w:r>
      <w:r w:rsidRPr="00334BC2">
        <w:rPr>
          <w:sz w:val="22"/>
          <w:szCs w:val="22"/>
        </w:rPr>
        <w:t xml:space="preserve"> Entendemos que </w:t>
      </w:r>
      <w:r w:rsidR="001A499A" w:rsidRPr="00334BC2">
        <w:rPr>
          <w:sz w:val="22"/>
          <w:szCs w:val="22"/>
        </w:rPr>
        <w:t xml:space="preserve">el Comprador </w:t>
      </w:r>
      <w:r w:rsidRPr="00334BC2">
        <w:rPr>
          <w:sz w:val="22"/>
          <w:szCs w:val="22"/>
        </w:rPr>
        <w:t xml:space="preserve">no están obligados a aceptar la Oferta evaluada más baja, la Oferta Más </w:t>
      </w:r>
      <w:r w:rsidR="0077313B" w:rsidRPr="00334BC2">
        <w:rPr>
          <w:sz w:val="22"/>
          <w:szCs w:val="22"/>
        </w:rPr>
        <w:t>Ventajosa</w:t>
      </w:r>
      <w:r w:rsidRPr="00334BC2">
        <w:rPr>
          <w:sz w:val="22"/>
          <w:szCs w:val="22"/>
        </w:rPr>
        <w:t xml:space="preserve"> ni ninguna otra Oferta que pudieran recibir</w:t>
      </w:r>
      <w:r w:rsidR="00B30201" w:rsidRPr="00334BC2">
        <w:rPr>
          <w:sz w:val="22"/>
          <w:szCs w:val="22"/>
        </w:rPr>
        <w:t>; y</w:t>
      </w:r>
    </w:p>
    <w:p w14:paraId="0A3FB03C" w14:textId="3A51B029" w:rsidR="00A82162" w:rsidRPr="00334BC2" w:rsidRDefault="00644875">
      <w:pPr>
        <w:numPr>
          <w:ilvl w:val="0"/>
          <w:numId w:val="12"/>
        </w:numPr>
        <w:suppressAutoHyphens w:val="0"/>
        <w:spacing w:after="200"/>
        <w:ind w:right="-14"/>
        <w:rPr>
          <w:sz w:val="22"/>
          <w:szCs w:val="22"/>
        </w:rPr>
      </w:pPr>
      <w:r w:rsidRPr="00334BC2">
        <w:rPr>
          <w:b/>
          <w:sz w:val="22"/>
          <w:szCs w:val="22"/>
        </w:rPr>
        <w:t>Prácticas Prohibidas</w:t>
      </w:r>
      <w:r w:rsidR="00A82162" w:rsidRPr="00334BC2">
        <w:rPr>
          <w:sz w:val="22"/>
          <w:szCs w:val="22"/>
        </w:rPr>
        <w:t xml:space="preserve">: Certificamos por la presente que hemos adoptado medidas tendientes a garantizar que ninguna persona que actúe por nosotros o en nuestro nombre participe en acto alguno que entrañe </w:t>
      </w:r>
      <w:r w:rsidR="00C85FC3" w:rsidRPr="00334BC2">
        <w:rPr>
          <w:sz w:val="22"/>
          <w:szCs w:val="22"/>
        </w:rPr>
        <w:t>Prácticas Prohibidas</w:t>
      </w:r>
      <w:r w:rsidR="00B30201" w:rsidRPr="00334BC2">
        <w:rPr>
          <w:sz w:val="22"/>
          <w:szCs w:val="22"/>
        </w:rPr>
        <w:t xml:space="preserve"> señaladas en IAL 3.</w:t>
      </w:r>
    </w:p>
    <w:p w14:paraId="0C749D7E" w14:textId="77777777" w:rsidR="00A82162" w:rsidRPr="00334BC2" w:rsidRDefault="00A82162" w:rsidP="00A82162">
      <w:pPr>
        <w:jc w:val="left"/>
        <w:rPr>
          <w:i/>
          <w:sz w:val="22"/>
          <w:szCs w:val="22"/>
        </w:rPr>
      </w:pPr>
      <w:r w:rsidRPr="00334BC2">
        <w:rPr>
          <w:b/>
          <w:sz w:val="22"/>
          <w:szCs w:val="22"/>
        </w:rPr>
        <w:t>Nombre del Licitante</w:t>
      </w:r>
      <w:r w:rsidRPr="00334BC2">
        <w:rPr>
          <w:sz w:val="22"/>
          <w:szCs w:val="22"/>
        </w:rPr>
        <w:t>: *</w:t>
      </w:r>
      <w:r w:rsidRPr="00334BC2">
        <w:rPr>
          <w:i/>
          <w:sz w:val="22"/>
          <w:szCs w:val="22"/>
        </w:rPr>
        <w:t>[indique el nombre completo de la persona que firma la Oferta]</w:t>
      </w:r>
    </w:p>
    <w:p w14:paraId="274878E2" w14:textId="77777777" w:rsidR="00A82162" w:rsidRPr="00334BC2" w:rsidRDefault="00A82162" w:rsidP="00A82162">
      <w:pPr>
        <w:jc w:val="left"/>
        <w:rPr>
          <w:spacing w:val="-4"/>
          <w:sz w:val="22"/>
          <w:szCs w:val="22"/>
        </w:rPr>
      </w:pPr>
      <w:r w:rsidRPr="00334BC2">
        <w:rPr>
          <w:b/>
          <w:spacing w:val="-4"/>
          <w:sz w:val="22"/>
          <w:szCs w:val="22"/>
        </w:rPr>
        <w:t>Nombre de la persona debidamente autorizada para firmar la Oferta en nombre del Licitante</w:t>
      </w:r>
      <w:r w:rsidRPr="00334BC2">
        <w:rPr>
          <w:spacing w:val="-4"/>
          <w:sz w:val="22"/>
          <w:szCs w:val="22"/>
        </w:rPr>
        <w:t>: **</w:t>
      </w:r>
      <w:r w:rsidRPr="00334BC2">
        <w:rPr>
          <w:i/>
          <w:spacing w:val="-4"/>
          <w:sz w:val="22"/>
          <w:szCs w:val="22"/>
        </w:rPr>
        <w:t>[indique el nombre completo de la persona debidamente autorizada para firmar la Oferta]</w:t>
      </w:r>
    </w:p>
    <w:p w14:paraId="4693131C" w14:textId="77777777" w:rsidR="00A82162" w:rsidRPr="00334BC2" w:rsidRDefault="00A82162" w:rsidP="00A82162">
      <w:pPr>
        <w:jc w:val="left"/>
        <w:rPr>
          <w:sz w:val="22"/>
          <w:szCs w:val="22"/>
        </w:rPr>
      </w:pPr>
      <w:r w:rsidRPr="00334BC2">
        <w:rPr>
          <w:b/>
          <w:sz w:val="22"/>
          <w:szCs w:val="22"/>
        </w:rPr>
        <w:t>Cargo de la persona que firma la Oferta</w:t>
      </w:r>
      <w:r w:rsidRPr="00334BC2">
        <w:rPr>
          <w:sz w:val="22"/>
          <w:szCs w:val="22"/>
        </w:rPr>
        <w:t xml:space="preserve">: </w:t>
      </w:r>
      <w:r w:rsidRPr="00334BC2">
        <w:rPr>
          <w:i/>
          <w:sz w:val="22"/>
          <w:szCs w:val="22"/>
        </w:rPr>
        <w:t>[indique el cargo completo de la persona que firma la Oferta]</w:t>
      </w:r>
    </w:p>
    <w:p w14:paraId="2131A6AA" w14:textId="77777777" w:rsidR="00A82162" w:rsidRPr="00334BC2" w:rsidRDefault="00A82162" w:rsidP="00A82162">
      <w:pPr>
        <w:jc w:val="left"/>
        <w:rPr>
          <w:spacing w:val="-4"/>
          <w:sz w:val="22"/>
          <w:szCs w:val="22"/>
        </w:rPr>
      </w:pPr>
      <w:r w:rsidRPr="00334BC2">
        <w:rPr>
          <w:b/>
          <w:spacing w:val="-4"/>
          <w:sz w:val="22"/>
          <w:szCs w:val="22"/>
        </w:rPr>
        <w:t>Firma de la persona indicada arriba</w:t>
      </w:r>
      <w:r w:rsidRPr="00334BC2">
        <w:rPr>
          <w:spacing w:val="-4"/>
          <w:sz w:val="22"/>
          <w:szCs w:val="22"/>
        </w:rPr>
        <w:t xml:space="preserve">: </w:t>
      </w:r>
      <w:r w:rsidRPr="00334BC2">
        <w:rPr>
          <w:i/>
          <w:spacing w:val="-4"/>
          <w:sz w:val="22"/>
          <w:szCs w:val="22"/>
        </w:rPr>
        <w:t>[firma de la persona cuyo nombre y cargo se indican arriba]</w:t>
      </w:r>
    </w:p>
    <w:p w14:paraId="7CE1E0B0" w14:textId="77777777" w:rsidR="00622960" w:rsidRPr="00334BC2" w:rsidRDefault="00A82162" w:rsidP="00506FFF">
      <w:pPr>
        <w:jc w:val="left"/>
        <w:rPr>
          <w:i/>
          <w:sz w:val="22"/>
          <w:szCs w:val="22"/>
        </w:rPr>
      </w:pPr>
      <w:r w:rsidRPr="00334BC2">
        <w:rPr>
          <w:b/>
          <w:sz w:val="22"/>
          <w:szCs w:val="22"/>
        </w:rPr>
        <w:t>Firmada a los</w:t>
      </w:r>
      <w:r w:rsidRPr="00334BC2">
        <w:rPr>
          <w:sz w:val="22"/>
          <w:szCs w:val="22"/>
        </w:rPr>
        <w:t xml:space="preserve"> </w:t>
      </w:r>
      <w:r w:rsidRPr="00334BC2">
        <w:rPr>
          <w:i/>
          <w:sz w:val="22"/>
          <w:szCs w:val="22"/>
        </w:rPr>
        <w:t>[indique el día de la firma]</w:t>
      </w:r>
      <w:r w:rsidRPr="00334BC2">
        <w:rPr>
          <w:sz w:val="22"/>
          <w:szCs w:val="22"/>
        </w:rPr>
        <w:t xml:space="preserve"> </w:t>
      </w:r>
      <w:r w:rsidRPr="00334BC2">
        <w:rPr>
          <w:b/>
          <w:sz w:val="22"/>
          <w:szCs w:val="22"/>
        </w:rPr>
        <w:t>días del mes de</w:t>
      </w:r>
      <w:r w:rsidRPr="00334BC2">
        <w:rPr>
          <w:sz w:val="22"/>
          <w:szCs w:val="22"/>
        </w:rPr>
        <w:t xml:space="preserve"> </w:t>
      </w:r>
      <w:r w:rsidRPr="00334BC2">
        <w:rPr>
          <w:i/>
          <w:sz w:val="22"/>
          <w:szCs w:val="22"/>
        </w:rPr>
        <w:t>[indique el mes]</w:t>
      </w:r>
      <w:r w:rsidRPr="00334BC2">
        <w:rPr>
          <w:sz w:val="22"/>
          <w:szCs w:val="22"/>
        </w:rPr>
        <w:t xml:space="preserve"> de </w:t>
      </w:r>
      <w:r w:rsidRPr="00334BC2">
        <w:rPr>
          <w:i/>
          <w:sz w:val="22"/>
          <w:szCs w:val="22"/>
        </w:rPr>
        <w:t>[indique el año]</w:t>
      </w:r>
      <w:bookmarkStart w:id="443" w:name="_Toc482500892"/>
    </w:p>
    <w:bookmarkEnd w:id="443"/>
    <w:p w14:paraId="255DEC6D" w14:textId="77777777" w:rsidR="00275E0F" w:rsidRPr="00334BC2" w:rsidRDefault="00275E0F">
      <w:pPr>
        <w:suppressAutoHyphens w:val="0"/>
        <w:spacing w:after="0"/>
        <w:jc w:val="left"/>
        <w:rPr>
          <w:b/>
          <w:sz w:val="22"/>
          <w:szCs w:val="22"/>
        </w:rPr>
      </w:pPr>
      <w:r w:rsidRPr="00334BC2">
        <w:rPr>
          <w:b/>
          <w:sz w:val="22"/>
          <w:szCs w:val="22"/>
        </w:rPr>
        <w:br w:type="page"/>
      </w:r>
    </w:p>
    <w:p w14:paraId="0D26B327" w14:textId="344A66FE" w:rsidR="00FA7174" w:rsidRPr="00334BC2" w:rsidRDefault="00FA7174" w:rsidP="00A01121">
      <w:pPr>
        <w:suppressAutoHyphens w:val="0"/>
        <w:spacing w:after="0"/>
        <w:jc w:val="center"/>
        <w:rPr>
          <w:b/>
          <w:sz w:val="22"/>
          <w:szCs w:val="22"/>
        </w:rPr>
      </w:pPr>
      <w:r w:rsidRPr="00334BC2">
        <w:rPr>
          <w:b/>
          <w:sz w:val="22"/>
          <w:szCs w:val="22"/>
        </w:rPr>
        <w:lastRenderedPageBreak/>
        <w:t xml:space="preserve">Formulario ELI </w:t>
      </w:r>
      <w:r w:rsidR="00A0389B" w:rsidRPr="00334BC2">
        <w:rPr>
          <w:b/>
          <w:sz w:val="22"/>
          <w:szCs w:val="22"/>
        </w:rPr>
        <w:t>5</w:t>
      </w:r>
      <w:r w:rsidRPr="00334BC2">
        <w:rPr>
          <w:b/>
          <w:sz w:val="22"/>
          <w:szCs w:val="22"/>
        </w:rPr>
        <w:t>.1.1</w:t>
      </w:r>
    </w:p>
    <w:p w14:paraId="20B3A1EE" w14:textId="2939B0DA" w:rsidR="00C10A6A" w:rsidRPr="00334BC2" w:rsidRDefault="00C10A6A" w:rsidP="00A01121">
      <w:pPr>
        <w:suppressAutoHyphens w:val="0"/>
        <w:spacing w:after="0"/>
        <w:jc w:val="center"/>
        <w:rPr>
          <w:b/>
          <w:sz w:val="22"/>
          <w:szCs w:val="22"/>
        </w:rPr>
      </w:pPr>
      <w:r w:rsidRPr="00334BC2">
        <w:rPr>
          <w:b/>
          <w:sz w:val="22"/>
          <w:szCs w:val="22"/>
        </w:rPr>
        <w:t xml:space="preserve">Formulario de </w:t>
      </w:r>
      <w:r w:rsidR="001F46ED" w:rsidRPr="00334BC2">
        <w:rPr>
          <w:b/>
          <w:sz w:val="22"/>
          <w:szCs w:val="22"/>
        </w:rPr>
        <w:t xml:space="preserve">Información </w:t>
      </w:r>
      <w:r w:rsidRPr="00334BC2">
        <w:rPr>
          <w:b/>
          <w:sz w:val="22"/>
          <w:szCs w:val="22"/>
        </w:rPr>
        <w:t>sobre el Licitante</w:t>
      </w:r>
    </w:p>
    <w:p w14:paraId="2657FB3C" w14:textId="77777777" w:rsidR="00C10A6A" w:rsidRPr="00334BC2" w:rsidRDefault="00C10A6A" w:rsidP="00865206">
      <w:pPr>
        <w:suppressAutoHyphens w:val="0"/>
        <w:spacing w:after="200"/>
        <w:rPr>
          <w:i/>
          <w:iCs/>
          <w:sz w:val="22"/>
          <w:szCs w:val="22"/>
        </w:rPr>
      </w:pPr>
      <w:r w:rsidRPr="00334BC2">
        <w:rPr>
          <w:i/>
          <w:sz w:val="22"/>
          <w:szCs w:val="22"/>
        </w:rPr>
        <w:t>[El Licitante deberá completar este formulario según las instrucciones siguientes. No se aceptará ninguna alteración a este formulario ni se aceptarán substitutos]</w:t>
      </w:r>
      <w:r w:rsidR="00B24605" w:rsidRPr="00334BC2">
        <w:rPr>
          <w:i/>
          <w:sz w:val="22"/>
          <w:szCs w:val="22"/>
        </w:rPr>
        <w:t>.</w:t>
      </w:r>
    </w:p>
    <w:p w14:paraId="184DE31F" w14:textId="77777777" w:rsidR="00C10A6A" w:rsidRPr="00334BC2" w:rsidRDefault="00C10A6A" w:rsidP="00B31AD5">
      <w:pPr>
        <w:suppressAutoHyphens w:val="0"/>
        <w:spacing w:after="0"/>
        <w:ind w:left="720" w:hanging="720"/>
        <w:jc w:val="right"/>
        <w:rPr>
          <w:sz w:val="22"/>
          <w:szCs w:val="22"/>
        </w:rPr>
      </w:pPr>
      <w:r w:rsidRPr="00334BC2">
        <w:rPr>
          <w:sz w:val="22"/>
          <w:szCs w:val="22"/>
        </w:rPr>
        <w:t xml:space="preserve">Fecha: </w:t>
      </w:r>
      <w:r w:rsidRPr="00334BC2">
        <w:rPr>
          <w:i/>
          <w:sz w:val="22"/>
          <w:szCs w:val="22"/>
        </w:rPr>
        <w:t>[indique la fecha (día, mes y año) de la presentación de la Oferta]</w:t>
      </w:r>
      <w:r w:rsidRPr="00334BC2">
        <w:rPr>
          <w:sz w:val="22"/>
          <w:szCs w:val="22"/>
        </w:rPr>
        <w:t xml:space="preserve"> </w:t>
      </w:r>
    </w:p>
    <w:p w14:paraId="208FA503" w14:textId="77777777" w:rsidR="0081056E" w:rsidRPr="00334BC2" w:rsidRDefault="00BB2041" w:rsidP="0081056E">
      <w:pPr>
        <w:tabs>
          <w:tab w:val="right" w:pos="9360"/>
        </w:tabs>
        <w:suppressAutoHyphens w:val="0"/>
        <w:spacing w:after="0"/>
        <w:ind w:left="720" w:hanging="720"/>
        <w:jc w:val="right"/>
        <w:rPr>
          <w:i/>
          <w:sz w:val="22"/>
          <w:szCs w:val="22"/>
        </w:rPr>
      </w:pPr>
      <w:r w:rsidRPr="00334BC2">
        <w:rPr>
          <w:sz w:val="22"/>
          <w:szCs w:val="22"/>
        </w:rPr>
        <w:t xml:space="preserve">SDO </w:t>
      </w:r>
      <w:r w:rsidR="00C10A6A" w:rsidRPr="00334BC2">
        <w:rPr>
          <w:sz w:val="22"/>
          <w:szCs w:val="22"/>
        </w:rPr>
        <w:t xml:space="preserve">n.º: </w:t>
      </w:r>
      <w:r w:rsidR="0081056E" w:rsidRPr="00334BC2">
        <w:rPr>
          <w:b/>
          <w:i/>
          <w:sz w:val="22"/>
          <w:szCs w:val="22"/>
        </w:rPr>
        <w:t>GSRS MERNNR-53-LPI-B-2022</w:t>
      </w:r>
    </w:p>
    <w:p w14:paraId="41BA30F7" w14:textId="77777777" w:rsidR="0081056E" w:rsidRPr="00334BC2" w:rsidRDefault="0081056E" w:rsidP="0081056E">
      <w:pPr>
        <w:tabs>
          <w:tab w:val="right" w:pos="9360"/>
        </w:tabs>
        <w:suppressAutoHyphens w:val="0"/>
        <w:spacing w:after="0"/>
        <w:ind w:left="720" w:hanging="720"/>
        <w:jc w:val="right"/>
        <w:rPr>
          <w:i/>
          <w:sz w:val="22"/>
          <w:szCs w:val="22"/>
        </w:rPr>
      </w:pPr>
      <w:r w:rsidRPr="00334BC2">
        <w:rPr>
          <w:i/>
          <w:sz w:val="22"/>
          <w:szCs w:val="22"/>
        </w:rPr>
        <w:t>Alternativa n.º: NO APLICA</w:t>
      </w:r>
    </w:p>
    <w:p w14:paraId="04C769D1" w14:textId="1EF55B82" w:rsidR="00C10A6A" w:rsidRPr="00334BC2" w:rsidRDefault="00C10A6A" w:rsidP="0081056E">
      <w:pPr>
        <w:tabs>
          <w:tab w:val="right" w:pos="9360"/>
        </w:tabs>
        <w:suppressAutoHyphens w:val="0"/>
        <w:spacing w:after="0"/>
        <w:ind w:left="720" w:hanging="720"/>
        <w:jc w:val="right"/>
        <w:rPr>
          <w:sz w:val="22"/>
          <w:szCs w:val="22"/>
        </w:rPr>
      </w:pPr>
      <w:r w:rsidRPr="00334BC2">
        <w:rPr>
          <w:sz w:val="22"/>
          <w:szCs w:val="22"/>
        </w:rPr>
        <w:t>Página ________ de ______ páginas</w:t>
      </w:r>
    </w:p>
    <w:tbl>
      <w:tblPr>
        <w:tblW w:w="94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5"/>
      </w:tblGrid>
      <w:tr w:rsidR="00C10A6A" w:rsidRPr="00334BC2" w14:paraId="67C9FFDF" w14:textId="77777777" w:rsidTr="00865206">
        <w:trPr>
          <w:cantSplit/>
          <w:trHeight w:val="440"/>
        </w:trPr>
        <w:tc>
          <w:tcPr>
            <w:tcW w:w="9475" w:type="dxa"/>
            <w:tcBorders>
              <w:bottom w:val="nil"/>
            </w:tcBorders>
          </w:tcPr>
          <w:p w14:paraId="54AC0F0B" w14:textId="7344A08C" w:rsidR="00C10A6A" w:rsidRPr="00334BC2" w:rsidRDefault="00C10A6A" w:rsidP="00865206">
            <w:pPr>
              <w:spacing w:after="160"/>
              <w:ind w:left="291" w:hanging="291"/>
              <w:jc w:val="left"/>
              <w:rPr>
                <w:sz w:val="22"/>
                <w:szCs w:val="22"/>
              </w:rPr>
            </w:pPr>
            <w:r w:rsidRPr="00334BC2">
              <w:rPr>
                <w:sz w:val="22"/>
                <w:szCs w:val="22"/>
              </w:rPr>
              <w:t>1.</w:t>
            </w:r>
            <w:r w:rsidR="005E018E" w:rsidRPr="00334BC2">
              <w:rPr>
                <w:sz w:val="22"/>
                <w:szCs w:val="22"/>
              </w:rPr>
              <w:tab/>
            </w:r>
            <w:r w:rsidRPr="00334BC2">
              <w:rPr>
                <w:sz w:val="22"/>
                <w:szCs w:val="22"/>
              </w:rPr>
              <w:t xml:space="preserve">Nombre del Licitante </w:t>
            </w:r>
            <w:r w:rsidRPr="00334BC2">
              <w:rPr>
                <w:i/>
                <w:sz w:val="22"/>
                <w:szCs w:val="22"/>
              </w:rPr>
              <w:t>[indique el nombre jurídico del Licitante]</w:t>
            </w:r>
          </w:p>
        </w:tc>
      </w:tr>
      <w:tr w:rsidR="00C10A6A" w:rsidRPr="00334BC2" w14:paraId="3B322DE0" w14:textId="77777777" w:rsidTr="00865206">
        <w:trPr>
          <w:cantSplit/>
        </w:trPr>
        <w:tc>
          <w:tcPr>
            <w:tcW w:w="9475" w:type="dxa"/>
            <w:tcBorders>
              <w:left w:val="single" w:sz="4" w:space="0" w:color="auto"/>
            </w:tcBorders>
          </w:tcPr>
          <w:p w14:paraId="4B69F6E9" w14:textId="32BE24EA" w:rsidR="00C10A6A" w:rsidRPr="00334BC2" w:rsidRDefault="00C10A6A" w:rsidP="00865206">
            <w:pPr>
              <w:spacing w:after="160"/>
              <w:ind w:left="291" w:hanging="291"/>
              <w:jc w:val="left"/>
              <w:rPr>
                <w:spacing w:val="-2"/>
                <w:sz w:val="22"/>
                <w:szCs w:val="22"/>
              </w:rPr>
            </w:pPr>
            <w:r w:rsidRPr="00334BC2">
              <w:rPr>
                <w:sz w:val="22"/>
                <w:szCs w:val="22"/>
              </w:rPr>
              <w:t>2.</w:t>
            </w:r>
            <w:r w:rsidR="005E018E" w:rsidRPr="00334BC2">
              <w:rPr>
                <w:sz w:val="22"/>
                <w:szCs w:val="22"/>
              </w:rPr>
              <w:tab/>
            </w:r>
            <w:r w:rsidRPr="00334BC2">
              <w:rPr>
                <w:sz w:val="22"/>
                <w:szCs w:val="22"/>
              </w:rPr>
              <w:t xml:space="preserve">Si se trata de una </w:t>
            </w:r>
            <w:r w:rsidR="000107E9" w:rsidRPr="00334BC2">
              <w:rPr>
                <w:sz w:val="22"/>
                <w:szCs w:val="22"/>
              </w:rPr>
              <w:t>APCA</w:t>
            </w:r>
            <w:r w:rsidRPr="00334BC2">
              <w:rPr>
                <w:sz w:val="22"/>
                <w:szCs w:val="22"/>
              </w:rPr>
              <w:t xml:space="preserve">, nombre jurídico de cada miembro: </w:t>
            </w:r>
            <w:r w:rsidRPr="00334BC2">
              <w:rPr>
                <w:i/>
                <w:spacing w:val="-2"/>
                <w:sz w:val="22"/>
                <w:szCs w:val="22"/>
              </w:rPr>
              <w:t xml:space="preserve">[indique el nombre jurídico de cada miembro de la </w:t>
            </w:r>
            <w:r w:rsidR="000107E9" w:rsidRPr="00334BC2">
              <w:rPr>
                <w:i/>
                <w:spacing w:val="-2"/>
                <w:sz w:val="22"/>
                <w:szCs w:val="22"/>
              </w:rPr>
              <w:t>APCA</w:t>
            </w:r>
            <w:r w:rsidRPr="00334BC2">
              <w:rPr>
                <w:i/>
                <w:spacing w:val="-2"/>
                <w:sz w:val="22"/>
                <w:szCs w:val="22"/>
              </w:rPr>
              <w:t>]</w:t>
            </w:r>
          </w:p>
        </w:tc>
      </w:tr>
      <w:tr w:rsidR="00C10A6A" w:rsidRPr="00334BC2" w14:paraId="73FA0B9C" w14:textId="77777777" w:rsidTr="00865206">
        <w:trPr>
          <w:cantSplit/>
          <w:trHeight w:val="674"/>
        </w:trPr>
        <w:tc>
          <w:tcPr>
            <w:tcW w:w="9475" w:type="dxa"/>
            <w:tcBorders>
              <w:left w:val="single" w:sz="4" w:space="0" w:color="auto"/>
            </w:tcBorders>
          </w:tcPr>
          <w:p w14:paraId="0F16AD11" w14:textId="04D55D0A" w:rsidR="00C10A6A" w:rsidRPr="00334BC2" w:rsidRDefault="00C10A6A" w:rsidP="00865206">
            <w:pPr>
              <w:spacing w:after="160"/>
              <w:ind w:left="291" w:hanging="291"/>
              <w:jc w:val="left"/>
              <w:rPr>
                <w:b/>
                <w:sz w:val="22"/>
                <w:szCs w:val="22"/>
              </w:rPr>
            </w:pPr>
            <w:r w:rsidRPr="00334BC2">
              <w:rPr>
                <w:sz w:val="22"/>
                <w:szCs w:val="22"/>
              </w:rPr>
              <w:t>3.</w:t>
            </w:r>
            <w:r w:rsidR="005E018E" w:rsidRPr="00334BC2">
              <w:rPr>
                <w:sz w:val="22"/>
                <w:szCs w:val="22"/>
              </w:rPr>
              <w:tab/>
            </w:r>
            <w:r w:rsidRPr="00334BC2">
              <w:rPr>
                <w:sz w:val="22"/>
                <w:szCs w:val="22"/>
              </w:rPr>
              <w:t xml:space="preserve">País donde </w:t>
            </w:r>
            <w:r w:rsidR="00B24605" w:rsidRPr="00334BC2">
              <w:rPr>
                <w:sz w:val="22"/>
                <w:szCs w:val="22"/>
              </w:rPr>
              <w:t xml:space="preserve">el Licitante </w:t>
            </w:r>
            <w:r w:rsidRPr="00334BC2">
              <w:rPr>
                <w:sz w:val="22"/>
                <w:szCs w:val="22"/>
              </w:rPr>
              <w:t xml:space="preserve">está registrado en la actualidad o donde pretende registrarse: </w:t>
            </w:r>
            <w:r w:rsidRPr="00334BC2">
              <w:rPr>
                <w:i/>
                <w:spacing w:val="-2"/>
                <w:sz w:val="22"/>
                <w:szCs w:val="22"/>
              </w:rPr>
              <w:t>[indique el país de registro del Licitante en la actualidad o país donde pretende registrarse]</w:t>
            </w:r>
          </w:p>
        </w:tc>
      </w:tr>
      <w:tr w:rsidR="00C10A6A" w:rsidRPr="00334BC2" w14:paraId="3D223A05" w14:textId="77777777" w:rsidTr="00865206">
        <w:trPr>
          <w:cantSplit/>
          <w:trHeight w:val="404"/>
        </w:trPr>
        <w:tc>
          <w:tcPr>
            <w:tcW w:w="9475" w:type="dxa"/>
            <w:tcBorders>
              <w:left w:val="single" w:sz="4" w:space="0" w:color="auto"/>
            </w:tcBorders>
          </w:tcPr>
          <w:p w14:paraId="5A9C66D7" w14:textId="1C616C7F" w:rsidR="00C10A6A" w:rsidRPr="00334BC2" w:rsidRDefault="00C10A6A" w:rsidP="00865206">
            <w:pPr>
              <w:spacing w:after="160"/>
              <w:ind w:left="291" w:hanging="291"/>
              <w:jc w:val="left"/>
              <w:rPr>
                <w:b/>
                <w:spacing w:val="-2"/>
                <w:sz w:val="22"/>
                <w:szCs w:val="22"/>
              </w:rPr>
            </w:pPr>
            <w:r w:rsidRPr="00334BC2">
              <w:rPr>
                <w:sz w:val="22"/>
                <w:szCs w:val="22"/>
              </w:rPr>
              <w:t>4.</w:t>
            </w:r>
            <w:r w:rsidR="005E018E" w:rsidRPr="00334BC2">
              <w:rPr>
                <w:sz w:val="22"/>
                <w:szCs w:val="22"/>
              </w:rPr>
              <w:tab/>
            </w:r>
            <w:r w:rsidRPr="00334BC2">
              <w:rPr>
                <w:sz w:val="22"/>
                <w:szCs w:val="22"/>
              </w:rPr>
              <w:t xml:space="preserve">Año de registro del Licitante: </w:t>
            </w:r>
            <w:r w:rsidRPr="00334BC2">
              <w:rPr>
                <w:i/>
                <w:spacing w:val="-2"/>
                <w:sz w:val="22"/>
                <w:szCs w:val="22"/>
              </w:rPr>
              <w:t>[indique el año de registro del Licitante]</w:t>
            </w:r>
          </w:p>
        </w:tc>
      </w:tr>
      <w:tr w:rsidR="00C10A6A" w:rsidRPr="00334BC2" w14:paraId="7E7B3DD4" w14:textId="77777777" w:rsidTr="00865206">
        <w:trPr>
          <w:cantSplit/>
        </w:trPr>
        <w:tc>
          <w:tcPr>
            <w:tcW w:w="9475" w:type="dxa"/>
            <w:tcBorders>
              <w:left w:val="single" w:sz="4" w:space="0" w:color="auto"/>
            </w:tcBorders>
          </w:tcPr>
          <w:p w14:paraId="6518AB94" w14:textId="4779CD1C" w:rsidR="00C10A6A" w:rsidRPr="00334BC2" w:rsidRDefault="00C10A6A" w:rsidP="00865206">
            <w:pPr>
              <w:spacing w:after="160"/>
              <w:ind w:left="291" w:hanging="291"/>
              <w:jc w:val="left"/>
              <w:rPr>
                <w:spacing w:val="-2"/>
                <w:sz w:val="22"/>
                <w:szCs w:val="22"/>
              </w:rPr>
            </w:pPr>
            <w:r w:rsidRPr="00334BC2">
              <w:rPr>
                <w:sz w:val="22"/>
                <w:szCs w:val="22"/>
              </w:rPr>
              <w:t>5.</w:t>
            </w:r>
            <w:r w:rsidR="005E018E" w:rsidRPr="00334BC2">
              <w:rPr>
                <w:sz w:val="22"/>
                <w:szCs w:val="22"/>
              </w:rPr>
              <w:tab/>
            </w:r>
            <w:r w:rsidRPr="00334BC2">
              <w:rPr>
                <w:sz w:val="22"/>
                <w:szCs w:val="22"/>
              </w:rPr>
              <w:t xml:space="preserve">Dirección del Licitante en el país donde está registrado: </w:t>
            </w:r>
            <w:r w:rsidRPr="00334BC2">
              <w:rPr>
                <w:i/>
                <w:spacing w:val="-2"/>
                <w:sz w:val="22"/>
                <w:szCs w:val="22"/>
              </w:rPr>
              <w:t>[indique la dirección jurídica del Licitante en el país donde está registrado]</w:t>
            </w:r>
          </w:p>
        </w:tc>
      </w:tr>
      <w:tr w:rsidR="00C10A6A" w:rsidRPr="00334BC2" w14:paraId="0F6C410C" w14:textId="77777777" w:rsidTr="00865206">
        <w:trPr>
          <w:cantSplit/>
        </w:trPr>
        <w:tc>
          <w:tcPr>
            <w:tcW w:w="9475" w:type="dxa"/>
          </w:tcPr>
          <w:p w14:paraId="58FFF1E3" w14:textId="342B59C8" w:rsidR="00C10A6A" w:rsidRPr="00334BC2" w:rsidRDefault="00C10A6A" w:rsidP="00865206">
            <w:pPr>
              <w:ind w:left="291" w:hanging="291"/>
              <w:jc w:val="left"/>
              <w:rPr>
                <w:spacing w:val="-2"/>
                <w:sz w:val="22"/>
                <w:szCs w:val="22"/>
              </w:rPr>
            </w:pPr>
            <w:r w:rsidRPr="00334BC2">
              <w:rPr>
                <w:sz w:val="22"/>
                <w:szCs w:val="22"/>
              </w:rPr>
              <w:t>6.</w:t>
            </w:r>
            <w:r w:rsidR="005E018E" w:rsidRPr="00334BC2">
              <w:rPr>
                <w:sz w:val="22"/>
                <w:szCs w:val="22"/>
              </w:rPr>
              <w:tab/>
            </w:r>
            <w:r w:rsidRPr="00334BC2">
              <w:rPr>
                <w:sz w:val="22"/>
                <w:szCs w:val="22"/>
              </w:rPr>
              <w:t xml:space="preserve">Información del </w:t>
            </w:r>
            <w:r w:rsidR="00B24605" w:rsidRPr="00334BC2">
              <w:rPr>
                <w:sz w:val="22"/>
                <w:szCs w:val="22"/>
              </w:rPr>
              <w:t>r</w:t>
            </w:r>
            <w:r w:rsidRPr="00334BC2">
              <w:rPr>
                <w:sz w:val="22"/>
                <w:szCs w:val="22"/>
              </w:rPr>
              <w:t xml:space="preserve">epresentante </w:t>
            </w:r>
            <w:r w:rsidR="00B24605" w:rsidRPr="00334BC2">
              <w:rPr>
                <w:sz w:val="22"/>
                <w:szCs w:val="22"/>
              </w:rPr>
              <w:t>a</w:t>
            </w:r>
            <w:r w:rsidRPr="00334BC2">
              <w:rPr>
                <w:sz w:val="22"/>
                <w:szCs w:val="22"/>
              </w:rPr>
              <w:t>utorizado del Licitante:</w:t>
            </w:r>
          </w:p>
          <w:p w14:paraId="6DEF85AD" w14:textId="14597561" w:rsidR="00C10A6A" w:rsidRPr="00334BC2" w:rsidRDefault="00C10A6A" w:rsidP="00865206">
            <w:pPr>
              <w:spacing w:after="80"/>
              <w:ind w:left="291"/>
              <w:jc w:val="left"/>
              <w:rPr>
                <w:b/>
                <w:spacing w:val="-2"/>
                <w:sz w:val="22"/>
                <w:szCs w:val="22"/>
              </w:rPr>
            </w:pPr>
            <w:r w:rsidRPr="00334BC2">
              <w:rPr>
                <w:sz w:val="22"/>
                <w:szCs w:val="22"/>
              </w:rPr>
              <w:t xml:space="preserve">Nombre: </w:t>
            </w:r>
            <w:r w:rsidRPr="00334BC2">
              <w:rPr>
                <w:i/>
                <w:spacing w:val="-2"/>
                <w:sz w:val="22"/>
                <w:szCs w:val="22"/>
              </w:rPr>
              <w:t xml:space="preserve">[indique el nombre del </w:t>
            </w:r>
            <w:r w:rsidR="00B24605" w:rsidRPr="00334BC2">
              <w:rPr>
                <w:i/>
                <w:spacing w:val="-2"/>
                <w:sz w:val="22"/>
                <w:szCs w:val="22"/>
              </w:rPr>
              <w:t>r</w:t>
            </w:r>
            <w:r w:rsidRPr="00334BC2">
              <w:rPr>
                <w:i/>
                <w:spacing w:val="-2"/>
                <w:sz w:val="22"/>
                <w:szCs w:val="22"/>
              </w:rPr>
              <w:t xml:space="preserve">epresentante </w:t>
            </w:r>
            <w:r w:rsidR="00B24605" w:rsidRPr="00334BC2">
              <w:rPr>
                <w:i/>
                <w:spacing w:val="-2"/>
                <w:sz w:val="22"/>
                <w:szCs w:val="22"/>
              </w:rPr>
              <w:t>a</w:t>
            </w:r>
            <w:r w:rsidRPr="00334BC2">
              <w:rPr>
                <w:i/>
                <w:spacing w:val="-2"/>
                <w:sz w:val="22"/>
                <w:szCs w:val="22"/>
              </w:rPr>
              <w:t>utorizado]</w:t>
            </w:r>
          </w:p>
          <w:p w14:paraId="18E8337D" w14:textId="2EE03732" w:rsidR="00C10A6A" w:rsidRPr="00334BC2" w:rsidRDefault="00C10A6A" w:rsidP="00865206">
            <w:pPr>
              <w:spacing w:after="80"/>
              <w:ind w:left="291"/>
              <w:jc w:val="left"/>
              <w:rPr>
                <w:b/>
                <w:spacing w:val="-2"/>
                <w:sz w:val="22"/>
                <w:szCs w:val="22"/>
              </w:rPr>
            </w:pPr>
            <w:r w:rsidRPr="00334BC2">
              <w:rPr>
                <w:sz w:val="22"/>
                <w:szCs w:val="22"/>
              </w:rPr>
              <w:t xml:space="preserve">Dirección: </w:t>
            </w:r>
            <w:r w:rsidRPr="00334BC2">
              <w:rPr>
                <w:i/>
                <w:spacing w:val="-2"/>
                <w:sz w:val="22"/>
                <w:szCs w:val="22"/>
              </w:rPr>
              <w:t xml:space="preserve">[indique la dirección del </w:t>
            </w:r>
            <w:r w:rsidR="00B24605" w:rsidRPr="00334BC2">
              <w:rPr>
                <w:i/>
                <w:spacing w:val="-2"/>
                <w:sz w:val="22"/>
                <w:szCs w:val="22"/>
              </w:rPr>
              <w:t>r</w:t>
            </w:r>
            <w:r w:rsidRPr="00334BC2">
              <w:rPr>
                <w:i/>
                <w:spacing w:val="-2"/>
                <w:sz w:val="22"/>
                <w:szCs w:val="22"/>
              </w:rPr>
              <w:t xml:space="preserve">epresentante </w:t>
            </w:r>
            <w:r w:rsidR="00B24605" w:rsidRPr="00334BC2">
              <w:rPr>
                <w:i/>
                <w:spacing w:val="-2"/>
                <w:sz w:val="22"/>
                <w:szCs w:val="22"/>
              </w:rPr>
              <w:t>a</w:t>
            </w:r>
            <w:r w:rsidRPr="00334BC2">
              <w:rPr>
                <w:i/>
                <w:spacing w:val="-2"/>
                <w:sz w:val="22"/>
                <w:szCs w:val="22"/>
              </w:rPr>
              <w:t>utorizado]</w:t>
            </w:r>
          </w:p>
          <w:p w14:paraId="1F0BFCC8" w14:textId="52283AE7" w:rsidR="00C10A6A" w:rsidRPr="00334BC2" w:rsidRDefault="00C10A6A" w:rsidP="00865206">
            <w:pPr>
              <w:spacing w:after="80"/>
              <w:ind w:left="291"/>
              <w:jc w:val="left"/>
              <w:rPr>
                <w:b/>
                <w:spacing w:val="-2"/>
                <w:sz w:val="22"/>
                <w:szCs w:val="22"/>
              </w:rPr>
            </w:pPr>
            <w:r w:rsidRPr="00334BC2">
              <w:rPr>
                <w:sz w:val="22"/>
                <w:szCs w:val="22"/>
              </w:rPr>
              <w:t xml:space="preserve">Números de teléfono: </w:t>
            </w:r>
            <w:r w:rsidRPr="00334BC2">
              <w:rPr>
                <w:i/>
                <w:spacing w:val="-2"/>
                <w:sz w:val="22"/>
                <w:szCs w:val="22"/>
              </w:rPr>
              <w:t xml:space="preserve">[indique </w:t>
            </w:r>
            <w:r w:rsidR="00F32294" w:rsidRPr="00334BC2">
              <w:rPr>
                <w:i/>
                <w:spacing w:val="-2"/>
                <w:sz w:val="22"/>
                <w:szCs w:val="22"/>
              </w:rPr>
              <w:t xml:space="preserve">el </w:t>
            </w:r>
            <w:r w:rsidRPr="00334BC2">
              <w:rPr>
                <w:i/>
                <w:spacing w:val="-2"/>
                <w:sz w:val="22"/>
                <w:szCs w:val="22"/>
              </w:rPr>
              <w:t>número de teléfono</w:t>
            </w:r>
            <w:r w:rsidR="00F32294" w:rsidRPr="00334BC2">
              <w:rPr>
                <w:i/>
                <w:spacing w:val="-2"/>
                <w:sz w:val="22"/>
                <w:szCs w:val="22"/>
              </w:rPr>
              <w:t xml:space="preserve"> </w:t>
            </w:r>
            <w:r w:rsidRPr="00334BC2">
              <w:rPr>
                <w:i/>
                <w:spacing w:val="-2"/>
                <w:sz w:val="22"/>
                <w:szCs w:val="22"/>
              </w:rPr>
              <w:t xml:space="preserve">del </w:t>
            </w:r>
            <w:r w:rsidR="00B24605" w:rsidRPr="00334BC2">
              <w:rPr>
                <w:i/>
                <w:spacing w:val="-2"/>
                <w:sz w:val="22"/>
                <w:szCs w:val="22"/>
              </w:rPr>
              <w:t>r</w:t>
            </w:r>
            <w:r w:rsidRPr="00334BC2">
              <w:rPr>
                <w:i/>
                <w:spacing w:val="-2"/>
                <w:sz w:val="22"/>
                <w:szCs w:val="22"/>
              </w:rPr>
              <w:t xml:space="preserve">epresentante </w:t>
            </w:r>
            <w:r w:rsidR="00B24605" w:rsidRPr="00334BC2">
              <w:rPr>
                <w:i/>
                <w:spacing w:val="-2"/>
                <w:sz w:val="22"/>
                <w:szCs w:val="22"/>
              </w:rPr>
              <w:t>a</w:t>
            </w:r>
            <w:r w:rsidRPr="00334BC2">
              <w:rPr>
                <w:i/>
                <w:spacing w:val="-2"/>
                <w:sz w:val="22"/>
                <w:szCs w:val="22"/>
              </w:rPr>
              <w:t>utorizado]</w:t>
            </w:r>
          </w:p>
          <w:p w14:paraId="29ED4B3E" w14:textId="4A301759" w:rsidR="00C10A6A" w:rsidRPr="00334BC2" w:rsidRDefault="00C10A6A" w:rsidP="00865206">
            <w:pPr>
              <w:spacing w:after="160"/>
              <w:ind w:left="291"/>
              <w:jc w:val="left"/>
              <w:rPr>
                <w:spacing w:val="-2"/>
                <w:sz w:val="22"/>
                <w:szCs w:val="22"/>
              </w:rPr>
            </w:pPr>
            <w:r w:rsidRPr="00334BC2">
              <w:rPr>
                <w:sz w:val="22"/>
                <w:szCs w:val="22"/>
              </w:rPr>
              <w:t xml:space="preserve">Dirección de correo electrónico: </w:t>
            </w:r>
            <w:r w:rsidRPr="00334BC2">
              <w:rPr>
                <w:i/>
                <w:spacing w:val="-2"/>
                <w:sz w:val="22"/>
                <w:szCs w:val="22"/>
              </w:rPr>
              <w:t xml:space="preserve">[indique la dirección de correo electrónico del </w:t>
            </w:r>
            <w:r w:rsidR="00865206" w:rsidRPr="00334BC2">
              <w:rPr>
                <w:i/>
                <w:spacing w:val="-2"/>
                <w:sz w:val="22"/>
                <w:szCs w:val="22"/>
              </w:rPr>
              <w:br/>
            </w:r>
            <w:r w:rsidR="00B24605" w:rsidRPr="00334BC2">
              <w:rPr>
                <w:i/>
                <w:spacing w:val="-2"/>
                <w:sz w:val="22"/>
                <w:szCs w:val="22"/>
              </w:rPr>
              <w:t>r</w:t>
            </w:r>
            <w:r w:rsidRPr="00334BC2">
              <w:rPr>
                <w:i/>
                <w:spacing w:val="-2"/>
                <w:sz w:val="22"/>
                <w:szCs w:val="22"/>
              </w:rPr>
              <w:t xml:space="preserve">epresentante </w:t>
            </w:r>
            <w:r w:rsidR="00B24605" w:rsidRPr="00334BC2">
              <w:rPr>
                <w:i/>
                <w:spacing w:val="-2"/>
                <w:sz w:val="22"/>
                <w:szCs w:val="22"/>
              </w:rPr>
              <w:t>a</w:t>
            </w:r>
            <w:r w:rsidRPr="00334BC2">
              <w:rPr>
                <w:i/>
                <w:spacing w:val="-2"/>
                <w:sz w:val="22"/>
                <w:szCs w:val="22"/>
              </w:rPr>
              <w:t>utorizado]</w:t>
            </w:r>
          </w:p>
        </w:tc>
      </w:tr>
      <w:tr w:rsidR="00C10A6A" w:rsidRPr="00334BC2" w14:paraId="698D3F59" w14:textId="77777777" w:rsidTr="00865206">
        <w:tc>
          <w:tcPr>
            <w:tcW w:w="9475" w:type="dxa"/>
          </w:tcPr>
          <w:p w14:paraId="470833B0" w14:textId="77777777" w:rsidR="00C10A6A" w:rsidRPr="00334BC2" w:rsidRDefault="00C10A6A" w:rsidP="00865206">
            <w:pPr>
              <w:suppressAutoHyphens w:val="0"/>
              <w:spacing w:before="40"/>
              <w:ind w:left="291" w:hanging="284"/>
              <w:jc w:val="left"/>
              <w:rPr>
                <w:spacing w:val="-2"/>
                <w:sz w:val="22"/>
                <w:szCs w:val="22"/>
              </w:rPr>
            </w:pPr>
            <w:r w:rsidRPr="00334BC2">
              <w:rPr>
                <w:sz w:val="22"/>
                <w:szCs w:val="22"/>
              </w:rPr>
              <w:t xml:space="preserve">7. </w:t>
            </w:r>
            <w:r w:rsidRPr="00334BC2">
              <w:rPr>
                <w:sz w:val="22"/>
                <w:szCs w:val="22"/>
              </w:rPr>
              <w:tab/>
              <w:t>Se adjuntan copias de los documentos originales de</w:t>
            </w:r>
            <w:r w:rsidRPr="00334BC2">
              <w:rPr>
                <w:i/>
                <w:sz w:val="22"/>
                <w:szCs w:val="22"/>
              </w:rPr>
              <w:t xml:space="preserve"> [marque las casillas de los documentos originales adjuntos]</w:t>
            </w:r>
          </w:p>
          <w:p w14:paraId="20B3C7F9" w14:textId="0533837E" w:rsidR="00C10A6A" w:rsidRPr="00334BC2" w:rsidRDefault="00C10A6A" w:rsidP="00865206">
            <w:pPr>
              <w:suppressAutoHyphens w:val="0"/>
              <w:spacing w:before="40"/>
              <w:ind w:left="432" w:hanging="425"/>
              <w:jc w:val="left"/>
              <w:rPr>
                <w:spacing w:val="-4"/>
                <w:sz w:val="22"/>
                <w:szCs w:val="22"/>
              </w:rPr>
            </w:pPr>
            <w:r w:rsidRPr="00334BC2">
              <w:rPr>
                <w:rFonts w:eastAsia="MS Mincho"/>
                <w:spacing w:val="-4"/>
                <w:sz w:val="22"/>
                <w:szCs w:val="22"/>
              </w:rPr>
              <w:sym w:font="Wingdings" w:char="F0A8"/>
            </w:r>
            <w:r w:rsidRPr="00334BC2">
              <w:rPr>
                <w:spacing w:val="-4"/>
                <w:sz w:val="22"/>
                <w:szCs w:val="22"/>
              </w:rPr>
              <w:tab/>
              <w:t xml:space="preserve">Escritura de constitución (o los documentos equivalentes de constitución o asociación) o los documentos de inscripción de la entidad jurídica mencionada </w:t>
            </w:r>
            <w:proofErr w:type="gramStart"/>
            <w:r w:rsidRPr="00334BC2">
              <w:rPr>
                <w:spacing w:val="-4"/>
                <w:sz w:val="22"/>
                <w:szCs w:val="22"/>
              </w:rPr>
              <w:t>arriba</w:t>
            </w:r>
            <w:r w:rsidR="0068225C" w:rsidRPr="00334BC2">
              <w:rPr>
                <w:spacing w:val="-4"/>
                <w:sz w:val="22"/>
                <w:szCs w:val="22"/>
              </w:rPr>
              <w:t>.</w:t>
            </w:r>
            <w:r w:rsidRPr="00334BC2">
              <w:rPr>
                <w:spacing w:val="-4"/>
                <w:sz w:val="22"/>
                <w:szCs w:val="22"/>
              </w:rPr>
              <w:t>.</w:t>
            </w:r>
            <w:proofErr w:type="gramEnd"/>
          </w:p>
          <w:p w14:paraId="2C0B578D" w14:textId="307AD9F4" w:rsidR="00C10A6A" w:rsidRPr="00334BC2" w:rsidRDefault="00C10A6A" w:rsidP="00865206">
            <w:pPr>
              <w:suppressAutoHyphens w:val="0"/>
              <w:spacing w:before="40"/>
              <w:ind w:left="432" w:hanging="425"/>
              <w:jc w:val="left"/>
              <w:rPr>
                <w:spacing w:val="-2"/>
                <w:sz w:val="22"/>
                <w:szCs w:val="22"/>
              </w:rPr>
            </w:pPr>
            <w:r w:rsidRPr="00334BC2">
              <w:rPr>
                <w:rFonts w:eastAsia="MS Mincho"/>
                <w:spacing w:val="-2"/>
                <w:sz w:val="22"/>
                <w:szCs w:val="22"/>
              </w:rPr>
              <w:sym w:font="Wingdings" w:char="F0A8"/>
            </w:r>
            <w:r w:rsidRPr="00334BC2">
              <w:rPr>
                <w:sz w:val="22"/>
                <w:szCs w:val="22"/>
              </w:rPr>
              <w:tab/>
              <w:t xml:space="preserve">En el caso de una </w:t>
            </w:r>
            <w:r w:rsidR="000107E9" w:rsidRPr="00334BC2">
              <w:rPr>
                <w:sz w:val="22"/>
                <w:szCs w:val="22"/>
              </w:rPr>
              <w:t>APCA</w:t>
            </w:r>
            <w:r w:rsidRPr="00334BC2">
              <w:rPr>
                <w:sz w:val="22"/>
                <w:szCs w:val="22"/>
              </w:rPr>
              <w:t xml:space="preserve">, carta de intención de constituir una </w:t>
            </w:r>
            <w:r w:rsidR="000107E9" w:rsidRPr="00334BC2">
              <w:rPr>
                <w:sz w:val="22"/>
                <w:szCs w:val="22"/>
              </w:rPr>
              <w:t>APCA</w:t>
            </w:r>
            <w:r w:rsidRPr="00334BC2">
              <w:rPr>
                <w:sz w:val="22"/>
                <w:szCs w:val="22"/>
              </w:rPr>
              <w:t xml:space="preserve"> o convenio de </w:t>
            </w:r>
            <w:r w:rsidR="000107E9" w:rsidRPr="00334BC2">
              <w:rPr>
                <w:sz w:val="22"/>
                <w:szCs w:val="22"/>
              </w:rPr>
              <w:t>APCA</w:t>
            </w:r>
            <w:r w:rsidRPr="00334BC2">
              <w:rPr>
                <w:sz w:val="22"/>
                <w:szCs w:val="22"/>
              </w:rPr>
              <w:t xml:space="preserve">, de conformidad con la </w:t>
            </w:r>
            <w:r w:rsidR="00884AB4" w:rsidRPr="00334BC2">
              <w:rPr>
                <w:sz w:val="22"/>
                <w:szCs w:val="22"/>
              </w:rPr>
              <w:t>IAL</w:t>
            </w:r>
            <w:r w:rsidRPr="00334BC2">
              <w:rPr>
                <w:sz w:val="22"/>
                <w:szCs w:val="22"/>
              </w:rPr>
              <w:t xml:space="preserve"> </w:t>
            </w:r>
            <w:r w:rsidR="0068225C" w:rsidRPr="00334BC2">
              <w:rPr>
                <w:sz w:val="22"/>
                <w:szCs w:val="22"/>
              </w:rPr>
              <w:t>11.3</w:t>
            </w:r>
            <w:r w:rsidRPr="00334BC2">
              <w:rPr>
                <w:sz w:val="22"/>
                <w:szCs w:val="22"/>
              </w:rPr>
              <w:t>.</w:t>
            </w:r>
          </w:p>
          <w:p w14:paraId="4A2A89A0" w14:textId="22B3A6EE" w:rsidR="00C10A6A" w:rsidRPr="00334BC2" w:rsidRDefault="00C10A6A" w:rsidP="00865206">
            <w:pPr>
              <w:suppressAutoHyphens w:val="0"/>
              <w:spacing w:before="40" w:after="60"/>
              <w:ind w:left="432" w:hanging="425"/>
              <w:jc w:val="left"/>
              <w:rPr>
                <w:spacing w:val="-2"/>
                <w:sz w:val="22"/>
                <w:szCs w:val="22"/>
              </w:rPr>
            </w:pPr>
            <w:r w:rsidRPr="00334BC2">
              <w:rPr>
                <w:rFonts w:eastAsia="MS Mincho"/>
                <w:spacing w:val="-2"/>
                <w:sz w:val="22"/>
                <w:szCs w:val="22"/>
              </w:rPr>
              <w:sym w:font="Wingdings" w:char="F0A8"/>
            </w:r>
            <w:r w:rsidRPr="00334BC2">
              <w:rPr>
                <w:sz w:val="22"/>
                <w:szCs w:val="22"/>
              </w:rPr>
              <w:tab/>
              <w:t xml:space="preserve">En el caso de una empresa o institución de propiedad estatal, de conformidad con la </w:t>
            </w:r>
            <w:r w:rsidR="00884AB4" w:rsidRPr="00334BC2">
              <w:rPr>
                <w:sz w:val="22"/>
                <w:szCs w:val="22"/>
              </w:rPr>
              <w:t>IAL </w:t>
            </w:r>
            <w:r w:rsidRPr="00334BC2">
              <w:rPr>
                <w:sz w:val="22"/>
                <w:szCs w:val="22"/>
              </w:rPr>
              <w:t>4.</w:t>
            </w:r>
            <w:r w:rsidR="0068225C" w:rsidRPr="00334BC2">
              <w:rPr>
                <w:sz w:val="22"/>
                <w:szCs w:val="22"/>
              </w:rPr>
              <w:t>4</w:t>
            </w:r>
            <w:r w:rsidR="00B30201" w:rsidRPr="00334BC2">
              <w:rPr>
                <w:sz w:val="22"/>
                <w:szCs w:val="22"/>
              </w:rPr>
              <w:t xml:space="preserve"> y la Carta de Oferta</w:t>
            </w:r>
            <w:r w:rsidRPr="00334BC2">
              <w:rPr>
                <w:sz w:val="22"/>
                <w:szCs w:val="22"/>
              </w:rPr>
              <w:t>, documentación que acredite:</w:t>
            </w:r>
          </w:p>
          <w:p w14:paraId="5CEE8AF3" w14:textId="77777777" w:rsidR="00C10A6A" w:rsidRPr="00334BC2" w:rsidRDefault="00C10A6A">
            <w:pPr>
              <w:widowControl w:val="0"/>
              <w:numPr>
                <w:ilvl w:val="0"/>
                <w:numId w:val="13"/>
              </w:numPr>
              <w:suppressAutoHyphens w:val="0"/>
              <w:autoSpaceDE w:val="0"/>
              <w:autoSpaceDN w:val="0"/>
              <w:spacing w:before="40" w:after="180"/>
              <w:contextualSpacing/>
              <w:jc w:val="left"/>
              <w:rPr>
                <w:spacing w:val="-8"/>
                <w:sz w:val="22"/>
                <w:szCs w:val="22"/>
              </w:rPr>
            </w:pPr>
            <w:r w:rsidRPr="00334BC2">
              <w:rPr>
                <w:sz w:val="22"/>
                <w:szCs w:val="22"/>
              </w:rPr>
              <w:t>que tiene autonomía jurídica y financiera;</w:t>
            </w:r>
          </w:p>
          <w:p w14:paraId="46558596" w14:textId="77777777" w:rsidR="00C10A6A" w:rsidRPr="00334BC2" w:rsidRDefault="00C10A6A">
            <w:pPr>
              <w:widowControl w:val="0"/>
              <w:numPr>
                <w:ilvl w:val="0"/>
                <w:numId w:val="13"/>
              </w:numPr>
              <w:suppressAutoHyphens w:val="0"/>
              <w:autoSpaceDE w:val="0"/>
              <w:autoSpaceDN w:val="0"/>
              <w:spacing w:before="40" w:after="180"/>
              <w:contextualSpacing/>
              <w:jc w:val="left"/>
              <w:rPr>
                <w:spacing w:val="-8"/>
                <w:sz w:val="22"/>
                <w:szCs w:val="22"/>
              </w:rPr>
            </w:pPr>
            <w:r w:rsidRPr="00334BC2">
              <w:rPr>
                <w:sz w:val="22"/>
                <w:szCs w:val="22"/>
              </w:rPr>
              <w:t>que realiza operaciones con arreglo a la legislación comercial;</w:t>
            </w:r>
          </w:p>
          <w:p w14:paraId="59F2A841" w14:textId="77777777" w:rsidR="00C10A6A" w:rsidRPr="00334BC2" w:rsidRDefault="00C10A6A">
            <w:pPr>
              <w:widowControl w:val="0"/>
              <w:numPr>
                <w:ilvl w:val="0"/>
                <w:numId w:val="13"/>
              </w:numPr>
              <w:suppressAutoHyphens w:val="0"/>
              <w:autoSpaceDE w:val="0"/>
              <w:autoSpaceDN w:val="0"/>
              <w:spacing w:before="40"/>
              <w:contextualSpacing/>
              <w:jc w:val="left"/>
              <w:rPr>
                <w:spacing w:val="-8"/>
                <w:sz w:val="22"/>
                <w:szCs w:val="22"/>
              </w:rPr>
            </w:pPr>
            <w:r w:rsidRPr="00334BC2">
              <w:rPr>
                <w:sz w:val="22"/>
                <w:szCs w:val="22"/>
              </w:rPr>
              <w:t>que el Licitante no está sometido a la supervisión del Comprador.</w:t>
            </w:r>
          </w:p>
          <w:p w14:paraId="4D2D9A82" w14:textId="7ACF82A7" w:rsidR="00C10A6A" w:rsidRPr="00334BC2" w:rsidRDefault="005174F3" w:rsidP="005174F3">
            <w:pPr>
              <w:suppressAutoHyphens w:val="0"/>
              <w:ind w:left="432" w:hanging="425"/>
              <w:jc w:val="left"/>
              <w:rPr>
                <w:sz w:val="22"/>
                <w:szCs w:val="22"/>
              </w:rPr>
            </w:pPr>
            <w:r w:rsidRPr="00334BC2">
              <w:rPr>
                <w:sz w:val="22"/>
                <w:szCs w:val="22"/>
              </w:rPr>
              <w:t xml:space="preserve">8.   Incluimos el organigrama, una lista de la Junta Directiva o consejo de administración y la propiedad efectiva.  </w:t>
            </w:r>
            <w:r w:rsidRPr="00334BC2">
              <w:rPr>
                <w:i/>
                <w:sz w:val="22"/>
                <w:szCs w:val="22"/>
              </w:rPr>
              <w:t xml:space="preserve">[Si se especifica en los DDL </w:t>
            </w:r>
            <w:r w:rsidR="00F32294" w:rsidRPr="00334BC2">
              <w:rPr>
                <w:i/>
                <w:sz w:val="22"/>
                <w:szCs w:val="22"/>
              </w:rPr>
              <w:t xml:space="preserve">en referencia a </w:t>
            </w:r>
            <w:r w:rsidRPr="00334BC2">
              <w:rPr>
                <w:i/>
                <w:sz w:val="22"/>
                <w:szCs w:val="22"/>
              </w:rPr>
              <w:t>IAL 4</w:t>
            </w:r>
            <w:r w:rsidR="0068225C" w:rsidRPr="00334BC2">
              <w:rPr>
                <w:i/>
                <w:sz w:val="22"/>
                <w:szCs w:val="22"/>
              </w:rPr>
              <w:t>6</w:t>
            </w:r>
            <w:r w:rsidRPr="00334BC2">
              <w:rPr>
                <w:i/>
                <w:sz w:val="22"/>
                <w:szCs w:val="22"/>
              </w:rPr>
              <w:t>.1 el Licitante seleccionado deberá proporcionar información adicional sobre la titularidad real, utilizando el Formulario de Divulgación de la Propiedad Efectiva].</w:t>
            </w:r>
          </w:p>
        </w:tc>
      </w:tr>
    </w:tbl>
    <w:p w14:paraId="6AC4162A" w14:textId="182C5643" w:rsidR="00FA7174" w:rsidRPr="00334BC2" w:rsidRDefault="00FA7174" w:rsidP="00A01121">
      <w:pPr>
        <w:suppressAutoHyphens w:val="0"/>
        <w:spacing w:after="0"/>
        <w:jc w:val="center"/>
        <w:rPr>
          <w:b/>
          <w:sz w:val="22"/>
          <w:szCs w:val="22"/>
        </w:rPr>
      </w:pPr>
      <w:r w:rsidRPr="00334BC2">
        <w:rPr>
          <w:sz w:val="22"/>
          <w:szCs w:val="22"/>
        </w:rPr>
        <w:br w:type="page"/>
      </w:r>
      <w:r w:rsidRPr="00334BC2">
        <w:rPr>
          <w:b/>
          <w:sz w:val="22"/>
          <w:szCs w:val="22"/>
        </w:rPr>
        <w:lastRenderedPageBreak/>
        <w:t xml:space="preserve">Formulario ELI </w:t>
      </w:r>
      <w:r w:rsidR="00A0389B" w:rsidRPr="00334BC2">
        <w:rPr>
          <w:b/>
          <w:sz w:val="22"/>
          <w:szCs w:val="22"/>
        </w:rPr>
        <w:t>5</w:t>
      </w:r>
      <w:r w:rsidRPr="00334BC2">
        <w:rPr>
          <w:b/>
          <w:sz w:val="22"/>
          <w:szCs w:val="22"/>
        </w:rPr>
        <w:t>.1.2</w:t>
      </w:r>
    </w:p>
    <w:p w14:paraId="7F934B7B" w14:textId="68A4E139" w:rsidR="00C10A6A" w:rsidRPr="00334BC2" w:rsidRDefault="00C10A6A" w:rsidP="00A01121">
      <w:pPr>
        <w:suppressAutoHyphens w:val="0"/>
        <w:jc w:val="center"/>
        <w:rPr>
          <w:b/>
          <w:sz w:val="22"/>
          <w:szCs w:val="22"/>
        </w:rPr>
      </w:pPr>
      <w:r w:rsidRPr="00334BC2">
        <w:rPr>
          <w:b/>
          <w:sz w:val="22"/>
          <w:szCs w:val="22"/>
        </w:rPr>
        <w:t xml:space="preserve">Formulario de </w:t>
      </w:r>
      <w:r w:rsidR="001F46ED" w:rsidRPr="00334BC2">
        <w:rPr>
          <w:b/>
          <w:sz w:val="22"/>
          <w:szCs w:val="22"/>
        </w:rPr>
        <w:t xml:space="preserve">Información </w:t>
      </w:r>
      <w:r w:rsidRPr="00334BC2">
        <w:rPr>
          <w:b/>
          <w:sz w:val="22"/>
          <w:szCs w:val="22"/>
        </w:rPr>
        <w:t xml:space="preserve">sobre los </w:t>
      </w:r>
      <w:r w:rsidR="001F46ED" w:rsidRPr="00334BC2">
        <w:rPr>
          <w:b/>
          <w:sz w:val="22"/>
          <w:szCs w:val="22"/>
        </w:rPr>
        <w:t xml:space="preserve">Miembros </w:t>
      </w:r>
      <w:r w:rsidR="00CB5F64" w:rsidRPr="00334BC2">
        <w:rPr>
          <w:b/>
          <w:sz w:val="22"/>
          <w:szCs w:val="22"/>
        </w:rPr>
        <w:br/>
      </w:r>
      <w:r w:rsidRPr="00334BC2">
        <w:rPr>
          <w:b/>
          <w:sz w:val="22"/>
          <w:szCs w:val="22"/>
        </w:rPr>
        <w:t xml:space="preserve">de la </w:t>
      </w:r>
      <w:r w:rsidR="000107E9" w:rsidRPr="00334BC2">
        <w:rPr>
          <w:b/>
          <w:sz w:val="22"/>
          <w:szCs w:val="22"/>
        </w:rPr>
        <w:t>APCA</w:t>
      </w:r>
      <w:r w:rsidRPr="00334BC2">
        <w:rPr>
          <w:b/>
          <w:sz w:val="22"/>
          <w:szCs w:val="22"/>
        </w:rPr>
        <w:t xml:space="preserve"> del Licitante</w:t>
      </w:r>
    </w:p>
    <w:p w14:paraId="7C2C83A4" w14:textId="3B900417" w:rsidR="00C10A6A" w:rsidRPr="00334BC2" w:rsidRDefault="00C10A6A" w:rsidP="00865206">
      <w:pPr>
        <w:suppressAutoHyphens w:val="0"/>
        <w:ind w:right="-138"/>
        <w:jc w:val="center"/>
        <w:rPr>
          <w:spacing w:val="-4"/>
          <w:sz w:val="22"/>
          <w:szCs w:val="22"/>
        </w:rPr>
      </w:pPr>
      <w:r w:rsidRPr="00334BC2">
        <w:rPr>
          <w:i/>
          <w:spacing w:val="-4"/>
          <w:sz w:val="22"/>
          <w:szCs w:val="22"/>
        </w:rPr>
        <w:t xml:space="preserve">[El Licitante deberá completar este formulario según las instrucciones siguientes. El siguiente cuadro deberá completarse con la información del Licitante y de cada uno de los miembros de la </w:t>
      </w:r>
      <w:r w:rsidR="000107E9" w:rsidRPr="00334BC2">
        <w:rPr>
          <w:i/>
          <w:spacing w:val="-4"/>
          <w:sz w:val="22"/>
          <w:szCs w:val="22"/>
        </w:rPr>
        <w:t>APCA</w:t>
      </w:r>
      <w:r w:rsidRPr="00334BC2">
        <w:rPr>
          <w:i/>
          <w:spacing w:val="-4"/>
          <w:sz w:val="22"/>
          <w:szCs w:val="22"/>
        </w:rPr>
        <w:t>].</w:t>
      </w:r>
    </w:p>
    <w:p w14:paraId="52C33040" w14:textId="77777777" w:rsidR="00C10A6A" w:rsidRPr="00334BC2" w:rsidRDefault="00C10A6A" w:rsidP="00C10A6A">
      <w:pPr>
        <w:suppressAutoHyphens w:val="0"/>
        <w:spacing w:after="0"/>
        <w:ind w:left="720" w:hanging="720"/>
        <w:jc w:val="right"/>
        <w:rPr>
          <w:sz w:val="22"/>
          <w:szCs w:val="22"/>
        </w:rPr>
      </w:pPr>
      <w:r w:rsidRPr="00334BC2">
        <w:rPr>
          <w:sz w:val="22"/>
          <w:szCs w:val="22"/>
        </w:rPr>
        <w:t xml:space="preserve">Fecha: </w:t>
      </w:r>
      <w:r w:rsidRPr="00334BC2">
        <w:rPr>
          <w:i/>
          <w:sz w:val="22"/>
          <w:szCs w:val="22"/>
        </w:rPr>
        <w:t>[indique la fecha (día, mes y año) de la presentación de la Oferta]</w:t>
      </w:r>
      <w:r w:rsidRPr="00334BC2">
        <w:rPr>
          <w:sz w:val="22"/>
          <w:szCs w:val="22"/>
        </w:rPr>
        <w:t xml:space="preserve"> </w:t>
      </w:r>
    </w:p>
    <w:p w14:paraId="4F70F4E8" w14:textId="77777777" w:rsidR="00AE4BDE" w:rsidRPr="00334BC2" w:rsidRDefault="00BB2041" w:rsidP="00AE4BDE">
      <w:pPr>
        <w:tabs>
          <w:tab w:val="right" w:pos="9360"/>
        </w:tabs>
        <w:suppressAutoHyphens w:val="0"/>
        <w:spacing w:after="0"/>
        <w:ind w:left="720" w:hanging="720"/>
        <w:jc w:val="right"/>
        <w:rPr>
          <w:i/>
          <w:sz w:val="22"/>
          <w:szCs w:val="22"/>
          <w:lang w:val="en-US"/>
        </w:rPr>
      </w:pPr>
      <w:r w:rsidRPr="00334BC2">
        <w:rPr>
          <w:sz w:val="22"/>
          <w:szCs w:val="22"/>
          <w:lang w:val="en-US"/>
        </w:rPr>
        <w:t xml:space="preserve">RFB </w:t>
      </w:r>
      <w:proofErr w:type="gramStart"/>
      <w:r w:rsidR="00C10A6A" w:rsidRPr="00334BC2">
        <w:rPr>
          <w:sz w:val="22"/>
          <w:szCs w:val="22"/>
          <w:lang w:val="en-US"/>
        </w:rPr>
        <w:t>n.º</w:t>
      </w:r>
      <w:proofErr w:type="gramEnd"/>
      <w:r w:rsidR="00C10A6A" w:rsidRPr="00334BC2">
        <w:rPr>
          <w:sz w:val="22"/>
          <w:szCs w:val="22"/>
          <w:lang w:val="en-US"/>
        </w:rPr>
        <w:t xml:space="preserve">: </w:t>
      </w:r>
      <w:r w:rsidR="00AE4BDE" w:rsidRPr="00334BC2">
        <w:rPr>
          <w:b/>
          <w:i/>
          <w:sz w:val="22"/>
          <w:szCs w:val="22"/>
          <w:lang w:val="en-US"/>
        </w:rPr>
        <w:t>GSRS MERNNR-53-LPI-B-2022</w:t>
      </w:r>
    </w:p>
    <w:p w14:paraId="3B70372E" w14:textId="77777777" w:rsidR="00AE4BDE" w:rsidRPr="00334BC2" w:rsidRDefault="00AE4BDE" w:rsidP="00AE4BDE">
      <w:pPr>
        <w:tabs>
          <w:tab w:val="right" w:pos="9360"/>
        </w:tabs>
        <w:suppressAutoHyphens w:val="0"/>
        <w:spacing w:after="0"/>
        <w:ind w:left="720" w:hanging="720"/>
        <w:jc w:val="right"/>
        <w:rPr>
          <w:i/>
          <w:sz w:val="22"/>
          <w:szCs w:val="22"/>
        </w:rPr>
      </w:pPr>
      <w:r w:rsidRPr="00334BC2">
        <w:rPr>
          <w:i/>
          <w:sz w:val="22"/>
          <w:szCs w:val="22"/>
        </w:rPr>
        <w:t>Alternativa n.º: NO APLICA</w:t>
      </w:r>
    </w:p>
    <w:p w14:paraId="2CF2FDED" w14:textId="5B01C3D0" w:rsidR="00C10A6A" w:rsidRPr="00334BC2" w:rsidRDefault="00C10A6A" w:rsidP="00AE4BDE">
      <w:pPr>
        <w:tabs>
          <w:tab w:val="right" w:pos="9360"/>
        </w:tabs>
        <w:suppressAutoHyphens w:val="0"/>
        <w:spacing w:after="0"/>
        <w:ind w:left="720" w:hanging="720"/>
        <w:jc w:val="right"/>
        <w:rPr>
          <w:sz w:val="22"/>
          <w:szCs w:val="22"/>
        </w:rPr>
      </w:pPr>
    </w:p>
    <w:p w14:paraId="18BE1DEB" w14:textId="77777777" w:rsidR="00C10A6A" w:rsidRPr="00334BC2" w:rsidRDefault="00C10A6A" w:rsidP="00865206">
      <w:pPr>
        <w:suppressAutoHyphens w:val="0"/>
        <w:spacing w:after="240"/>
        <w:ind w:left="720" w:hanging="720"/>
        <w:jc w:val="right"/>
        <w:rPr>
          <w:sz w:val="22"/>
          <w:szCs w:val="22"/>
        </w:rPr>
      </w:pPr>
      <w:r w:rsidRPr="00334BC2">
        <w:rPr>
          <w:sz w:val="22"/>
          <w:szCs w:val="22"/>
        </w:rPr>
        <w:t>Página ________ de ______ páginas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C10A6A" w:rsidRPr="00334BC2" w14:paraId="3357F350" w14:textId="77777777" w:rsidTr="00865206">
        <w:trPr>
          <w:cantSplit/>
          <w:trHeight w:val="440"/>
        </w:trPr>
        <w:tc>
          <w:tcPr>
            <w:tcW w:w="9243" w:type="dxa"/>
            <w:tcBorders>
              <w:bottom w:val="nil"/>
            </w:tcBorders>
          </w:tcPr>
          <w:p w14:paraId="06778C8F" w14:textId="77777777" w:rsidR="00C10A6A" w:rsidRPr="00334BC2" w:rsidRDefault="00C10A6A" w:rsidP="00865206">
            <w:pPr>
              <w:suppressAutoHyphens w:val="0"/>
              <w:spacing w:before="40" w:after="160"/>
              <w:ind w:left="360" w:hanging="360"/>
              <w:rPr>
                <w:sz w:val="22"/>
                <w:szCs w:val="22"/>
              </w:rPr>
            </w:pPr>
            <w:r w:rsidRPr="00334BC2">
              <w:rPr>
                <w:sz w:val="22"/>
                <w:szCs w:val="22"/>
              </w:rPr>
              <w:t>1.</w:t>
            </w:r>
            <w:r w:rsidRPr="00334BC2">
              <w:rPr>
                <w:sz w:val="22"/>
                <w:szCs w:val="22"/>
              </w:rPr>
              <w:tab/>
              <w:t xml:space="preserve">Nombre del Licitante: </w:t>
            </w:r>
            <w:r w:rsidRPr="00334BC2">
              <w:rPr>
                <w:i/>
                <w:sz w:val="22"/>
                <w:szCs w:val="22"/>
              </w:rPr>
              <w:t>[indique el nombre jurídico del Licitante]</w:t>
            </w:r>
          </w:p>
        </w:tc>
      </w:tr>
      <w:tr w:rsidR="00C10A6A" w:rsidRPr="00334BC2" w14:paraId="2A352938" w14:textId="77777777" w:rsidTr="00865206">
        <w:trPr>
          <w:cantSplit/>
          <w:trHeight w:val="674"/>
        </w:trPr>
        <w:tc>
          <w:tcPr>
            <w:tcW w:w="9243" w:type="dxa"/>
            <w:tcBorders>
              <w:left w:val="single" w:sz="4" w:space="0" w:color="auto"/>
            </w:tcBorders>
          </w:tcPr>
          <w:p w14:paraId="501E01BA" w14:textId="72152CAA" w:rsidR="00C10A6A" w:rsidRPr="00334BC2" w:rsidRDefault="00C10A6A" w:rsidP="00865206">
            <w:pPr>
              <w:suppressAutoHyphens w:val="0"/>
              <w:spacing w:before="40" w:after="160"/>
              <w:ind w:left="360" w:hanging="360"/>
              <w:rPr>
                <w:b/>
                <w:sz w:val="22"/>
                <w:szCs w:val="22"/>
              </w:rPr>
            </w:pPr>
            <w:r w:rsidRPr="00334BC2">
              <w:rPr>
                <w:sz w:val="22"/>
                <w:szCs w:val="22"/>
              </w:rPr>
              <w:t>2.</w:t>
            </w:r>
            <w:r w:rsidRPr="00334BC2">
              <w:rPr>
                <w:sz w:val="22"/>
                <w:szCs w:val="22"/>
              </w:rPr>
              <w:tab/>
              <w:t xml:space="preserve">Nombre del miembro de la </w:t>
            </w:r>
            <w:r w:rsidR="000107E9" w:rsidRPr="00334BC2">
              <w:rPr>
                <w:sz w:val="22"/>
                <w:szCs w:val="22"/>
              </w:rPr>
              <w:t>APCA</w:t>
            </w:r>
            <w:r w:rsidRPr="00334BC2">
              <w:rPr>
                <w:sz w:val="22"/>
                <w:szCs w:val="22"/>
              </w:rPr>
              <w:t xml:space="preserve"> del Licitante: </w:t>
            </w:r>
            <w:r w:rsidRPr="00334BC2">
              <w:rPr>
                <w:i/>
                <w:sz w:val="22"/>
                <w:szCs w:val="22"/>
              </w:rPr>
              <w:t xml:space="preserve">[indique el nombre jurídico del miembro de la </w:t>
            </w:r>
            <w:r w:rsidR="000107E9" w:rsidRPr="00334BC2">
              <w:rPr>
                <w:i/>
                <w:sz w:val="22"/>
                <w:szCs w:val="22"/>
              </w:rPr>
              <w:t>APCA</w:t>
            </w:r>
            <w:r w:rsidRPr="00334BC2">
              <w:rPr>
                <w:i/>
                <w:sz w:val="22"/>
                <w:szCs w:val="22"/>
              </w:rPr>
              <w:t>]</w:t>
            </w:r>
          </w:p>
        </w:tc>
      </w:tr>
      <w:tr w:rsidR="00C10A6A" w:rsidRPr="00334BC2" w14:paraId="0F6F7CE0" w14:textId="77777777" w:rsidTr="00865206">
        <w:trPr>
          <w:cantSplit/>
          <w:trHeight w:val="674"/>
        </w:trPr>
        <w:tc>
          <w:tcPr>
            <w:tcW w:w="9243" w:type="dxa"/>
            <w:tcBorders>
              <w:left w:val="single" w:sz="4" w:space="0" w:color="auto"/>
            </w:tcBorders>
          </w:tcPr>
          <w:p w14:paraId="547B0B5B" w14:textId="3296FA39" w:rsidR="00C10A6A" w:rsidRPr="00334BC2" w:rsidRDefault="00C10A6A" w:rsidP="00865206">
            <w:pPr>
              <w:suppressAutoHyphens w:val="0"/>
              <w:spacing w:before="40" w:after="160"/>
              <w:ind w:left="360" w:hanging="360"/>
              <w:rPr>
                <w:b/>
                <w:sz w:val="22"/>
                <w:szCs w:val="22"/>
              </w:rPr>
            </w:pPr>
            <w:r w:rsidRPr="00334BC2">
              <w:rPr>
                <w:sz w:val="22"/>
                <w:szCs w:val="22"/>
              </w:rPr>
              <w:t>3.</w:t>
            </w:r>
            <w:r w:rsidRPr="00334BC2">
              <w:rPr>
                <w:sz w:val="22"/>
                <w:szCs w:val="22"/>
              </w:rPr>
              <w:tab/>
              <w:t xml:space="preserve">País de registro del miembro de la </w:t>
            </w:r>
            <w:r w:rsidR="000107E9" w:rsidRPr="00334BC2">
              <w:rPr>
                <w:sz w:val="22"/>
                <w:szCs w:val="22"/>
              </w:rPr>
              <w:t>APCA</w:t>
            </w:r>
            <w:r w:rsidRPr="00334BC2">
              <w:rPr>
                <w:sz w:val="22"/>
                <w:szCs w:val="22"/>
              </w:rPr>
              <w:t xml:space="preserve"> del Licitante: </w:t>
            </w:r>
            <w:r w:rsidRPr="00334BC2">
              <w:rPr>
                <w:i/>
                <w:sz w:val="22"/>
                <w:szCs w:val="22"/>
              </w:rPr>
              <w:t xml:space="preserve">[indique el país de registro del miembro de la </w:t>
            </w:r>
            <w:r w:rsidR="000107E9" w:rsidRPr="00334BC2">
              <w:rPr>
                <w:i/>
                <w:sz w:val="22"/>
                <w:szCs w:val="22"/>
              </w:rPr>
              <w:t>APCA</w:t>
            </w:r>
            <w:r w:rsidRPr="00334BC2">
              <w:rPr>
                <w:i/>
                <w:sz w:val="22"/>
                <w:szCs w:val="22"/>
              </w:rPr>
              <w:t>]</w:t>
            </w:r>
          </w:p>
        </w:tc>
      </w:tr>
      <w:tr w:rsidR="00C10A6A" w:rsidRPr="00334BC2" w14:paraId="4B03030A" w14:textId="77777777" w:rsidTr="00865206">
        <w:trPr>
          <w:cantSplit/>
        </w:trPr>
        <w:tc>
          <w:tcPr>
            <w:tcW w:w="9243" w:type="dxa"/>
            <w:tcBorders>
              <w:left w:val="single" w:sz="4" w:space="0" w:color="auto"/>
            </w:tcBorders>
          </w:tcPr>
          <w:p w14:paraId="4316568C" w14:textId="4F9FBB49" w:rsidR="00C10A6A" w:rsidRPr="00334BC2" w:rsidRDefault="00C10A6A" w:rsidP="00865206">
            <w:pPr>
              <w:suppressAutoHyphens w:val="0"/>
              <w:spacing w:before="40" w:after="160"/>
              <w:ind w:left="360" w:hanging="360"/>
              <w:rPr>
                <w:sz w:val="22"/>
                <w:szCs w:val="22"/>
              </w:rPr>
            </w:pPr>
            <w:r w:rsidRPr="00334BC2">
              <w:rPr>
                <w:sz w:val="22"/>
                <w:szCs w:val="22"/>
              </w:rPr>
              <w:t>4.</w:t>
            </w:r>
            <w:r w:rsidRPr="00334BC2">
              <w:rPr>
                <w:sz w:val="22"/>
                <w:szCs w:val="22"/>
              </w:rPr>
              <w:tab/>
              <w:t xml:space="preserve">Año de registro del miembro de la </w:t>
            </w:r>
            <w:r w:rsidR="000107E9" w:rsidRPr="00334BC2">
              <w:rPr>
                <w:sz w:val="22"/>
                <w:szCs w:val="22"/>
              </w:rPr>
              <w:t>APCA</w:t>
            </w:r>
            <w:r w:rsidRPr="00334BC2">
              <w:rPr>
                <w:sz w:val="22"/>
                <w:szCs w:val="22"/>
              </w:rPr>
              <w:t xml:space="preserve"> del Licitante: </w:t>
            </w:r>
            <w:r w:rsidRPr="00334BC2">
              <w:rPr>
                <w:i/>
                <w:sz w:val="22"/>
                <w:szCs w:val="22"/>
              </w:rPr>
              <w:t xml:space="preserve">[indique el año de registro del miembro de la </w:t>
            </w:r>
            <w:r w:rsidR="000107E9" w:rsidRPr="00334BC2">
              <w:rPr>
                <w:i/>
                <w:sz w:val="22"/>
                <w:szCs w:val="22"/>
              </w:rPr>
              <w:t>APCA</w:t>
            </w:r>
            <w:r w:rsidRPr="00334BC2">
              <w:rPr>
                <w:i/>
                <w:sz w:val="22"/>
                <w:szCs w:val="22"/>
              </w:rPr>
              <w:t>]</w:t>
            </w:r>
          </w:p>
        </w:tc>
      </w:tr>
      <w:tr w:rsidR="00C10A6A" w:rsidRPr="00334BC2" w14:paraId="6B1CEF44" w14:textId="77777777" w:rsidTr="00865206">
        <w:trPr>
          <w:cantSplit/>
        </w:trPr>
        <w:tc>
          <w:tcPr>
            <w:tcW w:w="9243" w:type="dxa"/>
            <w:tcBorders>
              <w:left w:val="single" w:sz="4" w:space="0" w:color="auto"/>
            </w:tcBorders>
          </w:tcPr>
          <w:p w14:paraId="4D9869BA" w14:textId="73FF8FE4" w:rsidR="00C10A6A" w:rsidRPr="00334BC2" w:rsidRDefault="00C10A6A" w:rsidP="00865206">
            <w:pPr>
              <w:suppressAutoHyphens w:val="0"/>
              <w:spacing w:before="40" w:after="160"/>
              <w:ind w:left="360" w:hanging="360"/>
              <w:rPr>
                <w:sz w:val="22"/>
                <w:szCs w:val="22"/>
              </w:rPr>
            </w:pPr>
            <w:r w:rsidRPr="00334BC2">
              <w:rPr>
                <w:sz w:val="22"/>
                <w:szCs w:val="22"/>
              </w:rPr>
              <w:t>5.</w:t>
            </w:r>
            <w:r w:rsidRPr="00334BC2">
              <w:rPr>
                <w:sz w:val="22"/>
                <w:szCs w:val="22"/>
              </w:rPr>
              <w:tab/>
              <w:t xml:space="preserve">Dirección legal en el país de registro del miembro de la </w:t>
            </w:r>
            <w:r w:rsidR="000107E9" w:rsidRPr="00334BC2">
              <w:rPr>
                <w:sz w:val="22"/>
                <w:szCs w:val="22"/>
              </w:rPr>
              <w:t>APCA</w:t>
            </w:r>
            <w:r w:rsidRPr="00334BC2">
              <w:rPr>
                <w:sz w:val="22"/>
                <w:szCs w:val="22"/>
              </w:rPr>
              <w:t xml:space="preserve"> del Licitante: </w:t>
            </w:r>
            <w:r w:rsidRPr="00334BC2">
              <w:rPr>
                <w:i/>
                <w:sz w:val="22"/>
                <w:szCs w:val="22"/>
              </w:rPr>
              <w:t xml:space="preserve">[indique la dirección legal en el país de registro del miembro de la </w:t>
            </w:r>
            <w:r w:rsidR="000107E9" w:rsidRPr="00334BC2">
              <w:rPr>
                <w:i/>
                <w:sz w:val="22"/>
                <w:szCs w:val="22"/>
              </w:rPr>
              <w:t>APCA</w:t>
            </w:r>
            <w:r w:rsidRPr="00334BC2">
              <w:rPr>
                <w:i/>
                <w:sz w:val="22"/>
                <w:szCs w:val="22"/>
              </w:rPr>
              <w:t>]</w:t>
            </w:r>
          </w:p>
        </w:tc>
      </w:tr>
      <w:tr w:rsidR="00C10A6A" w:rsidRPr="00334BC2" w14:paraId="02C4CAA0" w14:textId="77777777" w:rsidTr="00865206">
        <w:trPr>
          <w:cantSplit/>
        </w:trPr>
        <w:tc>
          <w:tcPr>
            <w:tcW w:w="9243" w:type="dxa"/>
          </w:tcPr>
          <w:p w14:paraId="5013F6B8" w14:textId="2E4000E2" w:rsidR="00C10A6A" w:rsidRPr="00334BC2" w:rsidRDefault="00C10A6A" w:rsidP="00865206">
            <w:pPr>
              <w:suppressAutoHyphens w:val="0"/>
              <w:spacing w:before="40"/>
              <w:ind w:left="360" w:hanging="360"/>
              <w:rPr>
                <w:sz w:val="22"/>
                <w:szCs w:val="22"/>
              </w:rPr>
            </w:pPr>
            <w:r w:rsidRPr="00334BC2">
              <w:rPr>
                <w:sz w:val="22"/>
                <w:szCs w:val="22"/>
              </w:rPr>
              <w:t>6.</w:t>
            </w:r>
            <w:r w:rsidRPr="00334BC2">
              <w:rPr>
                <w:sz w:val="22"/>
                <w:szCs w:val="22"/>
              </w:rPr>
              <w:tab/>
              <w:t xml:space="preserve">Información sobre el representante autorizado del miembro de la </w:t>
            </w:r>
            <w:r w:rsidR="000107E9" w:rsidRPr="00334BC2">
              <w:rPr>
                <w:sz w:val="22"/>
                <w:szCs w:val="22"/>
              </w:rPr>
              <w:t>APCA</w:t>
            </w:r>
            <w:r w:rsidRPr="00334BC2">
              <w:rPr>
                <w:sz w:val="22"/>
                <w:szCs w:val="22"/>
              </w:rPr>
              <w:t xml:space="preserve"> del Licitante:</w:t>
            </w:r>
          </w:p>
          <w:p w14:paraId="28ECC3CB" w14:textId="686EBD09" w:rsidR="00C10A6A" w:rsidRPr="00334BC2" w:rsidRDefault="00C10A6A" w:rsidP="00865206">
            <w:pPr>
              <w:suppressAutoHyphens w:val="0"/>
              <w:spacing w:before="40" w:after="100"/>
              <w:ind w:left="342"/>
              <w:rPr>
                <w:b/>
                <w:sz w:val="22"/>
                <w:szCs w:val="22"/>
              </w:rPr>
            </w:pPr>
            <w:r w:rsidRPr="00334BC2">
              <w:rPr>
                <w:sz w:val="22"/>
                <w:szCs w:val="22"/>
              </w:rPr>
              <w:t xml:space="preserve">Nombre: </w:t>
            </w:r>
            <w:r w:rsidRPr="00334BC2">
              <w:rPr>
                <w:i/>
                <w:sz w:val="22"/>
                <w:szCs w:val="22"/>
              </w:rPr>
              <w:t xml:space="preserve">[indique el nombre del representante autorizado del miembro de la </w:t>
            </w:r>
            <w:r w:rsidR="000107E9" w:rsidRPr="00334BC2">
              <w:rPr>
                <w:i/>
                <w:sz w:val="22"/>
                <w:szCs w:val="22"/>
              </w:rPr>
              <w:t>APCA</w:t>
            </w:r>
            <w:r w:rsidRPr="00334BC2">
              <w:rPr>
                <w:i/>
                <w:sz w:val="22"/>
                <w:szCs w:val="22"/>
              </w:rPr>
              <w:t>]</w:t>
            </w:r>
          </w:p>
          <w:p w14:paraId="1E1FF925" w14:textId="7B56E16D" w:rsidR="00C10A6A" w:rsidRPr="00334BC2" w:rsidRDefault="00C10A6A" w:rsidP="00865206">
            <w:pPr>
              <w:suppressAutoHyphens w:val="0"/>
              <w:spacing w:before="40" w:after="100"/>
              <w:ind w:left="342"/>
              <w:rPr>
                <w:b/>
                <w:sz w:val="22"/>
                <w:szCs w:val="22"/>
              </w:rPr>
            </w:pPr>
            <w:r w:rsidRPr="00334BC2">
              <w:rPr>
                <w:sz w:val="22"/>
                <w:szCs w:val="22"/>
              </w:rPr>
              <w:t xml:space="preserve">Dirección: </w:t>
            </w:r>
            <w:r w:rsidRPr="00334BC2">
              <w:rPr>
                <w:i/>
                <w:sz w:val="22"/>
                <w:szCs w:val="22"/>
              </w:rPr>
              <w:t xml:space="preserve">[indique la dirección del representante autorizado del miembro de la </w:t>
            </w:r>
            <w:r w:rsidR="000107E9" w:rsidRPr="00334BC2">
              <w:rPr>
                <w:i/>
                <w:sz w:val="22"/>
                <w:szCs w:val="22"/>
              </w:rPr>
              <w:t>APCA</w:t>
            </w:r>
            <w:r w:rsidRPr="00334BC2">
              <w:rPr>
                <w:i/>
                <w:sz w:val="22"/>
                <w:szCs w:val="22"/>
              </w:rPr>
              <w:t>]</w:t>
            </w:r>
          </w:p>
          <w:p w14:paraId="4BA5D556" w14:textId="1A83A4C0" w:rsidR="00C10A6A" w:rsidRPr="00334BC2" w:rsidRDefault="00C10A6A" w:rsidP="00865206">
            <w:pPr>
              <w:suppressAutoHyphens w:val="0"/>
              <w:spacing w:before="40" w:after="100"/>
              <w:ind w:left="342"/>
              <w:rPr>
                <w:i/>
                <w:sz w:val="22"/>
                <w:szCs w:val="22"/>
              </w:rPr>
            </w:pPr>
            <w:r w:rsidRPr="00334BC2">
              <w:rPr>
                <w:sz w:val="22"/>
                <w:szCs w:val="22"/>
              </w:rPr>
              <w:t xml:space="preserve">Número de teléfono: </w:t>
            </w:r>
            <w:r w:rsidRPr="00334BC2">
              <w:rPr>
                <w:i/>
                <w:sz w:val="22"/>
                <w:szCs w:val="22"/>
              </w:rPr>
              <w:t xml:space="preserve">[indique </w:t>
            </w:r>
            <w:r w:rsidR="00F32294" w:rsidRPr="00334BC2">
              <w:rPr>
                <w:i/>
                <w:sz w:val="22"/>
                <w:szCs w:val="22"/>
              </w:rPr>
              <w:t xml:space="preserve">el </w:t>
            </w:r>
            <w:r w:rsidRPr="00334BC2">
              <w:rPr>
                <w:i/>
                <w:sz w:val="22"/>
                <w:szCs w:val="22"/>
              </w:rPr>
              <w:t xml:space="preserve">número de teléfono del representante autorizado del miembro de la </w:t>
            </w:r>
            <w:r w:rsidR="000107E9" w:rsidRPr="00334BC2">
              <w:rPr>
                <w:i/>
                <w:sz w:val="22"/>
                <w:szCs w:val="22"/>
              </w:rPr>
              <w:t>APCA</w:t>
            </w:r>
            <w:r w:rsidRPr="00334BC2">
              <w:rPr>
                <w:i/>
                <w:sz w:val="22"/>
                <w:szCs w:val="22"/>
              </w:rPr>
              <w:t>]</w:t>
            </w:r>
          </w:p>
          <w:p w14:paraId="33F6165D" w14:textId="27F3692C" w:rsidR="00C10A6A" w:rsidRPr="00334BC2" w:rsidRDefault="00C10A6A" w:rsidP="00865206">
            <w:pPr>
              <w:suppressAutoHyphens w:val="0"/>
              <w:spacing w:before="40" w:after="160"/>
              <w:ind w:left="342"/>
              <w:rPr>
                <w:sz w:val="22"/>
                <w:szCs w:val="22"/>
              </w:rPr>
            </w:pPr>
            <w:r w:rsidRPr="00334BC2">
              <w:rPr>
                <w:sz w:val="22"/>
                <w:szCs w:val="22"/>
              </w:rPr>
              <w:t xml:space="preserve">Dirección de correo electrónico: </w:t>
            </w:r>
            <w:r w:rsidRPr="00334BC2">
              <w:rPr>
                <w:i/>
                <w:sz w:val="22"/>
                <w:szCs w:val="22"/>
              </w:rPr>
              <w:t xml:space="preserve">[indique la dirección de correo electrónico del representante autorizado del miembro de la </w:t>
            </w:r>
            <w:r w:rsidR="000107E9" w:rsidRPr="00334BC2">
              <w:rPr>
                <w:i/>
                <w:sz w:val="22"/>
                <w:szCs w:val="22"/>
              </w:rPr>
              <w:t>APCA</w:t>
            </w:r>
            <w:r w:rsidRPr="00334BC2">
              <w:rPr>
                <w:i/>
                <w:sz w:val="22"/>
                <w:szCs w:val="22"/>
              </w:rPr>
              <w:t>]</w:t>
            </w:r>
          </w:p>
        </w:tc>
      </w:tr>
      <w:tr w:rsidR="00C10A6A" w:rsidRPr="00334BC2" w14:paraId="391EBB4D" w14:textId="77777777" w:rsidTr="00865206">
        <w:tc>
          <w:tcPr>
            <w:tcW w:w="9243" w:type="dxa"/>
          </w:tcPr>
          <w:p w14:paraId="529E119F" w14:textId="360E8BF8" w:rsidR="00C10A6A" w:rsidRPr="00334BC2" w:rsidRDefault="00C10A6A" w:rsidP="00865206">
            <w:pPr>
              <w:suppressAutoHyphens w:val="0"/>
              <w:spacing w:before="40" w:after="100"/>
              <w:ind w:left="342" w:hanging="342"/>
              <w:jc w:val="left"/>
              <w:rPr>
                <w:spacing w:val="-2"/>
                <w:sz w:val="22"/>
                <w:szCs w:val="22"/>
              </w:rPr>
            </w:pPr>
            <w:r w:rsidRPr="00334BC2">
              <w:rPr>
                <w:sz w:val="22"/>
                <w:szCs w:val="22"/>
              </w:rPr>
              <w:t>7.</w:t>
            </w:r>
            <w:r w:rsidRPr="00334BC2">
              <w:rPr>
                <w:sz w:val="22"/>
                <w:szCs w:val="22"/>
              </w:rPr>
              <w:tab/>
            </w:r>
            <w:r w:rsidRPr="00334BC2">
              <w:rPr>
                <w:spacing w:val="-2"/>
                <w:sz w:val="22"/>
                <w:szCs w:val="22"/>
              </w:rPr>
              <w:t xml:space="preserve">Se adjuntan copias de los documentos originales de </w:t>
            </w:r>
            <w:r w:rsidRPr="00334BC2">
              <w:rPr>
                <w:i/>
                <w:sz w:val="22"/>
                <w:szCs w:val="22"/>
              </w:rPr>
              <w:t>[marque las casillas de los documentos originales adjuntos]</w:t>
            </w:r>
          </w:p>
          <w:p w14:paraId="1516F521" w14:textId="3207164E" w:rsidR="00C10A6A" w:rsidRPr="00334BC2" w:rsidRDefault="00C10A6A" w:rsidP="00865206">
            <w:pPr>
              <w:suppressAutoHyphens w:val="0"/>
              <w:spacing w:before="40" w:after="100"/>
              <w:ind w:left="342" w:hanging="342"/>
              <w:jc w:val="left"/>
              <w:rPr>
                <w:spacing w:val="-8"/>
                <w:sz w:val="22"/>
                <w:szCs w:val="22"/>
              </w:rPr>
            </w:pPr>
            <w:r w:rsidRPr="00334BC2">
              <w:rPr>
                <w:rFonts w:eastAsia="MS Mincho"/>
                <w:spacing w:val="-2"/>
                <w:sz w:val="22"/>
                <w:szCs w:val="22"/>
              </w:rPr>
              <w:sym w:font="Wingdings" w:char="F0A8"/>
            </w:r>
            <w:r w:rsidRPr="00334BC2">
              <w:rPr>
                <w:sz w:val="22"/>
                <w:szCs w:val="22"/>
              </w:rPr>
              <w:tab/>
            </w:r>
            <w:r w:rsidRPr="00334BC2">
              <w:rPr>
                <w:spacing w:val="-2"/>
                <w:sz w:val="22"/>
                <w:szCs w:val="22"/>
              </w:rPr>
              <w:t>Escritura de constitución (o los documentos equivalentes de constitución o asociación) o los documentos de inscripción de la entidad jurídica mencionada arriba.</w:t>
            </w:r>
          </w:p>
          <w:p w14:paraId="2CC6C0D7" w14:textId="77F60D1F" w:rsidR="00C10A6A" w:rsidRPr="00334BC2" w:rsidRDefault="00C10A6A" w:rsidP="00865206">
            <w:pPr>
              <w:suppressAutoHyphens w:val="0"/>
              <w:spacing w:before="40" w:after="100"/>
              <w:ind w:left="342" w:hanging="342"/>
              <w:jc w:val="left"/>
              <w:rPr>
                <w:spacing w:val="-2"/>
                <w:sz w:val="22"/>
                <w:szCs w:val="22"/>
              </w:rPr>
            </w:pPr>
            <w:r w:rsidRPr="00334BC2">
              <w:rPr>
                <w:rFonts w:eastAsia="MS Mincho"/>
                <w:spacing w:val="-2"/>
                <w:sz w:val="22"/>
                <w:szCs w:val="22"/>
              </w:rPr>
              <w:sym w:font="Wingdings" w:char="F0A8"/>
            </w:r>
            <w:r w:rsidRPr="00334BC2">
              <w:rPr>
                <w:spacing w:val="-2"/>
                <w:sz w:val="22"/>
                <w:szCs w:val="22"/>
              </w:rPr>
              <w:t xml:space="preserve"> </w:t>
            </w:r>
            <w:r w:rsidRPr="00334BC2">
              <w:rPr>
                <w:sz w:val="22"/>
                <w:szCs w:val="22"/>
              </w:rPr>
              <w:tab/>
            </w:r>
            <w:r w:rsidRPr="00334BC2">
              <w:rPr>
                <w:spacing w:val="-2"/>
                <w:sz w:val="22"/>
                <w:szCs w:val="22"/>
              </w:rPr>
              <w:t>En el caso de una empresa o institución estatal, documentos que acrediten que goza de a</w:t>
            </w:r>
            <w:r w:rsidR="005E018E" w:rsidRPr="00334BC2">
              <w:rPr>
                <w:spacing w:val="-2"/>
                <w:sz w:val="22"/>
                <w:szCs w:val="22"/>
              </w:rPr>
              <w:t>utonomía jurídica y financiera</w:t>
            </w:r>
            <w:r w:rsidR="00865206" w:rsidRPr="00334BC2">
              <w:rPr>
                <w:spacing w:val="-2"/>
                <w:sz w:val="22"/>
                <w:szCs w:val="22"/>
              </w:rPr>
              <w:t xml:space="preserve"> </w:t>
            </w:r>
            <w:r w:rsidRPr="00334BC2">
              <w:rPr>
                <w:spacing w:val="-2"/>
                <w:sz w:val="22"/>
                <w:szCs w:val="22"/>
              </w:rPr>
              <w:t>que funciona con arreglo a la legislación comercial y que no se halla bajo la supervisión del Comprador</w:t>
            </w:r>
            <w:r w:rsidR="00865206" w:rsidRPr="00334BC2">
              <w:rPr>
                <w:spacing w:val="-2"/>
                <w:sz w:val="22"/>
                <w:szCs w:val="22"/>
              </w:rPr>
              <w:t>, de conformidad con la IAL </w:t>
            </w:r>
            <w:r w:rsidR="00B30201" w:rsidRPr="00334BC2">
              <w:rPr>
                <w:spacing w:val="-2"/>
                <w:sz w:val="22"/>
                <w:szCs w:val="22"/>
              </w:rPr>
              <w:t>4.4</w:t>
            </w:r>
            <w:r w:rsidR="00865206" w:rsidRPr="00334BC2">
              <w:rPr>
                <w:spacing w:val="-2"/>
                <w:sz w:val="22"/>
                <w:szCs w:val="22"/>
              </w:rPr>
              <w:t>.</w:t>
            </w:r>
          </w:p>
          <w:p w14:paraId="4D4DB4D2" w14:textId="45BDED56" w:rsidR="00C10A6A" w:rsidRPr="00334BC2" w:rsidRDefault="005174F3" w:rsidP="005174F3">
            <w:pPr>
              <w:suppressAutoHyphens w:val="0"/>
              <w:spacing w:before="40"/>
              <w:ind w:left="319" w:hanging="229"/>
              <w:jc w:val="left"/>
              <w:rPr>
                <w:spacing w:val="-2"/>
                <w:sz w:val="22"/>
                <w:szCs w:val="22"/>
              </w:rPr>
            </w:pPr>
            <w:r w:rsidRPr="00334BC2">
              <w:rPr>
                <w:sz w:val="22"/>
                <w:szCs w:val="22"/>
              </w:rPr>
              <w:t xml:space="preserve">8. Incluimos el organigrama, una lista de la Junta Directiva o consejo de administración y la propiedad efectiva.  </w:t>
            </w:r>
            <w:r w:rsidRPr="00334BC2">
              <w:rPr>
                <w:i/>
                <w:sz w:val="22"/>
                <w:szCs w:val="22"/>
              </w:rPr>
              <w:t xml:space="preserve">[Si se especifica en los DDL </w:t>
            </w:r>
            <w:r w:rsidR="00F32294" w:rsidRPr="00334BC2">
              <w:rPr>
                <w:i/>
                <w:sz w:val="22"/>
                <w:szCs w:val="22"/>
              </w:rPr>
              <w:t xml:space="preserve">en referencia a </w:t>
            </w:r>
            <w:r w:rsidRPr="00334BC2">
              <w:rPr>
                <w:i/>
                <w:sz w:val="22"/>
                <w:szCs w:val="22"/>
              </w:rPr>
              <w:t>IAL 4</w:t>
            </w:r>
            <w:r w:rsidR="0068225C" w:rsidRPr="00334BC2">
              <w:rPr>
                <w:i/>
                <w:sz w:val="22"/>
                <w:szCs w:val="22"/>
              </w:rPr>
              <w:t>6</w:t>
            </w:r>
            <w:r w:rsidRPr="00334BC2">
              <w:rPr>
                <w:i/>
                <w:sz w:val="22"/>
                <w:szCs w:val="22"/>
              </w:rPr>
              <w:t>.1, el Licitante seleccionado deberá proporcionar información adicional sobre la titularidad real de cada miembro de la APCA, utilizando el Formulario de Divulgación de la Propiedad Efectiva].</w:t>
            </w:r>
          </w:p>
        </w:tc>
      </w:tr>
    </w:tbl>
    <w:p w14:paraId="1C01743E" w14:textId="77777777" w:rsidR="00FA7174" w:rsidRPr="00334BC2" w:rsidRDefault="00FA7174" w:rsidP="00A01121">
      <w:pPr>
        <w:suppressAutoHyphens w:val="0"/>
        <w:spacing w:after="0"/>
        <w:jc w:val="center"/>
        <w:rPr>
          <w:sz w:val="22"/>
          <w:szCs w:val="22"/>
        </w:rPr>
      </w:pPr>
      <w:r w:rsidRPr="00334BC2">
        <w:rPr>
          <w:sz w:val="22"/>
          <w:szCs w:val="22"/>
        </w:rPr>
        <w:br w:type="page"/>
      </w:r>
      <w:r w:rsidRPr="00334BC2">
        <w:rPr>
          <w:b/>
          <w:sz w:val="22"/>
          <w:szCs w:val="22"/>
        </w:rPr>
        <w:lastRenderedPageBreak/>
        <w:t>Formulario CON – 2</w:t>
      </w:r>
    </w:p>
    <w:p w14:paraId="26930B15" w14:textId="0D8DC757" w:rsidR="00752C5A" w:rsidRPr="00334BC2" w:rsidRDefault="00FA7174" w:rsidP="00752C5A">
      <w:pPr>
        <w:pStyle w:val="TOC3-1"/>
        <w:spacing w:before="0"/>
        <w:ind w:left="1418" w:right="1422"/>
        <w:rPr>
          <w:sz w:val="22"/>
          <w:szCs w:val="22"/>
        </w:rPr>
      </w:pPr>
      <w:bookmarkStart w:id="444" w:name="_Toc454958444"/>
      <w:bookmarkStart w:id="445" w:name="_Toc476309227"/>
      <w:bookmarkStart w:id="446" w:name="_Toc527966230"/>
      <w:r w:rsidRPr="00334BC2">
        <w:rPr>
          <w:sz w:val="22"/>
          <w:szCs w:val="22"/>
        </w:rPr>
        <w:t xml:space="preserve">Historial de </w:t>
      </w:r>
      <w:r w:rsidR="001F46ED" w:rsidRPr="00334BC2">
        <w:rPr>
          <w:sz w:val="22"/>
          <w:szCs w:val="22"/>
        </w:rPr>
        <w:t xml:space="preserve">Incumplimiento </w:t>
      </w:r>
      <w:r w:rsidRPr="00334BC2">
        <w:rPr>
          <w:sz w:val="22"/>
          <w:szCs w:val="22"/>
        </w:rPr>
        <w:t xml:space="preserve">de </w:t>
      </w:r>
      <w:r w:rsidR="001F46ED" w:rsidRPr="00334BC2">
        <w:rPr>
          <w:sz w:val="22"/>
          <w:szCs w:val="22"/>
        </w:rPr>
        <w:t>Contratos</w:t>
      </w:r>
      <w:r w:rsidR="00752C5A" w:rsidRPr="00334BC2">
        <w:rPr>
          <w:sz w:val="22"/>
          <w:szCs w:val="22"/>
        </w:rPr>
        <w:t xml:space="preserve">, </w:t>
      </w:r>
      <w:r w:rsidR="001F46ED" w:rsidRPr="00334BC2">
        <w:rPr>
          <w:sz w:val="22"/>
          <w:szCs w:val="22"/>
        </w:rPr>
        <w:t xml:space="preserve"> </w:t>
      </w:r>
      <w:r w:rsidRPr="00334BC2">
        <w:rPr>
          <w:sz w:val="22"/>
          <w:szCs w:val="22"/>
        </w:rPr>
        <w:t xml:space="preserve">y </w:t>
      </w:r>
      <w:r w:rsidR="001F46ED" w:rsidRPr="00334BC2">
        <w:rPr>
          <w:sz w:val="22"/>
          <w:szCs w:val="22"/>
        </w:rPr>
        <w:t xml:space="preserve">Litigios </w:t>
      </w:r>
      <w:bookmarkEnd w:id="444"/>
      <w:bookmarkEnd w:id="445"/>
      <w:r w:rsidR="001F46ED" w:rsidRPr="00334BC2">
        <w:rPr>
          <w:sz w:val="22"/>
          <w:szCs w:val="22"/>
        </w:rPr>
        <w:t>Pendientes</w:t>
      </w:r>
      <w:bookmarkEnd w:id="446"/>
      <w:r w:rsidR="00752C5A" w:rsidRPr="00334BC2">
        <w:rPr>
          <w:sz w:val="22"/>
          <w:szCs w:val="22"/>
        </w:rPr>
        <w:t xml:space="preserve"> de Resolución </w:t>
      </w:r>
    </w:p>
    <w:p w14:paraId="53AE12D7" w14:textId="77777777" w:rsidR="00FA7174" w:rsidRPr="00334BC2" w:rsidRDefault="00FA7174" w:rsidP="00FA7174">
      <w:pPr>
        <w:jc w:val="left"/>
        <w:rPr>
          <w:spacing w:val="-4"/>
          <w:sz w:val="22"/>
          <w:szCs w:val="22"/>
        </w:rPr>
      </w:pPr>
      <w:r w:rsidRPr="00334BC2">
        <w:rPr>
          <w:spacing w:val="-4"/>
          <w:sz w:val="22"/>
          <w:szCs w:val="22"/>
        </w:rPr>
        <w:t>En caso de que se haya realizado un proceso de precalificación, este formulario solo deberá utilizarse cuando la información suministrada al momento de la precalificación deba ser actualizada.</w:t>
      </w:r>
    </w:p>
    <w:p w14:paraId="5815AA08" w14:textId="77777777" w:rsidR="00FA7174" w:rsidRPr="00334BC2" w:rsidRDefault="00FA7174" w:rsidP="00FA7174">
      <w:pPr>
        <w:tabs>
          <w:tab w:val="right" w:pos="9000"/>
          <w:tab w:val="right" w:pos="9630"/>
        </w:tabs>
        <w:rPr>
          <w:sz w:val="22"/>
          <w:szCs w:val="22"/>
        </w:rPr>
      </w:pPr>
    </w:p>
    <w:p w14:paraId="5228CC46" w14:textId="67CA633A" w:rsidR="00FA7174" w:rsidRPr="00334BC2" w:rsidRDefault="00FA7174" w:rsidP="009C4D34">
      <w:pPr>
        <w:tabs>
          <w:tab w:val="left" w:pos="6096"/>
          <w:tab w:val="right" w:pos="9630"/>
        </w:tabs>
        <w:rPr>
          <w:sz w:val="22"/>
          <w:szCs w:val="22"/>
        </w:rPr>
      </w:pPr>
      <w:r w:rsidRPr="00334BC2">
        <w:rPr>
          <w:sz w:val="22"/>
          <w:szCs w:val="22"/>
        </w:rPr>
        <w:t>Nombre jurídico del Licitante:</w:t>
      </w:r>
      <w:r w:rsidR="00C15E45" w:rsidRPr="00334BC2">
        <w:rPr>
          <w:sz w:val="22"/>
          <w:szCs w:val="22"/>
        </w:rPr>
        <w:t xml:space="preserve"> </w:t>
      </w:r>
      <w:r w:rsidRPr="00334BC2">
        <w:rPr>
          <w:sz w:val="22"/>
          <w:szCs w:val="22"/>
        </w:rPr>
        <w:t>_______________________</w:t>
      </w:r>
      <w:r w:rsidR="00C15E45" w:rsidRPr="00334BC2">
        <w:rPr>
          <w:sz w:val="22"/>
          <w:szCs w:val="22"/>
        </w:rPr>
        <w:t xml:space="preserve"> </w:t>
      </w:r>
      <w:r w:rsidR="009C4D34" w:rsidRPr="00334BC2">
        <w:rPr>
          <w:sz w:val="22"/>
          <w:szCs w:val="22"/>
        </w:rPr>
        <w:tab/>
      </w:r>
      <w:r w:rsidRPr="00334BC2">
        <w:rPr>
          <w:sz w:val="22"/>
          <w:szCs w:val="22"/>
        </w:rPr>
        <w:t>Fecha:</w:t>
      </w:r>
      <w:r w:rsidR="00C15E45" w:rsidRPr="00334BC2">
        <w:rPr>
          <w:sz w:val="22"/>
          <w:szCs w:val="22"/>
        </w:rPr>
        <w:t xml:space="preserve"> </w:t>
      </w:r>
      <w:r w:rsidRPr="00334BC2">
        <w:rPr>
          <w:sz w:val="22"/>
          <w:szCs w:val="22"/>
        </w:rPr>
        <w:t>_____________________</w:t>
      </w:r>
    </w:p>
    <w:p w14:paraId="3CEF3D73" w14:textId="7A1B68A9" w:rsidR="00FA7174" w:rsidRPr="00334BC2" w:rsidRDefault="00FA7174" w:rsidP="005D2568">
      <w:pPr>
        <w:tabs>
          <w:tab w:val="left" w:pos="6804"/>
          <w:tab w:val="right" w:pos="9630"/>
        </w:tabs>
        <w:rPr>
          <w:sz w:val="22"/>
          <w:szCs w:val="22"/>
        </w:rPr>
      </w:pPr>
      <w:r w:rsidRPr="00334BC2">
        <w:rPr>
          <w:sz w:val="22"/>
          <w:szCs w:val="22"/>
        </w:rPr>
        <w:t xml:space="preserve">Nombre jurídico del miembro de la </w:t>
      </w:r>
      <w:r w:rsidR="000107E9" w:rsidRPr="00334BC2">
        <w:rPr>
          <w:sz w:val="22"/>
          <w:szCs w:val="22"/>
        </w:rPr>
        <w:t>APCA</w:t>
      </w:r>
      <w:r w:rsidRPr="00334BC2">
        <w:rPr>
          <w:sz w:val="22"/>
          <w:szCs w:val="22"/>
        </w:rPr>
        <w:t>:</w:t>
      </w:r>
      <w:r w:rsidR="00C15E45" w:rsidRPr="00334BC2">
        <w:rPr>
          <w:sz w:val="22"/>
          <w:szCs w:val="22"/>
        </w:rPr>
        <w:t xml:space="preserve"> </w:t>
      </w:r>
      <w:r w:rsidR="00D81502" w:rsidRPr="00334BC2">
        <w:rPr>
          <w:sz w:val="22"/>
          <w:szCs w:val="22"/>
        </w:rPr>
        <w:t>___</w:t>
      </w:r>
      <w:r w:rsidR="005D2568" w:rsidRPr="00334BC2">
        <w:rPr>
          <w:sz w:val="22"/>
          <w:szCs w:val="22"/>
        </w:rPr>
        <w:t xml:space="preserve">         </w:t>
      </w:r>
      <w:r w:rsidR="00BB2041" w:rsidRPr="00334BC2">
        <w:rPr>
          <w:sz w:val="22"/>
          <w:szCs w:val="22"/>
        </w:rPr>
        <w:t xml:space="preserve">SDO </w:t>
      </w:r>
      <w:r w:rsidRPr="00334BC2">
        <w:rPr>
          <w:sz w:val="22"/>
          <w:szCs w:val="22"/>
        </w:rPr>
        <w:t>n.º:</w:t>
      </w:r>
      <w:r w:rsidR="00C15E45" w:rsidRPr="00334BC2">
        <w:rPr>
          <w:sz w:val="22"/>
          <w:szCs w:val="22"/>
        </w:rPr>
        <w:t xml:space="preserve"> </w:t>
      </w:r>
      <w:r w:rsidR="005D2568" w:rsidRPr="00334BC2">
        <w:rPr>
          <w:b/>
          <w:sz w:val="22"/>
          <w:szCs w:val="22"/>
        </w:rPr>
        <w:t>GSRS MERNNR-53-LPI-B-2022</w:t>
      </w:r>
    </w:p>
    <w:p w14:paraId="411526A4" w14:textId="612EA554" w:rsidR="00FA7174" w:rsidRPr="00334BC2" w:rsidRDefault="00FA7174" w:rsidP="00FA7174">
      <w:pPr>
        <w:tabs>
          <w:tab w:val="right" w:pos="9000"/>
        </w:tabs>
        <w:jc w:val="right"/>
        <w:rPr>
          <w:sz w:val="22"/>
          <w:szCs w:val="22"/>
        </w:rPr>
      </w:pPr>
      <w:r w:rsidRPr="00334BC2">
        <w:rPr>
          <w:sz w:val="22"/>
          <w:szCs w:val="22"/>
        </w:rPr>
        <w:t>Página</w:t>
      </w:r>
      <w:r w:rsidR="00C15E45" w:rsidRPr="00334BC2">
        <w:rPr>
          <w:sz w:val="22"/>
          <w:szCs w:val="22"/>
        </w:rPr>
        <w:t xml:space="preserve"> </w:t>
      </w:r>
      <w:r w:rsidRPr="00334BC2">
        <w:rPr>
          <w:sz w:val="22"/>
          <w:szCs w:val="22"/>
        </w:rPr>
        <w:t>___</w:t>
      </w:r>
      <w:r w:rsidR="009C4D34" w:rsidRPr="00334BC2">
        <w:rPr>
          <w:sz w:val="22"/>
          <w:szCs w:val="22"/>
        </w:rPr>
        <w:t>__</w:t>
      </w:r>
      <w:r w:rsidRPr="00334BC2">
        <w:rPr>
          <w:sz w:val="22"/>
          <w:szCs w:val="22"/>
        </w:rPr>
        <w:t>_ de __</w:t>
      </w:r>
      <w:r w:rsidR="009C4D34" w:rsidRPr="00334BC2">
        <w:rPr>
          <w:sz w:val="22"/>
          <w:szCs w:val="22"/>
        </w:rPr>
        <w:t>__</w:t>
      </w:r>
      <w:r w:rsidRPr="00334BC2">
        <w:rPr>
          <w:sz w:val="22"/>
          <w:szCs w:val="22"/>
        </w:rPr>
        <w:t xml:space="preserve">__ páginas </w:t>
      </w:r>
    </w:p>
    <w:p w14:paraId="63784575" w14:textId="77777777" w:rsidR="00FA7174" w:rsidRPr="00334BC2" w:rsidRDefault="00FA7174" w:rsidP="00FA7174">
      <w:pPr>
        <w:rPr>
          <w:spacing w:val="-2"/>
          <w:sz w:val="22"/>
          <w:szCs w:val="22"/>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1701"/>
        <w:gridCol w:w="479"/>
        <w:gridCol w:w="4320"/>
        <w:gridCol w:w="1170"/>
        <w:gridCol w:w="990"/>
      </w:tblGrid>
      <w:tr w:rsidR="00FA7174" w:rsidRPr="00334BC2" w14:paraId="57C9A03C" w14:textId="77777777" w:rsidTr="00BD5036">
        <w:trPr>
          <w:cantSplit/>
          <w:trHeight w:val="440"/>
        </w:trPr>
        <w:tc>
          <w:tcPr>
            <w:tcW w:w="9630" w:type="dxa"/>
            <w:gridSpan w:val="6"/>
          </w:tcPr>
          <w:p w14:paraId="180D7837" w14:textId="3615BDA3" w:rsidR="00FA7174" w:rsidRPr="00334BC2" w:rsidRDefault="00FA7174" w:rsidP="005E641B">
            <w:pPr>
              <w:pStyle w:val="titulo"/>
              <w:suppressAutoHyphens/>
              <w:spacing w:before="120" w:after="120"/>
              <w:rPr>
                <w:rFonts w:ascii="Times New Roman" w:hAnsi="Times New Roman"/>
                <w:b w:val="0"/>
                <w:spacing w:val="-2"/>
                <w:sz w:val="22"/>
                <w:szCs w:val="22"/>
              </w:rPr>
            </w:pPr>
            <w:r w:rsidRPr="00334BC2">
              <w:rPr>
                <w:rFonts w:ascii="Times New Roman" w:hAnsi="Times New Roman"/>
                <w:b w:val="0"/>
                <w:spacing w:val="-2"/>
                <w:sz w:val="22"/>
                <w:szCs w:val="22"/>
              </w:rPr>
              <w:t xml:space="preserve">Incumplimientos de contrato según la </w:t>
            </w:r>
            <w:r w:rsidR="005E641B" w:rsidRPr="00334BC2">
              <w:rPr>
                <w:rFonts w:ascii="Times New Roman" w:hAnsi="Times New Roman"/>
                <w:b w:val="0"/>
                <w:spacing w:val="-2"/>
                <w:sz w:val="22"/>
                <w:szCs w:val="22"/>
              </w:rPr>
              <w:t xml:space="preserve">Sección </w:t>
            </w:r>
            <w:r w:rsidRPr="00334BC2">
              <w:rPr>
                <w:rFonts w:ascii="Times New Roman" w:hAnsi="Times New Roman"/>
                <w:b w:val="0"/>
                <w:spacing w:val="-2"/>
                <w:sz w:val="22"/>
                <w:szCs w:val="22"/>
              </w:rPr>
              <w:t xml:space="preserve">III, </w:t>
            </w:r>
            <w:r w:rsidR="00E30147" w:rsidRPr="00334BC2">
              <w:rPr>
                <w:rFonts w:ascii="Times New Roman" w:hAnsi="Times New Roman"/>
                <w:b w:val="0"/>
                <w:spacing w:val="-2"/>
                <w:sz w:val="22"/>
                <w:szCs w:val="22"/>
              </w:rPr>
              <w:t>“</w:t>
            </w:r>
            <w:r w:rsidRPr="00334BC2">
              <w:rPr>
                <w:rFonts w:ascii="Times New Roman" w:hAnsi="Times New Roman"/>
                <w:b w:val="0"/>
                <w:spacing w:val="-2"/>
                <w:sz w:val="22"/>
                <w:szCs w:val="22"/>
              </w:rPr>
              <w:t xml:space="preserve">Criterios de </w:t>
            </w:r>
            <w:r w:rsidR="005E641B" w:rsidRPr="00334BC2">
              <w:rPr>
                <w:rFonts w:ascii="Times New Roman" w:hAnsi="Times New Roman"/>
                <w:b w:val="0"/>
                <w:spacing w:val="-2"/>
                <w:sz w:val="22"/>
                <w:szCs w:val="22"/>
              </w:rPr>
              <w:t xml:space="preserve">Evaluación </w:t>
            </w:r>
            <w:r w:rsidRPr="00334BC2">
              <w:rPr>
                <w:rFonts w:ascii="Times New Roman" w:hAnsi="Times New Roman"/>
                <w:b w:val="0"/>
                <w:spacing w:val="-2"/>
                <w:sz w:val="22"/>
                <w:szCs w:val="22"/>
              </w:rPr>
              <w:t xml:space="preserve">y </w:t>
            </w:r>
            <w:r w:rsidR="005E641B" w:rsidRPr="00334BC2">
              <w:rPr>
                <w:rFonts w:ascii="Times New Roman" w:hAnsi="Times New Roman"/>
                <w:b w:val="0"/>
                <w:spacing w:val="-2"/>
                <w:sz w:val="22"/>
                <w:szCs w:val="22"/>
              </w:rPr>
              <w:t>Calificación</w:t>
            </w:r>
            <w:r w:rsidR="00E30147" w:rsidRPr="00334BC2">
              <w:rPr>
                <w:rFonts w:ascii="Times New Roman" w:hAnsi="Times New Roman"/>
                <w:b w:val="0"/>
                <w:spacing w:val="-2"/>
                <w:sz w:val="22"/>
                <w:szCs w:val="22"/>
              </w:rPr>
              <w:t>”</w:t>
            </w:r>
          </w:p>
        </w:tc>
      </w:tr>
      <w:tr w:rsidR="00FA7174" w:rsidRPr="00334BC2" w14:paraId="5875997F" w14:textId="77777777" w:rsidTr="00BD5036">
        <w:trPr>
          <w:cantSplit/>
          <w:trHeight w:val="440"/>
        </w:trPr>
        <w:tc>
          <w:tcPr>
            <w:tcW w:w="9630" w:type="dxa"/>
            <w:gridSpan w:val="6"/>
          </w:tcPr>
          <w:p w14:paraId="6D14F7DC" w14:textId="356254B9" w:rsidR="00FA7174" w:rsidRPr="00334BC2" w:rsidRDefault="00FA7174">
            <w:pPr>
              <w:jc w:val="left"/>
              <w:rPr>
                <w:spacing w:val="-2"/>
                <w:sz w:val="22"/>
                <w:szCs w:val="22"/>
              </w:rPr>
            </w:pPr>
            <w:r w:rsidRPr="00334BC2">
              <w:rPr>
                <w:sz w:val="22"/>
                <w:szCs w:val="22"/>
              </w:rPr>
              <w:t xml:space="preserve">Ningún incumplimiento de contrato ocurrió durante el período </w:t>
            </w:r>
            <w:r w:rsidR="00E30147" w:rsidRPr="00334BC2">
              <w:rPr>
                <w:sz w:val="22"/>
                <w:szCs w:val="22"/>
              </w:rPr>
              <w:t>establecido</w:t>
            </w:r>
            <w:r w:rsidRPr="00334BC2">
              <w:rPr>
                <w:sz w:val="22"/>
                <w:szCs w:val="22"/>
              </w:rPr>
              <w:t xml:space="preserve">, de conformidad con el </w:t>
            </w:r>
            <w:r w:rsidR="00222A2F" w:rsidRPr="00334BC2">
              <w:rPr>
                <w:sz w:val="22"/>
                <w:szCs w:val="22"/>
              </w:rPr>
              <w:t>ítem</w:t>
            </w:r>
            <w:r w:rsidRPr="00334BC2">
              <w:rPr>
                <w:sz w:val="22"/>
                <w:szCs w:val="22"/>
              </w:rPr>
              <w:t xml:space="preserve"> </w:t>
            </w:r>
            <w:r w:rsidR="00C55426" w:rsidRPr="00334BC2">
              <w:rPr>
                <w:sz w:val="22"/>
                <w:szCs w:val="22"/>
              </w:rPr>
              <w:t>5</w:t>
            </w:r>
            <w:r w:rsidRPr="00334BC2">
              <w:rPr>
                <w:sz w:val="22"/>
                <w:szCs w:val="22"/>
              </w:rPr>
              <w:t xml:space="preserve">.2.1 de la </w:t>
            </w:r>
            <w:r w:rsidR="005E641B" w:rsidRPr="00334BC2">
              <w:rPr>
                <w:sz w:val="22"/>
                <w:szCs w:val="22"/>
              </w:rPr>
              <w:t xml:space="preserve">Sección </w:t>
            </w:r>
            <w:r w:rsidRPr="00334BC2">
              <w:rPr>
                <w:sz w:val="22"/>
                <w:szCs w:val="22"/>
              </w:rPr>
              <w:t xml:space="preserve">III, </w:t>
            </w:r>
            <w:r w:rsidR="00E30147" w:rsidRPr="00334BC2">
              <w:rPr>
                <w:sz w:val="22"/>
                <w:szCs w:val="22"/>
              </w:rPr>
              <w:t>“</w:t>
            </w:r>
            <w:r w:rsidRPr="00334BC2">
              <w:rPr>
                <w:sz w:val="22"/>
                <w:szCs w:val="22"/>
              </w:rPr>
              <w:t xml:space="preserve">Criterios de </w:t>
            </w:r>
            <w:r w:rsidR="005E641B" w:rsidRPr="00334BC2">
              <w:rPr>
                <w:sz w:val="22"/>
                <w:szCs w:val="22"/>
              </w:rPr>
              <w:t xml:space="preserve">Evaluación </w:t>
            </w:r>
            <w:r w:rsidR="00116337" w:rsidRPr="00334BC2">
              <w:rPr>
                <w:sz w:val="22"/>
                <w:szCs w:val="22"/>
              </w:rPr>
              <w:t xml:space="preserve">y </w:t>
            </w:r>
            <w:r w:rsidR="005E641B" w:rsidRPr="00334BC2">
              <w:rPr>
                <w:sz w:val="22"/>
                <w:szCs w:val="22"/>
              </w:rPr>
              <w:t>Calificación</w:t>
            </w:r>
            <w:r w:rsidR="00E30147" w:rsidRPr="00334BC2">
              <w:rPr>
                <w:sz w:val="22"/>
                <w:szCs w:val="22"/>
              </w:rPr>
              <w:t>”</w:t>
            </w:r>
            <w:r w:rsidRPr="00334BC2">
              <w:rPr>
                <w:sz w:val="22"/>
                <w:szCs w:val="22"/>
              </w:rPr>
              <w:t>.</w:t>
            </w:r>
          </w:p>
        </w:tc>
      </w:tr>
      <w:tr w:rsidR="00FA7174" w:rsidRPr="00334BC2" w14:paraId="5FA1BEFF" w14:textId="77777777" w:rsidTr="00BD5036">
        <w:trPr>
          <w:cantSplit/>
          <w:trHeight w:val="440"/>
        </w:trPr>
        <w:tc>
          <w:tcPr>
            <w:tcW w:w="970" w:type="dxa"/>
          </w:tcPr>
          <w:p w14:paraId="328E909A" w14:textId="77777777" w:rsidR="00FA7174" w:rsidRPr="00334BC2" w:rsidRDefault="00FA7174" w:rsidP="00FA7174">
            <w:pPr>
              <w:jc w:val="center"/>
              <w:rPr>
                <w:spacing w:val="-2"/>
                <w:sz w:val="22"/>
                <w:szCs w:val="22"/>
              </w:rPr>
            </w:pPr>
          </w:p>
        </w:tc>
        <w:tc>
          <w:tcPr>
            <w:tcW w:w="2180" w:type="dxa"/>
            <w:gridSpan w:val="2"/>
          </w:tcPr>
          <w:p w14:paraId="224E3A44" w14:textId="77777777" w:rsidR="00FA7174" w:rsidRPr="00334BC2" w:rsidRDefault="00FA7174" w:rsidP="00FA7174">
            <w:pPr>
              <w:jc w:val="center"/>
              <w:rPr>
                <w:spacing w:val="-2"/>
                <w:sz w:val="22"/>
                <w:szCs w:val="22"/>
              </w:rPr>
            </w:pPr>
          </w:p>
        </w:tc>
        <w:tc>
          <w:tcPr>
            <w:tcW w:w="5490" w:type="dxa"/>
            <w:gridSpan w:val="2"/>
          </w:tcPr>
          <w:p w14:paraId="2E1DFFC5" w14:textId="77777777" w:rsidR="00FA7174" w:rsidRPr="00334BC2" w:rsidRDefault="00FA7174" w:rsidP="00FA7174">
            <w:pPr>
              <w:jc w:val="center"/>
              <w:rPr>
                <w:spacing w:val="-2"/>
                <w:sz w:val="22"/>
                <w:szCs w:val="22"/>
              </w:rPr>
            </w:pPr>
          </w:p>
        </w:tc>
        <w:tc>
          <w:tcPr>
            <w:tcW w:w="990" w:type="dxa"/>
          </w:tcPr>
          <w:p w14:paraId="4FEA03D4" w14:textId="77777777" w:rsidR="00FA7174" w:rsidRPr="00334BC2" w:rsidRDefault="00FA7174" w:rsidP="00FA7174">
            <w:pPr>
              <w:jc w:val="center"/>
              <w:rPr>
                <w:spacing w:val="-2"/>
                <w:sz w:val="22"/>
                <w:szCs w:val="22"/>
              </w:rPr>
            </w:pPr>
          </w:p>
        </w:tc>
      </w:tr>
      <w:tr w:rsidR="00FA7174" w:rsidRPr="00334BC2" w14:paraId="5E340756" w14:textId="77777777" w:rsidTr="00BD5036">
        <w:trPr>
          <w:cantSplit/>
        </w:trPr>
        <w:tc>
          <w:tcPr>
            <w:tcW w:w="970" w:type="dxa"/>
          </w:tcPr>
          <w:p w14:paraId="5B291474" w14:textId="77777777" w:rsidR="00FA7174" w:rsidRPr="00334BC2" w:rsidRDefault="00FA7174" w:rsidP="00FA7174">
            <w:pPr>
              <w:jc w:val="center"/>
              <w:rPr>
                <w:spacing w:val="-2"/>
                <w:sz w:val="22"/>
                <w:szCs w:val="22"/>
              </w:rPr>
            </w:pPr>
          </w:p>
        </w:tc>
        <w:tc>
          <w:tcPr>
            <w:tcW w:w="2180" w:type="dxa"/>
            <w:gridSpan w:val="2"/>
          </w:tcPr>
          <w:p w14:paraId="52027B7C" w14:textId="77777777" w:rsidR="00FA7174" w:rsidRPr="00334BC2" w:rsidRDefault="00FA7174" w:rsidP="00FA7174">
            <w:pPr>
              <w:jc w:val="left"/>
              <w:rPr>
                <w:spacing w:val="-2"/>
                <w:sz w:val="22"/>
                <w:szCs w:val="22"/>
              </w:rPr>
            </w:pPr>
          </w:p>
        </w:tc>
        <w:tc>
          <w:tcPr>
            <w:tcW w:w="5490" w:type="dxa"/>
            <w:gridSpan w:val="2"/>
          </w:tcPr>
          <w:p w14:paraId="4448199D" w14:textId="77777777" w:rsidR="00FA7174" w:rsidRPr="00334BC2" w:rsidRDefault="00FA7174" w:rsidP="00FA7174">
            <w:pPr>
              <w:jc w:val="left"/>
              <w:rPr>
                <w:spacing w:val="-2"/>
                <w:sz w:val="22"/>
                <w:szCs w:val="22"/>
              </w:rPr>
            </w:pPr>
          </w:p>
        </w:tc>
        <w:tc>
          <w:tcPr>
            <w:tcW w:w="990" w:type="dxa"/>
          </w:tcPr>
          <w:p w14:paraId="1D0B8683" w14:textId="77777777" w:rsidR="00FA7174" w:rsidRPr="00334BC2" w:rsidRDefault="00FA7174" w:rsidP="00FA7174">
            <w:pPr>
              <w:jc w:val="left"/>
              <w:rPr>
                <w:spacing w:val="-2"/>
                <w:sz w:val="22"/>
                <w:szCs w:val="22"/>
              </w:rPr>
            </w:pPr>
          </w:p>
        </w:tc>
      </w:tr>
      <w:tr w:rsidR="00FA7174" w:rsidRPr="00334BC2" w14:paraId="5F4B15FD" w14:textId="77777777" w:rsidTr="00BD5036">
        <w:trPr>
          <w:cantSplit/>
        </w:trPr>
        <w:tc>
          <w:tcPr>
            <w:tcW w:w="9630" w:type="dxa"/>
            <w:gridSpan w:val="6"/>
          </w:tcPr>
          <w:p w14:paraId="0D0A4D7B" w14:textId="55F9ED70" w:rsidR="00FA7174" w:rsidRPr="00334BC2" w:rsidRDefault="00FA7174" w:rsidP="005E641B">
            <w:pPr>
              <w:pStyle w:val="titulo"/>
              <w:suppressAutoHyphens/>
              <w:spacing w:before="120" w:after="120"/>
              <w:rPr>
                <w:rFonts w:ascii="Times New Roman" w:hAnsi="Times New Roman"/>
                <w:b w:val="0"/>
                <w:spacing w:val="-2"/>
                <w:sz w:val="22"/>
                <w:szCs w:val="22"/>
              </w:rPr>
            </w:pPr>
            <w:r w:rsidRPr="00334BC2">
              <w:rPr>
                <w:rFonts w:ascii="Times New Roman" w:hAnsi="Times New Roman"/>
                <w:b w:val="0"/>
                <w:spacing w:val="-2"/>
                <w:sz w:val="22"/>
                <w:szCs w:val="22"/>
              </w:rPr>
              <w:t xml:space="preserve">Litigios pendientes, de conformidad con la </w:t>
            </w:r>
            <w:r w:rsidR="005E641B" w:rsidRPr="00334BC2">
              <w:rPr>
                <w:rFonts w:ascii="Times New Roman" w:hAnsi="Times New Roman"/>
                <w:b w:val="0"/>
                <w:spacing w:val="-2"/>
                <w:sz w:val="22"/>
                <w:szCs w:val="22"/>
              </w:rPr>
              <w:t xml:space="preserve">Sección </w:t>
            </w:r>
            <w:r w:rsidRPr="00334BC2">
              <w:rPr>
                <w:rFonts w:ascii="Times New Roman" w:hAnsi="Times New Roman"/>
                <w:b w:val="0"/>
                <w:spacing w:val="-2"/>
                <w:sz w:val="22"/>
                <w:szCs w:val="22"/>
              </w:rPr>
              <w:t xml:space="preserve">III, </w:t>
            </w:r>
            <w:r w:rsidR="00E30147" w:rsidRPr="00334BC2">
              <w:rPr>
                <w:rFonts w:ascii="Times New Roman" w:hAnsi="Times New Roman"/>
                <w:b w:val="0"/>
                <w:spacing w:val="-2"/>
                <w:sz w:val="22"/>
                <w:szCs w:val="22"/>
              </w:rPr>
              <w:t>“</w:t>
            </w:r>
            <w:r w:rsidRPr="00334BC2">
              <w:rPr>
                <w:rFonts w:ascii="Times New Roman" w:hAnsi="Times New Roman"/>
                <w:b w:val="0"/>
                <w:spacing w:val="-2"/>
                <w:sz w:val="22"/>
                <w:szCs w:val="22"/>
              </w:rPr>
              <w:t xml:space="preserve">Criterios de </w:t>
            </w:r>
            <w:r w:rsidR="005E641B" w:rsidRPr="00334BC2">
              <w:rPr>
                <w:rFonts w:ascii="Times New Roman" w:hAnsi="Times New Roman"/>
                <w:b w:val="0"/>
                <w:spacing w:val="-2"/>
                <w:sz w:val="22"/>
                <w:szCs w:val="22"/>
              </w:rPr>
              <w:t xml:space="preserve">Evaluación </w:t>
            </w:r>
            <w:r w:rsidRPr="00334BC2">
              <w:rPr>
                <w:rFonts w:ascii="Times New Roman" w:hAnsi="Times New Roman"/>
                <w:b w:val="0"/>
                <w:spacing w:val="-2"/>
                <w:sz w:val="22"/>
                <w:szCs w:val="22"/>
              </w:rPr>
              <w:t xml:space="preserve">y </w:t>
            </w:r>
            <w:r w:rsidR="005E641B" w:rsidRPr="00334BC2">
              <w:rPr>
                <w:rFonts w:ascii="Times New Roman" w:hAnsi="Times New Roman"/>
                <w:b w:val="0"/>
                <w:spacing w:val="-2"/>
                <w:sz w:val="22"/>
                <w:szCs w:val="22"/>
              </w:rPr>
              <w:t>Calificación</w:t>
            </w:r>
          </w:p>
        </w:tc>
      </w:tr>
      <w:tr w:rsidR="00FA7174" w:rsidRPr="00334BC2" w14:paraId="4B162D69" w14:textId="77777777" w:rsidTr="00BD5036">
        <w:trPr>
          <w:cantSplit/>
        </w:trPr>
        <w:tc>
          <w:tcPr>
            <w:tcW w:w="9630" w:type="dxa"/>
            <w:gridSpan w:val="6"/>
          </w:tcPr>
          <w:p w14:paraId="5E976E7D" w14:textId="18591DCB" w:rsidR="00FA7174" w:rsidRPr="00334BC2" w:rsidRDefault="00FA7174" w:rsidP="00FA7174">
            <w:pPr>
              <w:jc w:val="left"/>
              <w:rPr>
                <w:spacing w:val="-2"/>
                <w:sz w:val="22"/>
                <w:szCs w:val="22"/>
              </w:rPr>
            </w:pPr>
            <w:r w:rsidRPr="00334BC2">
              <w:rPr>
                <w:sz w:val="22"/>
                <w:szCs w:val="22"/>
              </w:rPr>
              <w:t xml:space="preserve">No hay litigios pendientes de conformidad con el </w:t>
            </w:r>
            <w:r w:rsidR="00222A2F" w:rsidRPr="00334BC2">
              <w:rPr>
                <w:sz w:val="22"/>
                <w:szCs w:val="22"/>
              </w:rPr>
              <w:t>ítem</w:t>
            </w:r>
            <w:r w:rsidRPr="00334BC2">
              <w:rPr>
                <w:sz w:val="22"/>
                <w:szCs w:val="22"/>
              </w:rPr>
              <w:t xml:space="preserve"> </w:t>
            </w:r>
            <w:r w:rsidR="00C55426" w:rsidRPr="00334BC2">
              <w:rPr>
                <w:sz w:val="22"/>
                <w:szCs w:val="22"/>
              </w:rPr>
              <w:t>5</w:t>
            </w:r>
            <w:r w:rsidRPr="00334BC2">
              <w:rPr>
                <w:sz w:val="22"/>
                <w:szCs w:val="22"/>
              </w:rPr>
              <w:t xml:space="preserve">.2.3 de la </w:t>
            </w:r>
            <w:r w:rsidR="005E641B" w:rsidRPr="00334BC2">
              <w:rPr>
                <w:sz w:val="22"/>
                <w:szCs w:val="22"/>
              </w:rPr>
              <w:t>S</w:t>
            </w:r>
            <w:r w:rsidRPr="00334BC2">
              <w:rPr>
                <w:sz w:val="22"/>
                <w:szCs w:val="22"/>
              </w:rPr>
              <w:t xml:space="preserve">ección III, </w:t>
            </w:r>
            <w:r w:rsidR="00E30147" w:rsidRPr="00334BC2">
              <w:rPr>
                <w:sz w:val="22"/>
                <w:szCs w:val="22"/>
              </w:rPr>
              <w:t>“</w:t>
            </w:r>
            <w:r w:rsidRPr="00334BC2">
              <w:rPr>
                <w:sz w:val="22"/>
                <w:szCs w:val="22"/>
              </w:rPr>
              <w:t xml:space="preserve">Criterios de </w:t>
            </w:r>
            <w:r w:rsidR="005E641B" w:rsidRPr="00334BC2">
              <w:rPr>
                <w:sz w:val="22"/>
                <w:szCs w:val="22"/>
              </w:rPr>
              <w:t xml:space="preserve">Evaluación </w:t>
            </w:r>
            <w:r w:rsidR="00116337" w:rsidRPr="00334BC2">
              <w:rPr>
                <w:sz w:val="22"/>
                <w:szCs w:val="22"/>
              </w:rPr>
              <w:t xml:space="preserve">y </w:t>
            </w:r>
            <w:r w:rsidR="005E641B" w:rsidRPr="00334BC2">
              <w:rPr>
                <w:sz w:val="22"/>
                <w:szCs w:val="22"/>
              </w:rPr>
              <w:t>Calificación</w:t>
            </w:r>
            <w:r w:rsidR="00E30147" w:rsidRPr="00334BC2">
              <w:rPr>
                <w:sz w:val="22"/>
                <w:szCs w:val="22"/>
              </w:rPr>
              <w:t>”</w:t>
            </w:r>
            <w:r w:rsidRPr="00334BC2">
              <w:rPr>
                <w:sz w:val="22"/>
                <w:szCs w:val="22"/>
              </w:rPr>
              <w:t>.</w:t>
            </w:r>
          </w:p>
          <w:p w14:paraId="72769A9B" w14:textId="2DD8AD65" w:rsidR="00FA7174" w:rsidRPr="00334BC2" w:rsidRDefault="00FA7174">
            <w:pPr>
              <w:ind w:left="360" w:hanging="360"/>
              <w:jc w:val="left"/>
              <w:rPr>
                <w:spacing w:val="-2"/>
                <w:sz w:val="22"/>
                <w:szCs w:val="22"/>
              </w:rPr>
            </w:pPr>
            <w:r w:rsidRPr="00334BC2">
              <w:rPr>
                <w:sz w:val="22"/>
                <w:szCs w:val="22"/>
              </w:rPr>
              <w:t xml:space="preserve">Existe algún litigio pendiente de conformidad con el </w:t>
            </w:r>
            <w:r w:rsidR="00222A2F" w:rsidRPr="00334BC2">
              <w:rPr>
                <w:sz w:val="22"/>
                <w:szCs w:val="22"/>
              </w:rPr>
              <w:t>ítem</w:t>
            </w:r>
            <w:r w:rsidRPr="00334BC2">
              <w:rPr>
                <w:sz w:val="22"/>
                <w:szCs w:val="22"/>
              </w:rPr>
              <w:t xml:space="preserve"> </w:t>
            </w:r>
            <w:r w:rsidR="00C55426" w:rsidRPr="00334BC2">
              <w:rPr>
                <w:sz w:val="22"/>
                <w:szCs w:val="22"/>
              </w:rPr>
              <w:t>5</w:t>
            </w:r>
            <w:r w:rsidRPr="00334BC2">
              <w:rPr>
                <w:sz w:val="22"/>
                <w:szCs w:val="22"/>
              </w:rPr>
              <w:t xml:space="preserve">.2.3 de la </w:t>
            </w:r>
            <w:r w:rsidR="005E641B" w:rsidRPr="00334BC2">
              <w:rPr>
                <w:sz w:val="22"/>
                <w:szCs w:val="22"/>
              </w:rPr>
              <w:t xml:space="preserve">Sección </w:t>
            </w:r>
            <w:r w:rsidRPr="00334BC2">
              <w:rPr>
                <w:sz w:val="22"/>
                <w:szCs w:val="22"/>
              </w:rPr>
              <w:t xml:space="preserve">III, </w:t>
            </w:r>
            <w:r w:rsidR="00E30147" w:rsidRPr="00334BC2">
              <w:rPr>
                <w:sz w:val="22"/>
                <w:szCs w:val="22"/>
              </w:rPr>
              <w:t>“</w:t>
            </w:r>
            <w:r w:rsidRPr="00334BC2">
              <w:rPr>
                <w:sz w:val="22"/>
                <w:szCs w:val="22"/>
              </w:rPr>
              <w:t xml:space="preserve">Criterios de </w:t>
            </w:r>
            <w:r w:rsidR="005E641B" w:rsidRPr="00334BC2">
              <w:rPr>
                <w:sz w:val="22"/>
                <w:szCs w:val="22"/>
              </w:rPr>
              <w:t xml:space="preserve">Evaluación </w:t>
            </w:r>
            <w:r w:rsidR="00116337" w:rsidRPr="00334BC2">
              <w:rPr>
                <w:sz w:val="22"/>
                <w:szCs w:val="22"/>
              </w:rPr>
              <w:t xml:space="preserve">y </w:t>
            </w:r>
            <w:r w:rsidR="005E641B" w:rsidRPr="00334BC2">
              <w:rPr>
                <w:sz w:val="22"/>
                <w:szCs w:val="22"/>
              </w:rPr>
              <w:t>Calificación</w:t>
            </w:r>
            <w:r w:rsidR="00E30147" w:rsidRPr="00334BC2">
              <w:rPr>
                <w:sz w:val="22"/>
                <w:szCs w:val="22"/>
              </w:rPr>
              <w:t>”</w:t>
            </w:r>
            <w:r w:rsidRPr="00334BC2">
              <w:rPr>
                <w:sz w:val="22"/>
                <w:szCs w:val="22"/>
              </w:rPr>
              <w:t>, como se indica a continuación.</w:t>
            </w:r>
          </w:p>
        </w:tc>
      </w:tr>
      <w:tr w:rsidR="00FA7174" w:rsidRPr="00334BC2" w14:paraId="16CF1C63" w14:textId="77777777" w:rsidTr="00BD5036">
        <w:trPr>
          <w:cantSplit/>
        </w:trPr>
        <w:tc>
          <w:tcPr>
            <w:tcW w:w="970" w:type="dxa"/>
          </w:tcPr>
          <w:p w14:paraId="2CD8EDC9" w14:textId="77777777" w:rsidR="00FA7174" w:rsidRPr="00334BC2" w:rsidRDefault="00FA7174" w:rsidP="00FA7174">
            <w:pPr>
              <w:jc w:val="center"/>
              <w:rPr>
                <w:spacing w:val="-2"/>
                <w:sz w:val="22"/>
                <w:szCs w:val="22"/>
              </w:rPr>
            </w:pPr>
            <w:r w:rsidRPr="00334BC2">
              <w:rPr>
                <w:sz w:val="22"/>
                <w:szCs w:val="22"/>
              </w:rPr>
              <w:t>Año</w:t>
            </w:r>
          </w:p>
        </w:tc>
        <w:tc>
          <w:tcPr>
            <w:tcW w:w="1701" w:type="dxa"/>
          </w:tcPr>
          <w:p w14:paraId="19270D4A" w14:textId="77777777" w:rsidR="00FA7174" w:rsidRPr="00334BC2" w:rsidRDefault="00FA7174" w:rsidP="00FA7174">
            <w:pPr>
              <w:jc w:val="center"/>
              <w:rPr>
                <w:spacing w:val="-2"/>
                <w:sz w:val="22"/>
                <w:szCs w:val="22"/>
              </w:rPr>
            </w:pPr>
            <w:r w:rsidRPr="00334BC2">
              <w:rPr>
                <w:sz w:val="22"/>
                <w:szCs w:val="22"/>
              </w:rPr>
              <w:t>Resultado como porcentaje del total del activo</w:t>
            </w:r>
          </w:p>
        </w:tc>
        <w:tc>
          <w:tcPr>
            <w:tcW w:w="4799" w:type="dxa"/>
            <w:gridSpan w:val="2"/>
          </w:tcPr>
          <w:p w14:paraId="0A359E7C" w14:textId="77777777" w:rsidR="00FA7174" w:rsidRPr="00334BC2" w:rsidRDefault="00FA7174" w:rsidP="00FA7174">
            <w:pPr>
              <w:jc w:val="center"/>
              <w:rPr>
                <w:spacing w:val="-2"/>
                <w:sz w:val="22"/>
                <w:szCs w:val="22"/>
              </w:rPr>
            </w:pPr>
          </w:p>
          <w:p w14:paraId="460DC347" w14:textId="77777777" w:rsidR="00FA7174" w:rsidRPr="00334BC2" w:rsidRDefault="00FA7174" w:rsidP="00FA7174">
            <w:pPr>
              <w:jc w:val="center"/>
              <w:rPr>
                <w:spacing w:val="-2"/>
                <w:sz w:val="22"/>
                <w:szCs w:val="22"/>
              </w:rPr>
            </w:pPr>
            <w:r w:rsidRPr="00334BC2">
              <w:rPr>
                <w:sz w:val="22"/>
                <w:szCs w:val="22"/>
              </w:rPr>
              <w:t xml:space="preserve">Identificación del Contrato </w:t>
            </w:r>
          </w:p>
          <w:p w14:paraId="19095888" w14:textId="77777777" w:rsidR="00FA7174" w:rsidRPr="00334BC2" w:rsidRDefault="00FA7174" w:rsidP="00FA7174">
            <w:pPr>
              <w:jc w:val="center"/>
              <w:rPr>
                <w:spacing w:val="-2"/>
                <w:sz w:val="22"/>
                <w:szCs w:val="22"/>
              </w:rPr>
            </w:pPr>
          </w:p>
        </w:tc>
        <w:tc>
          <w:tcPr>
            <w:tcW w:w="2160" w:type="dxa"/>
            <w:gridSpan w:val="2"/>
          </w:tcPr>
          <w:p w14:paraId="169615CD" w14:textId="709ECD60" w:rsidR="00FA7174" w:rsidRPr="00334BC2" w:rsidRDefault="00FA7174" w:rsidP="00FA7174">
            <w:pPr>
              <w:jc w:val="center"/>
              <w:rPr>
                <w:spacing w:val="-2"/>
                <w:sz w:val="22"/>
                <w:szCs w:val="22"/>
              </w:rPr>
            </w:pPr>
            <w:r w:rsidRPr="00334BC2">
              <w:rPr>
                <w:spacing w:val="-2"/>
                <w:sz w:val="22"/>
                <w:szCs w:val="22"/>
              </w:rPr>
              <w:t xml:space="preserve">Monto total </w:t>
            </w:r>
            <w:r w:rsidR="009C4D34" w:rsidRPr="00334BC2">
              <w:rPr>
                <w:spacing w:val="-2"/>
                <w:sz w:val="22"/>
                <w:szCs w:val="22"/>
              </w:rPr>
              <w:br/>
            </w:r>
            <w:r w:rsidRPr="00334BC2">
              <w:rPr>
                <w:spacing w:val="-2"/>
                <w:sz w:val="22"/>
                <w:szCs w:val="22"/>
              </w:rPr>
              <w:t xml:space="preserve">del Contrato </w:t>
            </w:r>
            <w:r w:rsidR="009C4D34" w:rsidRPr="00334BC2">
              <w:rPr>
                <w:spacing w:val="-2"/>
                <w:sz w:val="22"/>
                <w:szCs w:val="22"/>
              </w:rPr>
              <w:br/>
            </w:r>
            <w:r w:rsidRPr="00334BC2">
              <w:rPr>
                <w:spacing w:val="-2"/>
                <w:sz w:val="22"/>
                <w:szCs w:val="22"/>
              </w:rPr>
              <w:t>(valor actual, equivalente en USD)</w:t>
            </w:r>
          </w:p>
        </w:tc>
      </w:tr>
      <w:tr w:rsidR="00FA7174" w:rsidRPr="00334BC2" w14:paraId="456585F3" w14:textId="77777777" w:rsidTr="00BD5036">
        <w:trPr>
          <w:cantSplit/>
        </w:trPr>
        <w:tc>
          <w:tcPr>
            <w:tcW w:w="970" w:type="dxa"/>
          </w:tcPr>
          <w:p w14:paraId="2280BD4F" w14:textId="77777777" w:rsidR="00FA7174" w:rsidRPr="00334BC2" w:rsidRDefault="00FA7174" w:rsidP="00FA7174">
            <w:pPr>
              <w:jc w:val="center"/>
              <w:rPr>
                <w:spacing w:val="-2"/>
                <w:sz w:val="22"/>
                <w:szCs w:val="22"/>
              </w:rPr>
            </w:pPr>
          </w:p>
          <w:p w14:paraId="3FEB5425" w14:textId="77777777" w:rsidR="00FA7174" w:rsidRPr="00334BC2" w:rsidRDefault="00FA7174" w:rsidP="00FA7174">
            <w:pPr>
              <w:jc w:val="center"/>
              <w:rPr>
                <w:spacing w:val="-2"/>
                <w:sz w:val="22"/>
                <w:szCs w:val="22"/>
              </w:rPr>
            </w:pPr>
            <w:r w:rsidRPr="00334BC2">
              <w:rPr>
                <w:sz w:val="22"/>
                <w:szCs w:val="22"/>
              </w:rPr>
              <w:t>______</w:t>
            </w:r>
          </w:p>
        </w:tc>
        <w:tc>
          <w:tcPr>
            <w:tcW w:w="1701" w:type="dxa"/>
          </w:tcPr>
          <w:p w14:paraId="4207DE1E" w14:textId="77777777" w:rsidR="00FA7174" w:rsidRPr="00334BC2" w:rsidRDefault="00FA7174" w:rsidP="00FA7174">
            <w:pPr>
              <w:jc w:val="center"/>
              <w:rPr>
                <w:spacing w:val="-2"/>
                <w:sz w:val="22"/>
                <w:szCs w:val="22"/>
              </w:rPr>
            </w:pPr>
          </w:p>
          <w:p w14:paraId="42E0F419" w14:textId="77777777" w:rsidR="00FA7174" w:rsidRPr="00334BC2" w:rsidRDefault="00FA7174" w:rsidP="00FA7174">
            <w:pPr>
              <w:jc w:val="center"/>
              <w:rPr>
                <w:spacing w:val="-2"/>
                <w:sz w:val="22"/>
                <w:szCs w:val="22"/>
              </w:rPr>
            </w:pPr>
            <w:r w:rsidRPr="00334BC2">
              <w:rPr>
                <w:sz w:val="22"/>
                <w:szCs w:val="22"/>
              </w:rPr>
              <w:t>______</w:t>
            </w:r>
          </w:p>
        </w:tc>
        <w:tc>
          <w:tcPr>
            <w:tcW w:w="4799" w:type="dxa"/>
            <w:gridSpan w:val="2"/>
          </w:tcPr>
          <w:p w14:paraId="4B013CB2" w14:textId="77777777" w:rsidR="00FA7174" w:rsidRPr="00334BC2" w:rsidRDefault="00FA7174" w:rsidP="00FA7174">
            <w:pPr>
              <w:jc w:val="left"/>
              <w:rPr>
                <w:spacing w:val="-2"/>
                <w:sz w:val="22"/>
                <w:szCs w:val="22"/>
              </w:rPr>
            </w:pPr>
            <w:r w:rsidRPr="00334BC2">
              <w:rPr>
                <w:sz w:val="22"/>
                <w:szCs w:val="22"/>
              </w:rPr>
              <w:t>Identificación del Contrato:</w:t>
            </w:r>
          </w:p>
          <w:p w14:paraId="09825BCC" w14:textId="77777777" w:rsidR="00FA7174" w:rsidRPr="00334BC2" w:rsidRDefault="00FA7174" w:rsidP="00FA7174">
            <w:pPr>
              <w:jc w:val="left"/>
              <w:rPr>
                <w:spacing w:val="-2"/>
                <w:sz w:val="22"/>
                <w:szCs w:val="22"/>
              </w:rPr>
            </w:pPr>
            <w:r w:rsidRPr="00334BC2">
              <w:rPr>
                <w:sz w:val="22"/>
                <w:szCs w:val="22"/>
              </w:rPr>
              <w:t>Nombre del Comprador:</w:t>
            </w:r>
          </w:p>
          <w:p w14:paraId="6908607F" w14:textId="77777777" w:rsidR="00FA7174" w:rsidRPr="00334BC2" w:rsidRDefault="00FA7174" w:rsidP="00FA7174">
            <w:pPr>
              <w:jc w:val="left"/>
              <w:rPr>
                <w:spacing w:val="-2"/>
                <w:sz w:val="22"/>
                <w:szCs w:val="22"/>
              </w:rPr>
            </w:pPr>
            <w:r w:rsidRPr="00334BC2">
              <w:rPr>
                <w:sz w:val="22"/>
                <w:szCs w:val="22"/>
              </w:rPr>
              <w:t>Dirección del Comprador:</w:t>
            </w:r>
          </w:p>
          <w:p w14:paraId="016ADB9B" w14:textId="77777777" w:rsidR="00FA7174" w:rsidRPr="00334BC2" w:rsidRDefault="00FA7174" w:rsidP="00FA7174">
            <w:pPr>
              <w:jc w:val="left"/>
              <w:rPr>
                <w:spacing w:val="-2"/>
                <w:sz w:val="22"/>
                <w:szCs w:val="22"/>
              </w:rPr>
            </w:pPr>
            <w:r w:rsidRPr="00334BC2">
              <w:rPr>
                <w:sz w:val="22"/>
                <w:szCs w:val="22"/>
              </w:rPr>
              <w:t>Objeto de la disputa:</w:t>
            </w:r>
          </w:p>
        </w:tc>
        <w:tc>
          <w:tcPr>
            <w:tcW w:w="2160" w:type="dxa"/>
            <w:gridSpan w:val="2"/>
          </w:tcPr>
          <w:p w14:paraId="7B777942" w14:textId="77777777" w:rsidR="00FA7174" w:rsidRPr="00334BC2" w:rsidRDefault="00FA7174" w:rsidP="00FA7174">
            <w:pPr>
              <w:jc w:val="left"/>
              <w:rPr>
                <w:spacing w:val="-2"/>
                <w:sz w:val="22"/>
                <w:szCs w:val="22"/>
              </w:rPr>
            </w:pPr>
          </w:p>
          <w:p w14:paraId="3173E2C6" w14:textId="77777777" w:rsidR="00FA7174" w:rsidRPr="00334BC2" w:rsidRDefault="00FA7174" w:rsidP="00FA7174">
            <w:pPr>
              <w:jc w:val="left"/>
              <w:rPr>
                <w:spacing w:val="-2"/>
                <w:sz w:val="22"/>
                <w:szCs w:val="22"/>
              </w:rPr>
            </w:pPr>
            <w:r w:rsidRPr="00334BC2">
              <w:rPr>
                <w:sz w:val="22"/>
                <w:szCs w:val="22"/>
              </w:rPr>
              <w:t>___________</w:t>
            </w:r>
          </w:p>
          <w:p w14:paraId="45CF8671" w14:textId="77777777" w:rsidR="00FA7174" w:rsidRPr="00334BC2" w:rsidRDefault="00FA7174" w:rsidP="00FA7174">
            <w:pPr>
              <w:jc w:val="left"/>
              <w:rPr>
                <w:spacing w:val="-2"/>
                <w:sz w:val="22"/>
                <w:szCs w:val="22"/>
              </w:rPr>
            </w:pPr>
          </w:p>
        </w:tc>
      </w:tr>
      <w:tr w:rsidR="00FA7174" w:rsidRPr="00334BC2" w14:paraId="1826E8DD" w14:textId="77777777" w:rsidTr="00BD5036">
        <w:trPr>
          <w:cantSplit/>
        </w:trPr>
        <w:tc>
          <w:tcPr>
            <w:tcW w:w="970" w:type="dxa"/>
          </w:tcPr>
          <w:p w14:paraId="62D0A081" w14:textId="77777777" w:rsidR="00FA7174" w:rsidRPr="00334BC2" w:rsidRDefault="00FA7174" w:rsidP="00FA7174">
            <w:pPr>
              <w:jc w:val="center"/>
              <w:rPr>
                <w:spacing w:val="-2"/>
                <w:sz w:val="22"/>
                <w:szCs w:val="22"/>
              </w:rPr>
            </w:pPr>
          </w:p>
          <w:p w14:paraId="78AA5DE9" w14:textId="77777777" w:rsidR="00FA7174" w:rsidRPr="00334BC2" w:rsidRDefault="00FA7174" w:rsidP="00FA7174">
            <w:pPr>
              <w:jc w:val="center"/>
              <w:rPr>
                <w:spacing w:val="-2"/>
                <w:sz w:val="22"/>
                <w:szCs w:val="22"/>
              </w:rPr>
            </w:pPr>
            <w:r w:rsidRPr="00334BC2">
              <w:rPr>
                <w:sz w:val="22"/>
                <w:szCs w:val="22"/>
              </w:rPr>
              <w:t>______</w:t>
            </w:r>
          </w:p>
        </w:tc>
        <w:tc>
          <w:tcPr>
            <w:tcW w:w="1701" w:type="dxa"/>
          </w:tcPr>
          <w:p w14:paraId="3AE1A6CF" w14:textId="77777777" w:rsidR="00FA7174" w:rsidRPr="00334BC2" w:rsidRDefault="00FA7174" w:rsidP="00FA7174">
            <w:pPr>
              <w:jc w:val="center"/>
              <w:rPr>
                <w:spacing w:val="-2"/>
                <w:sz w:val="22"/>
                <w:szCs w:val="22"/>
              </w:rPr>
            </w:pPr>
          </w:p>
          <w:p w14:paraId="7DC93414" w14:textId="77777777" w:rsidR="00FA7174" w:rsidRPr="00334BC2" w:rsidRDefault="00FA7174" w:rsidP="00FA7174">
            <w:pPr>
              <w:jc w:val="center"/>
              <w:rPr>
                <w:spacing w:val="-2"/>
                <w:sz w:val="22"/>
                <w:szCs w:val="22"/>
              </w:rPr>
            </w:pPr>
            <w:r w:rsidRPr="00334BC2">
              <w:rPr>
                <w:sz w:val="22"/>
                <w:szCs w:val="22"/>
              </w:rPr>
              <w:t>______</w:t>
            </w:r>
          </w:p>
        </w:tc>
        <w:tc>
          <w:tcPr>
            <w:tcW w:w="4799" w:type="dxa"/>
            <w:gridSpan w:val="2"/>
          </w:tcPr>
          <w:p w14:paraId="2ADFDE26" w14:textId="77777777" w:rsidR="00FA7174" w:rsidRPr="00334BC2" w:rsidRDefault="00FA7174" w:rsidP="00FA7174">
            <w:pPr>
              <w:jc w:val="left"/>
              <w:rPr>
                <w:spacing w:val="-2"/>
                <w:sz w:val="22"/>
                <w:szCs w:val="22"/>
              </w:rPr>
            </w:pPr>
            <w:r w:rsidRPr="00334BC2">
              <w:rPr>
                <w:sz w:val="22"/>
                <w:szCs w:val="22"/>
              </w:rPr>
              <w:t>Identificación del Contrato:</w:t>
            </w:r>
          </w:p>
          <w:p w14:paraId="695A2D72" w14:textId="77777777" w:rsidR="00FA7174" w:rsidRPr="00334BC2" w:rsidRDefault="00FA7174" w:rsidP="00FA7174">
            <w:pPr>
              <w:jc w:val="left"/>
              <w:rPr>
                <w:spacing w:val="-2"/>
                <w:sz w:val="22"/>
                <w:szCs w:val="22"/>
              </w:rPr>
            </w:pPr>
            <w:r w:rsidRPr="00334BC2">
              <w:rPr>
                <w:sz w:val="22"/>
                <w:szCs w:val="22"/>
              </w:rPr>
              <w:t>Nombre del Comprador:</w:t>
            </w:r>
          </w:p>
          <w:p w14:paraId="438E5FDB" w14:textId="77777777" w:rsidR="00FA7174" w:rsidRPr="00334BC2" w:rsidRDefault="00FA7174" w:rsidP="00FA7174">
            <w:pPr>
              <w:jc w:val="left"/>
              <w:rPr>
                <w:spacing w:val="-2"/>
                <w:sz w:val="22"/>
                <w:szCs w:val="22"/>
              </w:rPr>
            </w:pPr>
            <w:r w:rsidRPr="00334BC2">
              <w:rPr>
                <w:sz w:val="22"/>
                <w:szCs w:val="22"/>
              </w:rPr>
              <w:t>Dirección del Comprador:</w:t>
            </w:r>
          </w:p>
          <w:p w14:paraId="48002E8C" w14:textId="77777777" w:rsidR="00FA7174" w:rsidRPr="00334BC2" w:rsidRDefault="00FA7174" w:rsidP="00FA7174">
            <w:pPr>
              <w:jc w:val="left"/>
              <w:rPr>
                <w:spacing w:val="-2"/>
                <w:sz w:val="22"/>
                <w:szCs w:val="22"/>
              </w:rPr>
            </w:pPr>
            <w:r w:rsidRPr="00334BC2">
              <w:rPr>
                <w:sz w:val="22"/>
                <w:szCs w:val="22"/>
              </w:rPr>
              <w:t>Objeto de la disputa:</w:t>
            </w:r>
          </w:p>
        </w:tc>
        <w:tc>
          <w:tcPr>
            <w:tcW w:w="2160" w:type="dxa"/>
            <w:gridSpan w:val="2"/>
          </w:tcPr>
          <w:p w14:paraId="4A069078" w14:textId="77777777" w:rsidR="00FA7174" w:rsidRPr="00334BC2" w:rsidRDefault="00FA7174" w:rsidP="00FA7174">
            <w:pPr>
              <w:jc w:val="left"/>
              <w:rPr>
                <w:spacing w:val="-2"/>
                <w:sz w:val="22"/>
                <w:szCs w:val="22"/>
              </w:rPr>
            </w:pPr>
          </w:p>
          <w:p w14:paraId="78E11CBD" w14:textId="77777777" w:rsidR="00FA7174" w:rsidRPr="00334BC2" w:rsidRDefault="00FA7174" w:rsidP="00FA7174">
            <w:pPr>
              <w:jc w:val="left"/>
              <w:rPr>
                <w:spacing w:val="-2"/>
                <w:sz w:val="22"/>
                <w:szCs w:val="22"/>
              </w:rPr>
            </w:pPr>
            <w:r w:rsidRPr="00334BC2">
              <w:rPr>
                <w:sz w:val="22"/>
                <w:szCs w:val="22"/>
              </w:rPr>
              <w:t>___________</w:t>
            </w:r>
          </w:p>
          <w:p w14:paraId="6F1873FF" w14:textId="77777777" w:rsidR="00FA7174" w:rsidRPr="00334BC2" w:rsidRDefault="00FA7174" w:rsidP="00FA7174">
            <w:pPr>
              <w:jc w:val="left"/>
              <w:rPr>
                <w:spacing w:val="-2"/>
                <w:sz w:val="22"/>
                <w:szCs w:val="22"/>
              </w:rPr>
            </w:pPr>
          </w:p>
        </w:tc>
      </w:tr>
    </w:tbl>
    <w:p w14:paraId="66F3F7A6" w14:textId="77777777" w:rsidR="00752C5A" w:rsidRPr="00334BC2" w:rsidRDefault="00752C5A" w:rsidP="00752C5A">
      <w:pPr>
        <w:spacing w:before="240" w:after="240" w:line="468" w:lineRule="atLeast"/>
        <w:rPr>
          <w:b/>
          <w:bCs/>
          <w:color w:val="000000" w:themeColor="text1"/>
          <w:spacing w:val="8"/>
          <w:sz w:val="22"/>
          <w:szCs w:val="22"/>
        </w:rPr>
      </w:pPr>
    </w:p>
    <w:p w14:paraId="32407F7C" w14:textId="77777777" w:rsidR="00752C5A" w:rsidRPr="00334BC2" w:rsidRDefault="00752C5A" w:rsidP="00275E0F">
      <w:pPr>
        <w:suppressAutoHyphens w:val="0"/>
        <w:spacing w:after="0"/>
        <w:jc w:val="center"/>
        <w:rPr>
          <w:b/>
          <w:sz w:val="22"/>
          <w:szCs w:val="22"/>
        </w:rPr>
      </w:pPr>
    </w:p>
    <w:p w14:paraId="70F31E8D" w14:textId="77777777" w:rsidR="00752C5A" w:rsidRPr="00334BC2" w:rsidRDefault="00752C5A">
      <w:pPr>
        <w:suppressAutoHyphens w:val="0"/>
        <w:spacing w:after="0"/>
        <w:jc w:val="left"/>
        <w:rPr>
          <w:b/>
          <w:sz w:val="22"/>
          <w:szCs w:val="22"/>
        </w:rPr>
      </w:pPr>
      <w:r w:rsidRPr="00334BC2">
        <w:rPr>
          <w:b/>
          <w:sz w:val="22"/>
          <w:szCs w:val="22"/>
        </w:rPr>
        <w:br w:type="page"/>
      </w:r>
    </w:p>
    <w:p w14:paraId="054BD038" w14:textId="6F678200" w:rsidR="00C10A6A" w:rsidRPr="00334BC2" w:rsidRDefault="00C10A6A" w:rsidP="00275E0F">
      <w:pPr>
        <w:suppressAutoHyphens w:val="0"/>
        <w:spacing w:after="0"/>
        <w:jc w:val="center"/>
        <w:rPr>
          <w:b/>
          <w:sz w:val="22"/>
          <w:szCs w:val="22"/>
        </w:rPr>
      </w:pPr>
      <w:r w:rsidRPr="00334BC2">
        <w:rPr>
          <w:b/>
          <w:sz w:val="22"/>
          <w:szCs w:val="22"/>
        </w:rPr>
        <w:lastRenderedPageBreak/>
        <w:t xml:space="preserve">Formulario EXP </w:t>
      </w:r>
      <w:r w:rsidR="00A0389B" w:rsidRPr="00334BC2">
        <w:rPr>
          <w:b/>
          <w:sz w:val="22"/>
          <w:szCs w:val="22"/>
        </w:rPr>
        <w:t>5</w:t>
      </w:r>
      <w:r w:rsidRPr="00334BC2">
        <w:rPr>
          <w:b/>
          <w:sz w:val="22"/>
          <w:szCs w:val="22"/>
        </w:rPr>
        <w:t>.4.1</w:t>
      </w:r>
    </w:p>
    <w:p w14:paraId="487FAC3D" w14:textId="349FFDA4" w:rsidR="00C10A6A" w:rsidRPr="00334BC2" w:rsidRDefault="00C10A6A" w:rsidP="002D3400">
      <w:pPr>
        <w:pStyle w:val="TOC3-1"/>
        <w:rPr>
          <w:sz w:val="22"/>
          <w:szCs w:val="22"/>
        </w:rPr>
      </w:pPr>
      <w:bookmarkStart w:id="447" w:name="_Toc454958445"/>
      <w:bookmarkStart w:id="448" w:name="_Toc476309228"/>
      <w:bookmarkStart w:id="449" w:name="_Toc527966231"/>
      <w:r w:rsidRPr="00334BC2">
        <w:rPr>
          <w:sz w:val="22"/>
          <w:szCs w:val="22"/>
        </w:rPr>
        <w:t xml:space="preserve">Experiencia </w:t>
      </w:r>
      <w:bookmarkEnd w:id="447"/>
      <w:bookmarkEnd w:id="448"/>
      <w:r w:rsidR="005E641B" w:rsidRPr="00334BC2">
        <w:rPr>
          <w:sz w:val="22"/>
          <w:szCs w:val="22"/>
        </w:rPr>
        <w:t>General</w:t>
      </w:r>
      <w:bookmarkEnd w:id="449"/>
    </w:p>
    <w:p w14:paraId="64FF8D54" w14:textId="6AC31B24" w:rsidR="00C10A6A" w:rsidRPr="00334BC2" w:rsidRDefault="00C10A6A" w:rsidP="009C4D34">
      <w:pPr>
        <w:tabs>
          <w:tab w:val="left" w:pos="5954"/>
          <w:tab w:val="right" w:pos="9630"/>
        </w:tabs>
        <w:ind w:right="162"/>
        <w:rPr>
          <w:sz w:val="22"/>
          <w:szCs w:val="22"/>
        </w:rPr>
      </w:pPr>
      <w:r w:rsidRPr="00334BC2">
        <w:rPr>
          <w:sz w:val="22"/>
          <w:szCs w:val="22"/>
        </w:rPr>
        <w:t>Nombre jurídico del Licitante:</w:t>
      </w:r>
      <w:r w:rsidR="00C15E45" w:rsidRPr="00334BC2">
        <w:rPr>
          <w:sz w:val="22"/>
          <w:szCs w:val="22"/>
        </w:rPr>
        <w:t xml:space="preserve"> </w:t>
      </w:r>
      <w:r w:rsidR="009C4D34" w:rsidRPr="00334BC2">
        <w:rPr>
          <w:sz w:val="22"/>
          <w:szCs w:val="22"/>
        </w:rPr>
        <w:t>________________</w:t>
      </w:r>
      <w:r w:rsidRPr="00334BC2">
        <w:rPr>
          <w:sz w:val="22"/>
          <w:szCs w:val="22"/>
        </w:rPr>
        <w:t xml:space="preserve">_______ </w:t>
      </w:r>
      <w:r w:rsidRPr="00334BC2">
        <w:rPr>
          <w:sz w:val="22"/>
          <w:szCs w:val="22"/>
        </w:rPr>
        <w:tab/>
        <w:t>Fecha:</w:t>
      </w:r>
      <w:r w:rsidR="00C15E45" w:rsidRPr="00334BC2">
        <w:rPr>
          <w:sz w:val="22"/>
          <w:szCs w:val="22"/>
        </w:rPr>
        <w:t xml:space="preserve"> </w:t>
      </w:r>
      <w:r w:rsidRPr="00334BC2">
        <w:rPr>
          <w:sz w:val="22"/>
          <w:szCs w:val="22"/>
        </w:rPr>
        <w:t>_____________________</w:t>
      </w:r>
    </w:p>
    <w:p w14:paraId="3ADDC24E" w14:textId="2AFFF5E4" w:rsidR="00C10A6A" w:rsidRPr="00334BC2" w:rsidRDefault="00C10A6A" w:rsidP="009C4D34">
      <w:pPr>
        <w:tabs>
          <w:tab w:val="left" w:pos="5954"/>
        </w:tabs>
        <w:jc w:val="left"/>
        <w:rPr>
          <w:sz w:val="22"/>
          <w:szCs w:val="22"/>
        </w:rPr>
      </w:pPr>
      <w:r w:rsidRPr="00334BC2">
        <w:rPr>
          <w:sz w:val="22"/>
          <w:szCs w:val="22"/>
        </w:rPr>
        <w:t xml:space="preserve">Nombre jurídico del miembro de la </w:t>
      </w:r>
      <w:r w:rsidR="000107E9" w:rsidRPr="00334BC2">
        <w:rPr>
          <w:sz w:val="22"/>
          <w:szCs w:val="22"/>
        </w:rPr>
        <w:t>APCA</w:t>
      </w:r>
      <w:r w:rsidRPr="00334BC2">
        <w:rPr>
          <w:sz w:val="22"/>
          <w:szCs w:val="22"/>
        </w:rPr>
        <w:t>:</w:t>
      </w:r>
      <w:r w:rsidR="00C15E45" w:rsidRPr="00334BC2">
        <w:rPr>
          <w:sz w:val="22"/>
          <w:szCs w:val="22"/>
        </w:rPr>
        <w:t xml:space="preserve"> </w:t>
      </w:r>
      <w:r w:rsidR="009C4D34" w:rsidRPr="00334BC2">
        <w:rPr>
          <w:sz w:val="22"/>
          <w:szCs w:val="22"/>
        </w:rPr>
        <w:t>______</w:t>
      </w:r>
      <w:r w:rsidR="00BB2041" w:rsidRPr="00334BC2">
        <w:rPr>
          <w:sz w:val="22"/>
          <w:szCs w:val="22"/>
        </w:rPr>
        <w:t xml:space="preserve">SDO </w:t>
      </w:r>
      <w:r w:rsidRPr="00334BC2">
        <w:rPr>
          <w:sz w:val="22"/>
          <w:szCs w:val="22"/>
        </w:rPr>
        <w:t>n.º:</w:t>
      </w:r>
      <w:r w:rsidR="00C15E45" w:rsidRPr="00334BC2">
        <w:rPr>
          <w:sz w:val="22"/>
          <w:szCs w:val="22"/>
        </w:rPr>
        <w:t xml:space="preserve"> </w:t>
      </w:r>
      <w:r w:rsidR="00E14A61" w:rsidRPr="00334BC2">
        <w:rPr>
          <w:b/>
          <w:sz w:val="22"/>
          <w:szCs w:val="22"/>
        </w:rPr>
        <w:t>GSRS MERNNR-53-LPI-B-2022</w:t>
      </w:r>
    </w:p>
    <w:p w14:paraId="68740EAA" w14:textId="77777777" w:rsidR="00C10A6A" w:rsidRPr="00334BC2" w:rsidRDefault="00C15E45" w:rsidP="009C4D34">
      <w:pPr>
        <w:tabs>
          <w:tab w:val="right" w:pos="9630"/>
        </w:tabs>
        <w:rPr>
          <w:sz w:val="22"/>
          <w:szCs w:val="22"/>
        </w:rPr>
      </w:pPr>
      <w:r w:rsidRPr="00334BC2">
        <w:rPr>
          <w:sz w:val="22"/>
          <w:szCs w:val="22"/>
        </w:rPr>
        <w:t xml:space="preserve"> </w:t>
      </w:r>
      <w:r w:rsidR="00C10A6A" w:rsidRPr="00334BC2">
        <w:rPr>
          <w:sz w:val="22"/>
          <w:szCs w:val="22"/>
        </w:rPr>
        <w:tab/>
        <w:t>Página</w:t>
      </w:r>
      <w:r w:rsidRPr="00334BC2">
        <w:rPr>
          <w:sz w:val="22"/>
          <w:szCs w:val="22"/>
        </w:rPr>
        <w:t xml:space="preserve"> </w:t>
      </w:r>
      <w:r w:rsidR="00C10A6A" w:rsidRPr="00334BC2">
        <w:rPr>
          <w:sz w:val="22"/>
          <w:szCs w:val="22"/>
        </w:rPr>
        <w:t>____ de ____ páginas</w:t>
      </w:r>
    </w:p>
    <w:p w14:paraId="476371EA" w14:textId="77777777" w:rsidR="00C10A6A" w:rsidRPr="00334BC2" w:rsidRDefault="00C10A6A" w:rsidP="00C10A6A">
      <w:pPr>
        <w:pStyle w:val="Outline"/>
        <w:suppressAutoHyphens/>
        <w:spacing w:before="0"/>
        <w:rPr>
          <w:spacing w:val="-2"/>
          <w:kern w:val="0"/>
          <w:sz w:val="22"/>
          <w:szCs w:val="22"/>
        </w:rPr>
      </w:pPr>
    </w:p>
    <w:tbl>
      <w:tblPr>
        <w:tblW w:w="96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87"/>
        <w:gridCol w:w="851"/>
        <w:gridCol w:w="4772"/>
        <w:gridCol w:w="1465"/>
      </w:tblGrid>
      <w:tr w:rsidR="00C10A6A" w:rsidRPr="00334BC2" w14:paraId="0221E936" w14:textId="77777777" w:rsidTr="009C4D34">
        <w:trPr>
          <w:cantSplit/>
          <w:trHeight w:val="440"/>
          <w:tblHeader/>
        </w:trPr>
        <w:tc>
          <w:tcPr>
            <w:tcW w:w="1080" w:type="dxa"/>
            <w:vAlign w:val="center"/>
          </w:tcPr>
          <w:p w14:paraId="4D15F5E6" w14:textId="19238515" w:rsidR="00C10A6A" w:rsidRPr="00334BC2" w:rsidRDefault="00C10A6A" w:rsidP="009C4D34">
            <w:pPr>
              <w:spacing w:before="240" w:after="240"/>
              <w:jc w:val="center"/>
              <w:rPr>
                <w:b/>
                <w:spacing w:val="-2"/>
                <w:sz w:val="22"/>
                <w:szCs w:val="22"/>
              </w:rPr>
            </w:pPr>
            <w:r w:rsidRPr="00334BC2">
              <w:rPr>
                <w:b/>
                <w:spacing w:val="-2"/>
                <w:sz w:val="22"/>
                <w:szCs w:val="22"/>
              </w:rPr>
              <w:t>Mes/</w:t>
            </w:r>
            <w:r w:rsidR="009C4D34" w:rsidRPr="00334BC2">
              <w:rPr>
                <w:b/>
                <w:spacing w:val="-2"/>
                <w:sz w:val="22"/>
                <w:szCs w:val="22"/>
              </w:rPr>
              <w:br/>
            </w:r>
            <w:r w:rsidRPr="00334BC2">
              <w:rPr>
                <w:b/>
                <w:spacing w:val="-2"/>
                <w:sz w:val="22"/>
                <w:szCs w:val="22"/>
              </w:rPr>
              <w:t>año de inicio</w:t>
            </w:r>
          </w:p>
        </w:tc>
        <w:tc>
          <w:tcPr>
            <w:tcW w:w="1487" w:type="dxa"/>
            <w:vAlign w:val="center"/>
          </w:tcPr>
          <w:p w14:paraId="5E8754DD" w14:textId="0C20459E" w:rsidR="00C10A6A" w:rsidRPr="00334BC2" w:rsidRDefault="00C10A6A" w:rsidP="00F829E8">
            <w:pPr>
              <w:spacing w:before="240" w:after="240"/>
              <w:ind w:left="-41"/>
              <w:jc w:val="center"/>
              <w:rPr>
                <w:b/>
                <w:spacing w:val="-2"/>
                <w:sz w:val="22"/>
                <w:szCs w:val="22"/>
              </w:rPr>
            </w:pPr>
            <w:r w:rsidRPr="00334BC2">
              <w:rPr>
                <w:b/>
                <w:spacing w:val="-2"/>
                <w:sz w:val="22"/>
                <w:szCs w:val="22"/>
              </w:rPr>
              <w:t>Mes/</w:t>
            </w:r>
            <w:r w:rsidR="009C4D34" w:rsidRPr="00334BC2">
              <w:rPr>
                <w:b/>
                <w:spacing w:val="-2"/>
                <w:sz w:val="22"/>
                <w:szCs w:val="22"/>
              </w:rPr>
              <w:br/>
            </w:r>
            <w:r w:rsidRPr="00334BC2">
              <w:rPr>
                <w:b/>
                <w:spacing w:val="-2"/>
                <w:sz w:val="22"/>
                <w:szCs w:val="22"/>
              </w:rPr>
              <w:t>año de finalización</w:t>
            </w:r>
          </w:p>
        </w:tc>
        <w:tc>
          <w:tcPr>
            <w:tcW w:w="851" w:type="dxa"/>
            <w:vAlign w:val="center"/>
          </w:tcPr>
          <w:p w14:paraId="08CF9A19" w14:textId="77777777" w:rsidR="00C10A6A" w:rsidRPr="00334BC2" w:rsidRDefault="00C10A6A" w:rsidP="009C4D34">
            <w:pPr>
              <w:spacing w:before="240" w:after="240"/>
              <w:jc w:val="center"/>
              <w:rPr>
                <w:b/>
                <w:spacing w:val="-2"/>
                <w:sz w:val="22"/>
                <w:szCs w:val="22"/>
              </w:rPr>
            </w:pPr>
          </w:p>
          <w:p w14:paraId="1F577592" w14:textId="0CCF0621" w:rsidR="00C10A6A" w:rsidRPr="00334BC2" w:rsidRDefault="00C10A6A" w:rsidP="009C4D34">
            <w:pPr>
              <w:spacing w:before="240" w:after="240"/>
              <w:jc w:val="center"/>
              <w:rPr>
                <w:b/>
                <w:spacing w:val="-2"/>
                <w:sz w:val="22"/>
                <w:szCs w:val="22"/>
              </w:rPr>
            </w:pPr>
            <w:r w:rsidRPr="00334BC2">
              <w:rPr>
                <w:b/>
                <w:spacing w:val="-2"/>
                <w:sz w:val="22"/>
                <w:szCs w:val="22"/>
              </w:rPr>
              <w:t xml:space="preserve">Años* </w:t>
            </w:r>
          </w:p>
        </w:tc>
        <w:tc>
          <w:tcPr>
            <w:tcW w:w="4772" w:type="dxa"/>
            <w:vAlign w:val="center"/>
          </w:tcPr>
          <w:p w14:paraId="79461643" w14:textId="77777777" w:rsidR="00C10A6A" w:rsidRPr="00334BC2" w:rsidRDefault="00C10A6A" w:rsidP="009C4D34">
            <w:pPr>
              <w:spacing w:before="240" w:after="240"/>
              <w:jc w:val="center"/>
              <w:rPr>
                <w:b/>
                <w:spacing w:val="-2"/>
                <w:sz w:val="22"/>
                <w:szCs w:val="22"/>
              </w:rPr>
            </w:pPr>
            <w:r w:rsidRPr="00334BC2">
              <w:rPr>
                <w:b/>
                <w:spacing w:val="-2"/>
                <w:sz w:val="22"/>
                <w:szCs w:val="22"/>
              </w:rPr>
              <w:t xml:space="preserve">Identificación del Contrato </w:t>
            </w:r>
          </w:p>
          <w:p w14:paraId="10D0F956" w14:textId="77777777" w:rsidR="00C10A6A" w:rsidRPr="00334BC2" w:rsidRDefault="00C10A6A" w:rsidP="009C4D34">
            <w:pPr>
              <w:spacing w:before="240" w:after="240"/>
              <w:jc w:val="center"/>
              <w:rPr>
                <w:b/>
                <w:spacing w:val="-2"/>
                <w:sz w:val="22"/>
                <w:szCs w:val="22"/>
              </w:rPr>
            </w:pPr>
          </w:p>
        </w:tc>
        <w:tc>
          <w:tcPr>
            <w:tcW w:w="1465" w:type="dxa"/>
            <w:vAlign w:val="center"/>
          </w:tcPr>
          <w:p w14:paraId="3BFA086C" w14:textId="77777777" w:rsidR="00C10A6A" w:rsidRPr="00334BC2" w:rsidRDefault="00C10A6A" w:rsidP="009C4D34">
            <w:pPr>
              <w:spacing w:before="240" w:after="240"/>
              <w:jc w:val="center"/>
              <w:rPr>
                <w:b/>
                <w:spacing w:val="-2"/>
                <w:sz w:val="22"/>
                <w:szCs w:val="22"/>
              </w:rPr>
            </w:pPr>
            <w:r w:rsidRPr="00334BC2">
              <w:rPr>
                <w:b/>
                <w:spacing w:val="-2"/>
                <w:sz w:val="22"/>
                <w:szCs w:val="22"/>
              </w:rPr>
              <w:t>Función del Licitante</w:t>
            </w:r>
          </w:p>
        </w:tc>
      </w:tr>
      <w:tr w:rsidR="00C10A6A" w:rsidRPr="00334BC2" w14:paraId="4D366A25" w14:textId="77777777" w:rsidTr="009C4D34">
        <w:trPr>
          <w:cantSplit/>
        </w:trPr>
        <w:tc>
          <w:tcPr>
            <w:tcW w:w="1080" w:type="dxa"/>
          </w:tcPr>
          <w:p w14:paraId="69FC6527" w14:textId="77777777" w:rsidR="00C10A6A" w:rsidRPr="00334BC2" w:rsidRDefault="00C10A6A" w:rsidP="00803EC1">
            <w:pPr>
              <w:jc w:val="left"/>
              <w:rPr>
                <w:spacing w:val="-2"/>
                <w:sz w:val="22"/>
                <w:szCs w:val="22"/>
              </w:rPr>
            </w:pPr>
          </w:p>
          <w:p w14:paraId="12C16D47"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2189FAB0" w14:textId="77777777" w:rsidR="00C10A6A" w:rsidRPr="00334BC2" w:rsidRDefault="00C10A6A" w:rsidP="00803EC1">
            <w:pPr>
              <w:jc w:val="left"/>
              <w:rPr>
                <w:spacing w:val="-2"/>
                <w:sz w:val="22"/>
                <w:szCs w:val="22"/>
              </w:rPr>
            </w:pPr>
          </w:p>
          <w:p w14:paraId="4562E6C3"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7E3BA2D9" w14:textId="77777777" w:rsidR="00C10A6A" w:rsidRPr="00334BC2" w:rsidRDefault="00C10A6A" w:rsidP="00803EC1">
            <w:pPr>
              <w:jc w:val="left"/>
              <w:rPr>
                <w:spacing w:val="-2"/>
                <w:sz w:val="22"/>
                <w:szCs w:val="22"/>
              </w:rPr>
            </w:pPr>
          </w:p>
        </w:tc>
        <w:tc>
          <w:tcPr>
            <w:tcW w:w="4772" w:type="dxa"/>
          </w:tcPr>
          <w:p w14:paraId="50E36122" w14:textId="77777777" w:rsidR="00C10A6A" w:rsidRPr="00334BC2" w:rsidRDefault="00C10A6A" w:rsidP="00803EC1">
            <w:pPr>
              <w:jc w:val="left"/>
              <w:rPr>
                <w:spacing w:val="-2"/>
                <w:sz w:val="22"/>
                <w:szCs w:val="22"/>
              </w:rPr>
            </w:pPr>
            <w:r w:rsidRPr="00334BC2">
              <w:rPr>
                <w:spacing w:val="-2"/>
                <w:sz w:val="22"/>
                <w:szCs w:val="22"/>
              </w:rPr>
              <w:t>Nombre del Contrato:</w:t>
            </w:r>
          </w:p>
          <w:p w14:paraId="3E122A65"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59F144C0" w14:textId="77777777" w:rsidR="00C10A6A" w:rsidRPr="00334BC2" w:rsidRDefault="00C10A6A" w:rsidP="00803EC1">
            <w:pPr>
              <w:jc w:val="left"/>
              <w:rPr>
                <w:spacing w:val="-2"/>
                <w:sz w:val="22"/>
                <w:szCs w:val="22"/>
              </w:rPr>
            </w:pPr>
            <w:r w:rsidRPr="00334BC2">
              <w:rPr>
                <w:spacing w:val="-2"/>
                <w:sz w:val="22"/>
                <w:szCs w:val="22"/>
              </w:rPr>
              <w:t>Nombre del Comprador:</w:t>
            </w:r>
          </w:p>
          <w:p w14:paraId="17E74E59"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1FB56295" w14:textId="77777777" w:rsidR="00C10A6A" w:rsidRPr="00334BC2" w:rsidRDefault="00C10A6A" w:rsidP="00F829E8">
            <w:pPr>
              <w:ind w:left="78"/>
              <w:jc w:val="left"/>
              <w:rPr>
                <w:spacing w:val="-2"/>
                <w:sz w:val="22"/>
                <w:szCs w:val="22"/>
              </w:rPr>
            </w:pPr>
          </w:p>
          <w:p w14:paraId="0C93B517" w14:textId="77777777" w:rsidR="00C10A6A" w:rsidRPr="00334BC2" w:rsidRDefault="00C10A6A" w:rsidP="00F829E8">
            <w:pPr>
              <w:ind w:left="78"/>
              <w:jc w:val="left"/>
              <w:rPr>
                <w:spacing w:val="-2"/>
                <w:sz w:val="22"/>
                <w:szCs w:val="22"/>
              </w:rPr>
            </w:pPr>
            <w:r w:rsidRPr="00334BC2">
              <w:rPr>
                <w:spacing w:val="-2"/>
                <w:sz w:val="22"/>
                <w:szCs w:val="22"/>
              </w:rPr>
              <w:t>_________</w:t>
            </w:r>
          </w:p>
          <w:p w14:paraId="1996E75C" w14:textId="77777777" w:rsidR="00C10A6A" w:rsidRPr="00334BC2" w:rsidRDefault="00C10A6A" w:rsidP="00F829E8">
            <w:pPr>
              <w:ind w:left="78"/>
              <w:jc w:val="left"/>
              <w:rPr>
                <w:spacing w:val="-2"/>
                <w:sz w:val="22"/>
                <w:szCs w:val="22"/>
              </w:rPr>
            </w:pPr>
          </w:p>
        </w:tc>
      </w:tr>
      <w:tr w:rsidR="00C10A6A" w:rsidRPr="00334BC2" w14:paraId="4D928987" w14:textId="77777777" w:rsidTr="009C4D34">
        <w:trPr>
          <w:cantSplit/>
        </w:trPr>
        <w:tc>
          <w:tcPr>
            <w:tcW w:w="1080" w:type="dxa"/>
          </w:tcPr>
          <w:p w14:paraId="3B92F059" w14:textId="77777777" w:rsidR="00C10A6A" w:rsidRPr="00334BC2" w:rsidRDefault="00C10A6A" w:rsidP="00803EC1">
            <w:pPr>
              <w:jc w:val="left"/>
              <w:rPr>
                <w:spacing w:val="-2"/>
                <w:sz w:val="22"/>
                <w:szCs w:val="22"/>
              </w:rPr>
            </w:pPr>
          </w:p>
          <w:p w14:paraId="0F1B572F"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26EC592D" w14:textId="77777777" w:rsidR="00C10A6A" w:rsidRPr="00334BC2" w:rsidRDefault="00C10A6A" w:rsidP="00803EC1">
            <w:pPr>
              <w:jc w:val="left"/>
              <w:rPr>
                <w:spacing w:val="-2"/>
                <w:sz w:val="22"/>
                <w:szCs w:val="22"/>
              </w:rPr>
            </w:pPr>
          </w:p>
          <w:p w14:paraId="5425E88A"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4D56E421" w14:textId="77777777" w:rsidR="00C10A6A" w:rsidRPr="00334BC2" w:rsidRDefault="00C10A6A" w:rsidP="00803EC1">
            <w:pPr>
              <w:jc w:val="left"/>
              <w:rPr>
                <w:spacing w:val="-2"/>
                <w:sz w:val="22"/>
                <w:szCs w:val="22"/>
              </w:rPr>
            </w:pPr>
          </w:p>
        </w:tc>
        <w:tc>
          <w:tcPr>
            <w:tcW w:w="4772" w:type="dxa"/>
          </w:tcPr>
          <w:p w14:paraId="197A9258" w14:textId="77777777" w:rsidR="00C10A6A" w:rsidRPr="00334BC2" w:rsidRDefault="00C10A6A" w:rsidP="00803EC1">
            <w:pPr>
              <w:jc w:val="left"/>
              <w:rPr>
                <w:spacing w:val="-2"/>
                <w:sz w:val="22"/>
                <w:szCs w:val="22"/>
              </w:rPr>
            </w:pPr>
            <w:r w:rsidRPr="00334BC2">
              <w:rPr>
                <w:spacing w:val="-2"/>
                <w:sz w:val="22"/>
                <w:szCs w:val="22"/>
              </w:rPr>
              <w:t>Nombre del Contrato:</w:t>
            </w:r>
          </w:p>
          <w:p w14:paraId="0E4CF0F8"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38C51A02" w14:textId="77777777" w:rsidR="00C10A6A" w:rsidRPr="00334BC2" w:rsidRDefault="00C10A6A" w:rsidP="00803EC1">
            <w:pPr>
              <w:jc w:val="left"/>
              <w:rPr>
                <w:spacing w:val="-2"/>
                <w:sz w:val="22"/>
                <w:szCs w:val="22"/>
              </w:rPr>
            </w:pPr>
            <w:r w:rsidRPr="00334BC2">
              <w:rPr>
                <w:spacing w:val="-2"/>
                <w:sz w:val="22"/>
                <w:szCs w:val="22"/>
              </w:rPr>
              <w:t>Nombre del Comprador:</w:t>
            </w:r>
          </w:p>
          <w:p w14:paraId="7C83963D"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5F27A85B" w14:textId="77777777" w:rsidR="00C10A6A" w:rsidRPr="00334BC2" w:rsidRDefault="00C10A6A" w:rsidP="00F829E8">
            <w:pPr>
              <w:ind w:left="78"/>
              <w:jc w:val="left"/>
              <w:rPr>
                <w:spacing w:val="-2"/>
                <w:sz w:val="22"/>
                <w:szCs w:val="22"/>
              </w:rPr>
            </w:pPr>
          </w:p>
          <w:p w14:paraId="0F729130" w14:textId="77777777" w:rsidR="00C10A6A" w:rsidRPr="00334BC2" w:rsidRDefault="00C10A6A" w:rsidP="00F829E8">
            <w:pPr>
              <w:ind w:left="78"/>
              <w:jc w:val="left"/>
              <w:rPr>
                <w:spacing w:val="-2"/>
                <w:sz w:val="22"/>
                <w:szCs w:val="22"/>
              </w:rPr>
            </w:pPr>
            <w:r w:rsidRPr="00334BC2">
              <w:rPr>
                <w:spacing w:val="-2"/>
                <w:sz w:val="22"/>
                <w:szCs w:val="22"/>
              </w:rPr>
              <w:t>_________</w:t>
            </w:r>
          </w:p>
          <w:p w14:paraId="3938A805" w14:textId="77777777" w:rsidR="00C10A6A" w:rsidRPr="00334BC2" w:rsidRDefault="00C10A6A" w:rsidP="00F829E8">
            <w:pPr>
              <w:ind w:left="78"/>
              <w:jc w:val="left"/>
              <w:rPr>
                <w:spacing w:val="-2"/>
                <w:sz w:val="22"/>
                <w:szCs w:val="22"/>
              </w:rPr>
            </w:pPr>
          </w:p>
        </w:tc>
      </w:tr>
      <w:tr w:rsidR="00C10A6A" w:rsidRPr="00334BC2" w14:paraId="5C274C11" w14:textId="77777777" w:rsidTr="009C4D34">
        <w:trPr>
          <w:cantSplit/>
        </w:trPr>
        <w:tc>
          <w:tcPr>
            <w:tcW w:w="1080" w:type="dxa"/>
          </w:tcPr>
          <w:p w14:paraId="09B2E55A" w14:textId="77777777" w:rsidR="00C10A6A" w:rsidRPr="00334BC2" w:rsidRDefault="00C10A6A" w:rsidP="00803EC1">
            <w:pPr>
              <w:jc w:val="left"/>
              <w:rPr>
                <w:spacing w:val="-2"/>
                <w:sz w:val="22"/>
                <w:szCs w:val="22"/>
              </w:rPr>
            </w:pPr>
          </w:p>
          <w:p w14:paraId="2F1550FD"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5FD0C297" w14:textId="77777777" w:rsidR="00C10A6A" w:rsidRPr="00334BC2" w:rsidRDefault="00C10A6A" w:rsidP="00803EC1">
            <w:pPr>
              <w:jc w:val="left"/>
              <w:rPr>
                <w:spacing w:val="-2"/>
                <w:sz w:val="22"/>
                <w:szCs w:val="22"/>
              </w:rPr>
            </w:pPr>
          </w:p>
          <w:p w14:paraId="66C5FC09"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5462D5A9" w14:textId="77777777" w:rsidR="00C10A6A" w:rsidRPr="00334BC2" w:rsidRDefault="00C10A6A" w:rsidP="00803EC1">
            <w:pPr>
              <w:jc w:val="left"/>
              <w:rPr>
                <w:spacing w:val="-2"/>
                <w:sz w:val="22"/>
                <w:szCs w:val="22"/>
              </w:rPr>
            </w:pPr>
          </w:p>
        </w:tc>
        <w:tc>
          <w:tcPr>
            <w:tcW w:w="4772" w:type="dxa"/>
          </w:tcPr>
          <w:p w14:paraId="6EAB9FEA" w14:textId="77777777" w:rsidR="00C10A6A" w:rsidRPr="00334BC2" w:rsidRDefault="00C10A6A" w:rsidP="00803EC1">
            <w:pPr>
              <w:jc w:val="left"/>
              <w:rPr>
                <w:spacing w:val="-2"/>
                <w:sz w:val="22"/>
                <w:szCs w:val="22"/>
              </w:rPr>
            </w:pPr>
            <w:r w:rsidRPr="00334BC2">
              <w:rPr>
                <w:spacing w:val="-2"/>
                <w:sz w:val="22"/>
                <w:szCs w:val="22"/>
              </w:rPr>
              <w:t>Nombre del Contrato:</w:t>
            </w:r>
          </w:p>
          <w:p w14:paraId="4922C6F3"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56372454" w14:textId="77777777" w:rsidR="00C10A6A" w:rsidRPr="00334BC2" w:rsidRDefault="00C10A6A" w:rsidP="00803EC1">
            <w:pPr>
              <w:jc w:val="left"/>
              <w:rPr>
                <w:spacing w:val="-2"/>
                <w:sz w:val="22"/>
                <w:szCs w:val="22"/>
              </w:rPr>
            </w:pPr>
            <w:r w:rsidRPr="00334BC2">
              <w:rPr>
                <w:spacing w:val="-2"/>
                <w:sz w:val="22"/>
                <w:szCs w:val="22"/>
              </w:rPr>
              <w:t>Nombre del Comprador:</w:t>
            </w:r>
          </w:p>
          <w:p w14:paraId="1C79925E"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7EF0F08B" w14:textId="77777777" w:rsidR="00C10A6A" w:rsidRPr="00334BC2" w:rsidRDefault="00C10A6A" w:rsidP="00F829E8">
            <w:pPr>
              <w:ind w:left="78"/>
              <w:jc w:val="left"/>
              <w:rPr>
                <w:spacing w:val="-2"/>
                <w:sz w:val="22"/>
                <w:szCs w:val="22"/>
              </w:rPr>
            </w:pPr>
          </w:p>
          <w:p w14:paraId="7C4900E0" w14:textId="77777777" w:rsidR="00C10A6A" w:rsidRPr="00334BC2" w:rsidRDefault="00C10A6A" w:rsidP="00F829E8">
            <w:pPr>
              <w:ind w:left="78"/>
              <w:jc w:val="left"/>
              <w:rPr>
                <w:spacing w:val="-2"/>
                <w:sz w:val="22"/>
                <w:szCs w:val="22"/>
              </w:rPr>
            </w:pPr>
            <w:r w:rsidRPr="00334BC2">
              <w:rPr>
                <w:spacing w:val="-2"/>
                <w:sz w:val="22"/>
                <w:szCs w:val="22"/>
              </w:rPr>
              <w:t>_________</w:t>
            </w:r>
          </w:p>
          <w:p w14:paraId="17B37F4C" w14:textId="77777777" w:rsidR="00C10A6A" w:rsidRPr="00334BC2" w:rsidRDefault="00C10A6A" w:rsidP="00F829E8">
            <w:pPr>
              <w:ind w:left="78"/>
              <w:jc w:val="left"/>
              <w:rPr>
                <w:spacing w:val="-2"/>
                <w:sz w:val="22"/>
                <w:szCs w:val="22"/>
              </w:rPr>
            </w:pPr>
          </w:p>
        </w:tc>
      </w:tr>
      <w:tr w:rsidR="00C10A6A" w:rsidRPr="00334BC2" w14:paraId="274C2A9E" w14:textId="77777777" w:rsidTr="009C4D34">
        <w:trPr>
          <w:cantSplit/>
        </w:trPr>
        <w:tc>
          <w:tcPr>
            <w:tcW w:w="1080" w:type="dxa"/>
          </w:tcPr>
          <w:p w14:paraId="6A9E10A0" w14:textId="77777777" w:rsidR="00C10A6A" w:rsidRPr="00334BC2" w:rsidRDefault="00C10A6A" w:rsidP="00803EC1">
            <w:pPr>
              <w:jc w:val="left"/>
              <w:rPr>
                <w:spacing w:val="-2"/>
                <w:sz w:val="22"/>
                <w:szCs w:val="22"/>
              </w:rPr>
            </w:pPr>
          </w:p>
          <w:p w14:paraId="4CF0ABE8"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47FFBEB2" w14:textId="77777777" w:rsidR="00C10A6A" w:rsidRPr="00334BC2" w:rsidRDefault="00C10A6A" w:rsidP="00803EC1">
            <w:pPr>
              <w:jc w:val="left"/>
              <w:rPr>
                <w:spacing w:val="-2"/>
                <w:sz w:val="22"/>
                <w:szCs w:val="22"/>
              </w:rPr>
            </w:pPr>
          </w:p>
          <w:p w14:paraId="39437D38"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6D279CEA" w14:textId="77777777" w:rsidR="00C10A6A" w:rsidRPr="00334BC2" w:rsidRDefault="00C10A6A" w:rsidP="00803EC1">
            <w:pPr>
              <w:jc w:val="left"/>
              <w:rPr>
                <w:spacing w:val="-2"/>
                <w:sz w:val="22"/>
                <w:szCs w:val="22"/>
              </w:rPr>
            </w:pPr>
          </w:p>
        </w:tc>
        <w:tc>
          <w:tcPr>
            <w:tcW w:w="4772" w:type="dxa"/>
          </w:tcPr>
          <w:p w14:paraId="23BBB977" w14:textId="77777777" w:rsidR="00C10A6A" w:rsidRPr="00334BC2" w:rsidRDefault="00C10A6A" w:rsidP="00803EC1">
            <w:pPr>
              <w:jc w:val="left"/>
              <w:rPr>
                <w:spacing w:val="-2"/>
                <w:sz w:val="22"/>
                <w:szCs w:val="22"/>
              </w:rPr>
            </w:pPr>
            <w:r w:rsidRPr="00334BC2">
              <w:rPr>
                <w:spacing w:val="-2"/>
                <w:sz w:val="22"/>
                <w:szCs w:val="22"/>
              </w:rPr>
              <w:t>Nombre del Contrato:</w:t>
            </w:r>
          </w:p>
          <w:p w14:paraId="73C6D8D4"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2E792B9C" w14:textId="77777777" w:rsidR="00C10A6A" w:rsidRPr="00334BC2" w:rsidRDefault="00C10A6A" w:rsidP="00803EC1">
            <w:pPr>
              <w:jc w:val="left"/>
              <w:rPr>
                <w:spacing w:val="-2"/>
                <w:sz w:val="22"/>
                <w:szCs w:val="22"/>
              </w:rPr>
            </w:pPr>
            <w:r w:rsidRPr="00334BC2">
              <w:rPr>
                <w:spacing w:val="-2"/>
                <w:sz w:val="22"/>
                <w:szCs w:val="22"/>
              </w:rPr>
              <w:t>Nombre del Comprador:</w:t>
            </w:r>
          </w:p>
          <w:p w14:paraId="798ADD67"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5F5CC189" w14:textId="77777777" w:rsidR="00C10A6A" w:rsidRPr="00334BC2" w:rsidRDefault="00C10A6A" w:rsidP="00F829E8">
            <w:pPr>
              <w:ind w:left="78"/>
              <w:jc w:val="left"/>
              <w:rPr>
                <w:spacing w:val="-2"/>
                <w:sz w:val="22"/>
                <w:szCs w:val="22"/>
              </w:rPr>
            </w:pPr>
          </w:p>
          <w:p w14:paraId="04798E33" w14:textId="77777777" w:rsidR="00C10A6A" w:rsidRPr="00334BC2" w:rsidRDefault="00C10A6A" w:rsidP="00F829E8">
            <w:pPr>
              <w:ind w:left="78"/>
              <w:jc w:val="left"/>
              <w:rPr>
                <w:spacing w:val="-2"/>
                <w:sz w:val="22"/>
                <w:szCs w:val="22"/>
              </w:rPr>
            </w:pPr>
            <w:r w:rsidRPr="00334BC2">
              <w:rPr>
                <w:spacing w:val="-2"/>
                <w:sz w:val="22"/>
                <w:szCs w:val="22"/>
              </w:rPr>
              <w:t>_________</w:t>
            </w:r>
          </w:p>
          <w:p w14:paraId="4650DD72" w14:textId="77777777" w:rsidR="00C10A6A" w:rsidRPr="00334BC2" w:rsidRDefault="00C10A6A" w:rsidP="00F829E8">
            <w:pPr>
              <w:ind w:left="78"/>
              <w:jc w:val="left"/>
              <w:rPr>
                <w:spacing w:val="-2"/>
                <w:sz w:val="22"/>
                <w:szCs w:val="22"/>
              </w:rPr>
            </w:pPr>
          </w:p>
        </w:tc>
      </w:tr>
      <w:tr w:rsidR="00C10A6A" w:rsidRPr="00334BC2" w14:paraId="7491A1BF" w14:textId="77777777" w:rsidTr="009C4D34">
        <w:trPr>
          <w:cantSplit/>
        </w:trPr>
        <w:tc>
          <w:tcPr>
            <w:tcW w:w="1080" w:type="dxa"/>
          </w:tcPr>
          <w:p w14:paraId="300BBED3" w14:textId="77777777" w:rsidR="00C10A6A" w:rsidRPr="00334BC2" w:rsidRDefault="00C10A6A" w:rsidP="00803EC1">
            <w:pPr>
              <w:jc w:val="left"/>
              <w:rPr>
                <w:spacing w:val="-2"/>
                <w:sz w:val="22"/>
                <w:szCs w:val="22"/>
              </w:rPr>
            </w:pPr>
          </w:p>
          <w:p w14:paraId="4DA46CCF"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37EF17F8" w14:textId="77777777" w:rsidR="00C10A6A" w:rsidRPr="00334BC2" w:rsidRDefault="00C10A6A" w:rsidP="00803EC1">
            <w:pPr>
              <w:jc w:val="left"/>
              <w:rPr>
                <w:spacing w:val="-2"/>
                <w:sz w:val="22"/>
                <w:szCs w:val="22"/>
              </w:rPr>
            </w:pPr>
          </w:p>
          <w:p w14:paraId="6A77459B"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7CB63434" w14:textId="77777777" w:rsidR="00C10A6A" w:rsidRPr="00334BC2" w:rsidRDefault="00C10A6A" w:rsidP="00803EC1">
            <w:pPr>
              <w:jc w:val="left"/>
              <w:rPr>
                <w:spacing w:val="-2"/>
                <w:sz w:val="22"/>
                <w:szCs w:val="22"/>
              </w:rPr>
            </w:pPr>
          </w:p>
        </w:tc>
        <w:tc>
          <w:tcPr>
            <w:tcW w:w="4772" w:type="dxa"/>
          </w:tcPr>
          <w:p w14:paraId="74FDBA7B" w14:textId="77777777" w:rsidR="00C10A6A" w:rsidRPr="00334BC2" w:rsidRDefault="00C10A6A" w:rsidP="00803EC1">
            <w:pPr>
              <w:jc w:val="left"/>
              <w:rPr>
                <w:spacing w:val="-2"/>
                <w:sz w:val="22"/>
                <w:szCs w:val="22"/>
              </w:rPr>
            </w:pPr>
            <w:r w:rsidRPr="00334BC2">
              <w:rPr>
                <w:spacing w:val="-2"/>
                <w:sz w:val="22"/>
                <w:szCs w:val="22"/>
              </w:rPr>
              <w:t>Nombre del Contrato:</w:t>
            </w:r>
          </w:p>
          <w:p w14:paraId="44E7E9CF"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10017E0C" w14:textId="77777777" w:rsidR="00C10A6A" w:rsidRPr="00334BC2" w:rsidRDefault="00C10A6A" w:rsidP="00803EC1">
            <w:pPr>
              <w:jc w:val="left"/>
              <w:rPr>
                <w:spacing w:val="-2"/>
                <w:sz w:val="22"/>
                <w:szCs w:val="22"/>
              </w:rPr>
            </w:pPr>
            <w:r w:rsidRPr="00334BC2">
              <w:rPr>
                <w:spacing w:val="-2"/>
                <w:sz w:val="22"/>
                <w:szCs w:val="22"/>
              </w:rPr>
              <w:t>Nombre del Comprador:</w:t>
            </w:r>
          </w:p>
          <w:p w14:paraId="244D4FA7"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44F58379" w14:textId="77777777" w:rsidR="00C10A6A" w:rsidRPr="00334BC2" w:rsidRDefault="00C10A6A" w:rsidP="00803EC1">
            <w:pPr>
              <w:jc w:val="left"/>
              <w:rPr>
                <w:spacing w:val="-2"/>
                <w:sz w:val="22"/>
                <w:szCs w:val="22"/>
              </w:rPr>
            </w:pPr>
          </w:p>
          <w:p w14:paraId="19C18F94" w14:textId="77777777" w:rsidR="00C10A6A" w:rsidRPr="00334BC2" w:rsidRDefault="00C10A6A" w:rsidP="00803EC1">
            <w:pPr>
              <w:jc w:val="left"/>
              <w:rPr>
                <w:spacing w:val="-2"/>
                <w:sz w:val="22"/>
                <w:szCs w:val="22"/>
              </w:rPr>
            </w:pPr>
            <w:r w:rsidRPr="00334BC2">
              <w:rPr>
                <w:spacing w:val="-2"/>
                <w:sz w:val="22"/>
                <w:szCs w:val="22"/>
              </w:rPr>
              <w:t>_________</w:t>
            </w:r>
          </w:p>
          <w:p w14:paraId="31ADD358" w14:textId="77777777" w:rsidR="00C10A6A" w:rsidRPr="00334BC2" w:rsidRDefault="00C10A6A" w:rsidP="00803EC1">
            <w:pPr>
              <w:jc w:val="left"/>
              <w:rPr>
                <w:spacing w:val="-2"/>
                <w:sz w:val="22"/>
                <w:szCs w:val="22"/>
              </w:rPr>
            </w:pPr>
          </w:p>
        </w:tc>
      </w:tr>
      <w:tr w:rsidR="00C10A6A" w:rsidRPr="00334BC2" w14:paraId="133A3886" w14:textId="77777777" w:rsidTr="009C4D34">
        <w:trPr>
          <w:cantSplit/>
        </w:trPr>
        <w:tc>
          <w:tcPr>
            <w:tcW w:w="1080" w:type="dxa"/>
          </w:tcPr>
          <w:p w14:paraId="11F700DE" w14:textId="77777777" w:rsidR="00C10A6A" w:rsidRPr="00334BC2" w:rsidRDefault="00C10A6A" w:rsidP="00803EC1">
            <w:pPr>
              <w:jc w:val="left"/>
              <w:rPr>
                <w:spacing w:val="-2"/>
                <w:sz w:val="22"/>
                <w:szCs w:val="22"/>
              </w:rPr>
            </w:pPr>
          </w:p>
          <w:p w14:paraId="4BE90E74"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46DC4EC2" w14:textId="77777777" w:rsidR="00C10A6A" w:rsidRPr="00334BC2" w:rsidRDefault="00C10A6A" w:rsidP="00803EC1">
            <w:pPr>
              <w:jc w:val="left"/>
              <w:rPr>
                <w:spacing w:val="-2"/>
                <w:sz w:val="22"/>
                <w:szCs w:val="22"/>
              </w:rPr>
            </w:pPr>
          </w:p>
          <w:p w14:paraId="0CC6416B"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2CC870A7" w14:textId="77777777" w:rsidR="00C10A6A" w:rsidRPr="00334BC2" w:rsidRDefault="00C10A6A" w:rsidP="00803EC1">
            <w:pPr>
              <w:jc w:val="left"/>
              <w:rPr>
                <w:spacing w:val="-2"/>
                <w:sz w:val="22"/>
                <w:szCs w:val="22"/>
              </w:rPr>
            </w:pPr>
          </w:p>
        </w:tc>
        <w:tc>
          <w:tcPr>
            <w:tcW w:w="4772" w:type="dxa"/>
          </w:tcPr>
          <w:p w14:paraId="209674C9" w14:textId="77777777" w:rsidR="00C10A6A" w:rsidRPr="00334BC2" w:rsidRDefault="00C10A6A" w:rsidP="00803EC1">
            <w:pPr>
              <w:jc w:val="left"/>
              <w:rPr>
                <w:spacing w:val="-2"/>
                <w:sz w:val="22"/>
                <w:szCs w:val="22"/>
              </w:rPr>
            </w:pPr>
            <w:r w:rsidRPr="00334BC2">
              <w:rPr>
                <w:spacing w:val="-2"/>
                <w:sz w:val="22"/>
                <w:szCs w:val="22"/>
              </w:rPr>
              <w:t>Nombre del Contrato:</w:t>
            </w:r>
          </w:p>
          <w:p w14:paraId="470B0CC0"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0DF4F167" w14:textId="77777777" w:rsidR="00C10A6A" w:rsidRPr="00334BC2" w:rsidRDefault="00C10A6A" w:rsidP="00803EC1">
            <w:pPr>
              <w:jc w:val="left"/>
              <w:rPr>
                <w:spacing w:val="-2"/>
                <w:sz w:val="22"/>
                <w:szCs w:val="22"/>
              </w:rPr>
            </w:pPr>
            <w:r w:rsidRPr="00334BC2">
              <w:rPr>
                <w:spacing w:val="-2"/>
                <w:sz w:val="22"/>
                <w:szCs w:val="22"/>
              </w:rPr>
              <w:t>Nombre del Comprador:</w:t>
            </w:r>
          </w:p>
          <w:p w14:paraId="08DDB31F"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3C2D504E" w14:textId="77777777" w:rsidR="00C10A6A" w:rsidRPr="00334BC2" w:rsidRDefault="00C10A6A" w:rsidP="00803EC1">
            <w:pPr>
              <w:jc w:val="left"/>
              <w:rPr>
                <w:spacing w:val="-2"/>
                <w:sz w:val="22"/>
                <w:szCs w:val="22"/>
              </w:rPr>
            </w:pPr>
          </w:p>
          <w:p w14:paraId="316E81F9" w14:textId="77777777" w:rsidR="00C10A6A" w:rsidRPr="00334BC2" w:rsidRDefault="00C10A6A" w:rsidP="00803EC1">
            <w:pPr>
              <w:jc w:val="left"/>
              <w:rPr>
                <w:spacing w:val="-2"/>
                <w:sz w:val="22"/>
                <w:szCs w:val="22"/>
              </w:rPr>
            </w:pPr>
            <w:r w:rsidRPr="00334BC2">
              <w:rPr>
                <w:spacing w:val="-2"/>
                <w:sz w:val="22"/>
                <w:szCs w:val="22"/>
              </w:rPr>
              <w:t>_________</w:t>
            </w:r>
          </w:p>
          <w:p w14:paraId="777D0BCA" w14:textId="77777777" w:rsidR="00C10A6A" w:rsidRPr="00334BC2" w:rsidRDefault="00C10A6A" w:rsidP="00803EC1">
            <w:pPr>
              <w:jc w:val="left"/>
              <w:rPr>
                <w:spacing w:val="-2"/>
                <w:sz w:val="22"/>
                <w:szCs w:val="22"/>
              </w:rPr>
            </w:pPr>
          </w:p>
        </w:tc>
      </w:tr>
    </w:tbl>
    <w:p w14:paraId="3B973523" w14:textId="77777777" w:rsidR="00C10A6A" w:rsidRPr="00334BC2" w:rsidRDefault="00C10A6A" w:rsidP="00C10A6A">
      <w:pPr>
        <w:pStyle w:val="Outline"/>
        <w:suppressAutoHyphens/>
        <w:spacing w:before="0"/>
        <w:rPr>
          <w:iCs/>
          <w:sz w:val="22"/>
          <w:szCs w:val="22"/>
        </w:rPr>
      </w:pPr>
      <w:r w:rsidRPr="00334BC2">
        <w:rPr>
          <w:sz w:val="22"/>
          <w:szCs w:val="22"/>
        </w:rPr>
        <w:t>*Enumere el año calendario de los años con contratos con, al menos, nueve (9) meses de actividad por año, comenzando por el primer año.</w:t>
      </w:r>
      <w:r w:rsidRPr="00334BC2">
        <w:rPr>
          <w:sz w:val="22"/>
          <w:szCs w:val="22"/>
        </w:rPr>
        <w:br w:type="page"/>
      </w:r>
    </w:p>
    <w:p w14:paraId="32DE4BFE" w14:textId="21A44116" w:rsidR="00C10A6A" w:rsidRPr="00334BC2" w:rsidRDefault="00C10A6A" w:rsidP="00275E0F">
      <w:pPr>
        <w:suppressAutoHyphens w:val="0"/>
        <w:spacing w:after="0"/>
        <w:jc w:val="center"/>
        <w:rPr>
          <w:b/>
          <w:sz w:val="22"/>
          <w:szCs w:val="22"/>
        </w:rPr>
      </w:pPr>
      <w:r w:rsidRPr="00334BC2">
        <w:rPr>
          <w:b/>
          <w:sz w:val="22"/>
          <w:szCs w:val="22"/>
        </w:rPr>
        <w:lastRenderedPageBreak/>
        <w:t xml:space="preserve">Formulario EXP – </w:t>
      </w:r>
      <w:r w:rsidR="00A0389B" w:rsidRPr="00334BC2">
        <w:rPr>
          <w:b/>
          <w:sz w:val="22"/>
          <w:szCs w:val="22"/>
        </w:rPr>
        <w:t>5</w:t>
      </w:r>
      <w:r w:rsidRPr="00334BC2">
        <w:rPr>
          <w:b/>
          <w:sz w:val="22"/>
          <w:szCs w:val="22"/>
        </w:rPr>
        <w:t>.4.2</w:t>
      </w:r>
    </w:p>
    <w:p w14:paraId="151625AB" w14:textId="30E1C5D8" w:rsidR="00C10A6A" w:rsidRPr="00334BC2" w:rsidRDefault="00C10A6A" w:rsidP="00967350">
      <w:pPr>
        <w:pStyle w:val="TOC3-2"/>
        <w:rPr>
          <w:sz w:val="22"/>
          <w:szCs w:val="22"/>
        </w:rPr>
      </w:pPr>
      <w:bookmarkStart w:id="450" w:name="_Toc454958446"/>
      <w:bookmarkStart w:id="451" w:name="_Toc476309229"/>
      <w:bookmarkStart w:id="452" w:name="_Toc484694722"/>
      <w:r w:rsidRPr="00334BC2">
        <w:rPr>
          <w:sz w:val="22"/>
          <w:szCs w:val="22"/>
        </w:rPr>
        <w:t xml:space="preserve">Experiencia </w:t>
      </w:r>
      <w:bookmarkEnd w:id="450"/>
      <w:bookmarkEnd w:id="451"/>
      <w:bookmarkEnd w:id="452"/>
      <w:r w:rsidR="005E641B" w:rsidRPr="00334BC2">
        <w:rPr>
          <w:sz w:val="22"/>
          <w:szCs w:val="22"/>
        </w:rPr>
        <w:t>Específica</w:t>
      </w:r>
    </w:p>
    <w:p w14:paraId="0DAFD529" w14:textId="093530D3" w:rsidR="00C10A6A" w:rsidRPr="00334BC2" w:rsidRDefault="00C10A6A" w:rsidP="00F829E8">
      <w:pPr>
        <w:tabs>
          <w:tab w:val="left" w:pos="5683"/>
        </w:tabs>
        <w:rPr>
          <w:sz w:val="22"/>
          <w:szCs w:val="22"/>
        </w:rPr>
      </w:pPr>
      <w:r w:rsidRPr="00334BC2">
        <w:rPr>
          <w:sz w:val="22"/>
          <w:szCs w:val="22"/>
        </w:rPr>
        <w:t>Nombre jurídico del Licitante:</w:t>
      </w:r>
      <w:r w:rsidR="00C15E45" w:rsidRPr="00334BC2">
        <w:rPr>
          <w:sz w:val="22"/>
          <w:szCs w:val="22"/>
        </w:rPr>
        <w:t xml:space="preserve"> </w:t>
      </w:r>
      <w:r w:rsidR="00F829E8" w:rsidRPr="00334BC2">
        <w:rPr>
          <w:sz w:val="22"/>
          <w:szCs w:val="22"/>
        </w:rPr>
        <w:t>_______________</w:t>
      </w:r>
      <w:r w:rsidRPr="00334BC2">
        <w:rPr>
          <w:sz w:val="22"/>
          <w:szCs w:val="22"/>
        </w:rPr>
        <w:t xml:space="preserve">______ </w:t>
      </w:r>
      <w:r w:rsidRPr="00334BC2">
        <w:rPr>
          <w:sz w:val="22"/>
          <w:szCs w:val="22"/>
        </w:rPr>
        <w:tab/>
        <w:t>Fecha:</w:t>
      </w:r>
      <w:r w:rsidR="00C15E45" w:rsidRPr="00334BC2">
        <w:rPr>
          <w:sz w:val="22"/>
          <w:szCs w:val="22"/>
        </w:rPr>
        <w:t xml:space="preserve"> </w:t>
      </w:r>
      <w:r w:rsidRPr="00334BC2">
        <w:rPr>
          <w:sz w:val="22"/>
          <w:szCs w:val="22"/>
        </w:rPr>
        <w:t>______</w:t>
      </w:r>
      <w:r w:rsidR="00F829E8" w:rsidRPr="00334BC2">
        <w:rPr>
          <w:sz w:val="22"/>
          <w:szCs w:val="22"/>
        </w:rPr>
        <w:t>___</w:t>
      </w:r>
      <w:r w:rsidRPr="00334BC2">
        <w:rPr>
          <w:sz w:val="22"/>
          <w:szCs w:val="22"/>
        </w:rPr>
        <w:t>_______________</w:t>
      </w:r>
    </w:p>
    <w:p w14:paraId="2D9136AD" w14:textId="0E28703E" w:rsidR="00C10A6A" w:rsidRPr="00334BC2" w:rsidRDefault="00C10A6A" w:rsidP="00F829E8">
      <w:pPr>
        <w:tabs>
          <w:tab w:val="left" w:pos="5670"/>
        </w:tabs>
        <w:rPr>
          <w:sz w:val="22"/>
          <w:szCs w:val="22"/>
        </w:rPr>
      </w:pPr>
      <w:r w:rsidRPr="00334BC2">
        <w:rPr>
          <w:sz w:val="22"/>
          <w:szCs w:val="22"/>
        </w:rPr>
        <w:t xml:space="preserve">Nombre jurídico del miembro de la </w:t>
      </w:r>
      <w:r w:rsidR="000107E9" w:rsidRPr="00334BC2">
        <w:rPr>
          <w:sz w:val="22"/>
          <w:szCs w:val="22"/>
        </w:rPr>
        <w:t>APCA</w:t>
      </w:r>
      <w:r w:rsidRPr="00334BC2">
        <w:rPr>
          <w:sz w:val="22"/>
          <w:szCs w:val="22"/>
        </w:rPr>
        <w:t>: ___</w:t>
      </w:r>
      <w:r w:rsidR="00F829E8" w:rsidRPr="00334BC2">
        <w:rPr>
          <w:sz w:val="22"/>
          <w:szCs w:val="22"/>
        </w:rPr>
        <w:t>_</w:t>
      </w:r>
      <w:r w:rsidR="003B198D" w:rsidRPr="00334BC2">
        <w:rPr>
          <w:sz w:val="22"/>
          <w:szCs w:val="22"/>
        </w:rPr>
        <w:t xml:space="preserve">    </w:t>
      </w:r>
      <w:r w:rsidR="00BB2041" w:rsidRPr="00334BC2">
        <w:rPr>
          <w:sz w:val="22"/>
          <w:szCs w:val="22"/>
        </w:rPr>
        <w:t>SDO </w:t>
      </w:r>
      <w:r w:rsidRPr="00334BC2">
        <w:rPr>
          <w:sz w:val="22"/>
          <w:szCs w:val="22"/>
        </w:rPr>
        <w:t>n.º:</w:t>
      </w:r>
      <w:r w:rsidR="00C15E45" w:rsidRPr="00334BC2">
        <w:rPr>
          <w:sz w:val="22"/>
          <w:szCs w:val="22"/>
        </w:rPr>
        <w:t xml:space="preserve"> </w:t>
      </w:r>
      <w:r w:rsidR="003B198D" w:rsidRPr="00334BC2">
        <w:rPr>
          <w:b/>
          <w:sz w:val="22"/>
          <w:szCs w:val="22"/>
        </w:rPr>
        <w:t>GSRS MERNNR-53-LPI-B-2022</w:t>
      </w:r>
    </w:p>
    <w:p w14:paraId="36EB47D7" w14:textId="77777777" w:rsidR="00C10A6A" w:rsidRPr="00334BC2" w:rsidRDefault="00C10A6A" w:rsidP="00F829E8">
      <w:pPr>
        <w:pStyle w:val="Outline"/>
        <w:tabs>
          <w:tab w:val="left" w:pos="6453"/>
        </w:tabs>
        <w:suppressAutoHyphens/>
        <w:spacing w:before="120"/>
        <w:rPr>
          <w:sz w:val="22"/>
          <w:szCs w:val="22"/>
        </w:rPr>
      </w:pPr>
      <w:r w:rsidRPr="00334BC2">
        <w:rPr>
          <w:sz w:val="22"/>
          <w:szCs w:val="22"/>
        </w:rPr>
        <w:t xml:space="preserve"> </w:t>
      </w:r>
      <w:r w:rsidRPr="00334BC2">
        <w:rPr>
          <w:sz w:val="22"/>
          <w:szCs w:val="22"/>
        </w:rPr>
        <w:tab/>
        <w:t>Página</w:t>
      </w:r>
      <w:r w:rsidR="00C15E45" w:rsidRPr="00334BC2">
        <w:rPr>
          <w:sz w:val="22"/>
          <w:szCs w:val="22"/>
        </w:rPr>
        <w:t xml:space="preserve"> </w:t>
      </w:r>
      <w:r w:rsidRPr="00334BC2">
        <w:rPr>
          <w:sz w:val="22"/>
          <w:szCs w:val="22"/>
        </w:rPr>
        <w:t>____ de ____ páginas</w:t>
      </w:r>
    </w:p>
    <w:p w14:paraId="7B2FD766" w14:textId="77777777" w:rsidR="00C10A6A" w:rsidRPr="00334BC2" w:rsidRDefault="00C10A6A" w:rsidP="00C10A6A">
      <w:pPr>
        <w:pStyle w:val="Outline"/>
        <w:suppressAutoHyphens/>
        <w:spacing w:before="120"/>
        <w:rPr>
          <w:spacing w:val="-2"/>
          <w:kern w:val="0"/>
          <w:sz w:val="22"/>
          <w:szCs w:val="22"/>
        </w:rPr>
      </w:pPr>
    </w:p>
    <w:tbl>
      <w:tblPr>
        <w:tblW w:w="9276" w:type="dxa"/>
        <w:tblInd w:w="72" w:type="dxa"/>
        <w:tblLayout w:type="fixed"/>
        <w:tblCellMar>
          <w:left w:w="72" w:type="dxa"/>
          <w:right w:w="72" w:type="dxa"/>
        </w:tblCellMar>
        <w:tblLook w:val="0000" w:firstRow="0" w:lastRow="0" w:firstColumn="0" w:lastColumn="0" w:noHBand="0" w:noVBand="0"/>
      </w:tblPr>
      <w:tblGrid>
        <w:gridCol w:w="4386"/>
        <w:gridCol w:w="1374"/>
        <w:gridCol w:w="1800"/>
        <w:gridCol w:w="1716"/>
      </w:tblGrid>
      <w:tr w:rsidR="00C10A6A" w:rsidRPr="00334BC2" w14:paraId="22206D66" w14:textId="77777777" w:rsidTr="00EB0953">
        <w:trPr>
          <w:cantSplit/>
          <w:tblHeader/>
        </w:trPr>
        <w:tc>
          <w:tcPr>
            <w:tcW w:w="4386" w:type="dxa"/>
            <w:tcBorders>
              <w:top w:val="single" w:sz="6" w:space="0" w:color="auto"/>
              <w:left w:val="single" w:sz="6" w:space="0" w:color="auto"/>
              <w:bottom w:val="single" w:sz="6" w:space="0" w:color="auto"/>
              <w:right w:val="single" w:sz="6" w:space="0" w:color="auto"/>
            </w:tcBorders>
          </w:tcPr>
          <w:p w14:paraId="75674B27" w14:textId="5CC5584B" w:rsidR="00C10A6A" w:rsidRPr="00334BC2" w:rsidRDefault="00C10A6A" w:rsidP="00803EC1">
            <w:pPr>
              <w:spacing w:before="60" w:after="60"/>
              <w:jc w:val="left"/>
              <w:rPr>
                <w:b/>
                <w:spacing w:val="-2"/>
                <w:sz w:val="22"/>
                <w:szCs w:val="22"/>
              </w:rPr>
            </w:pPr>
            <w:r w:rsidRPr="00334BC2">
              <w:rPr>
                <w:b/>
                <w:spacing w:val="-2"/>
                <w:sz w:val="22"/>
                <w:szCs w:val="22"/>
              </w:rPr>
              <w:t>Número de Contrato similar:</w:t>
            </w:r>
            <w:r w:rsidR="00C15E45" w:rsidRPr="00334BC2">
              <w:rPr>
                <w:b/>
                <w:spacing w:val="-2"/>
                <w:sz w:val="22"/>
                <w:szCs w:val="22"/>
              </w:rPr>
              <w:t xml:space="preserve"> </w:t>
            </w:r>
            <w:r w:rsidRPr="00334BC2">
              <w:rPr>
                <w:b/>
                <w:spacing w:val="-2"/>
                <w:sz w:val="22"/>
                <w:szCs w:val="22"/>
              </w:rPr>
              <w:t xml:space="preserve">___ </w:t>
            </w:r>
            <w:r w:rsidR="00EB0953" w:rsidRPr="00334BC2">
              <w:rPr>
                <w:b/>
                <w:spacing w:val="-2"/>
                <w:sz w:val="22"/>
                <w:szCs w:val="22"/>
              </w:rPr>
              <w:br/>
            </w:r>
            <w:r w:rsidRPr="00334BC2">
              <w:rPr>
                <w:b/>
                <w:spacing w:val="-2"/>
                <w:sz w:val="22"/>
                <w:szCs w:val="22"/>
              </w:rPr>
              <w:t>de ___ exigidos.</w:t>
            </w:r>
          </w:p>
        </w:tc>
        <w:tc>
          <w:tcPr>
            <w:tcW w:w="4890" w:type="dxa"/>
            <w:gridSpan w:val="3"/>
            <w:tcBorders>
              <w:top w:val="single" w:sz="6" w:space="0" w:color="auto"/>
              <w:left w:val="single" w:sz="6" w:space="0" w:color="auto"/>
              <w:bottom w:val="single" w:sz="6" w:space="0" w:color="auto"/>
              <w:right w:val="single" w:sz="6" w:space="0" w:color="auto"/>
            </w:tcBorders>
          </w:tcPr>
          <w:p w14:paraId="16BB14FA" w14:textId="77777777" w:rsidR="00C10A6A" w:rsidRPr="00334BC2" w:rsidRDefault="00C10A6A" w:rsidP="00803EC1">
            <w:pPr>
              <w:spacing w:before="60" w:after="60"/>
              <w:jc w:val="center"/>
              <w:rPr>
                <w:b/>
                <w:spacing w:val="-2"/>
                <w:sz w:val="22"/>
                <w:szCs w:val="22"/>
              </w:rPr>
            </w:pPr>
            <w:r w:rsidRPr="00334BC2">
              <w:rPr>
                <w:b/>
                <w:spacing w:val="-2"/>
                <w:sz w:val="22"/>
                <w:szCs w:val="22"/>
              </w:rPr>
              <w:t>Información</w:t>
            </w:r>
          </w:p>
        </w:tc>
      </w:tr>
      <w:tr w:rsidR="00C10A6A" w:rsidRPr="00334BC2" w14:paraId="280B00A7"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5111ACD5" w14:textId="77777777" w:rsidR="00C10A6A" w:rsidRPr="00334BC2" w:rsidRDefault="00C10A6A" w:rsidP="00803EC1">
            <w:pPr>
              <w:pStyle w:val="Textoindependiente"/>
              <w:spacing w:before="60" w:after="60"/>
              <w:rPr>
                <w:sz w:val="22"/>
                <w:szCs w:val="22"/>
              </w:rPr>
            </w:pPr>
            <w:r w:rsidRPr="00334BC2">
              <w:rPr>
                <w:sz w:val="22"/>
                <w:szCs w:val="22"/>
              </w:rPr>
              <w:t>Identificación del Contrato</w:t>
            </w:r>
          </w:p>
        </w:tc>
        <w:tc>
          <w:tcPr>
            <w:tcW w:w="4890" w:type="dxa"/>
            <w:gridSpan w:val="3"/>
            <w:tcBorders>
              <w:top w:val="single" w:sz="6" w:space="0" w:color="auto"/>
              <w:left w:val="single" w:sz="6" w:space="0" w:color="auto"/>
              <w:bottom w:val="single" w:sz="6" w:space="0" w:color="auto"/>
              <w:right w:val="single" w:sz="6" w:space="0" w:color="auto"/>
            </w:tcBorders>
          </w:tcPr>
          <w:p w14:paraId="2E204BDC"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tc>
      </w:tr>
      <w:tr w:rsidR="00C10A6A" w:rsidRPr="00334BC2" w14:paraId="29917CA6"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924D651" w14:textId="77777777" w:rsidR="00C10A6A" w:rsidRPr="00334BC2" w:rsidRDefault="00C10A6A" w:rsidP="00803EC1">
            <w:pPr>
              <w:pStyle w:val="Textoindependiente"/>
              <w:spacing w:before="60" w:after="60"/>
              <w:rPr>
                <w:sz w:val="22"/>
                <w:szCs w:val="22"/>
              </w:rPr>
            </w:pPr>
            <w:r w:rsidRPr="00334BC2">
              <w:rPr>
                <w:sz w:val="22"/>
                <w:szCs w:val="22"/>
              </w:rPr>
              <w:t xml:space="preserve">Fecha de adjudicación </w:t>
            </w:r>
          </w:p>
          <w:p w14:paraId="253EBE7D" w14:textId="77777777" w:rsidR="00C10A6A" w:rsidRPr="00334BC2" w:rsidRDefault="00C10A6A" w:rsidP="00803EC1">
            <w:pPr>
              <w:pStyle w:val="Textoindependiente"/>
              <w:spacing w:before="60" w:after="60"/>
              <w:rPr>
                <w:sz w:val="22"/>
                <w:szCs w:val="22"/>
              </w:rPr>
            </w:pPr>
            <w:r w:rsidRPr="00334BC2">
              <w:rPr>
                <w:sz w:val="22"/>
                <w:szCs w:val="22"/>
              </w:rPr>
              <w:t>Fecha de finalización</w:t>
            </w:r>
          </w:p>
        </w:tc>
        <w:tc>
          <w:tcPr>
            <w:tcW w:w="4890" w:type="dxa"/>
            <w:gridSpan w:val="3"/>
            <w:tcBorders>
              <w:top w:val="single" w:sz="6" w:space="0" w:color="auto"/>
              <w:left w:val="nil"/>
              <w:bottom w:val="single" w:sz="6" w:space="0" w:color="auto"/>
              <w:right w:val="single" w:sz="6" w:space="0" w:color="auto"/>
            </w:tcBorders>
          </w:tcPr>
          <w:p w14:paraId="731E8BD0"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p w14:paraId="75E6928F"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tc>
      </w:tr>
      <w:tr w:rsidR="00C10A6A" w:rsidRPr="00334BC2" w14:paraId="5C31426B"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D67BA28" w14:textId="77777777" w:rsidR="00C10A6A" w:rsidRPr="00334BC2" w:rsidRDefault="00C10A6A" w:rsidP="00803EC1">
            <w:pPr>
              <w:pStyle w:val="Textoindependiente"/>
              <w:spacing w:before="60" w:after="60"/>
              <w:rPr>
                <w:sz w:val="22"/>
                <w:szCs w:val="22"/>
              </w:rPr>
            </w:pPr>
          </w:p>
        </w:tc>
        <w:tc>
          <w:tcPr>
            <w:tcW w:w="4890" w:type="dxa"/>
            <w:gridSpan w:val="3"/>
            <w:tcBorders>
              <w:top w:val="single" w:sz="6" w:space="0" w:color="auto"/>
              <w:left w:val="nil"/>
              <w:bottom w:val="single" w:sz="6" w:space="0" w:color="auto"/>
              <w:right w:val="single" w:sz="4" w:space="0" w:color="auto"/>
            </w:tcBorders>
          </w:tcPr>
          <w:p w14:paraId="1F5D5FCF" w14:textId="77777777" w:rsidR="00C10A6A" w:rsidRPr="00334BC2" w:rsidRDefault="00C10A6A" w:rsidP="00803EC1">
            <w:pPr>
              <w:pStyle w:val="Textoindependiente"/>
              <w:spacing w:before="60" w:after="60"/>
              <w:rPr>
                <w:sz w:val="22"/>
                <w:szCs w:val="22"/>
              </w:rPr>
            </w:pPr>
          </w:p>
        </w:tc>
      </w:tr>
      <w:tr w:rsidR="00C10A6A" w:rsidRPr="00334BC2" w14:paraId="4F4AFA0A"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68CDE1E1" w14:textId="77777777" w:rsidR="00C10A6A" w:rsidRPr="00334BC2" w:rsidRDefault="00C10A6A" w:rsidP="00803EC1">
            <w:pPr>
              <w:spacing w:before="60" w:after="60"/>
              <w:rPr>
                <w:spacing w:val="-2"/>
                <w:sz w:val="22"/>
                <w:szCs w:val="22"/>
              </w:rPr>
            </w:pPr>
            <w:r w:rsidRPr="00334BC2">
              <w:rPr>
                <w:sz w:val="22"/>
                <w:szCs w:val="22"/>
              </w:rPr>
              <w:t>Función en el Contrato</w:t>
            </w:r>
          </w:p>
        </w:tc>
        <w:tc>
          <w:tcPr>
            <w:tcW w:w="1374" w:type="dxa"/>
            <w:tcBorders>
              <w:top w:val="single" w:sz="6" w:space="0" w:color="auto"/>
              <w:left w:val="nil"/>
              <w:bottom w:val="single" w:sz="6" w:space="0" w:color="auto"/>
              <w:right w:val="single" w:sz="6" w:space="0" w:color="auto"/>
            </w:tcBorders>
          </w:tcPr>
          <w:p w14:paraId="3D5F5ADE" w14:textId="77777777" w:rsidR="00C10A6A" w:rsidRPr="00334BC2" w:rsidRDefault="00C10A6A" w:rsidP="00803EC1">
            <w:pPr>
              <w:spacing w:before="60" w:after="60"/>
              <w:jc w:val="center"/>
              <w:rPr>
                <w:sz w:val="22"/>
                <w:szCs w:val="22"/>
              </w:rPr>
            </w:pPr>
            <w:r w:rsidRPr="00334BC2">
              <w:rPr>
                <w:sz w:val="22"/>
                <w:szCs w:val="22"/>
              </w:rPr>
              <w:sym w:font="Symbol" w:char="F07F"/>
            </w:r>
            <w:r w:rsidRPr="00334BC2">
              <w:rPr>
                <w:sz w:val="22"/>
                <w:szCs w:val="22"/>
              </w:rPr>
              <w:t xml:space="preserve"> </w:t>
            </w:r>
            <w:r w:rsidRPr="00334BC2">
              <w:rPr>
                <w:sz w:val="22"/>
                <w:szCs w:val="22"/>
              </w:rPr>
              <w:br/>
              <w:t xml:space="preserve">Proveedor principal </w:t>
            </w:r>
          </w:p>
        </w:tc>
        <w:tc>
          <w:tcPr>
            <w:tcW w:w="1800" w:type="dxa"/>
            <w:tcBorders>
              <w:top w:val="single" w:sz="6" w:space="0" w:color="auto"/>
              <w:left w:val="nil"/>
              <w:bottom w:val="single" w:sz="6" w:space="0" w:color="auto"/>
              <w:right w:val="single" w:sz="6" w:space="0" w:color="auto"/>
            </w:tcBorders>
          </w:tcPr>
          <w:p w14:paraId="0E2DC03B" w14:textId="77777777" w:rsidR="00C10A6A" w:rsidRPr="00334BC2" w:rsidRDefault="00C10A6A" w:rsidP="00803EC1">
            <w:pPr>
              <w:spacing w:before="60" w:after="60"/>
              <w:jc w:val="center"/>
              <w:rPr>
                <w:spacing w:val="-2"/>
                <w:sz w:val="22"/>
                <w:szCs w:val="22"/>
              </w:rPr>
            </w:pPr>
            <w:r w:rsidRPr="00334BC2">
              <w:rPr>
                <w:sz w:val="22"/>
                <w:szCs w:val="22"/>
              </w:rPr>
              <w:sym w:font="Symbol" w:char="F07F"/>
            </w:r>
            <w:r w:rsidRPr="00334BC2">
              <w:rPr>
                <w:sz w:val="22"/>
                <w:szCs w:val="22"/>
              </w:rPr>
              <w:t xml:space="preserve"> </w:t>
            </w:r>
            <w:r w:rsidRPr="00334BC2">
              <w:rPr>
                <w:sz w:val="22"/>
                <w:szCs w:val="22"/>
              </w:rPr>
              <w:br/>
              <w:t>Contratista administrador</w:t>
            </w:r>
          </w:p>
        </w:tc>
        <w:tc>
          <w:tcPr>
            <w:tcW w:w="1716" w:type="dxa"/>
            <w:tcBorders>
              <w:top w:val="single" w:sz="6" w:space="0" w:color="auto"/>
              <w:left w:val="single" w:sz="6" w:space="0" w:color="auto"/>
              <w:bottom w:val="single" w:sz="6" w:space="0" w:color="auto"/>
              <w:right w:val="single" w:sz="6" w:space="0" w:color="auto"/>
            </w:tcBorders>
          </w:tcPr>
          <w:p w14:paraId="0C345926" w14:textId="77777777" w:rsidR="00C10A6A" w:rsidRPr="00334BC2" w:rsidRDefault="00C10A6A" w:rsidP="00803EC1">
            <w:pPr>
              <w:spacing w:before="60" w:after="60"/>
              <w:jc w:val="center"/>
              <w:rPr>
                <w:sz w:val="22"/>
                <w:szCs w:val="22"/>
              </w:rPr>
            </w:pPr>
            <w:r w:rsidRPr="00334BC2">
              <w:rPr>
                <w:sz w:val="22"/>
                <w:szCs w:val="22"/>
              </w:rPr>
              <w:sym w:font="Symbol" w:char="F07F"/>
            </w:r>
            <w:r w:rsidRPr="00334BC2">
              <w:rPr>
                <w:sz w:val="22"/>
                <w:szCs w:val="22"/>
              </w:rPr>
              <w:t xml:space="preserve"> Subcontratista</w:t>
            </w:r>
          </w:p>
          <w:p w14:paraId="4F4CC5BE" w14:textId="77777777" w:rsidR="00C10A6A" w:rsidRPr="00334BC2" w:rsidRDefault="00C10A6A" w:rsidP="00803EC1">
            <w:pPr>
              <w:spacing w:before="60" w:after="60"/>
              <w:jc w:val="center"/>
              <w:rPr>
                <w:spacing w:val="-2"/>
                <w:sz w:val="22"/>
                <w:szCs w:val="22"/>
              </w:rPr>
            </w:pPr>
          </w:p>
        </w:tc>
      </w:tr>
      <w:tr w:rsidR="00C10A6A" w:rsidRPr="00334BC2" w14:paraId="4A3F4659"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0A6740AE" w14:textId="77777777" w:rsidR="00C10A6A" w:rsidRPr="00334BC2" w:rsidRDefault="00C10A6A" w:rsidP="00803EC1">
            <w:pPr>
              <w:pStyle w:val="Textoindependiente"/>
              <w:spacing w:before="60" w:after="60"/>
              <w:rPr>
                <w:sz w:val="22"/>
                <w:szCs w:val="22"/>
              </w:rPr>
            </w:pPr>
            <w:r w:rsidRPr="00334BC2">
              <w:rPr>
                <w:sz w:val="22"/>
                <w:szCs w:val="22"/>
              </w:rPr>
              <w:t>Monto total del Contrato</w:t>
            </w:r>
          </w:p>
        </w:tc>
        <w:tc>
          <w:tcPr>
            <w:tcW w:w="3174" w:type="dxa"/>
            <w:gridSpan w:val="2"/>
            <w:tcBorders>
              <w:top w:val="single" w:sz="6" w:space="0" w:color="auto"/>
              <w:left w:val="nil"/>
              <w:bottom w:val="single" w:sz="6" w:space="0" w:color="auto"/>
              <w:right w:val="single" w:sz="6" w:space="0" w:color="auto"/>
            </w:tcBorders>
          </w:tcPr>
          <w:p w14:paraId="36290E08" w14:textId="77777777" w:rsidR="00C10A6A" w:rsidRPr="00334BC2" w:rsidRDefault="00C10A6A" w:rsidP="00803EC1">
            <w:pPr>
              <w:pStyle w:val="Textoindependiente"/>
              <w:spacing w:before="60" w:after="60"/>
              <w:rPr>
                <w:sz w:val="22"/>
                <w:szCs w:val="22"/>
              </w:rPr>
            </w:pPr>
            <w:r w:rsidRPr="00334BC2">
              <w:rPr>
                <w:sz w:val="22"/>
                <w:szCs w:val="22"/>
              </w:rPr>
              <w:t>____________________________</w:t>
            </w:r>
          </w:p>
        </w:tc>
        <w:tc>
          <w:tcPr>
            <w:tcW w:w="1716" w:type="dxa"/>
            <w:tcBorders>
              <w:top w:val="single" w:sz="6" w:space="0" w:color="auto"/>
              <w:left w:val="single" w:sz="6" w:space="0" w:color="auto"/>
              <w:bottom w:val="single" w:sz="6" w:space="0" w:color="auto"/>
              <w:right w:val="single" w:sz="6" w:space="0" w:color="auto"/>
            </w:tcBorders>
          </w:tcPr>
          <w:p w14:paraId="600C12EF" w14:textId="77777777" w:rsidR="00C10A6A" w:rsidRPr="00334BC2" w:rsidRDefault="00C10A6A" w:rsidP="00803EC1">
            <w:pPr>
              <w:pStyle w:val="Textoindependiente"/>
              <w:spacing w:before="60" w:after="60"/>
              <w:rPr>
                <w:sz w:val="22"/>
                <w:szCs w:val="22"/>
              </w:rPr>
            </w:pPr>
            <w:r w:rsidRPr="00334BC2">
              <w:rPr>
                <w:sz w:val="22"/>
                <w:szCs w:val="22"/>
              </w:rPr>
              <w:t>USD__________</w:t>
            </w:r>
          </w:p>
        </w:tc>
      </w:tr>
      <w:tr w:rsidR="00C10A6A" w:rsidRPr="00334BC2" w14:paraId="175E6E89"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787A90E8" w14:textId="6B146F52" w:rsidR="00C10A6A" w:rsidRPr="00334BC2" w:rsidRDefault="00C10A6A" w:rsidP="004A5935">
            <w:pPr>
              <w:pStyle w:val="Textoindependiente"/>
              <w:spacing w:before="60" w:after="60"/>
              <w:rPr>
                <w:sz w:val="22"/>
                <w:szCs w:val="22"/>
              </w:rPr>
            </w:pPr>
            <w:r w:rsidRPr="00334BC2">
              <w:rPr>
                <w:sz w:val="22"/>
                <w:szCs w:val="22"/>
              </w:rPr>
              <w:t xml:space="preserve">Si es un miembro en una </w:t>
            </w:r>
            <w:r w:rsidR="000107E9" w:rsidRPr="00334BC2">
              <w:rPr>
                <w:sz w:val="22"/>
                <w:szCs w:val="22"/>
              </w:rPr>
              <w:t>APCA</w:t>
            </w:r>
            <w:r w:rsidRPr="00334BC2">
              <w:rPr>
                <w:sz w:val="22"/>
                <w:szCs w:val="22"/>
              </w:rPr>
              <w:t xml:space="preserve"> o subcontratista, especifique la participación </w:t>
            </w:r>
            <w:r w:rsidR="004A5935" w:rsidRPr="00334BC2">
              <w:rPr>
                <w:sz w:val="22"/>
                <w:szCs w:val="22"/>
              </w:rPr>
              <w:t xml:space="preserve">en </w:t>
            </w:r>
            <w:r w:rsidRPr="00334BC2">
              <w:rPr>
                <w:sz w:val="22"/>
                <w:szCs w:val="22"/>
              </w:rPr>
              <w:t>el monto total del Contrato.</w:t>
            </w:r>
          </w:p>
        </w:tc>
        <w:tc>
          <w:tcPr>
            <w:tcW w:w="1374" w:type="dxa"/>
            <w:tcBorders>
              <w:top w:val="single" w:sz="6" w:space="0" w:color="auto"/>
              <w:left w:val="nil"/>
              <w:bottom w:val="single" w:sz="6" w:space="0" w:color="auto"/>
              <w:right w:val="single" w:sz="6" w:space="0" w:color="auto"/>
            </w:tcBorders>
          </w:tcPr>
          <w:p w14:paraId="1116068D" w14:textId="77777777" w:rsidR="00C10A6A" w:rsidRPr="00334BC2" w:rsidRDefault="00C10A6A" w:rsidP="00803EC1">
            <w:pPr>
              <w:pStyle w:val="Textoindependiente"/>
              <w:spacing w:before="60" w:after="60"/>
              <w:rPr>
                <w:sz w:val="22"/>
                <w:szCs w:val="22"/>
              </w:rPr>
            </w:pPr>
          </w:p>
          <w:p w14:paraId="150602DA" w14:textId="5E9D2EA9" w:rsidR="00C10A6A" w:rsidRPr="00334BC2" w:rsidRDefault="00EB0953" w:rsidP="00803EC1">
            <w:pPr>
              <w:pStyle w:val="Textoindependiente"/>
              <w:spacing w:before="60" w:after="60"/>
              <w:rPr>
                <w:sz w:val="22"/>
                <w:szCs w:val="22"/>
              </w:rPr>
            </w:pPr>
            <w:r w:rsidRPr="00334BC2">
              <w:rPr>
                <w:sz w:val="22"/>
                <w:szCs w:val="22"/>
              </w:rPr>
              <w:t>______</w:t>
            </w:r>
            <w:r w:rsidR="00C10A6A" w:rsidRPr="00334BC2">
              <w:rPr>
                <w:sz w:val="22"/>
                <w:szCs w:val="22"/>
              </w:rPr>
              <w:t>__%</w:t>
            </w:r>
          </w:p>
        </w:tc>
        <w:tc>
          <w:tcPr>
            <w:tcW w:w="1800" w:type="dxa"/>
            <w:tcBorders>
              <w:top w:val="single" w:sz="6" w:space="0" w:color="auto"/>
              <w:left w:val="single" w:sz="6" w:space="0" w:color="auto"/>
              <w:bottom w:val="single" w:sz="6" w:space="0" w:color="auto"/>
              <w:right w:val="single" w:sz="6" w:space="0" w:color="auto"/>
            </w:tcBorders>
          </w:tcPr>
          <w:p w14:paraId="22A81E71" w14:textId="77777777" w:rsidR="00C10A6A" w:rsidRPr="00334BC2" w:rsidRDefault="00C10A6A" w:rsidP="00803EC1">
            <w:pPr>
              <w:pStyle w:val="Textoindependiente"/>
              <w:spacing w:before="60" w:after="60"/>
              <w:rPr>
                <w:sz w:val="22"/>
                <w:szCs w:val="22"/>
              </w:rPr>
            </w:pPr>
          </w:p>
          <w:p w14:paraId="26A4A633" w14:textId="77777777" w:rsidR="00C10A6A" w:rsidRPr="00334BC2" w:rsidRDefault="00C10A6A" w:rsidP="00803EC1">
            <w:pPr>
              <w:pStyle w:val="Textoindependiente"/>
              <w:spacing w:before="60" w:after="60"/>
              <w:rPr>
                <w:sz w:val="22"/>
                <w:szCs w:val="22"/>
              </w:rPr>
            </w:pPr>
            <w:r w:rsidRPr="00334BC2">
              <w:rPr>
                <w:sz w:val="22"/>
                <w:szCs w:val="22"/>
              </w:rPr>
              <w:t>_____________</w:t>
            </w:r>
          </w:p>
        </w:tc>
        <w:tc>
          <w:tcPr>
            <w:tcW w:w="1716" w:type="dxa"/>
            <w:tcBorders>
              <w:top w:val="single" w:sz="6" w:space="0" w:color="auto"/>
              <w:left w:val="single" w:sz="6" w:space="0" w:color="auto"/>
              <w:bottom w:val="single" w:sz="6" w:space="0" w:color="auto"/>
              <w:right w:val="single" w:sz="6" w:space="0" w:color="auto"/>
            </w:tcBorders>
          </w:tcPr>
          <w:p w14:paraId="1588C181" w14:textId="77777777" w:rsidR="00C10A6A" w:rsidRPr="00334BC2" w:rsidRDefault="00C10A6A" w:rsidP="00803EC1">
            <w:pPr>
              <w:pStyle w:val="Textoindependiente"/>
              <w:spacing w:before="60" w:after="60"/>
              <w:rPr>
                <w:sz w:val="22"/>
                <w:szCs w:val="22"/>
              </w:rPr>
            </w:pPr>
          </w:p>
          <w:p w14:paraId="3A743693" w14:textId="77777777" w:rsidR="00C10A6A" w:rsidRPr="00334BC2" w:rsidRDefault="00C10A6A" w:rsidP="00803EC1">
            <w:pPr>
              <w:pStyle w:val="Textoindependiente"/>
              <w:spacing w:before="60" w:after="60"/>
              <w:rPr>
                <w:sz w:val="22"/>
                <w:szCs w:val="22"/>
              </w:rPr>
            </w:pPr>
            <w:r w:rsidRPr="00334BC2">
              <w:rPr>
                <w:sz w:val="22"/>
                <w:szCs w:val="22"/>
              </w:rPr>
              <w:t>USD_______</w:t>
            </w:r>
          </w:p>
        </w:tc>
      </w:tr>
      <w:tr w:rsidR="00C10A6A" w:rsidRPr="00334BC2" w14:paraId="070E4A99"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1CC33C0A" w14:textId="77777777" w:rsidR="00C10A6A" w:rsidRPr="00334BC2" w:rsidRDefault="00C10A6A" w:rsidP="00803EC1">
            <w:pPr>
              <w:pStyle w:val="Textoindependiente"/>
              <w:spacing w:before="60" w:after="60"/>
              <w:rPr>
                <w:sz w:val="22"/>
                <w:szCs w:val="22"/>
              </w:rPr>
            </w:pPr>
            <w:r w:rsidRPr="00334BC2">
              <w:rPr>
                <w:sz w:val="22"/>
                <w:szCs w:val="22"/>
              </w:rPr>
              <w:t>Nombre del Comprador:</w:t>
            </w:r>
          </w:p>
        </w:tc>
        <w:tc>
          <w:tcPr>
            <w:tcW w:w="4890" w:type="dxa"/>
            <w:gridSpan w:val="3"/>
            <w:tcBorders>
              <w:top w:val="single" w:sz="6" w:space="0" w:color="auto"/>
              <w:left w:val="nil"/>
              <w:bottom w:val="single" w:sz="6" w:space="0" w:color="auto"/>
              <w:right w:val="single" w:sz="6" w:space="0" w:color="auto"/>
            </w:tcBorders>
          </w:tcPr>
          <w:p w14:paraId="08E2FCF0"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tc>
      </w:tr>
      <w:tr w:rsidR="00C10A6A" w:rsidRPr="00334BC2" w14:paraId="05B46C26"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A508707" w14:textId="77777777" w:rsidR="00C10A6A" w:rsidRPr="00334BC2" w:rsidRDefault="00C10A6A" w:rsidP="00803EC1">
            <w:pPr>
              <w:pStyle w:val="Textoindependiente"/>
              <w:spacing w:before="60" w:after="60"/>
              <w:rPr>
                <w:sz w:val="22"/>
                <w:szCs w:val="22"/>
              </w:rPr>
            </w:pPr>
            <w:r w:rsidRPr="00334BC2">
              <w:rPr>
                <w:sz w:val="22"/>
                <w:szCs w:val="22"/>
              </w:rPr>
              <w:t>Dirección:</w:t>
            </w:r>
          </w:p>
          <w:p w14:paraId="0E590145" w14:textId="77777777" w:rsidR="00C10A6A" w:rsidRPr="00334BC2" w:rsidRDefault="00C10A6A" w:rsidP="00803EC1">
            <w:pPr>
              <w:pStyle w:val="Textoindependiente"/>
              <w:spacing w:before="60" w:after="60"/>
              <w:rPr>
                <w:sz w:val="22"/>
                <w:szCs w:val="22"/>
              </w:rPr>
            </w:pPr>
          </w:p>
          <w:p w14:paraId="079272DC" w14:textId="2A8D051A" w:rsidR="00C10A6A" w:rsidRPr="00334BC2" w:rsidRDefault="00C10A6A" w:rsidP="00803EC1">
            <w:pPr>
              <w:pStyle w:val="Textoindependiente"/>
              <w:spacing w:before="60" w:after="60"/>
              <w:rPr>
                <w:sz w:val="22"/>
                <w:szCs w:val="22"/>
              </w:rPr>
            </w:pPr>
            <w:r w:rsidRPr="00334BC2">
              <w:rPr>
                <w:sz w:val="22"/>
                <w:szCs w:val="22"/>
              </w:rPr>
              <w:t>Número de teléfono:</w:t>
            </w:r>
          </w:p>
          <w:p w14:paraId="184D1DA4" w14:textId="77777777" w:rsidR="00C10A6A" w:rsidRPr="00334BC2" w:rsidRDefault="00C10A6A" w:rsidP="00803EC1">
            <w:pPr>
              <w:pStyle w:val="Textoindependiente"/>
              <w:spacing w:before="60" w:after="60"/>
              <w:rPr>
                <w:sz w:val="22"/>
                <w:szCs w:val="22"/>
              </w:rPr>
            </w:pPr>
            <w:r w:rsidRPr="00334BC2">
              <w:rPr>
                <w:sz w:val="22"/>
                <w:szCs w:val="22"/>
              </w:rPr>
              <w:t>Correo electrónico:</w:t>
            </w:r>
          </w:p>
        </w:tc>
        <w:tc>
          <w:tcPr>
            <w:tcW w:w="4890" w:type="dxa"/>
            <w:gridSpan w:val="3"/>
            <w:tcBorders>
              <w:top w:val="single" w:sz="6" w:space="0" w:color="auto"/>
              <w:left w:val="nil"/>
              <w:bottom w:val="single" w:sz="6" w:space="0" w:color="auto"/>
              <w:right w:val="single" w:sz="6" w:space="0" w:color="auto"/>
            </w:tcBorders>
          </w:tcPr>
          <w:p w14:paraId="6176ED80"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p w14:paraId="2A8227EF"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p w14:paraId="5E42CCE5"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p w14:paraId="43BB5B90"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tc>
      </w:tr>
    </w:tbl>
    <w:p w14:paraId="75A59032" w14:textId="77777777" w:rsidR="00C10A6A" w:rsidRPr="00334BC2" w:rsidRDefault="00C10A6A" w:rsidP="00C10A6A">
      <w:pPr>
        <w:pStyle w:val="Subtitle2"/>
        <w:rPr>
          <w:sz w:val="22"/>
          <w:szCs w:val="22"/>
        </w:rPr>
      </w:pPr>
    </w:p>
    <w:p w14:paraId="6B99B650" w14:textId="3561AADB" w:rsidR="00C10A6A" w:rsidRPr="00334BC2" w:rsidRDefault="00C10A6A" w:rsidP="00C10A6A">
      <w:pPr>
        <w:jc w:val="center"/>
        <w:rPr>
          <w:b/>
          <w:sz w:val="22"/>
          <w:szCs w:val="22"/>
        </w:rPr>
      </w:pPr>
      <w:r w:rsidRPr="00334BC2">
        <w:rPr>
          <w:sz w:val="22"/>
          <w:szCs w:val="22"/>
        </w:rPr>
        <w:br w:type="page"/>
      </w:r>
      <w:r w:rsidRPr="00334BC2">
        <w:rPr>
          <w:b/>
          <w:sz w:val="22"/>
          <w:szCs w:val="22"/>
        </w:rPr>
        <w:lastRenderedPageBreak/>
        <w:t xml:space="preserve">Formulario EXP – </w:t>
      </w:r>
      <w:r w:rsidR="00A0389B" w:rsidRPr="00334BC2">
        <w:rPr>
          <w:b/>
          <w:sz w:val="22"/>
          <w:szCs w:val="22"/>
        </w:rPr>
        <w:t>5</w:t>
      </w:r>
      <w:r w:rsidRPr="00334BC2">
        <w:rPr>
          <w:b/>
          <w:sz w:val="22"/>
          <w:szCs w:val="22"/>
        </w:rPr>
        <w:t>.4.2 (cont.)</w:t>
      </w:r>
    </w:p>
    <w:p w14:paraId="02F4077D" w14:textId="2B484FDA" w:rsidR="00C10A6A" w:rsidRPr="00334BC2" w:rsidRDefault="00C10A6A" w:rsidP="00C10A6A">
      <w:pPr>
        <w:spacing w:before="120" w:after="240"/>
        <w:jc w:val="center"/>
        <w:rPr>
          <w:b/>
          <w:bCs/>
          <w:sz w:val="22"/>
          <w:szCs w:val="22"/>
        </w:rPr>
      </w:pPr>
      <w:r w:rsidRPr="00334BC2">
        <w:rPr>
          <w:b/>
          <w:sz w:val="22"/>
          <w:szCs w:val="22"/>
        </w:rPr>
        <w:t xml:space="preserve">Experiencia </w:t>
      </w:r>
      <w:r w:rsidR="005E641B" w:rsidRPr="00334BC2">
        <w:rPr>
          <w:b/>
          <w:sz w:val="22"/>
          <w:szCs w:val="22"/>
        </w:rPr>
        <w:t xml:space="preserve">Específica </w:t>
      </w:r>
      <w:r w:rsidRPr="00334BC2">
        <w:rPr>
          <w:b/>
          <w:sz w:val="22"/>
          <w:szCs w:val="22"/>
        </w:rPr>
        <w:t>(cont.)</w:t>
      </w:r>
    </w:p>
    <w:p w14:paraId="66CFF397" w14:textId="6DEF82A5" w:rsidR="00A44EB2" w:rsidRPr="00334BC2" w:rsidRDefault="00C10A6A" w:rsidP="00506FFF">
      <w:pPr>
        <w:rPr>
          <w:sz w:val="22"/>
          <w:szCs w:val="22"/>
        </w:rPr>
      </w:pPr>
      <w:r w:rsidRPr="00334BC2">
        <w:rPr>
          <w:sz w:val="22"/>
          <w:szCs w:val="22"/>
        </w:rPr>
        <w:t>Nombre jurídico del Licitante:</w:t>
      </w:r>
      <w:r w:rsidR="00C15E45" w:rsidRPr="00334BC2">
        <w:rPr>
          <w:sz w:val="22"/>
          <w:szCs w:val="22"/>
        </w:rPr>
        <w:t xml:space="preserve"> </w:t>
      </w:r>
      <w:r w:rsidRPr="00334BC2">
        <w:rPr>
          <w:sz w:val="22"/>
          <w:szCs w:val="22"/>
        </w:rPr>
        <w:t>_______________</w:t>
      </w:r>
      <w:r w:rsidR="00EB0953" w:rsidRPr="00334BC2">
        <w:rPr>
          <w:sz w:val="22"/>
          <w:szCs w:val="22"/>
        </w:rPr>
        <w:t>______</w:t>
      </w:r>
      <w:r w:rsidRPr="00334BC2">
        <w:rPr>
          <w:sz w:val="22"/>
          <w:szCs w:val="22"/>
        </w:rPr>
        <w:t xml:space="preserve">______ </w:t>
      </w:r>
      <w:r w:rsidRPr="00334BC2">
        <w:rPr>
          <w:sz w:val="22"/>
          <w:szCs w:val="22"/>
        </w:rPr>
        <w:tab/>
        <w:t>Página ____</w:t>
      </w:r>
      <w:r w:rsidR="004A5935" w:rsidRPr="00334BC2">
        <w:rPr>
          <w:sz w:val="22"/>
          <w:szCs w:val="22"/>
        </w:rPr>
        <w:t xml:space="preserve"> </w:t>
      </w:r>
      <w:r w:rsidRPr="00334BC2">
        <w:rPr>
          <w:sz w:val="22"/>
          <w:szCs w:val="22"/>
        </w:rPr>
        <w:t>de ____ páginas</w:t>
      </w:r>
    </w:p>
    <w:p w14:paraId="52C0D600" w14:textId="102C2096" w:rsidR="00C10A6A" w:rsidRPr="00334BC2" w:rsidRDefault="00C10A6A" w:rsidP="00C10A6A">
      <w:pPr>
        <w:tabs>
          <w:tab w:val="right" w:pos="9630"/>
        </w:tabs>
        <w:ind w:right="162"/>
        <w:rPr>
          <w:sz w:val="22"/>
          <w:szCs w:val="22"/>
        </w:rPr>
      </w:pPr>
      <w:r w:rsidRPr="00334BC2">
        <w:rPr>
          <w:sz w:val="22"/>
          <w:szCs w:val="22"/>
        </w:rPr>
        <w:t xml:space="preserve">Nombre jurídico del miembro de la </w:t>
      </w:r>
      <w:r w:rsidR="000107E9" w:rsidRPr="00334BC2">
        <w:rPr>
          <w:sz w:val="22"/>
          <w:szCs w:val="22"/>
        </w:rPr>
        <w:t>APCA</w:t>
      </w:r>
      <w:r w:rsidRPr="00334BC2">
        <w:rPr>
          <w:sz w:val="22"/>
          <w:szCs w:val="22"/>
        </w:rPr>
        <w:t>:</w:t>
      </w:r>
      <w:r w:rsidR="00C15E45" w:rsidRPr="00334BC2">
        <w:rPr>
          <w:sz w:val="22"/>
          <w:szCs w:val="22"/>
        </w:rPr>
        <w:t xml:space="preserve"> </w:t>
      </w:r>
      <w:r w:rsidRPr="00334BC2">
        <w:rPr>
          <w:sz w:val="22"/>
          <w:szCs w:val="22"/>
        </w:rPr>
        <w:t>___________________________</w:t>
      </w:r>
    </w:p>
    <w:p w14:paraId="4ADEAF4B" w14:textId="77777777" w:rsidR="00C10A6A" w:rsidRPr="00334BC2" w:rsidRDefault="00C10A6A" w:rsidP="00C10A6A">
      <w:pPr>
        <w:jc w:val="left"/>
        <w:rPr>
          <w:sz w:val="22"/>
          <w:szCs w:val="22"/>
        </w:rPr>
      </w:pPr>
    </w:p>
    <w:tbl>
      <w:tblPr>
        <w:tblW w:w="9090" w:type="dxa"/>
        <w:tblInd w:w="72" w:type="dxa"/>
        <w:tblLayout w:type="fixed"/>
        <w:tblCellMar>
          <w:left w:w="72" w:type="dxa"/>
          <w:right w:w="72" w:type="dxa"/>
        </w:tblCellMar>
        <w:tblLook w:val="0000" w:firstRow="0" w:lastRow="0" w:firstColumn="0" w:lastColumn="0" w:noHBand="0" w:noVBand="0"/>
      </w:tblPr>
      <w:tblGrid>
        <w:gridCol w:w="4315"/>
        <w:gridCol w:w="4775"/>
      </w:tblGrid>
      <w:tr w:rsidR="00C10A6A" w:rsidRPr="00334BC2" w14:paraId="75A93A43" w14:textId="77777777" w:rsidTr="00EB0953">
        <w:trPr>
          <w:cantSplit/>
          <w:tblHeader/>
        </w:trPr>
        <w:tc>
          <w:tcPr>
            <w:tcW w:w="4315" w:type="dxa"/>
            <w:tcBorders>
              <w:top w:val="single" w:sz="6" w:space="0" w:color="auto"/>
              <w:left w:val="single" w:sz="6" w:space="0" w:color="auto"/>
              <w:bottom w:val="single" w:sz="4" w:space="0" w:color="auto"/>
              <w:right w:val="single" w:sz="4" w:space="0" w:color="auto"/>
            </w:tcBorders>
          </w:tcPr>
          <w:p w14:paraId="5BF79C4C" w14:textId="235829AF" w:rsidR="00C10A6A" w:rsidRPr="00334BC2" w:rsidRDefault="00C10A6A" w:rsidP="00803EC1">
            <w:pPr>
              <w:spacing w:before="120"/>
              <w:jc w:val="left"/>
              <w:rPr>
                <w:b/>
                <w:spacing w:val="-2"/>
                <w:sz w:val="22"/>
                <w:szCs w:val="22"/>
              </w:rPr>
            </w:pPr>
            <w:r w:rsidRPr="00334BC2">
              <w:rPr>
                <w:b/>
                <w:spacing w:val="-2"/>
                <w:sz w:val="22"/>
                <w:szCs w:val="22"/>
              </w:rPr>
              <w:t>Número de contrato similar __</w:t>
            </w:r>
            <w:r w:rsidR="00EB0953" w:rsidRPr="00334BC2">
              <w:rPr>
                <w:b/>
                <w:spacing w:val="-2"/>
                <w:sz w:val="22"/>
                <w:szCs w:val="22"/>
              </w:rPr>
              <w:t xml:space="preserve"> </w:t>
            </w:r>
            <w:r w:rsidRPr="00334BC2">
              <w:rPr>
                <w:b/>
                <w:i/>
                <w:iCs/>
                <w:spacing w:val="-2"/>
                <w:sz w:val="22"/>
                <w:szCs w:val="22"/>
              </w:rPr>
              <w:t>[indique el número específico]</w:t>
            </w:r>
            <w:r w:rsidRPr="00334BC2">
              <w:rPr>
                <w:b/>
                <w:spacing w:val="-2"/>
                <w:sz w:val="22"/>
                <w:szCs w:val="22"/>
              </w:rPr>
              <w:t xml:space="preserve"> de </w:t>
            </w:r>
            <w:r w:rsidRPr="00334BC2">
              <w:rPr>
                <w:b/>
                <w:i/>
                <w:iCs/>
                <w:spacing w:val="-2"/>
                <w:sz w:val="22"/>
                <w:szCs w:val="22"/>
              </w:rPr>
              <w:t xml:space="preserve">[número total </w:t>
            </w:r>
            <w:r w:rsidR="00EB0953" w:rsidRPr="00334BC2">
              <w:rPr>
                <w:b/>
                <w:i/>
                <w:iCs/>
                <w:spacing w:val="-2"/>
                <w:sz w:val="22"/>
                <w:szCs w:val="22"/>
              </w:rPr>
              <w:br/>
            </w:r>
            <w:r w:rsidRPr="00334BC2">
              <w:rPr>
                <w:b/>
                <w:i/>
                <w:iCs/>
                <w:spacing w:val="-2"/>
                <w:sz w:val="22"/>
                <w:szCs w:val="22"/>
              </w:rPr>
              <w:t>de contratos]</w:t>
            </w:r>
            <w:r w:rsidRPr="00334BC2">
              <w:rPr>
                <w:b/>
                <w:spacing w:val="-2"/>
                <w:sz w:val="22"/>
                <w:szCs w:val="22"/>
              </w:rPr>
              <w:t xml:space="preserve"> ___ exigidos</w:t>
            </w:r>
          </w:p>
        </w:tc>
        <w:tc>
          <w:tcPr>
            <w:tcW w:w="4775" w:type="dxa"/>
            <w:tcBorders>
              <w:top w:val="single" w:sz="6" w:space="0" w:color="auto"/>
              <w:left w:val="single" w:sz="4" w:space="0" w:color="auto"/>
              <w:bottom w:val="single" w:sz="4" w:space="0" w:color="auto"/>
              <w:right w:val="single" w:sz="6" w:space="0" w:color="auto"/>
            </w:tcBorders>
          </w:tcPr>
          <w:p w14:paraId="4533F776" w14:textId="77777777" w:rsidR="00C10A6A" w:rsidRPr="00334BC2" w:rsidRDefault="00C10A6A" w:rsidP="00803EC1">
            <w:pPr>
              <w:spacing w:before="240"/>
              <w:ind w:left="288"/>
              <w:jc w:val="center"/>
              <w:rPr>
                <w:b/>
                <w:spacing w:val="-2"/>
                <w:sz w:val="22"/>
                <w:szCs w:val="22"/>
              </w:rPr>
            </w:pPr>
            <w:r w:rsidRPr="00334BC2">
              <w:rPr>
                <w:b/>
                <w:spacing w:val="-2"/>
                <w:sz w:val="22"/>
                <w:szCs w:val="22"/>
              </w:rPr>
              <w:t>Información</w:t>
            </w:r>
          </w:p>
        </w:tc>
      </w:tr>
      <w:tr w:rsidR="00C10A6A" w:rsidRPr="00334BC2" w14:paraId="0A007CAA" w14:textId="77777777" w:rsidTr="00EB0953">
        <w:trPr>
          <w:cantSplit/>
          <w:trHeight w:val="699"/>
        </w:trPr>
        <w:tc>
          <w:tcPr>
            <w:tcW w:w="4315" w:type="dxa"/>
            <w:tcBorders>
              <w:top w:val="single" w:sz="4" w:space="0" w:color="auto"/>
              <w:left w:val="single" w:sz="6" w:space="0" w:color="auto"/>
              <w:bottom w:val="single" w:sz="4" w:space="0" w:color="auto"/>
            </w:tcBorders>
          </w:tcPr>
          <w:p w14:paraId="782D18B8" w14:textId="558AB929" w:rsidR="00C10A6A" w:rsidRPr="00334BC2" w:rsidRDefault="00C10A6A">
            <w:pPr>
              <w:keepNext/>
              <w:spacing w:before="40"/>
              <w:rPr>
                <w:spacing w:val="-2"/>
                <w:sz w:val="22"/>
                <w:szCs w:val="22"/>
              </w:rPr>
            </w:pPr>
            <w:r w:rsidRPr="00334BC2">
              <w:rPr>
                <w:sz w:val="22"/>
                <w:szCs w:val="22"/>
              </w:rPr>
              <w:t xml:space="preserve">Descripción de la similitud de conformidad con el </w:t>
            </w:r>
            <w:r w:rsidR="00222A2F" w:rsidRPr="00334BC2">
              <w:rPr>
                <w:sz w:val="22"/>
                <w:szCs w:val="22"/>
              </w:rPr>
              <w:t>ítem</w:t>
            </w:r>
            <w:r w:rsidRPr="00334BC2">
              <w:rPr>
                <w:sz w:val="22"/>
                <w:szCs w:val="22"/>
              </w:rPr>
              <w:t xml:space="preserve"> 2.4.2 de la </w:t>
            </w:r>
            <w:r w:rsidR="00A83F3E" w:rsidRPr="00334BC2">
              <w:rPr>
                <w:sz w:val="22"/>
                <w:szCs w:val="22"/>
              </w:rPr>
              <w:t>S</w:t>
            </w:r>
            <w:r w:rsidRPr="00334BC2">
              <w:rPr>
                <w:sz w:val="22"/>
                <w:szCs w:val="22"/>
              </w:rPr>
              <w:t>ección III:</w:t>
            </w:r>
          </w:p>
        </w:tc>
        <w:tc>
          <w:tcPr>
            <w:tcW w:w="4775" w:type="dxa"/>
            <w:tcBorders>
              <w:top w:val="single" w:sz="4" w:space="0" w:color="auto"/>
              <w:left w:val="single" w:sz="4" w:space="0" w:color="auto"/>
              <w:bottom w:val="single" w:sz="4" w:space="0" w:color="auto"/>
              <w:right w:val="single" w:sz="6" w:space="0" w:color="auto"/>
            </w:tcBorders>
          </w:tcPr>
          <w:p w14:paraId="751A38C3" w14:textId="77777777" w:rsidR="00C10A6A" w:rsidRPr="00334BC2" w:rsidRDefault="00C10A6A" w:rsidP="00803EC1">
            <w:pPr>
              <w:rPr>
                <w:spacing w:val="-2"/>
                <w:sz w:val="22"/>
                <w:szCs w:val="22"/>
              </w:rPr>
            </w:pPr>
          </w:p>
        </w:tc>
      </w:tr>
      <w:tr w:rsidR="00C10A6A" w:rsidRPr="00334BC2" w14:paraId="76C2DB8D" w14:textId="77777777" w:rsidTr="00EB0953">
        <w:trPr>
          <w:cantSplit/>
          <w:trHeight w:val="699"/>
        </w:trPr>
        <w:tc>
          <w:tcPr>
            <w:tcW w:w="4315" w:type="dxa"/>
            <w:tcBorders>
              <w:top w:val="single" w:sz="4" w:space="0" w:color="auto"/>
              <w:left w:val="single" w:sz="6" w:space="0" w:color="auto"/>
              <w:bottom w:val="single" w:sz="4" w:space="0" w:color="auto"/>
            </w:tcBorders>
          </w:tcPr>
          <w:p w14:paraId="4FBB47EB" w14:textId="77777777" w:rsidR="00C10A6A" w:rsidRPr="00334BC2" w:rsidRDefault="00C10A6A" w:rsidP="00803EC1">
            <w:pPr>
              <w:pStyle w:val="Lista"/>
              <w:tabs>
                <w:tab w:val="left" w:pos="864"/>
                <w:tab w:val="num" w:pos="936"/>
              </w:tabs>
              <w:ind w:left="936" w:hanging="360"/>
              <w:rPr>
                <w:sz w:val="22"/>
                <w:szCs w:val="22"/>
              </w:rPr>
            </w:pPr>
            <w:r w:rsidRPr="00334BC2">
              <w:rPr>
                <w:sz w:val="22"/>
                <w:szCs w:val="22"/>
              </w:rPr>
              <w:t>Monto</w:t>
            </w:r>
          </w:p>
        </w:tc>
        <w:tc>
          <w:tcPr>
            <w:tcW w:w="4775" w:type="dxa"/>
            <w:tcBorders>
              <w:top w:val="single" w:sz="4" w:space="0" w:color="auto"/>
              <w:left w:val="single" w:sz="4" w:space="0" w:color="auto"/>
              <w:bottom w:val="single" w:sz="4" w:space="0" w:color="auto"/>
              <w:right w:val="single" w:sz="6" w:space="0" w:color="auto"/>
            </w:tcBorders>
          </w:tcPr>
          <w:p w14:paraId="5EC2EB1F" w14:textId="77777777" w:rsidR="00C10A6A" w:rsidRPr="00334BC2" w:rsidRDefault="00C10A6A" w:rsidP="00803EC1">
            <w:pPr>
              <w:spacing w:before="120"/>
              <w:rPr>
                <w:spacing w:val="-2"/>
                <w:sz w:val="22"/>
                <w:szCs w:val="22"/>
              </w:rPr>
            </w:pPr>
            <w:r w:rsidRPr="00334BC2">
              <w:rPr>
                <w:sz w:val="22"/>
                <w:szCs w:val="22"/>
              </w:rPr>
              <w:t>_________________________________</w:t>
            </w:r>
          </w:p>
        </w:tc>
      </w:tr>
      <w:tr w:rsidR="00C10A6A" w:rsidRPr="00334BC2" w14:paraId="3CCB3B37" w14:textId="77777777" w:rsidTr="00EB0953">
        <w:trPr>
          <w:cantSplit/>
          <w:trHeight w:val="699"/>
        </w:trPr>
        <w:tc>
          <w:tcPr>
            <w:tcW w:w="4315" w:type="dxa"/>
            <w:tcBorders>
              <w:top w:val="single" w:sz="4" w:space="0" w:color="auto"/>
              <w:left w:val="single" w:sz="6" w:space="0" w:color="auto"/>
              <w:bottom w:val="single" w:sz="4" w:space="0" w:color="auto"/>
            </w:tcBorders>
          </w:tcPr>
          <w:p w14:paraId="2C6DA184" w14:textId="77777777" w:rsidR="00C10A6A" w:rsidRPr="00334BC2" w:rsidRDefault="00C10A6A" w:rsidP="00803EC1">
            <w:pPr>
              <w:pStyle w:val="Lista"/>
              <w:tabs>
                <w:tab w:val="left" w:pos="864"/>
                <w:tab w:val="num" w:pos="936"/>
              </w:tabs>
              <w:ind w:left="936" w:hanging="360"/>
              <w:rPr>
                <w:spacing w:val="-2"/>
                <w:sz w:val="22"/>
                <w:szCs w:val="22"/>
              </w:rPr>
            </w:pPr>
            <w:r w:rsidRPr="00334BC2">
              <w:rPr>
                <w:sz w:val="22"/>
                <w:szCs w:val="22"/>
              </w:rPr>
              <w:t>Tamaño físico</w:t>
            </w:r>
          </w:p>
        </w:tc>
        <w:tc>
          <w:tcPr>
            <w:tcW w:w="4775" w:type="dxa"/>
            <w:tcBorders>
              <w:top w:val="single" w:sz="4" w:space="0" w:color="auto"/>
              <w:left w:val="single" w:sz="4" w:space="0" w:color="auto"/>
              <w:bottom w:val="single" w:sz="4" w:space="0" w:color="auto"/>
              <w:right w:val="single" w:sz="6" w:space="0" w:color="auto"/>
            </w:tcBorders>
          </w:tcPr>
          <w:p w14:paraId="04DA1102" w14:textId="77777777" w:rsidR="00C10A6A" w:rsidRPr="00334BC2" w:rsidRDefault="00C10A6A" w:rsidP="00803EC1">
            <w:pPr>
              <w:spacing w:before="120"/>
              <w:rPr>
                <w:spacing w:val="-2"/>
                <w:sz w:val="22"/>
                <w:szCs w:val="22"/>
              </w:rPr>
            </w:pPr>
            <w:r w:rsidRPr="00334BC2">
              <w:rPr>
                <w:sz w:val="22"/>
                <w:szCs w:val="22"/>
              </w:rPr>
              <w:t>_________________________________</w:t>
            </w:r>
          </w:p>
        </w:tc>
      </w:tr>
      <w:tr w:rsidR="00C10A6A" w:rsidRPr="00334BC2" w14:paraId="5C105388" w14:textId="77777777" w:rsidTr="00EB0953">
        <w:trPr>
          <w:cantSplit/>
          <w:trHeight w:val="699"/>
        </w:trPr>
        <w:tc>
          <w:tcPr>
            <w:tcW w:w="4315" w:type="dxa"/>
            <w:tcBorders>
              <w:top w:val="single" w:sz="4" w:space="0" w:color="auto"/>
              <w:left w:val="single" w:sz="6" w:space="0" w:color="auto"/>
              <w:bottom w:val="single" w:sz="4" w:space="0" w:color="auto"/>
            </w:tcBorders>
          </w:tcPr>
          <w:p w14:paraId="5BAB7D61" w14:textId="77777777" w:rsidR="00C10A6A" w:rsidRPr="00334BC2" w:rsidRDefault="00C10A6A" w:rsidP="00803EC1">
            <w:pPr>
              <w:pStyle w:val="Lista"/>
              <w:tabs>
                <w:tab w:val="left" w:pos="864"/>
                <w:tab w:val="num" w:pos="936"/>
              </w:tabs>
              <w:ind w:left="936" w:hanging="360"/>
              <w:rPr>
                <w:spacing w:val="-2"/>
                <w:sz w:val="22"/>
                <w:szCs w:val="22"/>
              </w:rPr>
            </w:pPr>
            <w:r w:rsidRPr="00334BC2">
              <w:rPr>
                <w:sz w:val="22"/>
                <w:szCs w:val="22"/>
              </w:rPr>
              <w:t>Complejidad</w:t>
            </w:r>
          </w:p>
        </w:tc>
        <w:tc>
          <w:tcPr>
            <w:tcW w:w="4775" w:type="dxa"/>
            <w:tcBorders>
              <w:top w:val="single" w:sz="4" w:space="0" w:color="auto"/>
              <w:left w:val="single" w:sz="4" w:space="0" w:color="auto"/>
              <w:bottom w:val="single" w:sz="4" w:space="0" w:color="auto"/>
              <w:right w:val="single" w:sz="6" w:space="0" w:color="auto"/>
            </w:tcBorders>
          </w:tcPr>
          <w:p w14:paraId="5CF5C841" w14:textId="77777777" w:rsidR="00C10A6A" w:rsidRPr="00334BC2" w:rsidRDefault="00C10A6A" w:rsidP="00803EC1">
            <w:pPr>
              <w:spacing w:before="120"/>
              <w:rPr>
                <w:spacing w:val="-2"/>
                <w:sz w:val="22"/>
                <w:szCs w:val="22"/>
              </w:rPr>
            </w:pPr>
            <w:r w:rsidRPr="00334BC2">
              <w:rPr>
                <w:sz w:val="22"/>
                <w:szCs w:val="22"/>
              </w:rPr>
              <w:t>_________________________________</w:t>
            </w:r>
          </w:p>
        </w:tc>
      </w:tr>
      <w:tr w:rsidR="00C10A6A" w:rsidRPr="00334BC2" w14:paraId="04910F49" w14:textId="77777777" w:rsidTr="00EB0953">
        <w:trPr>
          <w:cantSplit/>
          <w:trHeight w:val="699"/>
        </w:trPr>
        <w:tc>
          <w:tcPr>
            <w:tcW w:w="4315" w:type="dxa"/>
            <w:tcBorders>
              <w:top w:val="single" w:sz="4" w:space="0" w:color="auto"/>
              <w:left w:val="single" w:sz="6" w:space="0" w:color="auto"/>
              <w:bottom w:val="single" w:sz="4" w:space="0" w:color="auto"/>
            </w:tcBorders>
          </w:tcPr>
          <w:p w14:paraId="79617426" w14:textId="77777777" w:rsidR="00C10A6A" w:rsidRPr="00334BC2" w:rsidRDefault="00C10A6A" w:rsidP="00803EC1">
            <w:pPr>
              <w:pStyle w:val="Lista"/>
              <w:tabs>
                <w:tab w:val="left" w:pos="864"/>
                <w:tab w:val="num" w:pos="936"/>
              </w:tabs>
              <w:ind w:left="936" w:hanging="360"/>
              <w:rPr>
                <w:spacing w:val="-2"/>
                <w:sz w:val="22"/>
                <w:szCs w:val="22"/>
              </w:rPr>
            </w:pPr>
            <w:r w:rsidRPr="00334BC2">
              <w:rPr>
                <w:sz w:val="22"/>
                <w:szCs w:val="22"/>
              </w:rPr>
              <w:t>Métodos/Tecnología</w:t>
            </w:r>
          </w:p>
        </w:tc>
        <w:tc>
          <w:tcPr>
            <w:tcW w:w="4775" w:type="dxa"/>
            <w:tcBorders>
              <w:top w:val="single" w:sz="4" w:space="0" w:color="auto"/>
              <w:left w:val="single" w:sz="4" w:space="0" w:color="auto"/>
              <w:bottom w:val="single" w:sz="4" w:space="0" w:color="auto"/>
              <w:right w:val="single" w:sz="6" w:space="0" w:color="auto"/>
            </w:tcBorders>
          </w:tcPr>
          <w:p w14:paraId="2AB1DDA7" w14:textId="77777777" w:rsidR="00C10A6A" w:rsidRPr="00334BC2" w:rsidRDefault="00C10A6A" w:rsidP="00803EC1">
            <w:pPr>
              <w:spacing w:before="120"/>
              <w:rPr>
                <w:spacing w:val="-2"/>
                <w:sz w:val="22"/>
                <w:szCs w:val="22"/>
              </w:rPr>
            </w:pPr>
            <w:r w:rsidRPr="00334BC2">
              <w:rPr>
                <w:sz w:val="22"/>
                <w:szCs w:val="22"/>
              </w:rPr>
              <w:t>_________________________________</w:t>
            </w:r>
          </w:p>
        </w:tc>
      </w:tr>
      <w:tr w:rsidR="00C10A6A" w:rsidRPr="00334BC2" w14:paraId="53E40CAE" w14:textId="77777777" w:rsidTr="00EB0953">
        <w:trPr>
          <w:cantSplit/>
          <w:trHeight w:val="699"/>
        </w:trPr>
        <w:tc>
          <w:tcPr>
            <w:tcW w:w="4315" w:type="dxa"/>
            <w:tcBorders>
              <w:top w:val="single" w:sz="4" w:space="0" w:color="auto"/>
              <w:left w:val="single" w:sz="6" w:space="0" w:color="auto"/>
              <w:bottom w:val="single" w:sz="4" w:space="0" w:color="auto"/>
            </w:tcBorders>
          </w:tcPr>
          <w:p w14:paraId="4C041F29" w14:textId="77777777" w:rsidR="00C10A6A" w:rsidRPr="00334BC2" w:rsidRDefault="005E2F53" w:rsidP="00803EC1">
            <w:pPr>
              <w:pStyle w:val="Lista"/>
              <w:tabs>
                <w:tab w:val="left" w:pos="864"/>
                <w:tab w:val="num" w:pos="936"/>
              </w:tabs>
              <w:ind w:left="936" w:hanging="360"/>
              <w:rPr>
                <w:spacing w:val="-2"/>
                <w:sz w:val="22"/>
                <w:szCs w:val="22"/>
              </w:rPr>
            </w:pPr>
            <w:r w:rsidRPr="00334BC2">
              <w:rPr>
                <w:sz w:val="22"/>
                <w:szCs w:val="22"/>
              </w:rPr>
              <w:t>Actividades principales</w:t>
            </w:r>
          </w:p>
          <w:p w14:paraId="552C5836" w14:textId="77777777" w:rsidR="00C10A6A" w:rsidRPr="00334BC2" w:rsidRDefault="00C10A6A" w:rsidP="00803EC1">
            <w:pPr>
              <w:rPr>
                <w:sz w:val="22"/>
                <w:szCs w:val="22"/>
              </w:rPr>
            </w:pPr>
          </w:p>
        </w:tc>
        <w:tc>
          <w:tcPr>
            <w:tcW w:w="4775" w:type="dxa"/>
            <w:tcBorders>
              <w:top w:val="single" w:sz="4" w:space="0" w:color="auto"/>
              <w:left w:val="single" w:sz="4" w:space="0" w:color="auto"/>
              <w:bottom w:val="single" w:sz="4" w:space="0" w:color="auto"/>
              <w:right w:val="single" w:sz="6" w:space="0" w:color="auto"/>
            </w:tcBorders>
          </w:tcPr>
          <w:p w14:paraId="2140F42C" w14:textId="77777777" w:rsidR="00C10A6A" w:rsidRPr="00334BC2" w:rsidRDefault="00C10A6A" w:rsidP="00803EC1">
            <w:pPr>
              <w:spacing w:before="120"/>
              <w:rPr>
                <w:spacing w:val="-2"/>
                <w:sz w:val="22"/>
                <w:szCs w:val="22"/>
              </w:rPr>
            </w:pPr>
            <w:r w:rsidRPr="00334BC2">
              <w:rPr>
                <w:sz w:val="22"/>
                <w:szCs w:val="22"/>
              </w:rPr>
              <w:t>_________________________________</w:t>
            </w:r>
          </w:p>
        </w:tc>
      </w:tr>
    </w:tbl>
    <w:p w14:paraId="6EC76119" w14:textId="77777777" w:rsidR="00C10A6A" w:rsidRPr="00334BC2" w:rsidRDefault="00C10A6A" w:rsidP="00C10A6A">
      <w:pPr>
        <w:rPr>
          <w:sz w:val="22"/>
          <w:szCs w:val="22"/>
        </w:rPr>
      </w:pPr>
    </w:p>
    <w:p w14:paraId="71E4FFE1" w14:textId="77777777" w:rsidR="00C10A6A" w:rsidRPr="00334BC2" w:rsidRDefault="00C10A6A" w:rsidP="00A01121">
      <w:pPr>
        <w:jc w:val="center"/>
        <w:rPr>
          <w:b/>
          <w:iCs/>
          <w:sz w:val="22"/>
          <w:szCs w:val="22"/>
        </w:rPr>
      </w:pPr>
      <w:r w:rsidRPr="00334BC2">
        <w:rPr>
          <w:sz w:val="22"/>
          <w:szCs w:val="22"/>
        </w:rPr>
        <w:br w:type="page"/>
      </w:r>
    </w:p>
    <w:p w14:paraId="7939480E" w14:textId="7550AA69" w:rsidR="00DA7687" w:rsidRPr="00334BC2" w:rsidRDefault="00F772EC" w:rsidP="00275E0F">
      <w:pPr>
        <w:suppressAutoHyphens w:val="0"/>
        <w:spacing w:after="0"/>
        <w:jc w:val="center"/>
        <w:rPr>
          <w:b/>
          <w:sz w:val="22"/>
          <w:szCs w:val="22"/>
        </w:rPr>
      </w:pPr>
      <w:bookmarkStart w:id="453" w:name="_Toc125873866"/>
      <w:bookmarkStart w:id="454" w:name="_Toc490650437"/>
      <w:bookmarkStart w:id="455" w:name="_Toc490653378"/>
      <w:bookmarkStart w:id="456" w:name="_Toc521497256"/>
      <w:bookmarkStart w:id="457" w:name="_Toc218673973"/>
      <w:bookmarkStart w:id="458" w:name="_Toc277345604"/>
      <w:r w:rsidRPr="00334BC2">
        <w:rPr>
          <w:b/>
          <w:sz w:val="22"/>
          <w:szCs w:val="22"/>
        </w:rPr>
        <w:lastRenderedPageBreak/>
        <w:t>Formulario CCC</w:t>
      </w:r>
      <w:bookmarkEnd w:id="453"/>
    </w:p>
    <w:p w14:paraId="258E41E4" w14:textId="41AB64B6" w:rsidR="00C10A6A" w:rsidRPr="00334BC2" w:rsidRDefault="00C10A6A" w:rsidP="00EB0953">
      <w:pPr>
        <w:pStyle w:val="Head32"/>
        <w:ind w:left="851" w:right="855" w:firstLine="0"/>
        <w:rPr>
          <w:sz w:val="22"/>
          <w:szCs w:val="22"/>
        </w:rPr>
      </w:pPr>
      <w:r w:rsidRPr="00334BC2">
        <w:rPr>
          <w:sz w:val="22"/>
          <w:szCs w:val="22"/>
        </w:rPr>
        <w:t xml:space="preserve">Hoja de </w:t>
      </w:r>
      <w:r w:rsidR="00035E73" w:rsidRPr="00334BC2">
        <w:rPr>
          <w:sz w:val="22"/>
          <w:szCs w:val="22"/>
        </w:rPr>
        <w:t>r</w:t>
      </w:r>
      <w:r w:rsidRPr="00334BC2">
        <w:rPr>
          <w:sz w:val="22"/>
          <w:szCs w:val="22"/>
        </w:rPr>
        <w:t>esumen:</w:t>
      </w:r>
      <w:r w:rsidR="00C15E45" w:rsidRPr="00334BC2">
        <w:rPr>
          <w:sz w:val="22"/>
          <w:szCs w:val="22"/>
        </w:rPr>
        <w:t xml:space="preserve"> </w:t>
      </w:r>
      <w:r w:rsidRPr="00334BC2">
        <w:rPr>
          <w:sz w:val="22"/>
          <w:szCs w:val="22"/>
        </w:rPr>
        <w:t xml:space="preserve">Compromisos </w:t>
      </w:r>
      <w:r w:rsidR="005E641B" w:rsidRPr="00334BC2">
        <w:rPr>
          <w:sz w:val="22"/>
          <w:szCs w:val="22"/>
        </w:rPr>
        <w:t xml:space="preserve">Contractuales </w:t>
      </w:r>
      <w:r w:rsidRPr="00334BC2">
        <w:rPr>
          <w:sz w:val="22"/>
          <w:szCs w:val="22"/>
        </w:rPr>
        <w:t xml:space="preserve">en </w:t>
      </w:r>
      <w:r w:rsidR="005E641B" w:rsidRPr="00334BC2">
        <w:rPr>
          <w:sz w:val="22"/>
          <w:szCs w:val="22"/>
        </w:rPr>
        <w:t>Vigencia</w:t>
      </w:r>
      <w:r w:rsidRPr="00334BC2">
        <w:rPr>
          <w:sz w:val="22"/>
          <w:szCs w:val="22"/>
        </w:rPr>
        <w:t>/</w:t>
      </w:r>
      <w:r w:rsidR="00EB0953" w:rsidRPr="00334BC2">
        <w:rPr>
          <w:sz w:val="22"/>
          <w:szCs w:val="22"/>
        </w:rPr>
        <w:t xml:space="preserve"> </w:t>
      </w:r>
      <w:r w:rsidR="00B468F3" w:rsidRPr="00334BC2">
        <w:rPr>
          <w:sz w:val="22"/>
          <w:szCs w:val="22"/>
        </w:rPr>
        <w:t>Trabajos</w:t>
      </w:r>
      <w:r w:rsidRPr="00334BC2">
        <w:rPr>
          <w:sz w:val="22"/>
          <w:szCs w:val="22"/>
        </w:rPr>
        <w:t xml:space="preserve"> en </w:t>
      </w:r>
      <w:bookmarkEnd w:id="454"/>
      <w:bookmarkEnd w:id="455"/>
      <w:bookmarkEnd w:id="456"/>
      <w:bookmarkEnd w:id="457"/>
      <w:bookmarkEnd w:id="458"/>
      <w:r w:rsidR="005E641B" w:rsidRPr="00334BC2">
        <w:rPr>
          <w:sz w:val="22"/>
          <w:szCs w:val="22"/>
        </w:rPr>
        <w:t>Ejecución</w:t>
      </w:r>
    </w:p>
    <w:p w14:paraId="5D828498" w14:textId="77777777" w:rsidR="00C10A6A" w:rsidRPr="00334BC2" w:rsidRDefault="00C10A6A" w:rsidP="00C10A6A">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C10A6A" w:rsidRPr="00334BC2" w14:paraId="059D3D90" w14:textId="77777777" w:rsidTr="00EB0953">
        <w:trPr>
          <w:cantSplit/>
        </w:trPr>
        <w:tc>
          <w:tcPr>
            <w:tcW w:w="9348" w:type="dxa"/>
          </w:tcPr>
          <w:p w14:paraId="7325A0F8" w14:textId="5AE90735" w:rsidR="00C10A6A" w:rsidRPr="00334BC2" w:rsidRDefault="00C10A6A" w:rsidP="00EB0953">
            <w:pPr>
              <w:ind w:right="-360"/>
              <w:jc w:val="left"/>
              <w:rPr>
                <w:sz w:val="22"/>
                <w:szCs w:val="22"/>
              </w:rPr>
            </w:pPr>
            <w:r w:rsidRPr="00334BC2">
              <w:rPr>
                <w:sz w:val="22"/>
                <w:szCs w:val="22"/>
              </w:rPr>
              <w:t xml:space="preserve">Nombre del Licitante o miembro de una </w:t>
            </w:r>
            <w:r w:rsidR="000107E9" w:rsidRPr="00334BC2">
              <w:rPr>
                <w:sz w:val="22"/>
                <w:szCs w:val="22"/>
              </w:rPr>
              <w:t>APCA</w:t>
            </w:r>
          </w:p>
        </w:tc>
      </w:tr>
    </w:tbl>
    <w:p w14:paraId="7C4F6D57" w14:textId="77777777" w:rsidR="00C10A6A" w:rsidRPr="00334BC2" w:rsidRDefault="00C10A6A" w:rsidP="00C10A6A">
      <w:pPr>
        <w:ind w:right="-360"/>
        <w:rPr>
          <w:sz w:val="22"/>
          <w:szCs w:val="22"/>
        </w:rPr>
      </w:pPr>
    </w:p>
    <w:p w14:paraId="0E228D02" w14:textId="4C94D5E7" w:rsidR="00C10A6A" w:rsidRPr="00334BC2" w:rsidRDefault="00C10A6A" w:rsidP="00B314AF">
      <w:pPr>
        <w:spacing w:after="240"/>
        <w:ind w:right="-360"/>
        <w:rPr>
          <w:sz w:val="22"/>
          <w:szCs w:val="22"/>
        </w:rPr>
      </w:pPr>
      <w:r w:rsidRPr="00334BC2">
        <w:rPr>
          <w:sz w:val="22"/>
          <w:szCs w:val="22"/>
        </w:rPr>
        <w:t xml:space="preserve">Los Licitantes y cada uno de los miembros de una </w:t>
      </w:r>
      <w:r w:rsidR="000107E9" w:rsidRPr="00334BC2">
        <w:rPr>
          <w:sz w:val="22"/>
          <w:szCs w:val="22"/>
        </w:rPr>
        <w:t>APCA</w:t>
      </w:r>
      <w:r w:rsidRPr="00334BC2">
        <w:rPr>
          <w:sz w:val="22"/>
          <w:szCs w:val="22"/>
        </w:rPr>
        <w:t xml:space="preserve"> deberán proporcionar información sobre sus compromisos vigentes respecto de todos los contratos que les hayan sido adjudicados o para los cuales se haya recibido una carta de intención o de aceptación, o que estén por finalizar, pero para los cuales aún no se haya emitido un </w:t>
      </w:r>
      <w:r w:rsidR="002B4BE9" w:rsidRPr="00334BC2">
        <w:rPr>
          <w:sz w:val="22"/>
          <w:szCs w:val="22"/>
        </w:rPr>
        <w:t>c</w:t>
      </w:r>
      <w:r w:rsidRPr="00334BC2">
        <w:rPr>
          <w:sz w:val="22"/>
          <w:szCs w:val="22"/>
        </w:rPr>
        <w:t xml:space="preserve">ertificado de </w:t>
      </w:r>
      <w:r w:rsidR="002B4BE9" w:rsidRPr="00334BC2">
        <w:rPr>
          <w:sz w:val="22"/>
          <w:szCs w:val="22"/>
        </w:rPr>
        <w:t>t</w:t>
      </w:r>
      <w:r w:rsidRPr="00334BC2">
        <w:rPr>
          <w:sz w:val="22"/>
          <w:szCs w:val="22"/>
        </w:rPr>
        <w:t>erminación final sin salvedades.</w:t>
      </w: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869"/>
        <w:gridCol w:w="1870"/>
        <w:gridCol w:w="1869"/>
        <w:gridCol w:w="1870"/>
        <w:gridCol w:w="1870"/>
      </w:tblGrid>
      <w:tr w:rsidR="00C10A6A" w:rsidRPr="00334BC2" w14:paraId="5271B183" w14:textId="77777777" w:rsidTr="00B314AF">
        <w:trPr>
          <w:cantSplit/>
        </w:trPr>
        <w:tc>
          <w:tcPr>
            <w:tcW w:w="1869" w:type="dxa"/>
          </w:tcPr>
          <w:p w14:paraId="5E883681" w14:textId="77777777" w:rsidR="00A44EB2" w:rsidRPr="00334BC2" w:rsidRDefault="00C10A6A" w:rsidP="00B314AF">
            <w:pPr>
              <w:ind w:right="-18"/>
              <w:jc w:val="left"/>
              <w:rPr>
                <w:sz w:val="22"/>
                <w:szCs w:val="22"/>
              </w:rPr>
            </w:pPr>
            <w:r w:rsidRPr="00334BC2">
              <w:rPr>
                <w:sz w:val="22"/>
                <w:szCs w:val="22"/>
              </w:rPr>
              <w:t>Nombre del Contrato</w:t>
            </w:r>
          </w:p>
        </w:tc>
        <w:tc>
          <w:tcPr>
            <w:tcW w:w="1870" w:type="dxa"/>
          </w:tcPr>
          <w:p w14:paraId="2A9FD638" w14:textId="7F098F4F" w:rsidR="00A44EB2" w:rsidRPr="00334BC2" w:rsidRDefault="00C10A6A" w:rsidP="00B314AF">
            <w:pPr>
              <w:jc w:val="left"/>
              <w:rPr>
                <w:sz w:val="22"/>
                <w:szCs w:val="22"/>
              </w:rPr>
            </w:pPr>
            <w:r w:rsidRPr="00334BC2">
              <w:rPr>
                <w:sz w:val="22"/>
                <w:szCs w:val="22"/>
              </w:rPr>
              <w:t>Dirección, teléfono del Comprador</w:t>
            </w:r>
          </w:p>
        </w:tc>
        <w:tc>
          <w:tcPr>
            <w:tcW w:w="1869" w:type="dxa"/>
          </w:tcPr>
          <w:p w14:paraId="50E9F6A3" w14:textId="77777777" w:rsidR="00C10A6A" w:rsidRPr="00334BC2" w:rsidRDefault="00C10A6A" w:rsidP="00B314AF">
            <w:pPr>
              <w:jc w:val="left"/>
              <w:rPr>
                <w:sz w:val="22"/>
                <w:szCs w:val="22"/>
              </w:rPr>
            </w:pPr>
            <w:r w:rsidRPr="00334BC2">
              <w:rPr>
                <w:sz w:val="22"/>
                <w:szCs w:val="22"/>
              </w:rPr>
              <w:t>Valor del Sistema Informático pendiente (equivalente actual en USD)</w:t>
            </w:r>
          </w:p>
        </w:tc>
        <w:tc>
          <w:tcPr>
            <w:tcW w:w="1870" w:type="dxa"/>
          </w:tcPr>
          <w:p w14:paraId="3AA7B251" w14:textId="77777777" w:rsidR="00A44EB2" w:rsidRPr="00334BC2" w:rsidRDefault="00C10A6A" w:rsidP="00B314AF">
            <w:pPr>
              <w:ind w:right="-43"/>
              <w:jc w:val="left"/>
              <w:rPr>
                <w:sz w:val="22"/>
                <w:szCs w:val="22"/>
              </w:rPr>
            </w:pPr>
            <w:r w:rsidRPr="00334BC2">
              <w:rPr>
                <w:sz w:val="22"/>
                <w:szCs w:val="22"/>
              </w:rPr>
              <w:t>Fecha prevista de terminación</w:t>
            </w:r>
          </w:p>
        </w:tc>
        <w:tc>
          <w:tcPr>
            <w:tcW w:w="1870" w:type="dxa"/>
          </w:tcPr>
          <w:p w14:paraId="4E70A4DE" w14:textId="77777777" w:rsidR="00A44EB2" w:rsidRPr="00334BC2" w:rsidRDefault="00C10A6A" w:rsidP="00B314AF">
            <w:pPr>
              <w:ind w:right="-86"/>
              <w:jc w:val="left"/>
              <w:rPr>
                <w:sz w:val="22"/>
                <w:szCs w:val="22"/>
              </w:rPr>
            </w:pPr>
            <w:r w:rsidRPr="00334BC2">
              <w:rPr>
                <w:sz w:val="22"/>
                <w:szCs w:val="22"/>
              </w:rPr>
              <w:t>Promedio de facturación mensual en el último semestre (USD/mes)</w:t>
            </w:r>
          </w:p>
        </w:tc>
      </w:tr>
      <w:tr w:rsidR="00C10A6A" w:rsidRPr="00334BC2" w14:paraId="30D64472" w14:textId="77777777" w:rsidTr="00B314AF">
        <w:trPr>
          <w:cantSplit/>
        </w:trPr>
        <w:tc>
          <w:tcPr>
            <w:tcW w:w="1869" w:type="dxa"/>
          </w:tcPr>
          <w:p w14:paraId="6EB3D8C3" w14:textId="77777777" w:rsidR="00C10A6A" w:rsidRPr="00334BC2" w:rsidRDefault="00C10A6A" w:rsidP="00803EC1">
            <w:pPr>
              <w:ind w:right="-360"/>
              <w:rPr>
                <w:sz w:val="22"/>
                <w:szCs w:val="22"/>
              </w:rPr>
            </w:pPr>
            <w:r w:rsidRPr="00334BC2">
              <w:rPr>
                <w:sz w:val="22"/>
                <w:szCs w:val="22"/>
              </w:rPr>
              <w:t>1.</w:t>
            </w:r>
          </w:p>
        </w:tc>
        <w:tc>
          <w:tcPr>
            <w:tcW w:w="1870" w:type="dxa"/>
          </w:tcPr>
          <w:p w14:paraId="048F9972" w14:textId="77777777" w:rsidR="00C10A6A" w:rsidRPr="00334BC2" w:rsidRDefault="00C10A6A" w:rsidP="00803EC1">
            <w:pPr>
              <w:ind w:right="-360"/>
              <w:rPr>
                <w:sz w:val="22"/>
                <w:szCs w:val="22"/>
              </w:rPr>
            </w:pPr>
          </w:p>
        </w:tc>
        <w:tc>
          <w:tcPr>
            <w:tcW w:w="1869" w:type="dxa"/>
          </w:tcPr>
          <w:p w14:paraId="13FE4D69" w14:textId="77777777" w:rsidR="00C10A6A" w:rsidRPr="00334BC2" w:rsidRDefault="00C10A6A" w:rsidP="00803EC1">
            <w:pPr>
              <w:ind w:right="-360"/>
              <w:rPr>
                <w:sz w:val="22"/>
                <w:szCs w:val="22"/>
              </w:rPr>
            </w:pPr>
          </w:p>
        </w:tc>
        <w:tc>
          <w:tcPr>
            <w:tcW w:w="1870" w:type="dxa"/>
          </w:tcPr>
          <w:p w14:paraId="1DEC61F4" w14:textId="77777777" w:rsidR="00C10A6A" w:rsidRPr="00334BC2" w:rsidRDefault="00C10A6A" w:rsidP="00803EC1">
            <w:pPr>
              <w:ind w:right="-360"/>
              <w:rPr>
                <w:sz w:val="22"/>
                <w:szCs w:val="22"/>
              </w:rPr>
            </w:pPr>
          </w:p>
        </w:tc>
        <w:tc>
          <w:tcPr>
            <w:tcW w:w="1870" w:type="dxa"/>
          </w:tcPr>
          <w:p w14:paraId="107698F2" w14:textId="77777777" w:rsidR="00C10A6A" w:rsidRPr="00334BC2" w:rsidRDefault="00C10A6A" w:rsidP="00803EC1">
            <w:pPr>
              <w:ind w:right="-360"/>
              <w:rPr>
                <w:sz w:val="22"/>
                <w:szCs w:val="22"/>
              </w:rPr>
            </w:pPr>
          </w:p>
        </w:tc>
      </w:tr>
      <w:tr w:rsidR="00C10A6A" w:rsidRPr="00334BC2" w14:paraId="5FF9D47D" w14:textId="77777777" w:rsidTr="00B314AF">
        <w:trPr>
          <w:cantSplit/>
        </w:trPr>
        <w:tc>
          <w:tcPr>
            <w:tcW w:w="1869" w:type="dxa"/>
          </w:tcPr>
          <w:p w14:paraId="270C9CA9" w14:textId="77777777" w:rsidR="00C10A6A" w:rsidRPr="00334BC2" w:rsidRDefault="00C10A6A" w:rsidP="00803EC1">
            <w:pPr>
              <w:ind w:right="-360"/>
              <w:rPr>
                <w:sz w:val="22"/>
                <w:szCs w:val="22"/>
              </w:rPr>
            </w:pPr>
            <w:r w:rsidRPr="00334BC2">
              <w:rPr>
                <w:sz w:val="22"/>
                <w:szCs w:val="22"/>
              </w:rPr>
              <w:t>2.</w:t>
            </w:r>
          </w:p>
        </w:tc>
        <w:tc>
          <w:tcPr>
            <w:tcW w:w="1870" w:type="dxa"/>
          </w:tcPr>
          <w:p w14:paraId="29E2D1AB" w14:textId="77777777" w:rsidR="00C10A6A" w:rsidRPr="00334BC2" w:rsidRDefault="00C10A6A" w:rsidP="00803EC1">
            <w:pPr>
              <w:ind w:right="-360"/>
              <w:rPr>
                <w:sz w:val="22"/>
                <w:szCs w:val="22"/>
              </w:rPr>
            </w:pPr>
          </w:p>
        </w:tc>
        <w:tc>
          <w:tcPr>
            <w:tcW w:w="1869" w:type="dxa"/>
          </w:tcPr>
          <w:p w14:paraId="7D925187" w14:textId="77777777" w:rsidR="00C10A6A" w:rsidRPr="00334BC2" w:rsidRDefault="00C10A6A" w:rsidP="00803EC1">
            <w:pPr>
              <w:ind w:right="-360"/>
              <w:rPr>
                <w:sz w:val="22"/>
                <w:szCs w:val="22"/>
              </w:rPr>
            </w:pPr>
          </w:p>
        </w:tc>
        <w:tc>
          <w:tcPr>
            <w:tcW w:w="1870" w:type="dxa"/>
          </w:tcPr>
          <w:p w14:paraId="714EA206" w14:textId="77777777" w:rsidR="00C10A6A" w:rsidRPr="00334BC2" w:rsidRDefault="00C10A6A" w:rsidP="00803EC1">
            <w:pPr>
              <w:ind w:right="-360"/>
              <w:rPr>
                <w:sz w:val="22"/>
                <w:szCs w:val="22"/>
              </w:rPr>
            </w:pPr>
          </w:p>
        </w:tc>
        <w:tc>
          <w:tcPr>
            <w:tcW w:w="1870" w:type="dxa"/>
          </w:tcPr>
          <w:p w14:paraId="70AAB54A" w14:textId="77777777" w:rsidR="00C10A6A" w:rsidRPr="00334BC2" w:rsidRDefault="00C10A6A" w:rsidP="00803EC1">
            <w:pPr>
              <w:ind w:right="-360"/>
              <w:rPr>
                <w:sz w:val="22"/>
                <w:szCs w:val="22"/>
              </w:rPr>
            </w:pPr>
          </w:p>
        </w:tc>
      </w:tr>
      <w:tr w:rsidR="00C10A6A" w:rsidRPr="00334BC2" w14:paraId="0ABB3DE4" w14:textId="77777777" w:rsidTr="00B314AF">
        <w:trPr>
          <w:cantSplit/>
        </w:trPr>
        <w:tc>
          <w:tcPr>
            <w:tcW w:w="1869" w:type="dxa"/>
          </w:tcPr>
          <w:p w14:paraId="0E599BF3" w14:textId="77777777" w:rsidR="00C10A6A" w:rsidRPr="00334BC2" w:rsidRDefault="00C10A6A" w:rsidP="00803EC1">
            <w:pPr>
              <w:ind w:right="-360"/>
              <w:rPr>
                <w:sz w:val="22"/>
                <w:szCs w:val="22"/>
              </w:rPr>
            </w:pPr>
            <w:r w:rsidRPr="00334BC2">
              <w:rPr>
                <w:sz w:val="22"/>
                <w:szCs w:val="22"/>
              </w:rPr>
              <w:t>3.</w:t>
            </w:r>
          </w:p>
        </w:tc>
        <w:tc>
          <w:tcPr>
            <w:tcW w:w="1870" w:type="dxa"/>
          </w:tcPr>
          <w:p w14:paraId="1EC07945" w14:textId="77777777" w:rsidR="00C10A6A" w:rsidRPr="00334BC2" w:rsidRDefault="00C10A6A" w:rsidP="00803EC1">
            <w:pPr>
              <w:ind w:right="-360"/>
              <w:rPr>
                <w:sz w:val="22"/>
                <w:szCs w:val="22"/>
              </w:rPr>
            </w:pPr>
          </w:p>
        </w:tc>
        <w:tc>
          <w:tcPr>
            <w:tcW w:w="1869" w:type="dxa"/>
          </w:tcPr>
          <w:p w14:paraId="58F90430" w14:textId="77777777" w:rsidR="00C10A6A" w:rsidRPr="00334BC2" w:rsidRDefault="00C10A6A" w:rsidP="00803EC1">
            <w:pPr>
              <w:ind w:right="-360"/>
              <w:rPr>
                <w:sz w:val="22"/>
                <w:szCs w:val="22"/>
              </w:rPr>
            </w:pPr>
          </w:p>
        </w:tc>
        <w:tc>
          <w:tcPr>
            <w:tcW w:w="1870" w:type="dxa"/>
          </w:tcPr>
          <w:p w14:paraId="64228126" w14:textId="77777777" w:rsidR="00C10A6A" w:rsidRPr="00334BC2" w:rsidRDefault="00C10A6A" w:rsidP="00803EC1">
            <w:pPr>
              <w:ind w:right="-360"/>
              <w:rPr>
                <w:sz w:val="22"/>
                <w:szCs w:val="22"/>
              </w:rPr>
            </w:pPr>
          </w:p>
        </w:tc>
        <w:tc>
          <w:tcPr>
            <w:tcW w:w="1870" w:type="dxa"/>
          </w:tcPr>
          <w:p w14:paraId="1AC1753C" w14:textId="77777777" w:rsidR="00C10A6A" w:rsidRPr="00334BC2" w:rsidRDefault="00C10A6A" w:rsidP="00803EC1">
            <w:pPr>
              <w:ind w:right="-360"/>
              <w:rPr>
                <w:sz w:val="22"/>
                <w:szCs w:val="22"/>
              </w:rPr>
            </w:pPr>
          </w:p>
        </w:tc>
      </w:tr>
      <w:tr w:rsidR="00C10A6A" w:rsidRPr="00334BC2" w14:paraId="3CE24007" w14:textId="77777777" w:rsidTr="00B314AF">
        <w:trPr>
          <w:cantSplit/>
        </w:trPr>
        <w:tc>
          <w:tcPr>
            <w:tcW w:w="1869" w:type="dxa"/>
          </w:tcPr>
          <w:p w14:paraId="4C42050E" w14:textId="77777777" w:rsidR="00C10A6A" w:rsidRPr="00334BC2" w:rsidRDefault="00C10A6A" w:rsidP="00803EC1">
            <w:pPr>
              <w:ind w:right="-360"/>
              <w:rPr>
                <w:sz w:val="22"/>
                <w:szCs w:val="22"/>
              </w:rPr>
            </w:pPr>
            <w:r w:rsidRPr="00334BC2">
              <w:rPr>
                <w:sz w:val="22"/>
                <w:szCs w:val="22"/>
              </w:rPr>
              <w:t>4.</w:t>
            </w:r>
          </w:p>
        </w:tc>
        <w:tc>
          <w:tcPr>
            <w:tcW w:w="1870" w:type="dxa"/>
          </w:tcPr>
          <w:p w14:paraId="1BC8D0E4" w14:textId="77777777" w:rsidR="00C10A6A" w:rsidRPr="00334BC2" w:rsidRDefault="00C10A6A" w:rsidP="00803EC1">
            <w:pPr>
              <w:ind w:right="-360"/>
              <w:rPr>
                <w:sz w:val="22"/>
                <w:szCs w:val="22"/>
              </w:rPr>
            </w:pPr>
          </w:p>
        </w:tc>
        <w:tc>
          <w:tcPr>
            <w:tcW w:w="1869" w:type="dxa"/>
          </w:tcPr>
          <w:p w14:paraId="02027666" w14:textId="77777777" w:rsidR="00C10A6A" w:rsidRPr="00334BC2" w:rsidRDefault="00C10A6A" w:rsidP="00803EC1">
            <w:pPr>
              <w:ind w:right="-360"/>
              <w:rPr>
                <w:sz w:val="22"/>
                <w:szCs w:val="22"/>
              </w:rPr>
            </w:pPr>
          </w:p>
        </w:tc>
        <w:tc>
          <w:tcPr>
            <w:tcW w:w="1870" w:type="dxa"/>
          </w:tcPr>
          <w:p w14:paraId="3384EA0B" w14:textId="77777777" w:rsidR="00C10A6A" w:rsidRPr="00334BC2" w:rsidRDefault="00C10A6A" w:rsidP="00803EC1">
            <w:pPr>
              <w:ind w:right="-360"/>
              <w:rPr>
                <w:sz w:val="22"/>
                <w:szCs w:val="22"/>
              </w:rPr>
            </w:pPr>
          </w:p>
        </w:tc>
        <w:tc>
          <w:tcPr>
            <w:tcW w:w="1870" w:type="dxa"/>
          </w:tcPr>
          <w:p w14:paraId="0D136A50" w14:textId="77777777" w:rsidR="00C10A6A" w:rsidRPr="00334BC2" w:rsidRDefault="00C10A6A" w:rsidP="00803EC1">
            <w:pPr>
              <w:ind w:right="-360"/>
              <w:rPr>
                <w:sz w:val="22"/>
                <w:szCs w:val="22"/>
              </w:rPr>
            </w:pPr>
          </w:p>
        </w:tc>
      </w:tr>
      <w:tr w:rsidR="00C10A6A" w:rsidRPr="00334BC2" w14:paraId="2B433387" w14:textId="77777777" w:rsidTr="00B314AF">
        <w:trPr>
          <w:cantSplit/>
        </w:trPr>
        <w:tc>
          <w:tcPr>
            <w:tcW w:w="1869" w:type="dxa"/>
          </w:tcPr>
          <w:p w14:paraId="4EBF1287" w14:textId="77777777" w:rsidR="00C10A6A" w:rsidRPr="00334BC2" w:rsidRDefault="00C10A6A" w:rsidP="00803EC1">
            <w:pPr>
              <w:ind w:right="-360"/>
              <w:rPr>
                <w:sz w:val="22"/>
                <w:szCs w:val="22"/>
              </w:rPr>
            </w:pPr>
            <w:r w:rsidRPr="00334BC2">
              <w:rPr>
                <w:sz w:val="22"/>
                <w:szCs w:val="22"/>
              </w:rPr>
              <w:t>5.</w:t>
            </w:r>
          </w:p>
        </w:tc>
        <w:tc>
          <w:tcPr>
            <w:tcW w:w="1870" w:type="dxa"/>
          </w:tcPr>
          <w:p w14:paraId="1336918C" w14:textId="77777777" w:rsidR="00C10A6A" w:rsidRPr="00334BC2" w:rsidRDefault="00C10A6A" w:rsidP="00803EC1">
            <w:pPr>
              <w:ind w:right="-360"/>
              <w:rPr>
                <w:sz w:val="22"/>
                <w:szCs w:val="22"/>
              </w:rPr>
            </w:pPr>
          </w:p>
        </w:tc>
        <w:tc>
          <w:tcPr>
            <w:tcW w:w="1869" w:type="dxa"/>
          </w:tcPr>
          <w:p w14:paraId="2F7A6CCB" w14:textId="77777777" w:rsidR="00C10A6A" w:rsidRPr="00334BC2" w:rsidRDefault="00C10A6A" w:rsidP="00803EC1">
            <w:pPr>
              <w:ind w:right="-360"/>
              <w:rPr>
                <w:sz w:val="22"/>
                <w:szCs w:val="22"/>
              </w:rPr>
            </w:pPr>
          </w:p>
        </w:tc>
        <w:tc>
          <w:tcPr>
            <w:tcW w:w="1870" w:type="dxa"/>
          </w:tcPr>
          <w:p w14:paraId="06AC85C9" w14:textId="77777777" w:rsidR="00C10A6A" w:rsidRPr="00334BC2" w:rsidRDefault="00C10A6A" w:rsidP="00803EC1">
            <w:pPr>
              <w:ind w:right="-360"/>
              <w:rPr>
                <w:sz w:val="22"/>
                <w:szCs w:val="22"/>
              </w:rPr>
            </w:pPr>
          </w:p>
        </w:tc>
        <w:tc>
          <w:tcPr>
            <w:tcW w:w="1870" w:type="dxa"/>
          </w:tcPr>
          <w:p w14:paraId="239521ED" w14:textId="77777777" w:rsidR="00C10A6A" w:rsidRPr="00334BC2" w:rsidRDefault="00C10A6A" w:rsidP="00803EC1">
            <w:pPr>
              <w:ind w:right="-360"/>
              <w:rPr>
                <w:sz w:val="22"/>
                <w:szCs w:val="22"/>
              </w:rPr>
            </w:pPr>
          </w:p>
        </w:tc>
      </w:tr>
      <w:tr w:rsidR="00C10A6A" w:rsidRPr="00334BC2" w14:paraId="15E3EC39" w14:textId="77777777" w:rsidTr="00B314AF">
        <w:trPr>
          <w:cantSplit/>
        </w:trPr>
        <w:tc>
          <w:tcPr>
            <w:tcW w:w="1869" w:type="dxa"/>
          </w:tcPr>
          <w:p w14:paraId="4C1C7EE2" w14:textId="77777777" w:rsidR="00C10A6A" w:rsidRPr="00334BC2" w:rsidRDefault="00C10A6A" w:rsidP="00803EC1">
            <w:pPr>
              <w:ind w:right="-360"/>
              <w:rPr>
                <w:sz w:val="22"/>
                <w:szCs w:val="22"/>
              </w:rPr>
            </w:pPr>
            <w:r w:rsidRPr="00334BC2">
              <w:rPr>
                <w:sz w:val="22"/>
                <w:szCs w:val="22"/>
              </w:rPr>
              <w:t>etc.</w:t>
            </w:r>
          </w:p>
        </w:tc>
        <w:tc>
          <w:tcPr>
            <w:tcW w:w="1870" w:type="dxa"/>
          </w:tcPr>
          <w:p w14:paraId="7C3C90D2" w14:textId="77777777" w:rsidR="00C10A6A" w:rsidRPr="00334BC2" w:rsidRDefault="00C10A6A" w:rsidP="00803EC1">
            <w:pPr>
              <w:ind w:right="-360"/>
              <w:rPr>
                <w:sz w:val="22"/>
                <w:szCs w:val="22"/>
              </w:rPr>
            </w:pPr>
          </w:p>
        </w:tc>
        <w:tc>
          <w:tcPr>
            <w:tcW w:w="1869" w:type="dxa"/>
          </w:tcPr>
          <w:p w14:paraId="3A8CB7A2" w14:textId="77777777" w:rsidR="00C10A6A" w:rsidRPr="00334BC2" w:rsidRDefault="00C10A6A" w:rsidP="00803EC1">
            <w:pPr>
              <w:ind w:right="-360"/>
              <w:rPr>
                <w:sz w:val="22"/>
                <w:szCs w:val="22"/>
              </w:rPr>
            </w:pPr>
          </w:p>
        </w:tc>
        <w:tc>
          <w:tcPr>
            <w:tcW w:w="1870" w:type="dxa"/>
          </w:tcPr>
          <w:p w14:paraId="436D98B2" w14:textId="77777777" w:rsidR="00C10A6A" w:rsidRPr="00334BC2" w:rsidRDefault="00C10A6A" w:rsidP="00803EC1">
            <w:pPr>
              <w:ind w:right="-360"/>
              <w:rPr>
                <w:sz w:val="22"/>
                <w:szCs w:val="22"/>
              </w:rPr>
            </w:pPr>
          </w:p>
        </w:tc>
        <w:tc>
          <w:tcPr>
            <w:tcW w:w="1870" w:type="dxa"/>
          </w:tcPr>
          <w:p w14:paraId="5E87AC25" w14:textId="77777777" w:rsidR="00C10A6A" w:rsidRPr="00334BC2" w:rsidRDefault="00C10A6A" w:rsidP="00803EC1">
            <w:pPr>
              <w:ind w:right="-360"/>
              <w:rPr>
                <w:sz w:val="22"/>
                <w:szCs w:val="22"/>
              </w:rPr>
            </w:pPr>
          </w:p>
        </w:tc>
      </w:tr>
    </w:tbl>
    <w:p w14:paraId="63EA05F2" w14:textId="77777777" w:rsidR="00C10A6A" w:rsidRPr="00334BC2" w:rsidRDefault="00C10A6A" w:rsidP="00C10A6A">
      <w:pPr>
        <w:ind w:right="-360"/>
        <w:rPr>
          <w:sz w:val="22"/>
          <w:szCs w:val="22"/>
        </w:rPr>
      </w:pPr>
    </w:p>
    <w:p w14:paraId="23F2FA72" w14:textId="77777777" w:rsidR="00C10A6A" w:rsidRPr="00334BC2" w:rsidRDefault="00C10A6A" w:rsidP="00C10A6A">
      <w:pPr>
        <w:ind w:right="-360"/>
        <w:rPr>
          <w:sz w:val="22"/>
          <w:szCs w:val="22"/>
        </w:rPr>
      </w:pPr>
    </w:p>
    <w:p w14:paraId="3B7E9F9C" w14:textId="7EE4606E" w:rsidR="00BA4F46" w:rsidRPr="00334BC2" w:rsidRDefault="00C10A6A" w:rsidP="00275E0F">
      <w:pPr>
        <w:suppressAutoHyphens w:val="0"/>
        <w:spacing w:after="0"/>
        <w:jc w:val="center"/>
        <w:rPr>
          <w:b/>
          <w:sz w:val="22"/>
          <w:szCs w:val="22"/>
        </w:rPr>
      </w:pPr>
      <w:r w:rsidRPr="00334BC2">
        <w:rPr>
          <w:sz w:val="22"/>
          <w:szCs w:val="22"/>
        </w:rPr>
        <w:br w:type="page"/>
      </w:r>
      <w:r w:rsidRPr="00334BC2">
        <w:rPr>
          <w:b/>
          <w:sz w:val="22"/>
          <w:szCs w:val="22"/>
        </w:rPr>
        <w:lastRenderedPageBreak/>
        <w:t xml:space="preserve">Formulario FIN – </w:t>
      </w:r>
      <w:r w:rsidR="00A0389B" w:rsidRPr="00334BC2">
        <w:rPr>
          <w:b/>
          <w:sz w:val="22"/>
          <w:szCs w:val="22"/>
        </w:rPr>
        <w:t>5</w:t>
      </w:r>
      <w:r w:rsidRPr="00334BC2">
        <w:rPr>
          <w:b/>
          <w:sz w:val="22"/>
          <w:szCs w:val="22"/>
        </w:rPr>
        <w:t>.3.1</w:t>
      </w:r>
    </w:p>
    <w:p w14:paraId="03BE065B" w14:textId="55CB1163" w:rsidR="00BA4F46" w:rsidRPr="00334BC2" w:rsidRDefault="00BA4F46" w:rsidP="002D3400">
      <w:pPr>
        <w:pStyle w:val="TOC3-1"/>
        <w:rPr>
          <w:sz w:val="22"/>
          <w:szCs w:val="22"/>
        </w:rPr>
      </w:pPr>
      <w:bookmarkStart w:id="459" w:name="_Toc454958447"/>
      <w:bookmarkStart w:id="460" w:name="_Toc476309230"/>
      <w:bookmarkStart w:id="461" w:name="_Toc527966232"/>
      <w:r w:rsidRPr="00334BC2">
        <w:rPr>
          <w:sz w:val="22"/>
          <w:szCs w:val="22"/>
        </w:rPr>
        <w:t xml:space="preserve">Situación </w:t>
      </w:r>
      <w:bookmarkEnd w:id="459"/>
      <w:bookmarkEnd w:id="460"/>
      <w:r w:rsidR="001F46ED" w:rsidRPr="00334BC2">
        <w:rPr>
          <w:sz w:val="22"/>
          <w:szCs w:val="22"/>
        </w:rPr>
        <w:t>Financiera</w:t>
      </w:r>
      <w:bookmarkEnd w:id="461"/>
    </w:p>
    <w:p w14:paraId="2C068D01" w14:textId="0DF3BEF8" w:rsidR="00BA4F46" w:rsidRPr="00334BC2" w:rsidRDefault="00BA4F46" w:rsidP="002D3400">
      <w:pPr>
        <w:pStyle w:val="TOC3-2"/>
        <w:rPr>
          <w:sz w:val="22"/>
          <w:szCs w:val="22"/>
        </w:rPr>
      </w:pPr>
      <w:bookmarkStart w:id="462" w:name="_Toc454958448"/>
      <w:bookmarkStart w:id="463" w:name="_Toc476309231"/>
      <w:r w:rsidRPr="00334BC2">
        <w:rPr>
          <w:sz w:val="22"/>
          <w:szCs w:val="22"/>
        </w:rPr>
        <w:t xml:space="preserve">Historial de </w:t>
      </w:r>
      <w:r w:rsidR="005E641B" w:rsidRPr="00334BC2">
        <w:rPr>
          <w:sz w:val="22"/>
          <w:szCs w:val="22"/>
        </w:rPr>
        <w:t xml:space="preserve">Desempeño </w:t>
      </w:r>
      <w:bookmarkEnd w:id="462"/>
      <w:bookmarkEnd w:id="463"/>
      <w:r w:rsidR="005E641B" w:rsidRPr="00334BC2">
        <w:rPr>
          <w:sz w:val="22"/>
          <w:szCs w:val="22"/>
        </w:rPr>
        <w:t>Financiero</w:t>
      </w:r>
    </w:p>
    <w:p w14:paraId="125C1ED5" w14:textId="1B1F4ECF" w:rsidR="00BA4F46" w:rsidRPr="00334BC2" w:rsidRDefault="00BA4F46" w:rsidP="00B314AF">
      <w:pPr>
        <w:tabs>
          <w:tab w:val="left" w:pos="5954"/>
          <w:tab w:val="left" w:pos="9072"/>
        </w:tabs>
        <w:spacing w:before="120"/>
        <w:rPr>
          <w:sz w:val="22"/>
          <w:szCs w:val="22"/>
        </w:rPr>
      </w:pPr>
      <w:r w:rsidRPr="00334BC2">
        <w:rPr>
          <w:sz w:val="22"/>
          <w:szCs w:val="22"/>
        </w:rPr>
        <w:t>Nombre jurídico del Licitante: _______________________</w:t>
      </w:r>
      <w:r w:rsidR="00913E07" w:rsidRPr="00334BC2">
        <w:rPr>
          <w:sz w:val="22"/>
          <w:szCs w:val="22"/>
        </w:rPr>
        <w:t xml:space="preserve"> </w:t>
      </w:r>
      <w:r w:rsidRPr="00334BC2">
        <w:rPr>
          <w:sz w:val="22"/>
          <w:szCs w:val="22"/>
        </w:rPr>
        <w:tab/>
        <w:t>Fecha:</w:t>
      </w:r>
      <w:r w:rsidR="00C15E45" w:rsidRPr="00334BC2">
        <w:rPr>
          <w:sz w:val="22"/>
          <w:szCs w:val="22"/>
        </w:rPr>
        <w:t xml:space="preserve"> </w:t>
      </w:r>
      <w:r w:rsidRPr="00334BC2">
        <w:rPr>
          <w:sz w:val="22"/>
          <w:szCs w:val="22"/>
        </w:rPr>
        <w:t>______</w:t>
      </w:r>
      <w:r w:rsidR="00B314AF" w:rsidRPr="00334BC2">
        <w:rPr>
          <w:sz w:val="22"/>
          <w:szCs w:val="22"/>
        </w:rPr>
        <w:t>___________</w:t>
      </w:r>
      <w:r w:rsidRPr="00334BC2">
        <w:rPr>
          <w:sz w:val="22"/>
          <w:szCs w:val="22"/>
        </w:rPr>
        <w:t>_____</w:t>
      </w:r>
    </w:p>
    <w:p w14:paraId="73177F15" w14:textId="482257A3" w:rsidR="00BA4F46" w:rsidRPr="00334BC2" w:rsidRDefault="00BA4F46" w:rsidP="00B314AF">
      <w:pPr>
        <w:tabs>
          <w:tab w:val="left" w:pos="5954"/>
          <w:tab w:val="left" w:pos="9072"/>
        </w:tabs>
        <w:spacing w:before="120"/>
        <w:rPr>
          <w:sz w:val="22"/>
          <w:szCs w:val="22"/>
        </w:rPr>
      </w:pPr>
      <w:r w:rsidRPr="00334BC2">
        <w:rPr>
          <w:sz w:val="22"/>
          <w:szCs w:val="22"/>
        </w:rPr>
        <w:t xml:space="preserve">Nombre jurídico del miembro de la </w:t>
      </w:r>
      <w:r w:rsidR="000107E9" w:rsidRPr="00334BC2">
        <w:rPr>
          <w:sz w:val="22"/>
          <w:szCs w:val="22"/>
        </w:rPr>
        <w:t>APCA</w:t>
      </w:r>
      <w:r w:rsidR="00B314AF" w:rsidRPr="00334BC2">
        <w:rPr>
          <w:sz w:val="22"/>
          <w:szCs w:val="22"/>
        </w:rPr>
        <w:t>: ____</w:t>
      </w:r>
      <w:r w:rsidR="00BB2041" w:rsidRPr="00334BC2">
        <w:rPr>
          <w:sz w:val="22"/>
          <w:szCs w:val="22"/>
        </w:rPr>
        <w:t>SDO </w:t>
      </w:r>
      <w:r w:rsidRPr="00334BC2">
        <w:rPr>
          <w:sz w:val="22"/>
          <w:szCs w:val="22"/>
        </w:rPr>
        <w:t>n.º:</w:t>
      </w:r>
      <w:r w:rsidR="00C15E45" w:rsidRPr="00334BC2">
        <w:rPr>
          <w:sz w:val="22"/>
          <w:szCs w:val="22"/>
        </w:rPr>
        <w:t xml:space="preserve"> </w:t>
      </w:r>
      <w:r w:rsidR="00F377B6" w:rsidRPr="00334BC2">
        <w:rPr>
          <w:b/>
          <w:sz w:val="22"/>
          <w:szCs w:val="22"/>
        </w:rPr>
        <w:t>GSRS MERNNR-53-LPI-B-2022</w:t>
      </w:r>
    </w:p>
    <w:p w14:paraId="67734130" w14:textId="77777777" w:rsidR="00BA4F46" w:rsidRPr="00334BC2" w:rsidRDefault="00BA4F46" w:rsidP="00B314AF">
      <w:pPr>
        <w:tabs>
          <w:tab w:val="right" w:pos="9000"/>
        </w:tabs>
        <w:spacing w:before="120" w:after="240"/>
        <w:jc w:val="right"/>
        <w:rPr>
          <w:sz w:val="22"/>
          <w:szCs w:val="22"/>
        </w:rPr>
      </w:pPr>
      <w:r w:rsidRPr="00334BC2">
        <w:rPr>
          <w:sz w:val="22"/>
          <w:szCs w:val="22"/>
        </w:rPr>
        <w:t>Página</w:t>
      </w:r>
      <w:r w:rsidR="00C15E45" w:rsidRPr="00334BC2">
        <w:rPr>
          <w:sz w:val="22"/>
          <w:szCs w:val="22"/>
        </w:rPr>
        <w:t xml:space="preserve"> </w:t>
      </w:r>
      <w:r w:rsidRPr="00334BC2">
        <w:rPr>
          <w:sz w:val="22"/>
          <w:szCs w:val="22"/>
        </w:rPr>
        <w:t>____ de ____ páginas</w:t>
      </w:r>
    </w:p>
    <w:p w14:paraId="4B98B251" w14:textId="697DC1C6" w:rsidR="00BA4F46" w:rsidRPr="00334BC2" w:rsidRDefault="00BA4F46" w:rsidP="00B314AF">
      <w:pPr>
        <w:spacing w:after="240"/>
        <w:rPr>
          <w:sz w:val="22"/>
          <w:szCs w:val="22"/>
        </w:rPr>
      </w:pPr>
      <w:r w:rsidRPr="00334BC2">
        <w:rPr>
          <w:sz w:val="22"/>
          <w:szCs w:val="22"/>
        </w:rPr>
        <w:t xml:space="preserve">Este formulario debe ser completado por el Licitante y, si se trata de una </w:t>
      </w:r>
      <w:r w:rsidR="000107E9" w:rsidRPr="00334BC2">
        <w:rPr>
          <w:sz w:val="22"/>
          <w:szCs w:val="22"/>
        </w:rPr>
        <w:t>APCA</w:t>
      </w:r>
      <w:r w:rsidRPr="00334BC2">
        <w:rPr>
          <w:sz w:val="22"/>
          <w:szCs w:val="22"/>
        </w:rPr>
        <w:t>, por cada miembro.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92"/>
        <w:gridCol w:w="993"/>
        <w:gridCol w:w="992"/>
        <w:gridCol w:w="1134"/>
        <w:gridCol w:w="1134"/>
        <w:gridCol w:w="1134"/>
        <w:gridCol w:w="1276"/>
      </w:tblGrid>
      <w:tr w:rsidR="00BA4F46" w:rsidRPr="00334BC2" w14:paraId="420CE833" w14:textId="77777777" w:rsidTr="00BB24CF">
        <w:trPr>
          <w:cantSplit/>
          <w:trHeight w:val="200"/>
        </w:trPr>
        <w:tc>
          <w:tcPr>
            <w:tcW w:w="1838" w:type="dxa"/>
          </w:tcPr>
          <w:p w14:paraId="0DC184F9" w14:textId="3B4AB07E" w:rsidR="00BA4F46" w:rsidRPr="00334BC2" w:rsidRDefault="00BA4F46" w:rsidP="00711EE1">
            <w:pPr>
              <w:pStyle w:val="Outline"/>
              <w:suppressAutoHyphens/>
              <w:spacing w:before="20" w:after="20"/>
              <w:jc w:val="center"/>
              <w:rPr>
                <w:b/>
                <w:spacing w:val="-2"/>
                <w:kern w:val="0"/>
                <w:sz w:val="22"/>
                <w:szCs w:val="22"/>
              </w:rPr>
            </w:pPr>
            <w:r w:rsidRPr="00334BC2">
              <w:rPr>
                <w:b/>
                <w:spacing w:val="-2"/>
                <w:kern w:val="0"/>
                <w:sz w:val="22"/>
                <w:szCs w:val="22"/>
              </w:rPr>
              <w:t xml:space="preserve">Información financiera en </w:t>
            </w:r>
            <w:r w:rsidR="00B314AF" w:rsidRPr="00334BC2">
              <w:rPr>
                <w:b/>
                <w:spacing w:val="-2"/>
                <w:kern w:val="0"/>
                <w:sz w:val="22"/>
                <w:szCs w:val="22"/>
              </w:rPr>
              <w:br/>
            </w:r>
            <w:r w:rsidRPr="00334BC2">
              <w:rPr>
                <w:b/>
                <w:spacing w:val="-2"/>
                <w:kern w:val="0"/>
                <w:sz w:val="22"/>
                <w:szCs w:val="22"/>
              </w:rPr>
              <w:t xml:space="preserve">el equivalente </w:t>
            </w:r>
            <w:r w:rsidR="00BB24CF" w:rsidRPr="00334BC2">
              <w:rPr>
                <w:b/>
                <w:spacing w:val="-2"/>
                <w:kern w:val="0"/>
                <w:sz w:val="22"/>
                <w:szCs w:val="22"/>
              </w:rPr>
              <w:br/>
            </w:r>
            <w:r w:rsidRPr="00334BC2">
              <w:rPr>
                <w:b/>
                <w:spacing w:val="-2"/>
                <w:kern w:val="0"/>
                <w:sz w:val="22"/>
                <w:szCs w:val="22"/>
              </w:rPr>
              <w:t>en USD</w:t>
            </w:r>
          </w:p>
        </w:tc>
        <w:tc>
          <w:tcPr>
            <w:tcW w:w="7655" w:type="dxa"/>
            <w:gridSpan w:val="7"/>
          </w:tcPr>
          <w:p w14:paraId="5416F828" w14:textId="77777777" w:rsidR="00BA4F46" w:rsidRPr="00334BC2" w:rsidRDefault="00BA4F46" w:rsidP="00711EE1">
            <w:pPr>
              <w:spacing w:before="20" w:after="20"/>
              <w:jc w:val="center"/>
              <w:rPr>
                <w:b/>
                <w:spacing w:val="-2"/>
                <w:sz w:val="22"/>
                <w:szCs w:val="22"/>
              </w:rPr>
            </w:pPr>
            <w:r w:rsidRPr="00334BC2">
              <w:rPr>
                <w:b/>
                <w:spacing w:val="-2"/>
                <w:sz w:val="22"/>
                <w:szCs w:val="22"/>
              </w:rPr>
              <w:t>Información histórica de los ______ (__) años anteriores</w:t>
            </w:r>
          </w:p>
          <w:p w14:paraId="103AFD1C" w14:textId="77777777" w:rsidR="00BA4F46" w:rsidRPr="00334BC2" w:rsidRDefault="00BA4F46" w:rsidP="00711EE1">
            <w:pPr>
              <w:pStyle w:val="titulo"/>
              <w:suppressAutoHyphens/>
              <w:spacing w:before="20" w:after="20"/>
              <w:rPr>
                <w:rFonts w:ascii="Times New Roman" w:hAnsi="Times New Roman"/>
                <w:strike/>
                <w:spacing w:val="-2"/>
                <w:sz w:val="22"/>
                <w:szCs w:val="22"/>
              </w:rPr>
            </w:pPr>
            <w:r w:rsidRPr="00334BC2">
              <w:rPr>
                <w:rFonts w:ascii="Times New Roman" w:hAnsi="Times New Roman"/>
                <w:spacing w:val="-2"/>
                <w:sz w:val="22"/>
                <w:szCs w:val="22"/>
              </w:rPr>
              <w:t xml:space="preserve"> (equivalente en miles de USD)</w:t>
            </w:r>
          </w:p>
        </w:tc>
      </w:tr>
      <w:tr w:rsidR="00BA4F46" w:rsidRPr="00334BC2" w14:paraId="5727D6A4" w14:textId="77777777" w:rsidTr="00BB24CF">
        <w:trPr>
          <w:cantSplit/>
        </w:trPr>
        <w:tc>
          <w:tcPr>
            <w:tcW w:w="1838" w:type="dxa"/>
          </w:tcPr>
          <w:p w14:paraId="0434BBE1" w14:textId="77777777" w:rsidR="00BA4F46" w:rsidRPr="00334BC2" w:rsidRDefault="00BA4F46" w:rsidP="00711EE1">
            <w:pPr>
              <w:pStyle w:val="Subtitle2"/>
              <w:spacing w:before="20" w:after="20"/>
              <w:rPr>
                <w:sz w:val="22"/>
                <w:szCs w:val="22"/>
              </w:rPr>
            </w:pPr>
          </w:p>
        </w:tc>
        <w:tc>
          <w:tcPr>
            <w:tcW w:w="992" w:type="dxa"/>
          </w:tcPr>
          <w:p w14:paraId="761867EC" w14:textId="77777777" w:rsidR="00BA4F46" w:rsidRPr="00334BC2" w:rsidRDefault="00BA4F46" w:rsidP="00711EE1">
            <w:pPr>
              <w:pStyle w:val="Subtitle2"/>
              <w:spacing w:before="20" w:after="20"/>
              <w:rPr>
                <w:sz w:val="22"/>
                <w:szCs w:val="22"/>
              </w:rPr>
            </w:pPr>
            <w:r w:rsidRPr="00334BC2">
              <w:rPr>
                <w:sz w:val="22"/>
                <w:szCs w:val="22"/>
              </w:rPr>
              <w:t>Año 1</w:t>
            </w:r>
          </w:p>
        </w:tc>
        <w:tc>
          <w:tcPr>
            <w:tcW w:w="993" w:type="dxa"/>
          </w:tcPr>
          <w:p w14:paraId="2157C9FD" w14:textId="77777777" w:rsidR="00BA4F46" w:rsidRPr="00334BC2" w:rsidRDefault="00BA4F46" w:rsidP="00711EE1">
            <w:pPr>
              <w:pStyle w:val="Subtitle2"/>
              <w:spacing w:before="20" w:after="20"/>
              <w:rPr>
                <w:sz w:val="22"/>
                <w:szCs w:val="22"/>
              </w:rPr>
            </w:pPr>
            <w:r w:rsidRPr="00334BC2">
              <w:rPr>
                <w:sz w:val="22"/>
                <w:szCs w:val="22"/>
              </w:rPr>
              <w:t>Año 2</w:t>
            </w:r>
          </w:p>
        </w:tc>
        <w:tc>
          <w:tcPr>
            <w:tcW w:w="992" w:type="dxa"/>
          </w:tcPr>
          <w:p w14:paraId="3FECAF20" w14:textId="77777777" w:rsidR="00BA4F46" w:rsidRPr="00334BC2" w:rsidRDefault="00BA4F46" w:rsidP="00711EE1">
            <w:pPr>
              <w:pStyle w:val="Subtitle2"/>
              <w:spacing w:before="20" w:after="20"/>
              <w:rPr>
                <w:sz w:val="22"/>
                <w:szCs w:val="22"/>
              </w:rPr>
            </w:pPr>
            <w:r w:rsidRPr="00334BC2">
              <w:rPr>
                <w:sz w:val="22"/>
                <w:szCs w:val="22"/>
              </w:rPr>
              <w:t>Año 3</w:t>
            </w:r>
          </w:p>
        </w:tc>
        <w:tc>
          <w:tcPr>
            <w:tcW w:w="1134" w:type="dxa"/>
          </w:tcPr>
          <w:p w14:paraId="76072BA6" w14:textId="77777777" w:rsidR="00BA4F46" w:rsidRPr="00334BC2" w:rsidRDefault="00BA4F46" w:rsidP="00711EE1">
            <w:pPr>
              <w:pStyle w:val="Subtitle2"/>
              <w:spacing w:before="20" w:after="20"/>
              <w:rPr>
                <w:sz w:val="22"/>
                <w:szCs w:val="22"/>
              </w:rPr>
            </w:pPr>
            <w:r w:rsidRPr="00334BC2">
              <w:rPr>
                <w:sz w:val="22"/>
                <w:szCs w:val="22"/>
              </w:rPr>
              <w:t>Año...</w:t>
            </w:r>
          </w:p>
        </w:tc>
        <w:tc>
          <w:tcPr>
            <w:tcW w:w="1134" w:type="dxa"/>
          </w:tcPr>
          <w:p w14:paraId="0C227505" w14:textId="77777777" w:rsidR="00BA4F46" w:rsidRPr="00334BC2" w:rsidRDefault="00BA4F46" w:rsidP="00711EE1">
            <w:pPr>
              <w:pStyle w:val="Subtitle2"/>
              <w:spacing w:before="20" w:after="20"/>
              <w:rPr>
                <w:sz w:val="22"/>
                <w:szCs w:val="22"/>
              </w:rPr>
            </w:pPr>
            <w:r w:rsidRPr="00334BC2">
              <w:rPr>
                <w:sz w:val="22"/>
                <w:szCs w:val="22"/>
              </w:rPr>
              <w:t>Año n</w:t>
            </w:r>
          </w:p>
        </w:tc>
        <w:tc>
          <w:tcPr>
            <w:tcW w:w="1134" w:type="dxa"/>
          </w:tcPr>
          <w:p w14:paraId="20F00215" w14:textId="77777777" w:rsidR="00BA4F46" w:rsidRPr="00334BC2" w:rsidRDefault="00BA4F46" w:rsidP="00711EE1">
            <w:pPr>
              <w:pStyle w:val="Subtitle2"/>
              <w:spacing w:before="20" w:after="20"/>
              <w:rPr>
                <w:sz w:val="22"/>
                <w:szCs w:val="22"/>
              </w:rPr>
            </w:pPr>
            <w:r w:rsidRPr="00334BC2">
              <w:rPr>
                <w:sz w:val="22"/>
                <w:szCs w:val="22"/>
              </w:rPr>
              <w:t>Promedio</w:t>
            </w:r>
          </w:p>
        </w:tc>
        <w:tc>
          <w:tcPr>
            <w:tcW w:w="1276" w:type="dxa"/>
          </w:tcPr>
          <w:p w14:paraId="328C9B20" w14:textId="77777777" w:rsidR="00BA4F46" w:rsidRPr="00334BC2" w:rsidRDefault="00BA4F46" w:rsidP="00711EE1">
            <w:pPr>
              <w:pStyle w:val="Subtitle2"/>
              <w:spacing w:before="20" w:after="20"/>
              <w:rPr>
                <w:strike/>
                <w:sz w:val="22"/>
                <w:szCs w:val="22"/>
              </w:rPr>
            </w:pPr>
            <w:r w:rsidRPr="00334BC2">
              <w:rPr>
                <w:sz w:val="22"/>
                <w:szCs w:val="22"/>
              </w:rPr>
              <w:t>Promedio Coeficiente</w:t>
            </w:r>
          </w:p>
        </w:tc>
      </w:tr>
      <w:tr w:rsidR="00BA4F46" w:rsidRPr="00334BC2" w14:paraId="09FFB8D4" w14:textId="77777777" w:rsidTr="00BB24CF">
        <w:trPr>
          <w:cantSplit/>
        </w:trPr>
        <w:tc>
          <w:tcPr>
            <w:tcW w:w="9493" w:type="dxa"/>
            <w:gridSpan w:val="8"/>
          </w:tcPr>
          <w:p w14:paraId="2E623E60" w14:textId="77777777" w:rsidR="00BA4F46" w:rsidRPr="00334BC2" w:rsidRDefault="00BA4F46" w:rsidP="00711EE1">
            <w:pPr>
              <w:pStyle w:val="Subtitle2"/>
              <w:spacing w:before="20" w:after="20"/>
              <w:rPr>
                <w:sz w:val="22"/>
                <w:szCs w:val="22"/>
              </w:rPr>
            </w:pPr>
            <w:r w:rsidRPr="00334BC2">
              <w:rPr>
                <w:sz w:val="22"/>
                <w:szCs w:val="22"/>
              </w:rPr>
              <w:t>Información del balance general</w:t>
            </w:r>
          </w:p>
        </w:tc>
      </w:tr>
      <w:tr w:rsidR="00BA4F46" w:rsidRPr="00334BC2" w14:paraId="02ADEB0B" w14:textId="77777777" w:rsidTr="00BB24CF">
        <w:trPr>
          <w:cantSplit/>
          <w:trHeight w:val="494"/>
        </w:trPr>
        <w:tc>
          <w:tcPr>
            <w:tcW w:w="1838" w:type="dxa"/>
          </w:tcPr>
          <w:p w14:paraId="32624939" w14:textId="77777777" w:rsidR="00BA4F46" w:rsidRPr="00334BC2" w:rsidRDefault="00BA4F46" w:rsidP="00711EE1">
            <w:pPr>
              <w:pStyle w:val="Subtitle2"/>
              <w:spacing w:before="20" w:after="20"/>
              <w:rPr>
                <w:sz w:val="22"/>
                <w:szCs w:val="22"/>
              </w:rPr>
            </w:pPr>
            <w:r w:rsidRPr="00334BC2">
              <w:rPr>
                <w:sz w:val="22"/>
                <w:szCs w:val="22"/>
              </w:rPr>
              <w:t>Activo total</w:t>
            </w:r>
          </w:p>
        </w:tc>
        <w:tc>
          <w:tcPr>
            <w:tcW w:w="992" w:type="dxa"/>
          </w:tcPr>
          <w:p w14:paraId="7F9FEFFD" w14:textId="77777777" w:rsidR="00BA4F46" w:rsidRPr="00334BC2" w:rsidRDefault="00BA4F46" w:rsidP="00711EE1">
            <w:pPr>
              <w:pStyle w:val="Subtitle2"/>
              <w:spacing w:before="20" w:after="20"/>
              <w:rPr>
                <w:sz w:val="22"/>
                <w:szCs w:val="22"/>
              </w:rPr>
            </w:pPr>
          </w:p>
        </w:tc>
        <w:tc>
          <w:tcPr>
            <w:tcW w:w="993" w:type="dxa"/>
          </w:tcPr>
          <w:p w14:paraId="35C6A669" w14:textId="77777777" w:rsidR="00BA4F46" w:rsidRPr="00334BC2" w:rsidRDefault="00BA4F46" w:rsidP="00711EE1">
            <w:pPr>
              <w:pStyle w:val="Subtitle2"/>
              <w:spacing w:before="20" w:after="20"/>
              <w:rPr>
                <w:sz w:val="22"/>
                <w:szCs w:val="22"/>
              </w:rPr>
            </w:pPr>
          </w:p>
        </w:tc>
        <w:tc>
          <w:tcPr>
            <w:tcW w:w="992" w:type="dxa"/>
          </w:tcPr>
          <w:p w14:paraId="20EADA65" w14:textId="77777777" w:rsidR="00BA4F46" w:rsidRPr="00334BC2" w:rsidRDefault="00BA4F46" w:rsidP="00711EE1">
            <w:pPr>
              <w:pStyle w:val="Subtitle2"/>
              <w:spacing w:before="20" w:after="20"/>
              <w:rPr>
                <w:sz w:val="22"/>
                <w:szCs w:val="22"/>
              </w:rPr>
            </w:pPr>
          </w:p>
        </w:tc>
        <w:tc>
          <w:tcPr>
            <w:tcW w:w="1134" w:type="dxa"/>
          </w:tcPr>
          <w:p w14:paraId="6CC91CC5" w14:textId="77777777" w:rsidR="00BA4F46" w:rsidRPr="00334BC2" w:rsidRDefault="00BA4F46" w:rsidP="00711EE1">
            <w:pPr>
              <w:pStyle w:val="Subtitle2"/>
              <w:spacing w:before="20" w:after="20"/>
              <w:rPr>
                <w:sz w:val="22"/>
                <w:szCs w:val="22"/>
              </w:rPr>
            </w:pPr>
          </w:p>
        </w:tc>
        <w:tc>
          <w:tcPr>
            <w:tcW w:w="1134" w:type="dxa"/>
          </w:tcPr>
          <w:p w14:paraId="7A61A7BA" w14:textId="77777777" w:rsidR="00BA4F46" w:rsidRPr="00334BC2" w:rsidRDefault="00BA4F46" w:rsidP="00711EE1">
            <w:pPr>
              <w:pStyle w:val="Subtitle2"/>
              <w:spacing w:before="20" w:after="20"/>
              <w:rPr>
                <w:sz w:val="22"/>
                <w:szCs w:val="22"/>
              </w:rPr>
            </w:pPr>
          </w:p>
        </w:tc>
        <w:tc>
          <w:tcPr>
            <w:tcW w:w="1134" w:type="dxa"/>
          </w:tcPr>
          <w:p w14:paraId="0F6C75A5" w14:textId="77777777" w:rsidR="00BA4F46" w:rsidRPr="00334BC2" w:rsidRDefault="00BA4F46" w:rsidP="00711EE1">
            <w:pPr>
              <w:pStyle w:val="Subtitle2"/>
              <w:spacing w:before="20" w:after="20"/>
              <w:rPr>
                <w:sz w:val="22"/>
                <w:szCs w:val="22"/>
              </w:rPr>
            </w:pPr>
          </w:p>
        </w:tc>
        <w:tc>
          <w:tcPr>
            <w:tcW w:w="1276" w:type="dxa"/>
            <w:vMerge w:val="restart"/>
          </w:tcPr>
          <w:p w14:paraId="4EEA0425" w14:textId="77777777" w:rsidR="00BA4F46" w:rsidRPr="00334BC2" w:rsidRDefault="00BA4F46" w:rsidP="00711EE1">
            <w:pPr>
              <w:pStyle w:val="Subtitle2"/>
              <w:spacing w:before="20" w:after="20"/>
              <w:rPr>
                <w:sz w:val="22"/>
                <w:szCs w:val="22"/>
              </w:rPr>
            </w:pPr>
          </w:p>
        </w:tc>
      </w:tr>
      <w:tr w:rsidR="00BA4F46" w:rsidRPr="00334BC2" w14:paraId="5D138954" w14:textId="77777777" w:rsidTr="00BB24CF">
        <w:trPr>
          <w:cantSplit/>
          <w:trHeight w:val="530"/>
        </w:trPr>
        <w:tc>
          <w:tcPr>
            <w:tcW w:w="1838" w:type="dxa"/>
          </w:tcPr>
          <w:p w14:paraId="651EB22D" w14:textId="77777777" w:rsidR="00BA4F46" w:rsidRPr="00334BC2" w:rsidRDefault="00BA4F46" w:rsidP="00711EE1">
            <w:pPr>
              <w:pStyle w:val="Subtitle2"/>
              <w:spacing w:before="20" w:after="20"/>
              <w:rPr>
                <w:sz w:val="22"/>
                <w:szCs w:val="22"/>
              </w:rPr>
            </w:pPr>
            <w:r w:rsidRPr="00334BC2">
              <w:rPr>
                <w:sz w:val="22"/>
                <w:szCs w:val="22"/>
              </w:rPr>
              <w:t>Pasivo total</w:t>
            </w:r>
          </w:p>
        </w:tc>
        <w:tc>
          <w:tcPr>
            <w:tcW w:w="992" w:type="dxa"/>
          </w:tcPr>
          <w:p w14:paraId="65A6567E" w14:textId="77777777" w:rsidR="00BA4F46" w:rsidRPr="00334BC2" w:rsidRDefault="00BA4F46" w:rsidP="00711EE1">
            <w:pPr>
              <w:pStyle w:val="Subtitle2"/>
              <w:spacing w:before="20" w:after="20"/>
              <w:rPr>
                <w:sz w:val="22"/>
                <w:szCs w:val="22"/>
              </w:rPr>
            </w:pPr>
          </w:p>
        </w:tc>
        <w:tc>
          <w:tcPr>
            <w:tcW w:w="993" w:type="dxa"/>
          </w:tcPr>
          <w:p w14:paraId="39511111" w14:textId="77777777" w:rsidR="00BA4F46" w:rsidRPr="00334BC2" w:rsidRDefault="00BA4F46" w:rsidP="00711EE1">
            <w:pPr>
              <w:pStyle w:val="Subtitle2"/>
              <w:spacing w:before="20" w:after="20"/>
              <w:rPr>
                <w:sz w:val="22"/>
                <w:szCs w:val="22"/>
              </w:rPr>
            </w:pPr>
          </w:p>
        </w:tc>
        <w:tc>
          <w:tcPr>
            <w:tcW w:w="992" w:type="dxa"/>
          </w:tcPr>
          <w:p w14:paraId="7608853A" w14:textId="77777777" w:rsidR="00BA4F46" w:rsidRPr="00334BC2" w:rsidRDefault="00BA4F46" w:rsidP="00711EE1">
            <w:pPr>
              <w:pStyle w:val="Subtitle2"/>
              <w:spacing w:before="20" w:after="20"/>
              <w:rPr>
                <w:sz w:val="22"/>
                <w:szCs w:val="22"/>
              </w:rPr>
            </w:pPr>
          </w:p>
        </w:tc>
        <w:tc>
          <w:tcPr>
            <w:tcW w:w="1134" w:type="dxa"/>
          </w:tcPr>
          <w:p w14:paraId="3FEBE9EC" w14:textId="77777777" w:rsidR="00BA4F46" w:rsidRPr="00334BC2" w:rsidRDefault="00BA4F46" w:rsidP="00711EE1">
            <w:pPr>
              <w:pStyle w:val="Subtitle2"/>
              <w:spacing w:before="20" w:after="20"/>
              <w:rPr>
                <w:sz w:val="22"/>
                <w:szCs w:val="22"/>
              </w:rPr>
            </w:pPr>
          </w:p>
        </w:tc>
        <w:tc>
          <w:tcPr>
            <w:tcW w:w="1134" w:type="dxa"/>
          </w:tcPr>
          <w:p w14:paraId="5879D348" w14:textId="77777777" w:rsidR="00BA4F46" w:rsidRPr="00334BC2" w:rsidRDefault="00BA4F46" w:rsidP="00711EE1">
            <w:pPr>
              <w:pStyle w:val="Subtitle2"/>
              <w:spacing w:before="20" w:after="20"/>
              <w:rPr>
                <w:sz w:val="22"/>
                <w:szCs w:val="22"/>
              </w:rPr>
            </w:pPr>
          </w:p>
        </w:tc>
        <w:tc>
          <w:tcPr>
            <w:tcW w:w="1134" w:type="dxa"/>
          </w:tcPr>
          <w:p w14:paraId="54AB551C" w14:textId="77777777" w:rsidR="00BA4F46" w:rsidRPr="00334BC2" w:rsidRDefault="00BA4F46" w:rsidP="00711EE1">
            <w:pPr>
              <w:pStyle w:val="Subtitle2"/>
              <w:spacing w:before="20" w:after="20"/>
              <w:rPr>
                <w:sz w:val="22"/>
                <w:szCs w:val="22"/>
              </w:rPr>
            </w:pPr>
          </w:p>
        </w:tc>
        <w:tc>
          <w:tcPr>
            <w:tcW w:w="1276" w:type="dxa"/>
            <w:vMerge/>
          </w:tcPr>
          <w:p w14:paraId="4BECF8D9" w14:textId="77777777" w:rsidR="00BA4F46" w:rsidRPr="00334BC2" w:rsidRDefault="00BA4F46" w:rsidP="00711EE1">
            <w:pPr>
              <w:pStyle w:val="Subtitle2"/>
              <w:spacing w:before="20" w:after="20"/>
              <w:rPr>
                <w:sz w:val="22"/>
                <w:szCs w:val="22"/>
              </w:rPr>
            </w:pPr>
          </w:p>
        </w:tc>
      </w:tr>
      <w:tr w:rsidR="00BA4F46" w:rsidRPr="00334BC2" w14:paraId="454D432F" w14:textId="77777777" w:rsidTr="00BB24CF">
        <w:trPr>
          <w:cantSplit/>
          <w:trHeight w:val="539"/>
        </w:trPr>
        <w:tc>
          <w:tcPr>
            <w:tcW w:w="1838" w:type="dxa"/>
          </w:tcPr>
          <w:p w14:paraId="518835F4" w14:textId="77777777" w:rsidR="00BA4F46" w:rsidRPr="00334BC2" w:rsidRDefault="00BA4F46" w:rsidP="00711EE1">
            <w:pPr>
              <w:pStyle w:val="Subtitle2"/>
              <w:spacing w:before="20" w:after="20"/>
              <w:rPr>
                <w:sz w:val="22"/>
                <w:szCs w:val="22"/>
              </w:rPr>
            </w:pPr>
            <w:r w:rsidRPr="00334BC2">
              <w:rPr>
                <w:sz w:val="22"/>
                <w:szCs w:val="22"/>
              </w:rPr>
              <w:t>Patrimonio neto</w:t>
            </w:r>
          </w:p>
        </w:tc>
        <w:tc>
          <w:tcPr>
            <w:tcW w:w="992" w:type="dxa"/>
          </w:tcPr>
          <w:p w14:paraId="718AB4B1" w14:textId="77777777" w:rsidR="00BA4F46" w:rsidRPr="00334BC2" w:rsidRDefault="00BA4F46" w:rsidP="00711EE1">
            <w:pPr>
              <w:pStyle w:val="Subtitle2"/>
              <w:spacing w:before="20" w:after="20"/>
              <w:rPr>
                <w:sz w:val="22"/>
                <w:szCs w:val="22"/>
              </w:rPr>
            </w:pPr>
          </w:p>
        </w:tc>
        <w:tc>
          <w:tcPr>
            <w:tcW w:w="993" w:type="dxa"/>
          </w:tcPr>
          <w:p w14:paraId="7142EF72" w14:textId="77777777" w:rsidR="00BA4F46" w:rsidRPr="00334BC2" w:rsidRDefault="00BA4F46" w:rsidP="00711EE1">
            <w:pPr>
              <w:pStyle w:val="Subtitle2"/>
              <w:spacing w:before="20" w:after="20"/>
              <w:rPr>
                <w:sz w:val="22"/>
                <w:szCs w:val="22"/>
              </w:rPr>
            </w:pPr>
          </w:p>
        </w:tc>
        <w:tc>
          <w:tcPr>
            <w:tcW w:w="992" w:type="dxa"/>
          </w:tcPr>
          <w:p w14:paraId="2FE8E013" w14:textId="77777777" w:rsidR="00BA4F46" w:rsidRPr="00334BC2" w:rsidRDefault="00BA4F46" w:rsidP="00711EE1">
            <w:pPr>
              <w:pStyle w:val="Subtitle2"/>
              <w:spacing w:before="20" w:after="20"/>
              <w:rPr>
                <w:sz w:val="22"/>
                <w:szCs w:val="22"/>
              </w:rPr>
            </w:pPr>
          </w:p>
        </w:tc>
        <w:tc>
          <w:tcPr>
            <w:tcW w:w="1134" w:type="dxa"/>
          </w:tcPr>
          <w:p w14:paraId="13E915E4" w14:textId="77777777" w:rsidR="00BA4F46" w:rsidRPr="00334BC2" w:rsidRDefault="00BA4F46" w:rsidP="00711EE1">
            <w:pPr>
              <w:pStyle w:val="Subtitle2"/>
              <w:spacing w:before="20" w:after="20"/>
              <w:rPr>
                <w:sz w:val="22"/>
                <w:szCs w:val="22"/>
              </w:rPr>
            </w:pPr>
          </w:p>
        </w:tc>
        <w:tc>
          <w:tcPr>
            <w:tcW w:w="1134" w:type="dxa"/>
          </w:tcPr>
          <w:p w14:paraId="6FF98F43" w14:textId="77777777" w:rsidR="00BA4F46" w:rsidRPr="00334BC2" w:rsidRDefault="00BA4F46" w:rsidP="00711EE1">
            <w:pPr>
              <w:pStyle w:val="Subtitle2"/>
              <w:spacing w:before="20" w:after="20"/>
              <w:rPr>
                <w:sz w:val="22"/>
                <w:szCs w:val="22"/>
              </w:rPr>
            </w:pPr>
          </w:p>
        </w:tc>
        <w:tc>
          <w:tcPr>
            <w:tcW w:w="1134" w:type="dxa"/>
          </w:tcPr>
          <w:p w14:paraId="53F9E976" w14:textId="77777777" w:rsidR="00BA4F46" w:rsidRPr="00334BC2" w:rsidRDefault="00BA4F46" w:rsidP="00711EE1">
            <w:pPr>
              <w:pStyle w:val="Subtitle2"/>
              <w:spacing w:before="20" w:after="20"/>
              <w:rPr>
                <w:sz w:val="22"/>
                <w:szCs w:val="22"/>
              </w:rPr>
            </w:pPr>
          </w:p>
        </w:tc>
        <w:tc>
          <w:tcPr>
            <w:tcW w:w="1276" w:type="dxa"/>
          </w:tcPr>
          <w:p w14:paraId="357E31E7" w14:textId="77777777" w:rsidR="00BA4F46" w:rsidRPr="00334BC2" w:rsidRDefault="00BA4F46" w:rsidP="00711EE1">
            <w:pPr>
              <w:pStyle w:val="Subtitle2"/>
              <w:spacing w:before="20" w:after="20"/>
              <w:rPr>
                <w:sz w:val="22"/>
                <w:szCs w:val="22"/>
              </w:rPr>
            </w:pPr>
          </w:p>
        </w:tc>
      </w:tr>
      <w:tr w:rsidR="00BA4F46" w:rsidRPr="00334BC2" w14:paraId="2C7D314A" w14:textId="77777777" w:rsidTr="00BB24CF">
        <w:trPr>
          <w:cantSplit/>
          <w:trHeight w:val="521"/>
        </w:trPr>
        <w:tc>
          <w:tcPr>
            <w:tcW w:w="1838" w:type="dxa"/>
          </w:tcPr>
          <w:p w14:paraId="40173ADD" w14:textId="77777777" w:rsidR="00BA4F46" w:rsidRPr="00334BC2" w:rsidRDefault="00BA4F46" w:rsidP="00711EE1">
            <w:pPr>
              <w:pStyle w:val="Subtitle2"/>
              <w:spacing w:before="20" w:after="20"/>
              <w:rPr>
                <w:sz w:val="22"/>
                <w:szCs w:val="22"/>
              </w:rPr>
            </w:pPr>
            <w:r w:rsidRPr="00334BC2">
              <w:rPr>
                <w:sz w:val="22"/>
                <w:szCs w:val="22"/>
              </w:rPr>
              <w:t>Activo corriente</w:t>
            </w:r>
          </w:p>
        </w:tc>
        <w:tc>
          <w:tcPr>
            <w:tcW w:w="992" w:type="dxa"/>
          </w:tcPr>
          <w:p w14:paraId="563A137D" w14:textId="77777777" w:rsidR="00BA4F46" w:rsidRPr="00334BC2" w:rsidRDefault="00BA4F46" w:rsidP="00711EE1">
            <w:pPr>
              <w:pStyle w:val="Subtitle2"/>
              <w:spacing w:before="20" w:after="20"/>
              <w:rPr>
                <w:sz w:val="22"/>
                <w:szCs w:val="22"/>
              </w:rPr>
            </w:pPr>
          </w:p>
        </w:tc>
        <w:tc>
          <w:tcPr>
            <w:tcW w:w="993" w:type="dxa"/>
          </w:tcPr>
          <w:p w14:paraId="0D0A8F22" w14:textId="77777777" w:rsidR="00BA4F46" w:rsidRPr="00334BC2" w:rsidRDefault="00BA4F46" w:rsidP="00711EE1">
            <w:pPr>
              <w:pStyle w:val="Subtitle2"/>
              <w:spacing w:before="20" w:after="20"/>
              <w:rPr>
                <w:sz w:val="22"/>
                <w:szCs w:val="22"/>
              </w:rPr>
            </w:pPr>
          </w:p>
        </w:tc>
        <w:tc>
          <w:tcPr>
            <w:tcW w:w="992" w:type="dxa"/>
          </w:tcPr>
          <w:p w14:paraId="6921D454" w14:textId="77777777" w:rsidR="00BA4F46" w:rsidRPr="00334BC2" w:rsidRDefault="00BA4F46" w:rsidP="00711EE1">
            <w:pPr>
              <w:pStyle w:val="Subtitle2"/>
              <w:spacing w:before="20" w:after="20"/>
              <w:rPr>
                <w:sz w:val="22"/>
                <w:szCs w:val="22"/>
              </w:rPr>
            </w:pPr>
          </w:p>
        </w:tc>
        <w:tc>
          <w:tcPr>
            <w:tcW w:w="1134" w:type="dxa"/>
          </w:tcPr>
          <w:p w14:paraId="51DB9792" w14:textId="77777777" w:rsidR="00BA4F46" w:rsidRPr="00334BC2" w:rsidRDefault="00BA4F46" w:rsidP="00711EE1">
            <w:pPr>
              <w:pStyle w:val="Subtitle2"/>
              <w:spacing w:before="20" w:after="20"/>
              <w:rPr>
                <w:sz w:val="22"/>
                <w:szCs w:val="22"/>
              </w:rPr>
            </w:pPr>
          </w:p>
        </w:tc>
        <w:tc>
          <w:tcPr>
            <w:tcW w:w="1134" w:type="dxa"/>
          </w:tcPr>
          <w:p w14:paraId="70529BF2" w14:textId="77777777" w:rsidR="00BA4F46" w:rsidRPr="00334BC2" w:rsidRDefault="00BA4F46" w:rsidP="00711EE1">
            <w:pPr>
              <w:pStyle w:val="Subtitle2"/>
              <w:spacing w:before="20" w:after="20"/>
              <w:rPr>
                <w:sz w:val="22"/>
                <w:szCs w:val="22"/>
              </w:rPr>
            </w:pPr>
          </w:p>
        </w:tc>
        <w:tc>
          <w:tcPr>
            <w:tcW w:w="1134" w:type="dxa"/>
          </w:tcPr>
          <w:p w14:paraId="2C357FF0" w14:textId="77777777" w:rsidR="00BA4F46" w:rsidRPr="00334BC2" w:rsidRDefault="00BA4F46" w:rsidP="00711EE1">
            <w:pPr>
              <w:pStyle w:val="Subtitle2"/>
              <w:spacing w:before="20" w:after="20"/>
              <w:rPr>
                <w:sz w:val="22"/>
                <w:szCs w:val="22"/>
              </w:rPr>
            </w:pPr>
          </w:p>
        </w:tc>
        <w:tc>
          <w:tcPr>
            <w:tcW w:w="1276" w:type="dxa"/>
            <w:vMerge w:val="restart"/>
          </w:tcPr>
          <w:p w14:paraId="1B79D8C1" w14:textId="77777777" w:rsidR="00BA4F46" w:rsidRPr="00334BC2" w:rsidRDefault="00BA4F46" w:rsidP="00711EE1">
            <w:pPr>
              <w:pStyle w:val="Subtitle2"/>
              <w:spacing w:before="20" w:after="20"/>
              <w:rPr>
                <w:sz w:val="22"/>
                <w:szCs w:val="22"/>
              </w:rPr>
            </w:pPr>
          </w:p>
        </w:tc>
      </w:tr>
      <w:tr w:rsidR="00BA4F46" w:rsidRPr="00334BC2" w14:paraId="54D6BB61" w14:textId="77777777" w:rsidTr="00BB24CF">
        <w:trPr>
          <w:cantSplit/>
          <w:trHeight w:val="449"/>
        </w:trPr>
        <w:tc>
          <w:tcPr>
            <w:tcW w:w="1838" w:type="dxa"/>
          </w:tcPr>
          <w:p w14:paraId="59D8C12B" w14:textId="77777777" w:rsidR="00BA4F46" w:rsidRPr="00334BC2" w:rsidRDefault="00BA4F46" w:rsidP="00711EE1">
            <w:pPr>
              <w:pStyle w:val="Subtitle2"/>
              <w:spacing w:before="20" w:after="20"/>
              <w:rPr>
                <w:sz w:val="22"/>
                <w:szCs w:val="22"/>
              </w:rPr>
            </w:pPr>
            <w:r w:rsidRPr="00334BC2">
              <w:rPr>
                <w:sz w:val="22"/>
                <w:szCs w:val="22"/>
              </w:rPr>
              <w:t>Pasivo corriente</w:t>
            </w:r>
          </w:p>
        </w:tc>
        <w:tc>
          <w:tcPr>
            <w:tcW w:w="992" w:type="dxa"/>
          </w:tcPr>
          <w:p w14:paraId="6B776DED" w14:textId="77777777" w:rsidR="00BA4F46" w:rsidRPr="00334BC2" w:rsidRDefault="00BA4F46" w:rsidP="00711EE1">
            <w:pPr>
              <w:pStyle w:val="Subtitle2"/>
              <w:spacing w:before="20" w:after="20"/>
              <w:rPr>
                <w:sz w:val="22"/>
                <w:szCs w:val="22"/>
              </w:rPr>
            </w:pPr>
          </w:p>
        </w:tc>
        <w:tc>
          <w:tcPr>
            <w:tcW w:w="993" w:type="dxa"/>
          </w:tcPr>
          <w:p w14:paraId="5FC11F19" w14:textId="77777777" w:rsidR="00BA4F46" w:rsidRPr="00334BC2" w:rsidRDefault="00BA4F46" w:rsidP="00711EE1">
            <w:pPr>
              <w:pStyle w:val="Subtitle2"/>
              <w:spacing w:before="20" w:after="20"/>
              <w:rPr>
                <w:sz w:val="22"/>
                <w:szCs w:val="22"/>
              </w:rPr>
            </w:pPr>
          </w:p>
        </w:tc>
        <w:tc>
          <w:tcPr>
            <w:tcW w:w="992" w:type="dxa"/>
          </w:tcPr>
          <w:p w14:paraId="0ED2E19E" w14:textId="77777777" w:rsidR="00BA4F46" w:rsidRPr="00334BC2" w:rsidRDefault="00BA4F46" w:rsidP="00711EE1">
            <w:pPr>
              <w:pStyle w:val="Subtitle2"/>
              <w:spacing w:before="20" w:after="20"/>
              <w:rPr>
                <w:sz w:val="22"/>
                <w:szCs w:val="22"/>
              </w:rPr>
            </w:pPr>
          </w:p>
        </w:tc>
        <w:tc>
          <w:tcPr>
            <w:tcW w:w="1134" w:type="dxa"/>
          </w:tcPr>
          <w:p w14:paraId="4B263494" w14:textId="77777777" w:rsidR="00BA4F46" w:rsidRPr="00334BC2" w:rsidRDefault="00BA4F46" w:rsidP="00711EE1">
            <w:pPr>
              <w:pStyle w:val="Subtitle2"/>
              <w:spacing w:before="20" w:after="20"/>
              <w:rPr>
                <w:sz w:val="22"/>
                <w:szCs w:val="22"/>
              </w:rPr>
            </w:pPr>
          </w:p>
        </w:tc>
        <w:tc>
          <w:tcPr>
            <w:tcW w:w="1134" w:type="dxa"/>
          </w:tcPr>
          <w:p w14:paraId="13BBE4DD" w14:textId="77777777" w:rsidR="00BA4F46" w:rsidRPr="00334BC2" w:rsidRDefault="00BA4F46" w:rsidP="00711EE1">
            <w:pPr>
              <w:pStyle w:val="Subtitle2"/>
              <w:spacing w:before="20" w:after="20"/>
              <w:rPr>
                <w:sz w:val="22"/>
                <w:szCs w:val="22"/>
              </w:rPr>
            </w:pPr>
          </w:p>
        </w:tc>
        <w:tc>
          <w:tcPr>
            <w:tcW w:w="1134" w:type="dxa"/>
          </w:tcPr>
          <w:p w14:paraId="2A47B69F" w14:textId="77777777" w:rsidR="00BA4F46" w:rsidRPr="00334BC2" w:rsidRDefault="00BA4F46" w:rsidP="00711EE1">
            <w:pPr>
              <w:pStyle w:val="Subtitle2"/>
              <w:spacing w:before="20" w:after="20"/>
              <w:rPr>
                <w:sz w:val="22"/>
                <w:szCs w:val="22"/>
              </w:rPr>
            </w:pPr>
          </w:p>
        </w:tc>
        <w:tc>
          <w:tcPr>
            <w:tcW w:w="1276" w:type="dxa"/>
            <w:vMerge/>
          </w:tcPr>
          <w:p w14:paraId="1C35BE6A" w14:textId="77777777" w:rsidR="00BA4F46" w:rsidRPr="00334BC2" w:rsidRDefault="00BA4F46" w:rsidP="00711EE1">
            <w:pPr>
              <w:pStyle w:val="Subtitle2"/>
              <w:spacing w:before="20" w:after="20"/>
              <w:rPr>
                <w:sz w:val="22"/>
                <w:szCs w:val="22"/>
              </w:rPr>
            </w:pPr>
          </w:p>
        </w:tc>
      </w:tr>
      <w:tr w:rsidR="00BA4F46" w:rsidRPr="00334BC2" w14:paraId="2DC161EC" w14:textId="77777777" w:rsidTr="00BB24CF">
        <w:trPr>
          <w:cantSplit/>
        </w:trPr>
        <w:tc>
          <w:tcPr>
            <w:tcW w:w="9493" w:type="dxa"/>
            <w:gridSpan w:val="8"/>
          </w:tcPr>
          <w:p w14:paraId="4CDF4E08" w14:textId="77777777" w:rsidR="00BA4F46" w:rsidRPr="00334BC2" w:rsidRDefault="00BA4F46" w:rsidP="00711EE1">
            <w:pPr>
              <w:pStyle w:val="Subtitle2"/>
              <w:spacing w:before="20" w:after="20"/>
              <w:rPr>
                <w:sz w:val="22"/>
                <w:szCs w:val="22"/>
              </w:rPr>
            </w:pPr>
            <w:r w:rsidRPr="00334BC2">
              <w:rPr>
                <w:sz w:val="22"/>
                <w:szCs w:val="22"/>
              </w:rPr>
              <w:t>Información del estado de ingresos</w:t>
            </w:r>
          </w:p>
        </w:tc>
      </w:tr>
      <w:tr w:rsidR="00BA4F46" w:rsidRPr="00334BC2" w14:paraId="0CDDF046" w14:textId="77777777" w:rsidTr="00BB24CF">
        <w:trPr>
          <w:cantSplit/>
          <w:trHeight w:val="548"/>
        </w:trPr>
        <w:tc>
          <w:tcPr>
            <w:tcW w:w="1838" w:type="dxa"/>
          </w:tcPr>
          <w:p w14:paraId="6ED66C7B" w14:textId="77777777" w:rsidR="00BA4F46" w:rsidRPr="00334BC2" w:rsidRDefault="00BA4F46" w:rsidP="00711EE1">
            <w:pPr>
              <w:pStyle w:val="Subtitle2"/>
              <w:spacing w:before="20" w:after="20"/>
              <w:rPr>
                <w:sz w:val="22"/>
                <w:szCs w:val="22"/>
              </w:rPr>
            </w:pPr>
            <w:proofErr w:type="gramStart"/>
            <w:r w:rsidRPr="00334BC2">
              <w:rPr>
                <w:sz w:val="22"/>
                <w:szCs w:val="22"/>
              </w:rPr>
              <w:t>Total</w:t>
            </w:r>
            <w:proofErr w:type="gramEnd"/>
            <w:r w:rsidRPr="00334BC2">
              <w:rPr>
                <w:sz w:val="22"/>
                <w:szCs w:val="22"/>
              </w:rPr>
              <w:t xml:space="preserve"> de ingresos</w:t>
            </w:r>
          </w:p>
        </w:tc>
        <w:tc>
          <w:tcPr>
            <w:tcW w:w="992" w:type="dxa"/>
          </w:tcPr>
          <w:p w14:paraId="330C8B0B" w14:textId="77777777" w:rsidR="00BA4F46" w:rsidRPr="00334BC2" w:rsidRDefault="00BA4F46" w:rsidP="00711EE1">
            <w:pPr>
              <w:pStyle w:val="Subtitle2"/>
              <w:spacing w:before="20" w:after="20"/>
              <w:rPr>
                <w:sz w:val="22"/>
                <w:szCs w:val="22"/>
              </w:rPr>
            </w:pPr>
          </w:p>
        </w:tc>
        <w:tc>
          <w:tcPr>
            <w:tcW w:w="993" w:type="dxa"/>
          </w:tcPr>
          <w:p w14:paraId="033EEF41" w14:textId="77777777" w:rsidR="00BA4F46" w:rsidRPr="00334BC2" w:rsidRDefault="00BA4F46" w:rsidP="00711EE1">
            <w:pPr>
              <w:pStyle w:val="Subtitle2"/>
              <w:spacing w:before="20" w:after="20"/>
              <w:rPr>
                <w:sz w:val="22"/>
                <w:szCs w:val="22"/>
              </w:rPr>
            </w:pPr>
          </w:p>
        </w:tc>
        <w:tc>
          <w:tcPr>
            <w:tcW w:w="992" w:type="dxa"/>
          </w:tcPr>
          <w:p w14:paraId="206D4451" w14:textId="77777777" w:rsidR="00BA4F46" w:rsidRPr="00334BC2" w:rsidRDefault="00BA4F46" w:rsidP="00711EE1">
            <w:pPr>
              <w:pStyle w:val="Subtitle2"/>
              <w:spacing w:before="20" w:after="20"/>
              <w:rPr>
                <w:sz w:val="22"/>
                <w:szCs w:val="22"/>
              </w:rPr>
            </w:pPr>
          </w:p>
        </w:tc>
        <w:tc>
          <w:tcPr>
            <w:tcW w:w="1134" w:type="dxa"/>
          </w:tcPr>
          <w:p w14:paraId="1AE297A5" w14:textId="77777777" w:rsidR="00BA4F46" w:rsidRPr="00334BC2" w:rsidRDefault="00BA4F46" w:rsidP="00711EE1">
            <w:pPr>
              <w:pStyle w:val="Subtitle2"/>
              <w:spacing w:before="20" w:after="20"/>
              <w:rPr>
                <w:sz w:val="22"/>
                <w:szCs w:val="22"/>
              </w:rPr>
            </w:pPr>
          </w:p>
        </w:tc>
        <w:tc>
          <w:tcPr>
            <w:tcW w:w="1134" w:type="dxa"/>
          </w:tcPr>
          <w:p w14:paraId="01E0529D" w14:textId="77777777" w:rsidR="00BA4F46" w:rsidRPr="00334BC2" w:rsidRDefault="00BA4F46" w:rsidP="00711EE1">
            <w:pPr>
              <w:pStyle w:val="Subtitle2"/>
              <w:spacing w:before="20" w:after="20"/>
              <w:rPr>
                <w:sz w:val="22"/>
                <w:szCs w:val="22"/>
              </w:rPr>
            </w:pPr>
          </w:p>
        </w:tc>
        <w:tc>
          <w:tcPr>
            <w:tcW w:w="1134" w:type="dxa"/>
          </w:tcPr>
          <w:p w14:paraId="15CDF0F5" w14:textId="77777777" w:rsidR="00BA4F46" w:rsidRPr="00334BC2" w:rsidRDefault="00BA4F46" w:rsidP="00711EE1">
            <w:pPr>
              <w:pStyle w:val="Subtitle2"/>
              <w:spacing w:before="20" w:after="20"/>
              <w:rPr>
                <w:sz w:val="22"/>
                <w:szCs w:val="22"/>
              </w:rPr>
            </w:pPr>
          </w:p>
        </w:tc>
        <w:tc>
          <w:tcPr>
            <w:tcW w:w="1276" w:type="dxa"/>
            <w:vMerge w:val="restart"/>
          </w:tcPr>
          <w:p w14:paraId="18A1A905" w14:textId="77777777" w:rsidR="00BA4F46" w:rsidRPr="00334BC2" w:rsidRDefault="00BA4F46" w:rsidP="00711EE1">
            <w:pPr>
              <w:pStyle w:val="Subtitle2"/>
              <w:spacing w:before="20" w:after="20"/>
              <w:rPr>
                <w:sz w:val="22"/>
                <w:szCs w:val="22"/>
              </w:rPr>
            </w:pPr>
          </w:p>
        </w:tc>
      </w:tr>
      <w:tr w:rsidR="00BA4F46" w:rsidRPr="00334BC2" w14:paraId="3816116E" w14:textId="77777777" w:rsidTr="00BB24CF">
        <w:trPr>
          <w:cantSplit/>
          <w:trHeight w:val="440"/>
        </w:trPr>
        <w:tc>
          <w:tcPr>
            <w:tcW w:w="1838" w:type="dxa"/>
          </w:tcPr>
          <w:p w14:paraId="39575D89" w14:textId="57878B4B" w:rsidR="00BA4F46" w:rsidRPr="00334BC2" w:rsidRDefault="00BA4F46" w:rsidP="00711EE1">
            <w:pPr>
              <w:pStyle w:val="Subtitle2"/>
              <w:spacing w:before="20" w:after="20"/>
              <w:rPr>
                <w:sz w:val="22"/>
                <w:szCs w:val="22"/>
              </w:rPr>
            </w:pPr>
            <w:r w:rsidRPr="00334BC2">
              <w:rPr>
                <w:sz w:val="22"/>
                <w:szCs w:val="22"/>
              </w:rPr>
              <w:t xml:space="preserve">Utilidades antes </w:t>
            </w:r>
            <w:r w:rsidR="00BB24CF" w:rsidRPr="00334BC2">
              <w:rPr>
                <w:sz w:val="22"/>
                <w:szCs w:val="22"/>
              </w:rPr>
              <w:br/>
            </w:r>
            <w:r w:rsidRPr="00334BC2">
              <w:rPr>
                <w:sz w:val="22"/>
                <w:szCs w:val="22"/>
              </w:rPr>
              <w:t>de impuestos</w:t>
            </w:r>
          </w:p>
        </w:tc>
        <w:tc>
          <w:tcPr>
            <w:tcW w:w="992" w:type="dxa"/>
          </w:tcPr>
          <w:p w14:paraId="67AC1BC5" w14:textId="77777777" w:rsidR="00BA4F46" w:rsidRPr="00334BC2" w:rsidRDefault="00BA4F46" w:rsidP="00711EE1">
            <w:pPr>
              <w:pStyle w:val="Subtitle2"/>
              <w:spacing w:before="20" w:after="20"/>
              <w:rPr>
                <w:sz w:val="22"/>
                <w:szCs w:val="22"/>
              </w:rPr>
            </w:pPr>
          </w:p>
        </w:tc>
        <w:tc>
          <w:tcPr>
            <w:tcW w:w="993" w:type="dxa"/>
          </w:tcPr>
          <w:p w14:paraId="50B24DF3" w14:textId="77777777" w:rsidR="00BA4F46" w:rsidRPr="00334BC2" w:rsidRDefault="00BA4F46" w:rsidP="00711EE1">
            <w:pPr>
              <w:pStyle w:val="Subtitle2"/>
              <w:spacing w:before="20" w:after="20"/>
              <w:rPr>
                <w:sz w:val="22"/>
                <w:szCs w:val="22"/>
              </w:rPr>
            </w:pPr>
          </w:p>
        </w:tc>
        <w:tc>
          <w:tcPr>
            <w:tcW w:w="992" w:type="dxa"/>
          </w:tcPr>
          <w:p w14:paraId="63654701" w14:textId="77777777" w:rsidR="00BA4F46" w:rsidRPr="00334BC2" w:rsidRDefault="00BA4F46" w:rsidP="00711EE1">
            <w:pPr>
              <w:pStyle w:val="Subtitle2"/>
              <w:spacing w:before="20" w:after="20"/>
              <w:rPr>
                <w:sz w:val="22"/>
                <w:szCs w:val="22"/>
              </w:rPr>
            </w:pPr>
          </w:p>
        </w:tc>
        <w:tc>
          <w:tcPr>
            <w:tcW w:w="1134" w:type="dxa"/>
          </w:tcPr>
          <w:p w14:paraId="3F61E880" w14:textId="77777777" w:rsidR="00BA4F46" w:rsidRPr="00334BC2" w:rsidRDefault="00BA4F46" w:rsidP="00711EE1">
            <w:pPr>
              <w:pStyle w:val="Subtitle2"/>
              <w:spacing w:before="20" w:after="20"/>
              <w:rPr>
                <w:sz w:val="22"/>
                <w:szCs w:val="22"/>
              </w:rPr>
            </w:pPr>
          </w:p>
        </w:tc>
        <w:tc>
          <w:tcPr>
            <w:tcW w:w="1134" w:type="dxa"/>
          </w:tcPr>
          <w:p w14:paraId="2A2148FF" w14:textId="77777777" w:rsidR="00BA4F46" w:rsidRPr="00334BC2" w:rsidRDefault="00BA4F46" w:rsidP="00711EE1">
            <w:pPr>
              <w:pStyle w:val="Subtitle2"/>
              <w:spacing w:before="20" w:after="20"/>
              <w:rPr>
                <w:sz w:val="22"/>
                <w:szCs w:val="22"/>
              </w:rPr>
            </w:pPr>
          </w:p>
        </w:tc>
        <w:tc>
          <w:tcPr>
            <w:tcW w:w="1134" w:type="dxa"/>
          </w:tcPr>
          <w:p w14:paraId="59FA37F3" w14:textId="77777777" w:rsidR="00BA4F46" w:rsidRPr="00334BC2" w:rsidRDefault="00BA4F46" w:rsidP="00711EE1">
            <w:pPr>
              <w:pStyle w:val="Subtitle2"/>
              <w:spacing w:before="20" w:after="20"/>
              <w:rPr>
                <w:sz w:val="22"/>
                <w:szCs w:val="22"/>
              </w:rPr>
            </w:pPr>
          </w:p>
        </w:tc>
        <w:tc>
          <w:tcPr>
            <w:tcW w:w="1276" w:type="dxa"/>
            <w:vMerge/>
          </w:tcPr>
          <w:p w14:paraId="6F4152E5" w14:textId="77777777" w:rsidR="00BA4F46" w:rsidRPr="00334BC2" w:rsidRDefault="00BA4F46" w:rsidP="00711EE1">
            <w:pPr>
              <w:pStyle w:val="Subtitle2"/>
              <w:spacing w:before="20" w:after="20"/>
              <w:rPr>
                <w:sz w:val="22"/>
                <w:szCs w:val="22"/>
              </w:rPr>
            </w:pPr>
          </w:p>
        </w:tc>
      </w:tr>
      <w:tr w:rsidR="00BA4F46" w:rsidRPr="00334BC2" w14:paraId="50355C75" w14:textId="77777777" w:rsidTr="00BB24CF">
        <w:trPr>
          <w:cantSplit/>
        </w:trPr>
        <w:tc>
          <w:tcPr>
            <w:tcW w:w="9493" w:type="dxa"/>
            <w:gridSpan w:val="8"/>
          </w:tcPr>
          <w:p w14:paraId="41A774B7" w14:textId="77777777" w:rsidR="00BA4F46" w:rsidRPr="00334BC2" w:rsidRDefault="00BA4F46" w:rsidP="00803EC1">
            <w:pPr>
              <w:pStyle w:val="Subtitle2"/>
              <w:rPr>
                <w:sz w:val="22"/>
                <w:szCs w:val="22"/>
              </w:rPr>
            </w:pPr>
          </w:p>
        </w:tc>
      </w:tr>
    </w:tbl>
    <w:p w14:paraId="7B8F0B7B" w14:textId="77777777" w:rsidR="00BA4F46" w:rsidRPr="00334BC2" w:rsidRDefault="00BA4F46" w:rsidP="00B314AF">
      <w:pPr>
        <w:spacing w:before="240"/>
        <w:rPr>
          <w:sz w:val="22"/>
          <w:szCs w:val="22"/>
        </w:rPr>
      </w:pPr>
      <w:r w:rsidRPr="00334BC2">
        <w:rPr>
          <w:sz w:val="22"/>
          <w:szCs w:val="22"/>
        </w:rPr>
        <w:t>Se adjunta</w:t>
      </w:r>
      <w:r w:rsidR="002B4BE9" w:rsidRPr="00334BC2">
        <w:rPr>
          <w:sz w:val="22"/>
          <w:szCs w:val="22"/>
        </w:rPr>
        <w:t>n</w:t>
      </w:r>
      <w:r w:rsidRPr="00334BC2">
        <w:rPr>
          <w:sz w:val="22"/>
          <w:szCs w:val="22"/>
        </w:rPr>
        <w:t xml:space="preserve"> copias de los estados financieros (balances generales, incluidas todas las notas relacionadas, y estados de resultados) correspondientes a los años indicados anteriormente, en cumplimiento de las siguientes condiciones:</w:t>
      </w:r>
    </w:p>
    <w:p w14:paraId="39B869B1" w14:textId="187FC217" w:rsidR="00BA4F46" w:rsidRPr="00334BC2" w:rsidRDefault="00BA4F46">
      <w:pPr>
        <w:pStyle w:val="Prrafodelista"/>
        <w:numPr>
          <w:ilvl w:val="0"/>
          <w:numId w:val="41"/>
        </w:numPr>
        <w:rPr>
          <w:sz w:val="22"/>
          <w:szCs w:val="22"/>
        </w:rPr>
      </w:pPr>
      <w:r w:rsidRPr="00334BC2">
        <w:rPr>
          <w:sz w:val="22"/>
          <w:szCs w:val="22"/>
        </w:rPr>
        <w:t xml:space="preserve">Deben reflejar la situación financiera del Licitante o miembro de una </w:t>
      </w:r>
      <w:r w:rsidR="000107E9" w:rsidRPr="00334BC2">
        <w:rPr>
          <w:sz w:val="22"/>
          <w:szCs w:val="22"/>
        </w:rPr>
        <w:t>APCA</w:t>
      </w:r>
      <w:r w:rsidRPr="00334BC2">
        <w:rPr>
          <w:sz w:val="22"/>
          <w:szCs w:val="22"/>
        </w:rPr>
        <w:t>, y no de empresas matrices o asociadas.</w:t>
      </w:r>
    </w:p>
    <w:p w14:paraId="72BB7673" w14:textId="77777777" w:rsidR="00BA4F46" w:rsidRPr="00334BC2" w:rsidRDefault="00BA4F46">
      <w:pPr>
        <w:pStyle w:val="Prrafodelista"/>
        <w:numPr>
          <w:ilvl w:val="0"/>
          <w:numId w:val="41"/>
        </w:numPr>
        <w:rPr>
          <w:sz w:val="22"/>
          <w:szCs w:val="22"/>
        </w:rPr>
      </w:pPr>
      <w:r w:rsidRPr="00334BC2">
        <w:rPr>
          <w:sz w:val="22"/>
          <w:szCs w:val="22"/>
        </w:rPr>
        <w:t>Los estados financieros históricos deben ser auditados por un contador certificado.</w:t>
      </w:r>
    </w:p>
    <w:p w14:paraId="1CBC211A" w14:textId="77777777" w:rsidR="00BA4F46" w:rsidRPr="00334BC2" w:rsidRDefault="00BA4F46">
      <w:pPr>
        <w:pStyle w:val="Prrafodelista"/>
        <w:numPr>
          <w:ilvl w:val="0"/>
          <w:numId w:val="41"/>
        </w:numPr>
        <w:rPr>
          <w:sz w:val="22"/>
          <w:szCs w:val="22"/>
        </w:rPr>
      </w:pPr>
      <w:r w:rsidRPr="00334BC2">
        <w:rPr>
          <w:sz w:val="22"/>
          <w:szCs w:val="22"/>
        </w:rPr>
        <w:t>Los estados financieros históricos deben estar completos, incluidas todas las notas de los estados financieros.</w:t>
      </w:r>
    </w:p>
    <w:p w14:paraId="784E97B7" w14:textId="77777777" w:rsidR="00BA4F46" w:rsidRPr="00334BC2" w:rsidRDefault="00BA4F46">
      <w:pPr>
        <w:pStyle w:val="Prrafodelista"/>
        <w:numPr>
          <w:ilvl w:val="0"/>
          <w:numId w:val="41"/>
        </w:numPr>
        <w:rPr>
          <w:sz w:val="22"/>
          <w:szCs w:val="22"/>
        </w:rPr>
      </w:pPr>
      <w:r w:rsidRPr="00334BC2">
        <w:rPr>
          <w:sz w:val="22"/>
          <w:szCs w:val="22"/>
        </w:rPr>
        <w:t>Los estados financieros históricos deben corresponder a períodos contables ya completados y auditados (no se exigirán ni aceptarán e</w:t>
      </w:r>
      <w:r w:rsidR="00A62A3F" w:rsidRPr="00334BC2">
        <w:rPr>
          <w:sz w:val="22"/>
          <w:szCs w:val="22"/>
        </w:rPr>
        <w:t>stados de períodos parciales).</w:t>
      </w:r>
    </w:p>
    <w:p w14:paraId="7A1F4D4D" w14:textId="1A546A1A" w:rsidR="00BA4F46" w:rsidRPr="00334BC2" w:rsidRDefault="00BA4F46" w:rsidP="00275E0F">
      <w:pPr>
        <w:suppressAutoHyphens w:val="0"/>
        <w:spacing w:after="0"/>
        <w:jc w:val="center"/>
        <w:rPr>
          <w:b/>
          <w:sz w:val="22"/>
          <w:szCs w:val="22"/>
        </w:rPr>
      </w:pPr>
      <w:r w:rsidRPr="00334BC2">
        <w:rPr>
          <w:sz w:val="22"/>
          <w:szCs w:val="22"/>
        </w:rPr>
        <w:br w:type="page"/>
      </w:r>
      <w:r w:rsidRPr="00334BC2">
        <w:rPr>
          <w:b/>
          <w:sz w:val="22"/>
          <w:szCs w:val="22"/>
        </w:rPr>
        <w:lastRenderedPageBreak/>
        <w:t xml:space="preserve">Formulario FIN – </w:t>
      </w:r>
      <w:r w:rsidR="00A0389B" w:rsidRPr="00334BC2">
        <w:rPr>
          <w:b/>
          <w:sz w:val="22"/>
          <w:szCs w:val="22"/>
        </w:rPr>
        <w:t>5</w:t>
      </w:r>
      <w:r w:rsidRPr="00334BC2">
        <w:rPr>
          <w:b/>
          <w:sz w:val="22"/>
          <w:szCs w:val="22"/>
        </w:rPr>
        <w:t>.3.2</w:t>
      </w:r>
    </w:p>
    <w:p w14:paraId="1DE56CB3" w14:textId="1717B1AA" w:rsidR="00BA4F46" w:rsidRPr="00334BC2" w:rsidRDefault="00BA4F46" w:rsidP="002D3400">
      <w:pPr>
        <w:pStyle w:val="TOC3-2"/>
        <w:rPr>
          <w:sz w:val="22"/>
          <w:szCs w:val="22"/>
        </w:rPr>
      </w:pPr>
      <w:bookmarkStart w:id="464" w:name="_Toc454958449"/>
      <w:bookmarkStart w:id="465" w:name="_Toc476309232"/>
      <w:r w:rsidRPr="00334BC2">
        <w:rPr>
          <w:sz w:val="22"/>
          <w:szCs w:val="22"/>
        </w:rPr>
        <w:t xml:space="preserve">Facturación </w:t>
      </w:r>
      <w:r w:rsidR="005E641B" w:rsidRPr="00334BC2">
        <w:rPr>
          <w:sz w:val="22"/>
          <w:szCs w:val="22"/>
        </w:rPr>
        <w:t xml:space="preserve">Media </w:t>
      </w:r>
      <w:bookmarkEnd w:id="464"/>
      <w:bookmarkEnd w:id="465"/>
      <w:r w:rsidR="005E641B" w:rsidRPr="00334BC2">
        <w:rPr>
          <w:sz w:val="22"/>
          <w:szCs w:val="22"/>
        </w:rPr>
        <w:t>Anual</w:t>
      </w:r>
    </w:p>
    <w:p w14:paraId="0587CDE5" w14:textId="77777777" w:rsidR="00BA4F46" w:rsidRPr="00334BC2" w:rsidRDefault="00BA4F46" w:rsidP="00BA4F46">
      <w:pPr>
        <w:tabs>
          <w:tab w:val="right" w:pos="9000"/>
          <w:tab w:val="right" w:pos="9630"/>
        </w:tabs>
        <w:rPr>
          <w:sz w:val="22"/>
          <w:szCs w:val="22"/>
        </w:rPr>
      </w:pPr>
    </w:p>
    <w:p w14:paraId="45F28CE1" w14:textId="54A0BC55" w:rsidR="00BA4F46" w:rsidRPr="00334BC2" w:rsidRDefault="00BA4F46" w:rsidP="00BB24CF">
      <w:pPr>
        <w:tabs>
          <w:tab w:val="left" w:pos="5812"/>
          <w:tab w:val="right" w:pos="9356"/>
        </w:tabs>
        <w:rPr>
          <w:sz w:val="22"/>
          <w:szCs w:val="22"/>
        </w:rPr>
      </w:pPr>
      <w:r w:rsidRPr="00334BC2">
        <w:rPr>
          <w:sz w:val="22"/>
          <w:szCs w:val="22"/>
        </w:rPr>
        <w:t>Nombre jurídico del Licitante:</w:t>
      </w:r>
      <w:r w:rsidR="00C15E45" w:rsidRPr="00334BC2">
        <w:rPr>
          <w:sz w:val="22"/>
          <w:szCs w:val="22"/>
        </w:rPr>
        <w:t xml:space="preserve"> </w:t>
      </w:r>
      <w:r w:rsidR="00BB24CF" w:rsidRPr="00334BC2">
        <w:rPr>
          <w:sz w:val="22"/>
          <w:szCs w:val="22"/>
        </w:rPr>
        <w:t>________________</w:t>
      </w:r>
      <w:r w:rsidRPr="00334BC2">
        <w:rPr>
          <w:sz w:val="22"/>
          <w:szCs w:val="22"/>
        </w:rPr>
        <w:t>______</w:t>
      </w:r>
      <w:r w:rsidR="00BB24CF" w:rsidRPr="00334BC2">
        <w:rPr>
          <w:sz w:val="22"/>
          <w:szCs w:val="22"/>
        </w:rPr>
        <w:tab/>
      </w:r>
      <w:r w:rsidRPr="00334BC2">
        <w:rPr>
          <w:sz w:val="22"/>
          <w:szCs w:val="22"/>
        </w:rPr>
        <w:t>Fecha:</w:t>
      </w:r>
      <w:r w:rsidR="00C15E45" w:rsidRPr="00334BC2">
        <w:rPr>
          <w:sz w:val="22"/>
          <w:szCs w:val="22"/>
        </w:rPr>
        <w:t xml:space="preserve"> </w:t>
      </w:r>
      <w:r w:rsidRPr="00334BC2">
        <w:rPr>
          <w:sz w:val="22"/>
          <w:szCs w:val="22"/>
        </w:rPr>
        <w:t>___________</w:t>
      </w:r>
      <w:r w:rsidR="00BB24CF" w:rsidRPr="00334BC2">
        <w:rPr>
          <w:sz w:val="22"/>
          <w:szCs w:val="22"/>
        </w:rPr>
        <w:t>__</w:t>
      </w:r>
      <w:r w:rsidRPr="00334BC2">
        <w:rPr>
          <w:sz w:val="22"/>
          <w:szCs w:val="22"/>
        </w:rPr>
        <w:t>__________</w:t>
      </w:r>
    </w:p>
    <w:p w14:paraId="0513608B" w14:textId="4E55C69C" w:rsidR="00BA4F46" w:rsidRPr="00334BC2" w:rsidRDefault="00BA4F46" w:rsidP="00BB24CF">
      <w:pPr>
        <w:tabs>
          <w:tab w:val="left" w:pos="5812"/>
          <w:tab w:val="right" w:pos="9356"/>
        </w:tabs>
        <w:rPr>
          <w:sz w:val="22"/>
          <w:szCs w:val="22"/>
        </w:rPr>
      </w:pPr>
      <w:r w:rsidRPr="00334BC2">
        <w:rPr>
          <w:sz w:val="22"/>
          <w:szCs w:val="22"/>
        </w:rPr>
        <w:t xml:space="preserve">Nombre jurídico del miembro de la </w:t>
      </w:r>
      <w:r w:rsidR="000107E9" w:rsidRPr="00334BC2">
        <w:rPr>
          <w:sz w:val="22"/>
          <w:szCs w:val="22"/>
        </w:rPr>
        <w:t>APCA</w:t>
      </w:r>
      <w:r w:rsidR="00BB24CF" w:rsidRPr="00334BC2">
        <w:rPr>
          <w:sz w:val="22"/>
          <w:szCs w:val="22"/>
        </w:rPr>
        <w:t>: ______</w:t>
      </w:r>
      <w:r w:rsidRPr="00334BC2">
        <w:rPr>
          <w:sz w:val="22"/>
          <w:szCs w:val="22"/>
        </w:rPr>
        <w:t>_</w:t>
      </w:r>
      <w:r w:rsidR="00BB2041" w:rsidRPr="00334BC2">
        <w:rPr>
          <w:sz w:val="22"/>
          <w:szCs w:val="22"/>
        </w:rPr>
        <w:t xml:space="preserve">SDO </w:t>
      </w:r>
      <w:r w:rsidRPr="00334BC2">
        <w:rPr>
          <w:sz w:val="22"/>
          <w:szCs w:val="22"/>
        </w:rPr>
        <w:t>n.º:</w:t>
      </w:r>
      <w:r w:rsidR="00C15E45" w:rsidRPr="00334BC2">
        <w:rPr>
          <w:sz w:val="22"/>
          <w:szCs w:val="22"/>
        </w:rPr>
        <w:t xml:space="preserve"> </w:t>
      </w:r>
      <w:r w:rsidR="00B56A47" w:rsidRPr="00334BC2">
        <w:rPr>
          <w:b/>
          <w:sz w:val="22"/>
          <w:szCs w:val="22"/>
        </w:rPr>
        <w:t>GSRS MERNNR-53-LPI-B-2022</w:t>
      </w:r>
    </w:p>
    <w:p w14:paraId="536B6EF0" w14:textId="77777777" w:rsidR="00BA4F46" w:rsidRPr="00334BC2" w:rsidRDefault="00BA4F46" w:rsidP="00BB24CF">
      <w:pPr>
        <w:tabs>
          <w:tab w:val="right" w:pos="9630"/>
        </w:tabs>
        <w:rPr>
          <w:sz w:val="22"/>
          <w:szCs w:val="22"/>
        </w:rPr>
      </w:pPr>
      <w:r w:rsidRPr="00334BC2">
        <w:rPr>
          <w:sz w:val="22"/>
          <w:szCs w:val="22"/>
        </w:rPr>
        <w:tab/>
        <w:t>Página</w:t>
      </w:r>
      <w:r w:rsidR="00C15E45" w:rsidRPr="00334BC2">
        <w:rPr>
          <w:sz w:val="22"/>
          <w:szCs w:val="22"/>
        </w:rPr>
        <w:t xml:space="preserve"> </w:t>
      </w:r>
      <w:r w:rsidRPr="00334BC2">
        <w:rPr>
          <w:sz w:val="22"/>
          <w:szCs w:val="22"/>
        </w:rPr>
        <w:t>____ de ____ páginas</w:t>
      </w:r>
    </w:p>
    <w:p w14:paraId="5B8BE11A" w14:textId="77777777" w:rsidR="00BA4F46" w:rsidRPr="00334BC2" w:rsidRDefault="00BA4F46" w:rsidP="00BA4F46">
      <w:pPr>
        <w:rPr>
          <w:spacing w:val="-2"/>
          <w:sz w:val="22"/>
          <w:szCs w:val="22"/>
        </w:rPr>
      </w:pPr>
    </w:p>
    <w:tbl>
      <w:tblPr>
        <w:tblW w:w="9270" w:type="dxa"/>
        <w:jc w:val="center"/>
        <w:tblLayout w:type="fixed"/>
        <w:tblCellMar>
          <w:left w:w="72" w:type="dxa"/>
          <w:right w:w="72" w:type="dxa"/>
        </w:tblCellMar>
        <w:tblLook w:val="0000" w:firstRow="0" w:lastRow="0" w:firstColumn="0" w:lastColumn="0" w:noHBand="0" w:noVBand="0"/>
      </w:tblPr>
      <w:tblGrid>
        <w:gridCol w:w="1693"/>
        <w:gridCol w:w="4967"/>
        <w:gridCol w:w="2610"/>
      </w:tblGrid>
      <w:tr w:rsidR="00BA4F46" w:rsidRPr="00334BC2" w14:paraId="7174EE51" w14:textId="77777777" w:rsidTr="00803EC1">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20477C36" w14:textId="77777777" w:rsidR="00BA4F46" w:rsidRPr="00334BC2" w:rsidRDefault="00BA4F46" w:rsidP="00803EC1">
            <w:pPr>
              <w:pStyle w:val="Textoindependiente"/>
              <w:jc w:val="center"/>
              <w:rPr>
                <w:b/>
                <w:sz w:val="22"/>
                <w:szCs w:val="22"/>
              </w:rPr>
            </w:pPr>
            <w:r w:rsidRPr="00334BC2">
              <w:rPr>
                <w:b/>
                <w:sz w:val="22"/>
                <w:szCs w:val="22"/>
              </w:rPr>
              <w:t>Facturación anual (solo las actividades pertinentes)</w:t>
            </w:r>
          </w:p>
        </w:tc>
      </w:tr>
      <w:tr w:rsidR="00BA4F46" w:rsidRPr="00334BC2" w14:paraId="79075DAD" w14:textId="77777777" w:rsidTr="00BB24CF">
        <w:trPr>
          <w:cantSplit/>
          <w:jc w:val="center"/>
        </w:trPr>
        <w:tc>
          <w:tcPr>
            <w:tcW w:w="1693" w:type="dxa"/>
            <w:tcBorders>
              <w:top w:val="single" w:sz="6" w:space="0" w:color="auto"/>
              <w:left w:val="single" w:sz="6" w:space="0" w:color="auto"/>
            </w:tcBorders>
          </w:tcPr>
          <w:p w14:paraId="2DE79D4D" w14:textId="77777777" w:rsidR="00BA4F46" w:rsidRPr="00334BC2" w:rsidRDefault="00BA4F46" w:rsidP="00803EC1">
            <w:pPr>
              <w:pStyle w:val="Textoindependiente"/>
              <w:jc w:val="center"/>
              <w:rPr>
                <w:sz w:val="22"/>
                <w:szCs w:val="22"/>
              </w:rPr>
            </w:pPr>
            <w:r w:rsidRPr="00334BC2">
              <w:rPr>
                <w:sz w:val="22"/>
                <w:szCs w:val="22"/>
              </w:rPr>
              <w:t>Año</w:t>
            </w:r>
          </w:p>
        </w:tc>
        <w:tc>
          <w:tcPr>
            <w:tcW w:w="4967" w:type="dxa"/>
            <w:tcBorders>
              <w:top w:val="single" w:sz="6" w:space="0" w:color="auto"/>
              <w:left w:val="single" w:sz="6" w:space="0" w:color="auto"/>
            </w:tcBorders>
          </w:tcPr>
          <w:p w14:paraId="298A60D3" w14:textId="77777777" w:rsidR="00BA4F46" w:rsidRPr="00334BC2" w:rsidRDefault="00BA4F46" w:rsidP="00803EC1">
            <w:pPr>
              <w:pStyle w:val="Textoindependiente"/>
              <w:jc w:val="center"/>
              <w:rPr>
                <w:sz w:val="22"/>
                <w:szCs w:val="22"/>
              </w:rPr>
            </w:pPr>
            <w:r w:rsidRPr="00334BC2">
              <w:rPr>
                <w:sz w:val="22"/>
                <w:szCs w:val="22"/>
              </w:rPr>
              <w:t>Monto y moneda</w:t>
            </w:r>
          </w:p>
        </w:tc>
        <w:tc>
          <w:tcPr>
            <w:tcW w:w="2610" w:type="dxa"/>
            <w:tcBorders>
              <w:top w:val="single" w:sz="6" w:space="0" w:color="auto"/>
              <w:left w:val="single" w:sz="6" w:space="0" w:color="auto"/>
              <w:right w:val="single" w:sz="6" w:space="0" w:color="auto"/>
            </w:tcBorders>
          </w:tcPr>
          <w:p w14:paraId="3CB14DED" w14:textId="77777777" w:rsidR="00BA4F46" w:rsidRPr="00334BC2" w:rsidRDefault="00BA4F46" w:rsidP="00803EC1">
            <w:pPr>
              <w:pStyle w:val="Textoindependiente"/>
              <w:jc w:val="center"/>
              <w:rPr>
                <w:sz w:val="22"/>
                <w:szCs w:val="22"/>
              </w:rPr>
            </w:pPr>
            <w:r w:rsidRPr="00334BC2">
              <w:rPr>
                <w:sz w:val="22"/>
                <w:szCs w:val="22"/>
              </w:rPr>
              <w:t>Equivalente en USD</w:t>
            </w:r>
          </w:p>
        </w:tc>
      </w:tr>
      <w:tr w:rsidR="00BA4F46" w:rsidRPr="00334BC2" w14:paraId="0DD88FD9" w14:textId="77777777" w:rsidTr="00BB24CF">
        <w:trPr>
          <w:cantSplit/>
          <w:jc w:val="center"/>
        </w:trPr>
        <w:tc>
          <w:tcPr>
            <w:tcW w:w="1693" w:type="dxa"/>
            <w:tcBorders>
              <w:top w:val="single" w:sz="6" w:space="0" w:color="auto"/>
              <w:left w:val="single" w:sz="6" w:space="0" w:color="auto"/>
            </w:tcBorders>
          </w:tcPr>
          <w:p w14:paraId="2AA1BB39"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19983979" w14:textId="7BF00E02" w:rsidR="00BA4F46" w:rsidRPr="00334BC2" w:rsidRDefault="00BB24CF" w:rsidP="00803EC1">
            <w:pPr>
              <w:pStyle w:val="Textoindependiente"/>
              <w:spacing w:before="60" w:after="60"/>
              <w:rPr>
                <w:sz w:val="22"/>
                <w:szCs w:val="22"/>
              </w:rPr>
            </w:pPr>
            <w:r w:rsidRPr="00334BC2">
              <w:rPr>
                <w:sz w:val="22"/>
                <w:szCs w:val="22"/>
              </w:rPr>
              <w:t>_______</w:t>
            </w:r>
            <w:r w:rsidR="00BA4F46" w:rsidRPr="00334BC2">
              <w:rPr>
                <w:sz w:val="22"/>
                <w:szCs w:val="22"/>
              </w:rPr>
              <w:t>_________________________________</w:t>
            </w:r>
          </w:p>
        </w:tc>
        <w:tc>
          <w:tcPr>
            <w:tcW w:w="2610" w:type="dxa"/>
            <w:tcBorders>
              <w:top w:val="single" w:sz="6" w:space="0" w:color="auto"/>
              <w:left w:val="single" w:sz="6" w:space="0" w:color="auto"/>
              <w:right w:val="single" w:sz="6" w:space="0" w:color="auto"/>
            </w:tcBorders>
          </w:tcPr>
          <w:p w14:paraId="7FE1A088"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1A680B5F" w14:textId="77777777" w:rsidTr="00BB24CF">
        <w:trPr>
          <w:cantSplit/>
          <w:jc w:val="center"/>
        </w:trPr>
        <w:tc>
          <w:tcPr>
            <w:tcW w:w="1693" w:type="dxa"/>
            <w:tcBorders>
              <w:top w:val="single" w:sz="6" w:space="0" w:color="auto"/>
              <w:left w:val="single" w:sz="6" w:space="0" w:color="auto"/>
            </w:tcBorders>
          </w:tcPr>
          <w:p w14:paraId="481336D9"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242BF375" w14:textId="3731BAA7" w:rsidR="00BA4F46" w:rsidRPr="00334BC2" w:rsidRDefault="00BA4F46" w:rsidP="00803EC1">
            <w:pPr>
              <w:pStyle w:val="Textoindependiente"/>
              <w:spacing w:before="60" w:after="60"/>
              <w:rPr>
                <w:sz w:val="22"/>
                <w:szCs w:val="22"/>
              </w:rPr>
            </w:pPr>
            <w:r w:rsidRPr="00334BC2">
              <w:rPr>
                <w:sz w:val="22"/>
                <w:szCs w:val="22"/>
              </w:rPr>
              <w:t>_________</w:t>
            </w:r>
            <w:r w:rsidR="00BB24CF" w:rsidRPr="00334BC2">
              <w:rPr>
                <w:sz w:val="22"/>
                <w:szCs w:val="22"/>
              </w:rPr>
              <w:t>_______________________________</w:t>
            </w:r>
          </w:p>
        </w:tc>
        <w:tc>
          <w:tcPr>
            <w:tcW w:w="2610" w:type="dxa"/>
            <w:tcBorders>
              <w:top w:val="single" w:sz="6" w:space="0" w:color="auto"/>
              <w:left w:val="single" w:sz="6" w:space="0" w:color="auto"/>
              <w:right w:val="single" w:sz="6" w:space="0" w:color="auto"/>
            </w:tcBorders>
          </w:tcPr>
          <w:p w14:paraId="45279410"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23CE220C" w14:textId="77777777" w:rsidTr="00BB24CF">
        <w:trPr>
          <w:cantSplit/>
          <w:jc w:val="center"/>
        </w:trPr>
        <w:tc>
          <w:tcPr>
            <w:tcW w:w="1693" w:type="dxa"/>
            <w:tcBorders>
              <w:top w:val="single" w:sz="6" w:space="0" w:color="auto"/>
              <w:left w:val="single" w:sz="6" w:space="0" w:color="auto"/>
            </w:tcBorders>
          </w:tcPr>
          <w:p w14:paraId="24890205"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371F50BC" w14:textId="4D9BD0FE" w:rsidR="00BA4F46" w:rsidRPr="00334BC2" w:rsidRDefault="00BB24CF" w:rsidP="00803EC1">
            <w:pPr>
              <w:pStyle w:val="Textoindependiente"/>
              <w:spacing w:before="60" w:after="60"/>
              <w:rPr>
                <w:sz w:val="22"/>
                <w:szCs w:val="22"/>
              </w:rPr>
            </w:pPr>
            <w:r w:rsidRPr="00334BC2">
              <w:rPr>
                <w:sz w:val="22"/>
                <w:szCs w:val="22"/>
              </w:rPr>
              <w:t>___</w:t>
            </w:r>
            <w:r w:rsidR="00BA4F46" w:rsidRPr="00334BC2">
              <w:rPr>
                <w:sz w:val="22"/>
                <w:szCs w:val="22"/>
              </w:rPr>
              <w:t>_____________________________________</w:t>
            </w:r>
          </w:p>
        </w:tc>
        <w:tc>
          <w:tcPr>
            <w:tcW w:w="2610" w:type="dxa"/>
            <w:tcBorders>
              <w:top w:val="single" w:sz="6" w:space="0" w:color="auto"/>
              <w:left w:val="single" w:sz="6" w:space="0" w:color="auto"/>
              <w:right w:val="single" w:sz="6" w:space="0" w:color="auto"/>
            </w:tcBorders>
          </w:tcPr>
          <w:p w14:paraId="47690ABF"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17F96DA1" w14:textId="77777777" w:rsidTr="00BB24CF">
        <w:trPr>
          <w:cantSplit/>
          <w:jc w:val="center"/>
        </w:trPr>
        <w:tc>
          <w:tcPr>
            <w:tcW w:w="1693" w:type="dxa"/>
            <w:tcBorders>
              <w:top w:val="single" w:sz="6" w:space="0" w:color="auto"/>
              <w:left w:val="single" w:sz="6" w:space="0" w:color="auto"/>
            </w:tcBorders>
          </w:tcPr>
          <w:p w14:paraId="35FCE5F9"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420F6377" w14:textId="6B7F4D10" w:rsidR="00BA4F46" w:rsidRPr="00334BC2" w:rsidRDefault="00BB24CF" w:rsidP="00803EC1">
            <w:pPr>
              <w:pStyle w:val="Textoindependiente"/>
              <w:spacing w:before="60" w:after="60"/>
              <w:rPr>
                <w:sz w:val="22"/>
                <w:szCs w:val="22"/>
              </w:rPr>
            </w:pPr>
            <w:r w:rsidRPr="00334BC2">
              <w:rPr>
                <w:sz w:val="22"/>
                <w:szCs w:val="22"/>
              </w:rPr>
              <w:t>___</w:t>
            </w:r>
            <w:r w:rsidR="00BA4F46" w:rsidRPr="00334BC2">
              <w:rPr>
                <w:sz w:val="22"/>
                <w:szCs w:val="22"/>
              </w:rPr>
              <w:t>_____________________________________</w:t>
            </w:r>
          </w:p>
        </w:tc>
        <w:tc>
          <w:tcPr>
            <w:tcW w:w="2610" w:type="dxa"/>
            <w:tcBorders>
              <w:top w:val="single" w:sz="6" w:space="0" w:color="auto"/>
              <w:left w:val="single" w:sz="6" w:space="0" w:color="auto"/>
              <w:right w:val="single" w:sz="6" w:space="0" w:color="auto"/>
            </w:tcBorders>
          </w:tcPr>
          <w:p w14:paraId="6367962F"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7FD28380" w14:textId="77777777" w:rsidTr="00BB24CF">
        <w:trPr>
          <w:cantSplit/>
          <w:jc w:val="center"/>
        </w:trPr>
        <w:tc>
          <w:tcPr>
            <w:tcW w:w="1693" w:type="dxa"/>
            <w:tcBorders>
              <w:top w:val="single" w:sz="6" w:space="0" w:color="auto"/>
              <w:left w:val="single" w:sz="6" w:space="0" w:color="auto"/>
            </w:tcBorders>
          </w:tcPr>
          <w:p w14:paraId="56EF8A2F"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3E951EF7" w14:textId="719B577E" w:rsidR="00BA4F46" w:rsidRPr="00334BC2" w:rsidRDefault="00BB24CF" w:rsidP="00803EC1">
            <w:pPr>
              <w:pStyle w:val="Textoindependiente"/>
              <w:spacing w:before="60" w:after="60"/>
              <w:rPr>
                <w:sz w:val="22"/>
                <w:szCs w:val="22"/>
              </w:rPr>
            </w:pPr>
            <w:r w:rsidRPr="00334BC2">
              <w:rPr>
                <w:sz w:val="22"/>
                <w:szCs w:val="22"/>
              </w:rPr>
              <w:t>___</w:t>
            </w:r>
            <w:r w:rsidR="00BA4F46" w:rsidRPr="00334BC2">
              <w:rPr>
                <w:sz w:val="22"/>
                <w:szCs w:val="22"/>
              </w:rPr>
              <w:t>_____________________________________</w:t>
            </w:r>
          </w:p>
        </w:tc>
        <w:tc>
          <w:tcPr>
            <w:tcW w:w="2610" w:type="dxa"/>
            <w:tcBorders>
              <w:top w:val="single" w:sz="6" w:space="0" w:color="auto"/>
              <w:left w:val="single" w:sz="6" w:space="0" w:color="auto"/>
              <w:right w:val="single" w:sz="6" w:space="0" w:color="auto"/>
            </w:tcBorders>
          </w:tcPr>
          <w:p w14:paraId="79D1C72A"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3774D0FA" w14:textId="77777777" w:rsidTr="00BB24CF">
        <w:trPr>
          <w:cantSplit/>
          <w:jc w:val="center"/>
        </w:trPr>
        <w:tc>
          <w:tcPr>
            <w:tcW w:w="1693" w:type="dxa"/>
            <w:tcBorders>
              <w:top w:val="single" w:sz="6" w:space="0" w:color="auto"/>
              <w:left w:val="single" w:sz="6" w:space="0" w:color="auto"/>
              <w:bottom w:val="single" w:sz="6" w:space="0" w:color="auto"/>
            </w:tcBorders>
          </w:tcPr>
          <w:p w14:paraId="4A0BBF68" w14:textId="337730F3" w:rsidR="00BA4F46" w:rsidRPr="00334BC2" w:rsidRDefault="00BA4F46" w:rsidP="00803EC1">
            <w:pPr>
              <w:pStyle w:val="Textoindependiente"/>
              <w:spacing w:before="40" w:after="40"/>
              <w:jc w:val="left"/>
              <w:rPr>
                <w:sz w:val="22"/>
                <w:szCs w:val="22"/>
              </w:rPr>
            </w:pPr>
            <w:r w:rsidRPr="00334BC2">
              <w:rPr>
                <w:sz w:val="22"/>
                <w:szCs w:val="22"/>
              </w:rPr>
              <w:t xml:space="preserve">*Facturación media anual </w:t>
            </w:r>
          </w:p>
        </w:tc>
        <w:tc>
          <w:tcPr>
            <w:tcW w:w="4967" w:type="dxa"/>
            <w:tcBorders>
              <w:top w:val="single" w:sz="6" w:space="0" w:color="auto"/>
              <w:left w:val="single" w:sz="6" w:space="0" w:color="auto"/>
              <w:bottom w:val="single" w:sz="6" w:space="0" w:color="auto"/>
            </w:tcBorders>
          </w:tcPr>
          <w:p w14:paraId="3FBAE700" w14:textId="2BDD7AB1" w:rsidR="00BA4F46" w:rsidRPr="00334BC2" w:rsidRDefault="00BB24CF" w:rsidP="00803EC1">
            <w:pPr>
              <w:pStyle w:val="Textoindependiente"/>
              <w:spacing w:before="60" w:after="60"/>
              <w:rPr>
                <w:sz w:val="22"/>
                <w:szCs w:val="22"/>
              </w:rPr>
            </w:pPr>
            <w:r w:rsidRPr="00334BC2">
              <w:rPr>
                <w:sz w:val="22"/>
                <w:szCs w:val="22"/>
              </w:rPr>
              <w:t>___</w:t>
            </w:r>
            <w:r w:rsidR="00BA4F46" w:rsidRPr="00334BC2">
              <w:rPr>
                <w:sz w:val="22"/>
                <w:szCs w:val="22"/>
              </w:rPr>
              <w:t>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003CCC43"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bl>
    <w:p w14:paraId="1781C7DD" w14:textId="7E9DBB62" w:rsidR="00BA4F46" w:rsidRPr="00334BC2" w:rsidRDefault="00BA4F46" w:rsidP="00BA4F46">
      <w:pPr>
        <w:rPr>
          <w:sz w:val="22"/>
          <w:szCs w:val="22"/>
        </w:rPr>
      </w:pPr>
      <w:r w:rsidRPr="00334BC2">
        <w:rPr>
          <w:sz w:val="22"/>
          <w:szCs w:val="22"/>
        </w:rPr>
        <w:t xml:space="preserve">*Promedio de facturación anual calculada como el total de pagos certificados recibidos por trabajos en curso o terminados, dividido por la cantidad de años que se especifica en la </w:t>
      </w:r>
      <w:r w:rsidR="005E641B" w:rsidRPr="00334BC2">
        <w:rPr>
          <w:sz w:val="22"/>
          <w:szCs w:val="22"/>
        </w:rPr>
        <w:t>Sección</w:t>
      </w:r>
      <w:r w:rsidR="00BB24CF" w:rsidRPr="00334BC2">
        <w:rPr>
          <w:sz w:val="22"/>
          <w:szCs w:val="22"/>
        </w:rPr>
        <w:t> </w:t>
      </w:r>
      <w:r w:rsidRPr="00334BC2">
        <w:rPr>
          <w:sz w:val="22"/>
          <w:szCs w:val="22"/>
        </w:rPr>
        <w:t xml:space="preserve">III, </w:t>
      </w:r>
      <w:r w:rsidR="002B4BE9" w:rsidRPr="00334BC2">
        <w:rPr>
          <w:sz w:val="22"/>
          <w:szCs w:val="22"/>
        </w:rPr>
        <w:t>“</w:t>
      </w:r>
      <w:r w:rsidRPr="00334BC2">
        <w:rPr>
          <w:sz w:val="22"/>
          <w:szCs w:val="22"/>
        </w:rPr>
        <w:t xml:space="preserve">Criterios de </w:t>
      </w:r>
      <w:r w:rsidR="005E641B" w:rsidRPr="00334BC2">
        <w:rPr>
          <w:sz w:val="22"/>
          <w:szCs w:val="22"/>
        </w:rPr>
        <w:t xml:space="preserve">Evaluación </w:t>
      </w:r>
      <w:r w:rsidRPr="00334BC2">
        <w:rPr>
          <w:sz w:val="22"/>
          <w:szCs w:val="22"/>
        </w:rPr>
        <w:t xml:space="preserve">y </w:t>
      </w:r>
      <w:r w:rsidR="005E641B" w:rsidRPr="00334BC2">
        <w:rPr>
          <w:sz w:val="22"/>
          <w:szCs w:val="22"/>
        </w:rPr>
        <w:t>Calificación</w:t>
      </w:r>
      <w:r w:rsidR="002B4BE9" w:rsidRPr="00334BC2">
        <w:rPr>
          <w:sz w:val="22"/>
          <w:szCs w:val="22"/>
        </w:rPr>
        <w:t>”</w:t>
      </w:r>
      <w:r w:rsidRPr="00334BC2">
        <w:rPr>
          <w:sz w:val="22"/>
          <w:szCs w:val="22"/>
        </w:rPr>
        <w:t xml:space="preserve">, </w:t>
      </w:r>
      <w:r w:rsidR="005E641B" w:rsidRPr="00334BC2">
        <w:rPr>
          <w:sz w:val="22"/>
          <w:szCs w:val="22"/>
        </w:rPr>
        <w:t xml:space="preserve">ítem </w:t>
      </w:r>
      <w:r w:rsidR="00C55426" w:rsidRPr="00334BC2">
        <w:rPr>
          <w:sz w:val="22"/>
          <w:szCs w:val="22"/>
        </w:rPr>
        <w:t>5</w:t>
      </w:r>
      <w:r w:rsidRPr="00334BC2">
        <w:rPr>
          <w:sz w:val="22"/>
          <w:szCs w:val="22"/>
        </w:rPr>
        <w:t>.3.2.</w:t>
      </w:r>
    </w:p>
    <w:p w14:paraId="68DD1E42" w14:textId="77777777" w:rsidR="00BA4F46" w:rsidRPr="00334BC2" w:rsidRDefault="00BA4F46" w:rsidP="00BA4F46">
      <w:pPr>
        <w:pStyle w:val="Subttulo"/>
        <w:jc w:val="left"/>
        <w:rPr>
          <w:b w:val="0"/>
          <w:sz w:val="22"/>
          <w:szCs w:val="22"/>
        </w:rPr>
      </w:pPr>
    </w:p>
    <w:p w14:paraId="05DEB3EE" w14:textId="042A8808" w:rsidR="00BA4F46" w:rsidRPr="00334BC2" w:rsidRDefault="00BA4F46" w:rsidP="00275E0F">
      <w:pPr>
        <w:suppressAutoHyphens w:val="0"/>
        <w:spacing w:after="0"/>
        <w:jc w:val="center"/>
        <w:rPr>
          <w:b/>
          <w:sz w:val="22"/>
          <w:szCs w:val="22"/>
        </w:rPr>
      </w:pPr>
      <w:r w:rsidRPr="00334BC2">
        <w:rPr>
          <w:sz w:val="22"/>
          <w:szCs w:val="22"/>
        </w:rPr>
        <w:br w:type="page"/>
      </w:r>
      <w:r w:rsidRPr="00334BC2">
        <w:rPr>
          <w:b/>
          <w:sz w:val="22"/>
          <w:szCs w:val="22"/>
        </w:rPr>
        <w:lastRenderedPageBreak/>
        <w:t xml:space="preserve">Formulario FIN </w:t>
      </w:r>
      <w:r w:rsidR="00A0389B" w:rsidRPr="00334BC2">
        <w:rPr>
          <w:b/>
          <w:sz w:val="22"/>
          <w:szCs w:val="22"/>
        </w:rPr>
        <w:t>5</w:t>
      </w:r>
      <w:r w:rsidRPr="00334BC2">
        <w:rPr>
          <w:b/>
          <w:sz w:val="22"/>
          <w:szCs w:val="22"/>
        </w:rPr>
        <w:t>.3.3</w:t>
      </w:r>
    </w:p>
    <w:p w14:paraId="4BA95ECB" w14:textId="71347ADF" w:rsidR="00BA4F46" w:rsidRPr="00334BC2" w:rsidRDefault="00BA4F46" w:rsidP="002D3400">
      <w:pPr>
        <w:pStyle w:val="TOC3-2"/>
        <w:rPr>
          <w:rStyle w:val="Table"/>
          <w:rFonts w:ascii="Times New Roman" w:hAnsi="Times New Roman"/>
          <w:spacing w:val="-2"/>
          <w:sz w:val="22"/>
          <w:szCs w:val="22"/>
        </w:rPr>
      </w:pPr>
      <w:bookmarkStart w:id="466" w:name="_Toc454958450"/>
      <w:bookmarkStart w:id="467" w:name="_Toc476309233"/>
      <w:r w:rsidRPr="00334BC2">
        <w:rPr>
          <w:sz w:val="22"/>
          <w:szCs w:val="22"/>
        </w:rPr>
        <w:t xml:space="preserve">Recursos </w:t>
      </w:r>
      <w:bookmarkEnd w:id="466"/>
      <w:bookmarkEnd w:id="467"/>
      <w:r w:rsidR="005E641B" w:rsidRPr="00334BC2">
        <w:rPr>
          <w:sz w:val="22"/>
          <w:szCs w:val="22"/>
        </w:rPr>
        <w:t>Financieros</w:t>
      </w:r>
      <w:r w:rsidR="005E641B" w:rsidRPr="00334BC2">
        <w:rPr>
          <w:rStyle w:val="Table"/>
          <w:rFonts w:ascii="Times New Roman" w:hAnsi="Times New Roman"/>
          <w:spacing w:val="-2"/>
          <w:sz w:val="22"/>
          <w:szCs w:val="22"/>
        </w:rPr>
        <w:t xml:space="preserve"> </w:t>
      </w:r>
    </w:p>
    <w:p w14:paraId="3BA66777" w14:textId="77777777" w:rsidR="00BA4F46" w:rsidRPr="00334BC2" w:rsidRDefault="00BA4F46" w:rsidP="00BA4F46">
      <w:pPr>
        <w:pStyle w:val="Head2"/>
        <w:widowControl/>
        <w:jc w:val="left"/>
        <w:rPr>
          <w:rStyle w:val="Table"/>
          <w:rFonts w:ascii="Times New Roman" w:hAnsi="Times New Roman"/>
          <w:spacing w:val="-2"/>
          <w:sz w:val="22"/>
          <w:szCs w:val="22"/>
        </w:rPr>
      </w:pPr>
    </w:p>
    <w:p w14:paraId="79DC1246" w14:textId="0CD3E900" w:rsidR="00BA4F46" w:rsidRPr="00334BC2" w:rsidRDefault="00BA4F46" w:rsidP="00BA4F46">
      <w:pPr>
        <w:spacing w:after="180"/>
        <w:rPr>
          <w:rStyle w:val="Table"/>
          <w:rFonts w:ascii="Times New Roman" w:hAnsi="Times New Roman"/>
          <w:spacing w:val="-2"/>
          <w:sz w:val="22"/>
          <w:szCs w:val="22"/>
        </w:rPr>
      </w:pPr>
      <w:r w:rsidRPr="00334BC2">
        <w:rPr>
          <w:rStyle w:val="Table"/>
          <w:rFonts w:ascii="Times New Roman" w:hAnsi="Times New Roman"/>
          <w:spacing w:val="-2"/>
          <w:sz w:val="22"/>
          <w:szCs w:val="22"/>
        </w:rPr>
        <w:t xml:space="preserve">Indique las fuentes de financiamiento propuestas, tales como activos líquidos, activos reales libres de gravámenes, líneas de crédito y otros medios financieros, deducidos los compromisos vigentes, para hacer frente al flujo total de fondos </w:t>
      </w:r>
      <w:r w:rsidR="002B4BE9" w:rsidRPr="00334BC2">
        <w:rPr>
          <w:rStyle w:val="Table"/>
          <w:rFonts w:ascii="Times New Roman" w:hAnsi="Times New Roman"/>
          <w:spacing w:val="-2"/>
          <w:sz w:val="22"/>
          <w:szCs w:val="22"/>
        </w:rPr>
        <w:t xml:space="preserve">para </w:t>
      </w:r>
      <w:r w:rsidR="005E641B" w:rsidRPr="00334BC2">
        <w:rPr>
          <w:rStyle w:val="Table"/>
          <w:rFonts w:ascii="Times New Roman" w:hAnsi="Times New Roman"/>
          <w:spacing w:val="-2"/>
          <w:sz w:val="22"/>
          <w:szCs w:val="22"/>
        </w:rPr>
        <w:t>instalaciones del</w:t>
      </w:r>
      <w:r w:rsidRPr="00334BC2">
        <w:rPr>
          <w:rStyle w:val="Table"/>
          <w:rFonts w:ascii="Times New Roman" w:hAnsi="Times New Roman"/>
          <w:spacing w:val="-2"/>
          <w:sz w:val="22"/>
          <w:szCs w:val="22"/>
        </w:rPr>
        <w:t xml:space="preserve"> o los contratos en cuestión, según lo dispuesto en la </w:t>
      </w:r>
      <w:r w:rsidR="005E641B" w:rsidRPr="00334BC2">
        <w:rPr>
          <w:rStyle w:val="Table"/>
          <w:rFonts w:ascii="Times New Roman" w:hAnsi="Times New Roman"/>
          <w:spacing w:val="-2"/>
          <w:sz w:val="22"/>
          <w:szCs w:val="22"/>
        </w:rPr>
        <w:t>Sección </w:t>
      </w:r>
      <w:r w:rsidRPr="00334BC2">
        <w:rPr>
          <w:rStyle w:val="Table"/>
          <w:rFonts w:ascii="Times New Roman" w:hAnsi="Times New Roman"/>
          <w:spacing w:val="-2"/>
          <w:sz w:val="22"/>
          <w:szCs w:val="22"/>
        </w:rPr>
        <w:t xml:space="preserve">III, </w:t>
      </w:r>
      <w:r w:rsidR="002B4BE9" w:rsidRPr="00334BC2">
        <w:rPr>
          <w:rStyle w:val="Table"/>
          <w:rFonts w:ascii="Times New Roman" w:hAnsi="Times New Roman"/>
          <w:spacing w:val="-2"/>
          <w:sz w:val="22"/>
          <w:szCs w:val="22"/>
        </w:rPr>
        <w:t>“</w:t>
      </w:r>
      <w:r w:rsidRPr="00334BC2">
        <w:rPr>
          <w:rStyle w:val="Table"/>
          <w:rFonts w:ascii="Times New Roman" w:hAnsi="Times New Roman"/>
          <w:spacing w:val="-2"/>
          <w:sz w:val="22"/>
          <w:szCs w:val="22"/>
        </w:rPr>
        <w:t xml:space="preserve">Criterios de </w:t>
      </w:r>
      <w:r w:rsidR="005E641B" w:rsidRPr="00334BC2">
        <w:rPr>
          <w:rStyle w:val="Table"/>
          <w:rFonts w:ascii="Times New Roman" w:hAnsi="Times New Roman"/>
          <w:spacing w:val="-2"/>
          <w:sz w:val="22"/>
          <w:szCs w:val="22"/>
        </w:rPr>
        <w:t xml:space="preserve">Evaluación </w:t>
      </w:r>
      <w:r w:rsidRPr="00334BC2">
        <w:rPr>
          <w:rStyle w:val="Table"/>
          <w:rFonts w:ascii="Times New Roman" w:hAnsi="Times New Roman"/>
          <w:spacing w:val="-2"/>
          <w:sz w:val="22"/>
          <w:szCs w:val="22"/>
        </w:rPr>
        <w:t xml:space="preserve">y </w:t>
      </w:r>
      <w:r w:rsidR="005E641B" w:rsidRPr="00334BC2">
        <w:rPr>
          <w:rStyle w:val="Table"/>
          <w:rFonts w:ascii="Times New Roman" w:hAnsi="Times New Roman"/>
          <w:spacing w:val="-2"/>
          <w:sz w:val="22"/>
          <w:szCs w:val="22"/>
        </w:rPr>
        <w:t>Calificación</w:t>
      </w:r>
      <w:r w:rsidR="002B4BE9" w:rsidRPr="00334BC2">
        <w:rPr>
          <w:rStyle w:val="Table"/>
          <w:rFonts w:ascii="Times New Roman" w:hAnsi="Times New Roman"/>
          <w:spacing w:val="-2"/>
          <w:sz w:val="22"/>
          <w:szCs w:val="22"/>
        </w:rPr>
        <w:t>”</w:t>
      </w:r>
      <w:r w:rsidRPr="00334BC2">
        <w:rPr>
          <w:rStyle w:val="Table"/>
          <w:rFonts w:ascii="Times New Roman" w:hAnsi="Times New Roman"/>
          <w:spacing w:val="-2"/>
          <w:sz w:val="22"/>
          <w:szCs w:val="22"/>
        </w:rPr>
        <w:t>.</w:t>
      </w:r>
    </w:p>
    <w:tbl>
      <w:tblPr>
        <w:tblW w:w="9348" w:type="dxa"/>
        <w:tblLayout w:type="fixed"/>
        <w:tblCellMar>
          <w:left w:w="72" w:type="dxa"/>
          <w:right w:w="72" w:type="dxa"/>
        </w:tblCellMar>
        <w:tblLook w:val="0000" w:firstRow="0" w:lastRow="0" w:firstColumn="0" w:lastColumn="0" w:noHBand="0" w:noVBand="0"/>
      </w:tblPr>
      <w:tblGrid>
        <w:gridCol w:w="6300"/>
        <w:gridCol w:w="3048"/>
      </w:tblGrid>
      <w:tr w:rsidR="00BA4F46" w:rsidRPr="00334BC2" w14:paraId="29B2F89B" w14:textId="77777777" w:rsidTr="00BB24CF">
        <w:trPr>
          <w:cantSplit/>
        </w:trPr>
        <w:tc>
          <w:tcPr>
            <w:tcW w:w="6300" w:type="dxa"/>
            <w:tcBorders>
              <w:top w:val="single" w:sz="6" w:space="0" w:color="auto"/>
              <w:left w:val="single" w:sz="6" w:space="0" w:color="auto"/>
            </w:tcBorders>
          </w:tcPr>
          <w:p w14:paraId="0AB603AA" w14:textId="77777777" w:rsidR="00BA4F46" w:rsidRPr="00334BC2" w:rsidRDefault="00BA4F46" w:rsidP="00803EC1">
            <w:pPr>
              <w:spacing w:after="71"/>
              <w:jc w:val="center"/>
              <w:rPr>
                <w:rStyle w:val="Table"/>
                <w:rFonts w:ascii="Times New Roman" w:hAnsi="Times New Roman"/>
                <w:b/>
                <w:spacing w:val="-2"/>
                <w:sz w:val="22"/>
                <w:szCs w:val="22"/>
              </w:rPr>
            </w:pPr>
            <w:r w:rsidRPr="00334BC2">
              <w:rPr>
                <w:rStyle w:val="Table"/>
                <w:rFonts w:ascii="Times New Roman" w:hAnsi="Times New Roman"/>
                <w:b/>
                <w:spacing w:val="-2"/>
                <w:sz w:val="22"/>
                <w:szCs w:val="22"/>
              </w:rPr>
              <w:t>Fuente del financiamiento</w:t>
            </w:r>
          </w:p>
        </w:tc>
        <w:tc>
          <w:tcPr>
            <w:tcW w:w="3048" w:type="dxa"/>
            <w:tcBorders>
              <w:top w:val="single" w:sz="6" w:space="0" w:color="auto"/>
              <w:left w:val="single" w:sz="6" w:space="0" w:color="auto"/>
              <w:right w:val="single" w:sz="6" w:space="0" w:color="auto"/>
            </w:tcBorders>
          </w:tcPr>
          <w:p w14:paraId="03B74A88" w14:textId="77777777" w:rsidR="00BA4F46" w:rsidRPr="00334BC2" w:rsidRDefault="00BA4F46" w:rsidP="00803EC1">
            <w:pPr>
              <w:spacing w:after="71"/>
              <w:jc w:val="center"/>
              <w:rPr>
                <w:rStyle w:val="Table"/>
                <w:rFonts w:ascii="Times New Roman" w:hAnsi="Times New Roman"/>
                <w:b/>
                <w:spacing w:val="-2"/>
                <w:sz w:val="22"/>
                <w:szCs w:val="22"/>
              </w:rPr>
            </w:pPr>
            <w:r w:rsidRPr="00334BC2">
              <w:rPr>
                <w:rStyle w:val="Table"/>
                <w:rFonts w:ascii="Times New Roman" w:hAnsi="Times New Roman"/>
                <w:b/>
                <w:spacing w:val="-2"/>
                <w:sz w:val="22"/>
                <w:szCs w:val="22"/>
              </w:rPr>
              <w:t>Monto (equivalente en USD)</w:t>
            </w:r>
          </w:p>
        </w:tc>
      </w:tr>
      <w:tr w:rsidR="00BA4F46" w:rsidRPr="00334BC2" w14:paraId="427824B1" w14:textId="77777777" w:rsidTr="00BB24CF">
        <w:trPr>
          <w:cantSplit/>
        </w:trPr>
        <w:tc>
          <w:tcPr>
            <w:tcW w:w="6300" w:type="dxa"/>
            <w:tcBorders>
              <w:top w:val="single" w:sz="6" w:space="0" w:color="auto"/>
              <w:left w:val="single" w:sz="6" w:space="0" w:color="auto"/>
            </w:tcBorders>
          </w:tcPr>
          <w:p w14:paraId="51F82ACC" w14:textId="77777777" w:rsidR="00BA4F46" w:rsidRPr="00334BC2" w:rsidRDefault="00BA4F46" w:rsidP="00803EC1">
            <w:pPr>
              <w:rPr>
                <w:rStyle w:val="Table"/>
                <w:rFonts w:ascii="Times New Roman" w:hAnsi="Times New Roman"/>
                <w:spacing w:val="-2"/>
                <w:sz w:val="22"/>
                <w:szCs w:val="22"/>
              </w:rPr>
            </w:pPr>
            <w:r w:rsidRPr="00334BC2">
              <w:rPr>
                <w:rStyle w:val="Table"/>
                <w:rFonts w:ascii="Times New Roman" w:hAnsi="Times New Roman"/>
                <w:spacing w:val="-2"/>
                <w:sz w:val="22"/>
                <w:szCs w:val="22"/>
              </w:rPr>
              <w:t>1.</w:t>
            </w:r>
          </w:p>
          <w:p w14:paraId="388EC1CE" w14:textId="77777777" w:rsidR="00BA4F46" w:rsidRPr="00334BC2" w:rsidRDefault="00BA4F46" w:rsidP="00803EC1">
            <w:pPr>
              <w:spacing w:after="71"/>
              <w:rPr>
                <w:rStyle w:val="Table"/>
                <w:rFonts w:ascii="Times New Roman" w:hAnsi="Times New Roman"/>
                <w:spacing w:val="-2"/>
                <w:sz w:val="22"/>
                <w:szCs w:val="22"/>
              </w:rPr>
            </w:pPr>
          </w:p>
        </w:tc>
        <w:tc>
          <w:tcPr>
            <w:tcW w:w="3048" w:type="dxa"/>
            <w:tcBorders>
              <w:top w:val="single" w:sz="6" w:space="0" w:color="auto"/>
              <w:left w:val="single" w:sz="6" w:space="0" w:color="auto"/>
              <w:right w:val="single" w:sz="6" w:space="0" w:color="auto"/>
            </w:tcBorders>
          </w:tcPr>
          <w:p w14:paraId="57ADD2AD" w14:textId="77777777" w:rsidR="00BA4F46" w:rsidRPr="00334BC2" w:rsidRDefault="00BA4F46" w:rsidP="00803EC1">
            <w:pPr>
              <w:spacing w:after="71"/>
              <w:rPr>
                <w:rStyle w:val="Table"/>
                <w:rFonts w:ascii="Times New Roman" w:hAnsi="Times New Roman"/>
                <w:spacing w:val="-2"/>
                <w:sz w:val="22"/>
                <w:szCs w:val="22"/>
              </w:rPr>
            </w:pPr>
          </w:p>
        </w:tc>
      </w:tr>
      <w:tr w:rsidR="00BA4F46" w:rsidRPr="00334BC2" w14:paraId="0AD15DE9" w14:textId="77777777" w:rsidTr="00BB24CF">
        <w:trPr>
          <w:cantSplit/>
        </w:trPr>
        <w:tc>
          <w:tcPr>
            <w:tcW w:w="6300" w:type="dxa"/>
            <w:tcBorders>
              <w:top w:val="single" w:sz="6" w:space="0" w:color="auto"/>
              <w:left w:val="single" w:sz="6" w:space="0" w:color="auto"/>
            </w:tcBorders>
          </w:tcPr>
          <w:p w14:paraId="16247F15" w14:textId="77777777" w:rsidR="00BA4F46" w:rsidRPr="00334BC2" w:rsidRDefault="00BA4F46" w:rsidP="00803EC1">
            <w:pPr>
              <w:rPr>
                <w:rStyle w:val="Table"/>
                <w:rFonts w:ascii="Times New Roman" w:hAnsi="Times New Roman"/>
                <w:spacing w:val="-2"/>
                <w:sz w:val="22"/>
                <w:szCs w:val="22"/>
              </w:rPr>
            </w:pPr>
            <w:r w:rsidRPr="00334BC2">
              <w:rPr>
                <w:rStyle w:val="Table"/>
                <w:rFonts w:ascii="Times New Roman" w:hAnsi="Times New Roman"/>
                <w:spacing w:val="-2"/>
                <w:sz w:val="22"/>
                <w:szCs w:val="22"/>
              </w:rPr>
              <w:t>2.</w:t>
            </w:r>
          </w:p>
          <w:p w14:paraId="112C07DF" w14:textId="77777777" w:rsidR="00BA4F46" w:rsidRPr="00334BC2" w:rsidRDefault="00BA4F46" w:rsidP="00803EC1">
            <w:pPr>
              <w:spacing w:after="71"/>
              <w:rPr>
                <w:rStyle w:val="Table"/>
                <w:rFonts w:ascii="Times New Roman" w:hAnsi="Times New Roman"/>
                <w:spacing w:val="-2"/>
                <w:sz w:val="22"/>
                <w:szCs w:val="22"/>
              </w:rPr>
            </w:pPr>
          </w:p>
        </w:tc>
        <w:tc>
          <w:tcPr>
            <w:tcW w:w="3048" w:type="dxa"/>
            <w:tcBorders>
              <w:top w:val="single" w:sz="6" w:space="0" w:color="auto"/>
              <w:left w:val="single" w:sz="6" w:space="0" w:color="auto"/>
              <w:right w:val="single" w:sz="6" w:space="0" w:color="auto"/>
            </w:tcBorders>
          </w:tcPr>
          <w:p w14:paraId="6136B52D" w14:textId="77777777" w:rsidR="00BA4F46" w:rsidRPr="00334BC2" w:rsidRDefault="00BA4F46" w:rsidP="00803EC1">
            <w:pPr>
              <w:spacing w:after="71"/>
              <w:rPr>
                <w:rStyle w:val="Table"/>
                <w:rFonts w:ascii="Times New Roman" w:hAnsi="Times New Roman"/>
                <w:spacing w:val="-2"/>
                <w:sz w:val="22"/>
                <w:szCs w:val="22"/>
              </w:rPr>
            </w:pPr>
          </w:p>
        </w:tc>
      </w:tr>
      <w:tr w:rsidR="00BA4F46" w:rsidRPr="00334BC2" w14:paraId="0FB56F23" w14:textId="77777777" w:rsidTr="00BB24CF">
        <w:trPr>
          <w:cantSplit/>
        </w:trPr>
        <w:tc>
          <w:tcPr>
            <w:tcW w:w="6300" w:type="dxa"/>
            <w:tcBorders>
              <w:top w:val="single" w:sz="6" w:space="0" w:color="auto"/>
              <w:left w:val="single" w:sz="6" w:space="0" w:color="auto"/>
            </w:tcBorders>
          </w:tcPr>
          <w:p w14:paraId="1D0C6FF7" w14:textId="77777777" w:rsidR="00BA4F46" w:rsidRPr="00334BC2" w:rsidRDefault="00BA4F46" w:rsidP="00803EC1">
            <w:pPr>
              <w:rPr>
                <w:rStyle w:val="Table"/>
                <w:rFonts w:ascii="Times New Roman" w:hAnsi="Times New Roman"/>
                <w:spacing w:val="-2"/>
                <w:sz w:val="22"/>
                <w:szCs w:val="22"/>
              </w:rPr>
            </w:pPr>
            <w:r w:rsidRPr="00334BC2">
              <w:rPr>
                <w:rStyle w:val="Table"/>
                <w:rFonts w:ascii="Times New Roman" w:hAnsi="Times New Roman"/>
                <w:spacing w:val="-2"/>
                <w:sz w:val="22"/>
                <w:szCs w:val="22"/>
              </w:rPr>
              <w:t>3.</w:t>
            </w:r>
          </w:p>
          <w:p w14:paraId="013012AD" w14:textId="77777777" w:rsidR="00BA4F46" w:rsidRPr="00334BC2" w:rsidRDefault="00BA4F46" w:rsidP="00803EC1">
            <w:pPr>
              <w:spacing w:after="71"/>
              <w:rPr>
                <w:rStyle w:val="Table"/>
                <w:rFonts w:ascii="Times New Roman" w:hAnsi="Times New Roman"/>
                <w:spacing w:val="-2"/>
                <w:sz w:val="22"/>
                <w:szCs w:val="22"/>
              </w:rPr>
            </w:pPr>
          </w:p>
        </w:tc>
        <w:tc>
          <w:tcPr>
            <w:tcW w:w="3048" w:type="dxa"/>
            <w:tcBorders>
              <w:top w:val="single" w:sz="6" w:space="0" w:color="auto"/>
              <w:left w:val="single" w:sz="6" w:space="0" w:color="auto"/>
              <w:right w:val="single" w:sz="6" w:space="0" w:color="auto"/>
            </w:tcBorders>
          </w:tcPr>
          <w:p w14:paraId="2C493650" w14:textId="77777777" w:rsidR="00BA4F46" w:rsidRPr="00334BC2" w:rsidRDefault="00BA4F46" w:rsidP="00803EC1">
            <w:pPr>
              <w:spacing w:after="71"/>
              <w:rPr>
                <w:rStyle w:val="Table"/>
                <w:rFonts w:ascii="Times New Roman" w:hAnsi="Times New Roman"/>
                <w:spacing w:val="-2"/>
                <w:sz w:val="22"/>
                <w:szCs w:val="22"/>
              </w:rPr>
            </w:pPr>
          </w:p>
        </w:tc>
      </w:tr>
      <w:tr w:rsidR="00BA4F46" w:rsidRPr="00334BC2" w14:paraId="69C19010" w14:textId="77777777" w:rsidTr="00BB24CF">
        <w:trPr>
          <w:cantSplit/>
        </w:trPr>
        <w:tc>
          <w:tcPr>
            <w:tcW w:w="6300" w:type="dxa"/>
            <w:tcBorders>
              <w:top w:val="single" w:sz="6" w:space="0" w:color="auto"/>
              <w:left w:val="single" w:sz="6" w:space="0" w:color="auto"/>
              <w:bottom w:val="single" w:sz="6" w:space="0" w:color="auto"/>
            </w:tcBorders>
          </w:tcPr>
          <w:p w14:paraId="3E75490D" w14:textId="77777777" w:rsidR="00BA4F46" w:rsidRPr="00334BC2" w:rsidRDefault="00BA4F46" w:rsidP="00803EC1">
            <w:pPr>
              <w:rPr>
                <w:rStyle w:val="Table"/>
                <w:rFonts w:ascii="Times New Roman" w:hAnsi="Times New Roman"/>
                <w:spacing w:val="-2"/>
                <w:sz w:val="22"/>
                <w:szCs w:val="22"/>
              </w:rPr>
            </w:pPr>
            <w:r w:rsidRPr="00334BC2">
              <w:rPr>
                <w:rStyle w:val="Table"/>
                <w:rFonts w:ascii="Times New Roman" w:hAnsi="Times New Roman"/>
                <w:spacing w:val="-2"/>
                <w:sz w:val="22"/>
                <w:szCs w:val="22"/>
              </w:rPr>
              <w:t>4.</w:t>
            </w:r>
          </w:p>
          <w:p w14:paraId="348043D0" w14:textId="77777777" w:rsidR="00BA4F46" w:rsidRPr="00334BC2" w:rsidRDefault="00BA4F46" w:rsidP="00803EC1">
            <w:pPr>
              <w:spacing w:after="71"/>
              <w:rPr>
                <w:rStyle w:val="Table"/>
                <w:rFonts w:ascii="Times New Roman" w:hAnsi="Times New Roman"/>
                <w:spacing w:val="-2"/>
                <w:sz w:val="22"/>
                <w:szCs w:val="22"/>
              </w:rPr>
            </w:pPr>
          </w:p>
        </w:tc>
        <w:tc>
          <w:tcPr>
            <w:tcW w:w="3048" w:type="dxa"/>
            <w:tcBorders>
              <w:top w:val="single" w:sz="6" w:space="0" w:color="auto"/>
              <w:left w:val="single" w:sz="6" w:space="0" w:color="auto"/>
              <w:bottom w:val="single" w:sz="6" w:space="0" w:color="auto"/>
              <w:right w:val="single" w:sz="6" w:space="0" w:color="auto"/>
            </w:tcBorders>
          </w:tcPr>
          <w:p w14:paraId="37B65AAE" w14:textId="77777777" w:rsidR="00BA4F46" w:rsidRPr="00334BC2" w:rsidRDefault="00BA4F46" w:rsidP="00803EC1">
            <w:pPr>
              <w:spacing w:after="71"/>
              <w:rPr>
                <w:rStyle w:val="Table"/>
                <w:rFonts w:ascii="Times New Roman" w:hAnsi="Times New Roman"/>
                <w:spacing w:val="-2"/>
                <w:sz w:val="22"/>
                <w:szCs w:val="22"/>
              </w:rPr>
            </w:pPr>
          </w:p>
        </w:tc>
      </w:tr>
    </w:tbl>
    <w:p w14:paraId="41C0A143" w14:textId="77777777" w:rsidR="00C10A6A" w:rsidRPr="00334BC2" w:rsidRDefault="00C10A6A">
      <w:pPr>
        <w:suppressAutoHyphens w:val="0"/>
        <w:spacing w:after="0"/>
        <w:jc w:val="left"/>
        <w:rPr>
          <w:iCs/>
          <w:sz w:val="22"/>
          <w:szCs w:val="22"/>
        </w:rPr>
      </w:pPr>
    </w:p>
    <w:p w14:paraId="15F74CF3" w14:textId="77777777" w:rsidR="00C10A6A" w:rsidRPr="00334BC2" w:rsidRDefault="00C10A6A">
      <w:pPr>
        <w:suppressAutoHyphens w:val="0"/>
        <w:spacing w:after="0"/>
        <w:jc w:val="left"/>
        <w:rPr>
          <w:b/>
          <w:iCs/>
          <w:sz w:val="22"/>
          <w:szCs w:val="22"/>
        </w:rPr>
      </w:pPr>
      <w:r w:rsidRPr="00334BC2">
        <w:rPr>
          <w:sz w:val="22"/>
          <w:szCs w:val="22"/>
        </w:rPr>
        <w:br w:type="page"/>
      </w:r>
    </w:p>
    <w:p w14:paraId="4B4FD64D" w14:textId="21F0DEB1" w:rsidR="00BA4F46" w:rsidRPr="00334BC2" w:rsidRDefault="00BA4F46" w:rsidP="00275E0F">
      <w:pPr>
        <w:suppressAutoHyphens w:val="0"/>
        <w:spacing w:after="0"/>
        <w:jc w:val="center"/>
        <w:rPr>
          <w:b/>
          <w:sz w:val="22"/>
          <w:szCs w:val="22"/>
        </w:rPr>
      </w:pPr>
      <w:bookmarkStart w:id="468" w:name="_Toc490650439"/>
      <w:bookmarkStart w:id="469" w:name="_Toc490653380"/>
      <w:bookmarkStart w:id="470" w:name="_Toc521497258"/>
      <w:bookmarkStart w:id="471" w:name="_Toc218673975"/>
      <w:bookmarkStart w:id="472" w:name="_Toc277345606"/>
      <w:r w:rsidRPr="00334BC2">
        <w:rPr>
          <w:b/>
          <w:sz w:val="22"/>
          <w:szCs w:val="22"/>
        </w:rPr>
        <w:lastRenderedPageBreak/>
        <w:t xml:space="preserve">Capacidades del </w:t>
      </w:r>
      <w:bookmarkEnd w:id="468"/>
      <w:bookmarkEnd w:id="469"/>
      <w:bookmarkEnd w:id="470"/>
      <w:bookmarkEnd w:id="471"/>
      <w:bookmarkEnd w:id="472"/>
      <w:r w:rsidR="001F46ED" w:rsidRPr="00334BC2">
        <w:rPr>
          <w:b/>
          <w:sz w:val="22"/>
          <w:szCs w:val="22"/>
        </w:rPr>
        <w:t>Personal</w:t>
      </w:r>
    </w:p>
    <w:p w14:paraId="121DC105" w14:textId="4EE897CE" w:rsidR="00BB24CF" w:rsidRPr="00334BC2" w:rsidRDefault="00BB24CF" w:rsidP="00BB24CF">
      <w:pPr>
        <w:pStyle w:val="Head32"/>
        <w:ind w:right="-360"/>
        <w:rPr>
          <w:sz w:val="22"/>
          <w:szCs w:val="22"/>
        </w:rPr>
      </w:pPr>
    </w:p>
    <w:tbl>
      <w:tblPr>
        <w:tblW w:w="0" w:type="auto"/>
        <w:tblLayout w:type="fixed"/>
        <w:tblLook w:val="0000" w:firstRow="0" w:lastRow="0" w:firstColumn="0" w:lastColumn="0" w:noHBand="0" w:noVBand="0"/>
      </w:tblPr>
      <w:tblGrid>
        <w:gridCol w:w="9198"/>
      </w:tblGrid>
      <w:tr w:rsidR="002A4150" w:rsidRPr="00334BC2" w14:paraId="2D5574F4" w14:textId="77777777" w:rsidTr="002A4150">
        <w:trPr>
          <w:trHeight w:val="900"/>
        </w:trPr>
        <w:tc>
          <w:tcPr>
            <w:tcW w:w="9198" w:type="dxa"/>
            <w:vAlign w:val="center"/>
          </w:tcPr>
          <w:p w14:paraId="42D2D580" w14:textId="77777777" w:rsidR="002A4150" w:rsidRPr="00334BC2" w:rsidRDefault="002A4150" w:rsidP="00275E0F">
            <w:pPr>
              <w:pStyle w:val="Head32"/>
              <w:spacing w:after="360"/>
              <w:ind w:right="-360"/>
              <w:rPr>
                <w:sz w:val="22"/>
                <w:szCs w:val="22"/>
              </w:rPr>
            </w:pPr>
            <w:bookmarkStart w:id="473" w:name="_Toc248041792"/>
            <w:bookmarkStart w:id="474" w:name="_Toc248041882"/>
            <w:bookmarkStart w:id="475" w:name="_Toc450040734"/>
            <w:bookmarkStart w:id="476" w:name="_Toc460416598"/>
            <w:r w:rsidRPr="00334BC2">
              <w:rPr>
                <w:sz w:val="22"/>
                <w:szCs w:val="22"/>
              </w:rPr>
              <w:t>Personal</w:t>
            </w:r>
            <w:bookmarkEnd w:id="473"/>
            <w:bookmarkEnd w:id="474"/>
            <w:bookmarkEnd w:id="475"/>
            <w:bookmarkEnd w:id="476"/>
            <w:r w:rsidRPr="00334BC2">
              <w:rPr>
                <w:sz w:val="22"/>
                <w:szCs w:val="22"/>
              </w:rPr>
              <w:t xml:space="preserve"> Clave</w:t>
            </w:r>
          </w:p>
        </w:tc>
      </w:tr>
    </w:tbl>
    <w:p w14:paraId="0233B5EC" w14:textId="75DAC5DD" w:rsidR="002A4150" w:rsidRPr="00334BC2" w:rsidRDefault="002A4150" w:rsidP="002A4150">
      <w:pPr>
        <w:spacing w:after="180"/>
        <w:rPr>
          <w:rStyle w:val="Table"/>
          <w:rFonts w:ascii="Times New Roman" w:hAnsi="Times New Roman"/>
          <w:spacing w:val="-2"/>
          <w:sz w:val="22"/>
          <w:szCs w:val="22"/>
        </w:rPr>
      </w:pPr>
      <w:r w:rsidRPr="00334BC2">
        <w:rPr>
          <w:rStyle w:val="Table"/>
          <w:rFonts w:ascii="Times New Roman" w:hAnsi="Times New Roman"/>
          <w:spacing w:val="-2"/>
          <w:sz w:val="22"/>
          <w:szCs w:val="22"/>
        </w:rPr>
        <w:t>Los Licitantes deberán suministrar los nombres y otros detalles de las personas clave debidamente calificadas para cumplir con el Contrato. La información sobre su experiencia se deberá consignar utilizando el Formulario de los que aparecen más abajo para cada candidato.</w:t>
      </w:r>
    </w:p>
    <w:p w14:paraId="128459B0" w14:textId="77777777" w:rsidR="002A4150" w:rsidRPr="00334BC2" w:rsidRDefault="002A4150" w:rsidP="002A4150">
      <w:pPr>
        <w:ind w:left="86"/>
        <w:rPr>
          <w:b/>
          <w:noProof/>
          <w:sz w:val="22"/>
          <w:szCs w:val="22"/>
        </w:rPr>
      </w:pPr>
      <w:r w:rsidRPr="00334BC2">
        <w:rPr>
          <w:b/>
          <w:noProof/>
          <w:sz w:val="22"/>
          <w:szCs w:val="22"/>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2A4150" w:rsidRPr="00334BC2" w14:paraId="62E1365A" w14:textId="77777777" w:rsidTr="002A4150">
        <w:trPr>
          <w:cantSplit/>
        </w:trPr>
        <w:tc>
          <w:tcPr>
            <w:tcW w:w="720" w:type="dxa"/>
            <w:tcBorders>
              <w:top w:val="single" w:sz="6" w:space="0" w:color="auto"/>
              <w:left w:val="single" w:sz="6" w:space="0" w:color="auto"/>
              <w:bottom w:val="nil"/>
              <w:right w:val="nil"/>
            </w:tcBorders>
            <w:hideMark/>
          </w:tcPr>
          <w:p w14:paraId="7A7174A0" w14:textId="77777777" w:rsidR="002A4150" w:rsidRPr="00334BC2" w:rsidRDefault="002A4150" w:rsidP="002A4150">
            <w:pPr>
              <w:spacing w:before="120"/>
              <w:rPr>
                <w:b/>
                <w:bCs/>
                <w:spacing w:val="-2"/>
                <w:sz w:val="22"/>
                <w:szCs w:val="22"/>
              </w:rPr>
            </w:pPr>
            <w:r w:rsidRPr="00334BC2">
              <w:rPr>
                <w:b/>
                <w:bCs/>
                <w:spacing w:val="-2"/>
                <w:sz w:val="22"/>
                <w:szCs w:val="22"/>
              </w:rPr>
              <w:t>1.</w:t>
            </w:r>
          </w:p>
        </w:tc>
        <w:tc>
          <w:tcPr>
            <w:tcW w:w="8370" w:type="dxa"/>
            <w:gridSpan w:val="2"/>
            <w:tcBorders>
              <w:top w:val="single" w:sz="6" w:space="0" w:color="auto"/>
              <w:left w:val="single" w:sz="6" w:space="0" w:color="auto"/>
              <w:bottom w:val="nil"/>
              <w:right w:val="single" w:sz="6" w:space="0" w:color="auto"/>
            </w:tcBorders>
            <w:hideMark/>
          </w:tcPr>
          <w:p w14:paraId="6D940719" w14:textId="77777777" w:rsidR="002A4150" w:rsidRPr="00334BC2" w:rsidRDefault="002A4150" w:rsidP="002A4150">
            <w:pPr>
              <w:spacing w:before="120"/>
              <w:rPr>
                <w:b/>
                <w:bCs/>
                <w:spacing w:val="-2"/>
                <w:sz w:val="22"/>
                <w:szCs w:val="22"/>
              </w:rPr>
            </w:pPr>
            <w:r w:rsidRPr="00334BC2">
              <w:rPr>
                <w:b/>
                <w:bCs/>
                <w:spacing w:val="-2"/>
                <w:sz w:val="22"/>
                <w:szCs w:val="22"/>
              </w:rPr>
              <w:t xml:space="preserve">Título de la posición: </w:t>
            </w:r>
          </w:p>
        </w:tc>
      </w:tr>
      <w:tr w:rsidR="002A4150" w:rsidRPr="00334BC2" w14:paraId="6DC2CAFA" w14:textId="77777777" w:rsidTr="002A4150">
        <w:trPr>
          <w:cantSplit/>
        </w:trPr>
        <w:tc>
          <w:tcPr>
            <w:tcW w:w="720" w:type="dxa"/>
            <w:tcBorders>
              <w:top w:val="nil"/>
              <w:left w:val="single" w:sz="6" w:space="0" w:color="auto"/>
              <w:bottom w:val="nil"/>
              <w:right w:val="nil"/>
            </w:tcBorders>
          </w:tcPr>
          <w:p w14:paraId="74EF06AA"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nil"/>
              <w:right w:val="single" w:sz="6" w:space="0" w:color="auto"/>
            </w:tcBorders>
            <w:hideMark/>
          </w:tcPr>
          <w:p w14:paraId="10DF9E26" w14:textId="77777777" w:rsidR="002A4150" w:rsidRPr="00334BC2" w:rsidRDefault="002A4150" w:rsidP="002A4150">
            <w:pPr>
              <w:spacing w:before="120"/>
              <w:rPr>
                <w:b/>
                <w:bCs/>
                <w:spacing w:val="-2"/>
                <w:sz w:val="22"/>
                <w:szCs w:val="22"/>
              </w:rPr>
            </w:pPr>
            <w:r w:rsidRPr="00334BC2">
              <w:rPr>
                <w:b/>
                <w:bCs/>
                <w:spacing w:val="-2"/>
                <w:sz w:val="22"/>
                <w:szCs w:val="22"/>
              </w:rPr>
              <w:t>Nombre del candidato:</w:t>
            </w:r>
          </w:p>
        </w:tc>
      </w:tr>
      <w:tr w:rsidR="002A4150" w:rsidRPr="00334BC2" w14:paraId="2B2FB2C9" w14:textId="77777777" w:rsidTr="002A4150">
        <w:trPr>
          <w:cantSplit/>
        </w:trPr>
        <w:tc>
          <w:tcPr>
            <w:tcW w:w="720" w:type="dxa"/>
            <w:tcBorders>
              <w:top w:val="nil"/>
              <w:left w:val="single" w:sz="6" w:space="0" w:color="auto"/>
              <w:bottom w:val="nil"/>
              <w:right w:val="nil"/>
            </w:tcBorders>
          </w:tcPr>
          <w:p w14:paraId="64F1DB58"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2D78A8FE"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nil"/>
              <w:right w:val="single" w:sz="6" w:space="0" w:color="auto"/>
            </w:tcBorders>
          </w:tcPr>
          <w:p w14:paraId="08F7F2F1" w14:textId="77777777" w:rsidR="002A4150" w:rsidRPr="00334BC2" w:rsidRDefault="002A4150" w:rsidP="002A4150">
            <w:pPr>
              <w:rPr>
                <w:i/>
                <w:sz w:val="22"/>
                <w:szCs w:val="22"/>
              </w:rPr>
            </w:pPr>
            <w:r w:rsidRPr="00334BC2">
              <w:rPr>
                <w:i/>
                <w:sz w:val="22"/>
                <w:szCs w:val="22"/>
              </w:rPr>
              <w:t>[insertar la duración (fechas de inicio y terminación) para la cual esta posición será retenida]</w:t>
            </w:r>
          </w:p>
        </w:tc>
      </w:tr>
      <w:tr w:rsidR="002A4150" w:rsidRPr="00334BC2" w14:paraId="49CF45D3" w14:textId="77777777" w:rsidTr="002A4150">
        <w:trPr>
          <w:cantSplit/>
          <w:trHeight w:val="498"/>
        </w:trPr>
        <w:tc>
          <w:tcPr>
            <w:tcW w:w="720" w:type="dxa"/>
            <w:tcBorders>
              <w:top w:val="nil"/>
              <w:left w:val="single" w:sz="6" w:space="0" w:color="auto"/>
              <w:bottom w:val="nil"/>
              <w:right w:val="nil"/>
            </w:tcBorders>
          </w:tcPr>
          <w:p w14:paraId="5FEA9B70"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465A1066"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6" w:space="0" w:color="auto"/>
              <w:left w:val="single" w:sz="6" w:space="0" w:color="auto"/>
              <w:bottom w:val="nil"/>
              <w:right w:val="single" w:sz="6" w:space="0" w:color="auto"/>
            </w:tcBorders>
          </w:tcPr>
          <w:p w14:paraId="0833E470" w14:textId="77777777" w:rsidR="002A4150" w:rsidRPr="00334BC2" w:rsidRDefault="002A4150" w:rsidP="002A4150">
            <w:pPr>
              <w:rPr>
                <w:i/>
                <w:sz w:val="22"/>
                <w:szCs w:val="22"/>
              </w:rPr>
            </w:pPr>
            <w:r w:rsidRPr="00334BC2">
              <w:rPr>
                <w:i/>
                <w:sz w:val="22"/>
                <w:szCs w:val="22"/>
              </w:rPr>
              <w:t>[insertar el número de días/semanas/meses planeadas para esta posición]</w:t>
            </w:r>
          </w:p>
        </w:tc>
      </w:tr>
      <w:tr w:rsidR="002A4150" w:rsidRPr="00334BC2" w14:paraId="43618E11" w14:textId="77777777" w:rsidTr="002A4150">
        <w:trPr>
          <w:cantSplit/>
        </w:trPr>
        <w:tc>
          <w:tcPr>
            <w:tcW w:w="720" w:type="dxa"/>
            <w:tcBorders>
              <w:top w:val="nil"/>
              <w:left w:val="single" w:sz="6" w:space="0" w:color="auto"/>
              <w:bottom w:val="nil"/>
              <w:right w:val="nil"/>
            </w:tcBorders>
          </w:tcPr>
          <w:p w14:paraId="2FB67EC7"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072A6AF1"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01556071" w14:textId="77777777" w:rsidR="002A4150" w:rsidRPr="00334BC2" w:rsidRDefault="002A4150" w:rsidP="002A4150">
            <w:pPr>
              <w:rPr>
                <w:i/>
                <w:sz w:val="22"/>
                <w:szCs w:val="22"/>
              </w:rPr>
            </w:pPr>
            <w:r w:rsidRPr="00334BC2">
              <w:rPr>
                <w:i/>
                <w:sz w:val="22"/>
                <w:szCs w:val="22"/>
              </w:rPr>
              <w:t>[insertar el calendario esperado para esta posición (por ejemplo, adjuntar el gráfico Gantt de primer nivel)]</w:t>
            </w:r>
          </w:p>
        </w:tc>
      </w:tr>
      <w:tr w:rsidR="00A83F6C" w:rsidRPr="00334BC2" w14:paraId="210DF62F" w14:textId="77777777" w:rsidTr="002A4150">
        <w:trPr>
          <w:cantSplit/>
        </w:trPr>
        <w:tc>
          <w:tcPr>
            <w:tcW w:w="720" w:type="dxa"/>
            <w:tcBorders>
              <w:top w:val="nil"/>
              <w:left w:val="single" w:sz="6" w:space="0" w:color="auto"/>
              <w:bottom w:val="nil"/>
              <w:right w:val="nil"/>
            </w:tcBorders>
          </w:tcPr>
          <w:p w14:paraId="29F0D238"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16BD6A70" w14:textId="5BE84866" w:rsidR="00A83F6C" w:rsidRPr="00334BC2" w:rsidRDefault="00A83F6C" w:rsidP="004313F3">
            <w:pPr>
              <w:jc w:val="left"/>
              <w:rPr>
                <w:b/>
                <w:sz w:val="22"/>
                <w:szCs w:val="22"/>
              </w:rPr>
            </w:pPr>
            <w:r w:rsidRPr="00334BC2">
              <w:rPr>
                <w:b/>
                <w:sz w:val="22"/>
                <w:szCs w:val="22"/>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7BA91816" w14:textId="55BF89CB" w:rsidR="00A83F6C" w:rsidRPr="00334BC2" w:rsidRDefault="00A83F6C" w:rsidP="002A4150">
            <w:pPr>
              <w:rPr>
                <w:i/>
                <w:sz w:val="22"/>
                <w:szCs w:val="22"/>
              </w:rPr>
            </w:pPr>
            <w:r w:rsidRPr="00334BC2">
              <w:rPr>
                <w:b/>
                <w:i/>
                <w:sz w:val="22"/>
                <w:szCs w:val="22"/>
              </w:rPr>
              <w:t>[indique país]</w:t>
            </w:r>
          </w:p>
        </w:tc>
      </w:tr>
      <w:tr w:rsidR="00A83F6C" w:rsidRPr="00334BC2" w14:paraId="4381CD61" w14:textId="77777777" w:rsidTr="002A4150">
        <w:trPr>
          <w:cantSplit/>
        </w:trPr>
        <w:tc>
          <w:tcPr>
            <w:tcW w:w="720" w:type="dxa"/>
            <w:tcBorders>
              <w:top w:val="nil"/>
              <w:left w:val="single" w:sz="6" w:space="0" w:color="auto"/>
              <w:bottom w:val="nil"/>
              <w:right w:val="nil"/>
            </w:tcBorders>
          </w:tcPr>
          <w:p w14:paraId="6E223A8D"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322D1E26" w14:textId="739AE859" w:rsidR="00A83F6C" w:rsidRPr="00334BC2" w:rsidRDefault="00A83F6C" w:rsidP="00A83F6C">
            <w:pPr>
              <w:jc w:val="left"/>
              <w:rPr>
                <w:b/>
                <w:sz w:val="22"/>
                <w:szCs w:val="22"/>
              </w:rPr>
            </w:pPr>
            <w:r w:rsidRPr="00334BC2">
              <w:rPr>
                <w:b/>
                <w:sz w:val="22"/>
                <w:szCs w:val="22"/>
              </w:rPr>
              <w:t>Formación profesional</w:t>
            </w:r>
          </w:p>
        </w:tc>
        <w:tc>
          <w:tcPr>
            <w:tcW w:w="6470" w:type="dxa"/>
            <w:tcBorders>
              <w:top w:val="single" w:sz="6" w:space="0" w:color="auto"/>
              <w:left w:val="single" w:sz="6" w:space="0" w:color="auto"/>
              <w:bottom w:val="nil"/>
              <w:right w:val="single" w:sz="6" w:space="0" w:color="auto"/>
            </w:tcBorders>
          </w:tcPr>
          <w:p w14:paraId="07EA5314" w14:textId="4BB4F257" w:rsidR="00A83F6C" w:rsidRPr="00334BC2" w:rsidRDefault="00A83F6C">
            <w:pPr>
              <w:rPr>
                <w:b/>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r w:rsidR="002A4150" w:rsidRPr="00334BC2" w14:paraId="3BF34BAD" w14:textId="77777777" w:rsidTr="002A4150">
        <w:trPr>
          <w:cantSplit/>
        </w:trPr>
        <w:tc>
          <w:tcPr>
            <w:tcW w:w="720" w:type="dxa"/>
            <w:tcBorders>
              <w:top w:val="single" w:sz="6" w:space="0" w:color="auto"/>
              <w:left w:val="single" w:sz="6" w:space="0" w:color="auto"/>
              <w:bottom w:val="nil"/>
              <w:right w:val="nil"/>
            </w:tcBorders>
            <w:hideMark/>
          </w:tcPr>
          <w:p w14:paraId="1093F2CE" w14:textId="77777777" w:rsidR="002A4150" w:rsidRPr="00334BC2" w:rsidRDefault="002A4150" w:rsidP="002A4150">
            <w:pPr>
              <w:spacing w:before="120"/>
              <w:rPr>
                <w:b/>
                <w:bCs/>
                <w:spacing w:val="-2"/>
                <w:sz w:val="22"/>
                <w:szCs w:val="22"/>
              </w:rPr>
            </w:pPr>
            <w:r w:rsidRPr="00334BC2">
              <w:rPr>
                <w:b/>
                <w:bCs/>
                <w:spacing w:val="-2"/>
                <w:sz w:val="22"/>
                <w:szCs w:val="22"/>
              </w:rPr>
              <w:t>2.</w:t>
            </w:r>
          </w:p>
        </w:tc>
        <w:tc>
          <w:tcPr>
            <w:tcW w:w="8370" w:type="dxa"/>
            <w:gridSpan w:val="2"/>
            <w:tcBorders>
              <w:top w:val="single" w:sz="6" w:space="0" w:color="auto"/>
              <w:left w:val="single" w:sz="6" w:space="0" w:color="auto"/>
              <w:bottom w:val="nil"/>
              <w:right w:val="single" w:sz="6" w:space="0" w:color="auto"/>
            </w:tcBorders>
            <w:hideMark/>
          </w:tcPr>
          <w:p w14:paraId="16D67280" w14:textId="07A8254D" w:rsidR="002A4150" w:rsidRPr="00334BC2" w:rsidRDefault="002A4150" w:rsidP="00832D24">
            <w:pPr>
              <w:spacing w:before="120"/>
              <w:rPr>
                <w:b/>
                <w:bCs/>
                <w:spacing w:val="-2"/>
                <w:sz w:val="22"/>
                <w:szCs w:val="22"/>
              </w:rPr>
            </w:pPr>
            <w:r w:rsidRPr="00334BC2">
              <w:rPr>
                <w:b/>
                <w:bCs/>
                <w:spacing w:val="-2"/>
                <w:sz w:val="22"/>
                <w:szCs w:val="22"/>
              </w:rPr>
              <w:t xml:space="preserve">Título de la posición: </w:t>
            </w:r>
          </w:p>
        </w:tc>
      </w:tr>
      <w:tr w:rsidR="002A4150" w:rsidRPr="00334BC2" w14:paraId="5F25C6BF" w14:textId="77777777" w:rsidTr="002A4150">
        <w:trPr>
          <w:cantSplit/>
        </w:trPr>
        <w:tc>
          <w:tcPr>
            <w:tcW w:w="720" w:type="dxa"/>
            <w:tcBorders>
              <w:top w:val="nil"/>
              <w:left w:val="single" w:sz="6" w:space="0" w:color="auto"/>
              <w:bottom w:val="nil"/>
              <w:right w:val="nil"/>
            </w:tcBorders>
          </w:tcPr>
          <w:p w14:paraId="7FAB0802"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nil"/>
              <w:right w:val="single" w:sz="6" w:space="0" w:color="auto"/>
            </w:tcBorders>
            <w:hideMark/>
          </w:tcPr>
          <w:p w14:paraId="5F5F1E99" w14:textId="77777777" w:rsidR="002A4150" w:rsidRPr="00334BC2" w:rsidRDefault="002A4150" w:rsidP="002A4150">
            <w:pPr>
              <w:spacing w:before="120"/>
              <w:rPr>
                <w:b/>
                <w:bCs/>
                <w:spacing w:val="-2"/>
                <w:sz w:val="22"/>
                <w:szCs w:val="22"/>
              </w:rPr>
            </w:pPr>
            <w:r w:rsidRPr="00334BC2">
              <w:rPr>
                <w:b/>
                <w:bCs/>
                <w:spacing w:val="-2"/>
                <w:sz w:val="22"/>
                <w:szCs w:val="22"/>
              </w:rPr>
              <w:t>Nombre del candidato:</w:t>
            </w:r>
          </w:p>
        </w:tc>
      </w:tr>
      <w:tr w:rsidR="002A4150" w:rsidRPr="00334BC2" w14:paraId="3AB9B2BE" w14:textId="77777777" w:rsidTr="002A4150">
        <w:trPr>
          <w:cantSplit/>
          <w:trHeight w:val="498"/>
        </w:trPr>
        <w:tc>
          <w:tcPr>
            <w:tcW w:w="720" w:type="dxa"/>
            <w:tcBorders>
              <w:top w:val="nil"/>
              <w:left w:val="single" w:sz="6" w:space="0" w:color="auto"/>
              <w:bottom w:val="nil"/>
              <w:right w:val="nil"/>
            </w:tcBorders>
          </w:tcPr>
          <w:p w14:paraId="47466E32"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73FE41B6"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nil"/>
              <w:right w:val="single" w:sz="6" w:space="0" w:color="auto"/>
            </w:tcBorders>
          </w:tcPr>
          <w:p w14:paraId="7C2BE33E" w14:textId="77777777" w:rsidR="002A4150" w:rsidRPr="00334BC2" w:rsidRDefault="002A4150" w:rsidP="002A4150">
            <w:pPr>
              <w:rPr>
                <w:sz w:val="22"/>
                <w:szCs w:val="22"/>
              </w:rPr>
            </w:pPr>
            <w:r w:rsidRPr="00334BC2">
              <w:rPr>
                <w:i/>
                <w:sz w:val="22"/>
                <w:szCs w:val="22"/>
              </w:rPr>
              <w:t>[insertar la duración (fechas de inicio y terminación) para la cual esta posición será retenida]</w:t>
            </w:r>
          </w:p>
        </w:tc>
      </w:tr>
      <w:tr w:rsidR="002A4150" w:rsidRPr="00334BC2" w14:paraId="28D16775" w14:textId="77777777" w:rsidTr="002A4150">
        <w:trPr>
          <w:cantSplit/>
        </w:trPr>
        <w:tc>
          <w:tcPr>
            <w:tcW w:w="720" w:type="dxa"/>
            <w:tcBorders>
              <w:top w:val="nil"/>
              <w:left w:val="single" w:sz="6" w:space="0" w:color="auto"/>
              <w:bottom w:val="nil"/>
              <w:right w:val="nil"/>
            </w:tcBorders>
          </w:tcPr>
          <w:p w14:paraId="010AE830"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1A7A1FA7"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6" w:space="0" w:color="auto"/>
              <w:left w:val="single" w:sz="6" w:space="0" w:color="auto"/>
              <w:bottom w:val="nil"/>
              <w:right w:val="single" w:sz="6" w:space="0" w:color="auto"/>
            </w:tcBorders>
          </w:tcPr>
          <w:p w14:paraId="5A1D1592" w14:textId="77777777" w:rsidR="002A4150" w:rsidRPr="00334BC2" w:rsidRDefault="002A4150" w:rsidP="002A4150">
            <w:pPr>
              <w:rPr>
                <w:sz w:val="22"/>
                <w:szCs w:val="22"/>
              </w:rPr>
            </w:pPr>
            <w:r w:rsidRPr="00334BC2">
              <w:rPr>
                <w:i/>
                <w:sz w:val="22"/>
                <w:szCs w:val="22"/>
              </w:rPr>
              <w:t>[insertar el número de días/semanas/meses planeadas para esta posición]</w:t>
            </w:r>
          </w:p>
        </w:tc>
      </w:tr>
      <w:tr w:rsidR="002A4150" w:rsidRPr="00334BC2" w14:paraId="7243AACC" w14:textId="77777777" w:rsidTr="002A4150">
        <w:trPr>
          <w:cantSplit/>
        </w:trPr>
        <w:tc>
          <w:tcPr>
            <w:tcW w:w="720" w:type="dxa"/>
            <w:tcBorders>
              <w:top w:val="nil"/>
              <w:left w:val="single" w:sz="6" w:space="0" w:color="auto"/>
              <w:bottom w:val="nil"/>
              <w:right w:val="nil"/>
            </w:tcBorders>
          </w:tcPr>
          <w:p w14:paraId="047AB465"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726745B4"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7EEA0160" w14:textId="77777777" w:rsidR="002A4150" w:rsidRPr="00334BC2" w:rsidRDefault="002A4150" w:rsidP="002A4150">
            <w:pPr>
              <w:rPr>
                <w:sz w:val="22"/>
                <w:szCs w:val="22"/>
              </w:rPr>
            </w:pPr>
            <w:r w:rsidRPr="00334BC2">
              <w:rPr>
                <w:i/>
                <w:sz w:val="22"/>
                <w:szCs w:val="22"/>
              </w:rPr>
              <w:t>[insertar el calendario esperado para esta posición (por ejemplo, adjuntar el gráfico Gantt de primer nivel)]</w:t>
            </w:r>
          </w:p>
        </w:tc>
      </w:tr>
      <w:tr w:rsidR="00A83F6C" w:rsidRPr="00334BC2" w14:paraId="7BCC72F9" w14:textId="77777777" w:rsidTr="002A4150">
        <w:trPr>
          <w:cantSplit/>
        </w:trPr>
        <w:tc>
          <w:tcPr>
            <w:tcW w:w="720" w:type="dxa"/>
            <w:tcBorders>
              <w:top w:val="nil"/>
              <w:left w:val="single" w:sz="6" w:space="0" w:color="auto"/>
              <w:bottom w:val="nil"/>
              <w:right w:val="nil"/>
            </w:tcBorders>
          </w:tcPr>
          <w:p w14:paraId="0C592D92"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54360112" w14:textId="421A2B22" w:rsidR="00A83F6C" w:rsidRPr="00334BC2" w:rsidRDefault="00A83F6C" w:rsidP="002A4150">
            <w:pPr>
              <w:rPr>
                <w:b/>
                <w:sz w:val="22"/>
                <w:szCs w:val="22"/>
              </w:rPr>
            </w:pPr>
            <w:r w:rsidRPr="00334BC2">
              <w:rPr>
                <w:b/>
                <w:sz w:val="22"/>
                <w:szCs w:val="22"/>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36D3F0DF" w14:textId="00F5A19B" w:rsidR="00A83F6C" w:rsidRPr="00334BC2" w:rsidRDefault="00A83F6C" w:rsidP="002A4150">
            <w:pPr>
              <w:rPr>
                <w:i/>
                <w:sz w:val="22"/>
                <w:szCs w:val="22"/>
              </w:rPr>
            </w:pPr>
            <w:r w:rsidRPr="00334BC2">
              <w:rPr>
                <w:b/>
                <w:i/>
                <w:sz w:val="22"/>
                <w:szCs w:val="22"/>
              </w:rPr>
              <w:t>[indique país]</w:t>
            </w:r>
          </w:p>
        </w:tc>
      </w:tr>
      <w:tr w:rsidR="00A83F6C" w:rsidRPr="00334BC2" w14:paraId="6B44407C" w14:textId="77777777" w:rsidTr="004313F3">
        <w:trPr>
          <w:cantSplit/>
        </w:trPr>
        <w:tc>
          <w:tcPr>
            <w:tcW w:w="720" w:type="dxa"/>
            <w:tcBorders>
              <w:top w:val="nil"/>
              <w:left w:val="single" w:sz="6" w:space="0" w:color="auto"/>
              <w:bottom w:val="single" w:sz="4" w:space="0" w:color="auto"/>
              <w:right w:val="nil"/>
            </w:tcBorders>
          </w:tcPr>
          <w:p w14:paraId="3617AC36"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single" w:sz="4" w:space="0" w:color="auto"/>
              <w:right w:val="single" w:sz="6" w:space="0" w:color="auto"/>
            </w:tcBorders>
          </w:tcPr>
          <w:p w14:paraId="45366C42" w14:textId="6A455A26" w:rsidR="00A83F6C" w:rsidRPr="00334BC2" w:rsidRDefault="00A83F6C" w:rsidP="002A4150">
            <w:pPr>
              <w:rPr>
                <w:b/>
                <w:sz w:val="22"/>
                <w:szCs w:val="22"/>
              </w:rPr>
            </w:pPr>
            <w:r w:rsidRPr="00334BC2">
              <w:rPr>
                <w:b/>
                <w:sz w:val="22"/>
                <w:szCs w:val="22"/>
              </w:rPr>
              <w:t>Formación profesional</w:t>
            </w:r>
          </w:p>
        </w:tc>
        <w:tc>
          <w:tcPr>
            <w:tcW w:w="6470" w:type="dxa"/>
            <w:tcBorders>
              <w:top w:val="single" w:sz="6" w:space="0" w:color="auto"/>
              <w:left w:val="single" w:sz="6" w:space="0" w:color="auto"/>
              <w:bottom w:val="single" w:sz="4" w:space="0" w:color="auto"/>
              <w:right w:val="single" w:sz="6" w:space="0" w:color="auto"/>
            </w:tcBorders>
          </w:tcPr>
          <w:p w14:paraId="53E3F53E" w14:textId="01A04F68" w:rsidR="00A83F6C" w:rsidRPr="00334BC2" w:rsidRDefault="00A83F6C" w:rsidP="002A4150">
            <w:pPr>
              <w:rPr>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r w:rsidR="002A4150" w:rsidRPr="00334BC2" w14:paraId="05ABEC2C" w14:textId="77777777" w:rsidTr="004313F3">
        <w:trPr>
          <w:cantSplit/>
        </w:trPr>
        <w:tc>
          <w:tcPr>
            <w:tcW w:w="720" w:type="dxa"/>
            <w:tcBorders>
              <w:top w:val="single" w:sz="4" w:space="0" w:color="auto"/>
              <w:left w:val="single" w:sz="6" w:space="0" w:color="auto"/>
              <w:bottom w:val="nil"/>
              <w:right w:val="nil"/>
            </w:tcBorders>
            <w:hideMark/>
          </w:tcPr>
          <w:p w14:paraId="28FC35BE" w14:textId="77777777" w:rsidR="002A4150" w:rsidRPr="00334BC2" w:rsidRDefault="002A4150" w:rsidP="002A4150">
            <w:pPr>
              <w:spacing w:before="120"/>
              <w:rPr>
                <w:b/>
                <w:bCs/>
                <w:spacing w:val="-2"/>
                <w:sz w:val="22"/>
                <w:szCs w:val="22"/>
              </w:rPr>
            </w:pPr>
            <w:r w:rsidRPr="00334BC2">
              <w:rPr>
                <w:b/>
                <w:bCs/>
                <w:spacing w:val="-2"/>
                <w:sz w:val="22"/>
                <w:szCs w:val="22"/>
              </w:rPr>
              <w:lastRenderedPageBreak/>
              <w:t>3.</w:t>
            </w:r>
          </w:p>
        </w:tc>
        <w:tc>
          <w:tcPr>
            <w:tcW w:w="8370" w:type="dxa"/>
            <w:gridSpan w:val="2"/>
            <w:tcBorders>
              <w:top w:val="single" w:sz="4" w:space="0" w:color="auto"/>
              <w:left w:val="single" w:sz="6" w:space="0" w:color="auto"/>
              <w:bottom w:val="nil"/>
              <w:right w:val="single" w:sz="6" w:space="0" w:color="auto"/>
            </w:tcBorders>
            <w:hideMark/>
          </w:tcPr>
          <w:p w14:paraId="6EA68792" w14:textId="58ABC081" w:rsidR="002A4150" w:rsidRPr="00334BC2" w:rsidRDefault="002A4150" w:rsidP="00832D24">
            <w:pPr>
              <w:spacing w:before="120"/>
              <w:rPr>
                <w:b/>
                <w:bCs/>
                <w:spacing w:val="-2"/>
                <w:sz w:val="22"/>
                <w:szCs w:val="22"/>
              </w:rPr>
            </w:pPr>
            <w:r w:rsidRPr="00334BC2">
              <w:rPr>
                <w:b/>
                <w:bCs/>
                <w:spacing w:val="-2"/>
                <w:sz w:val="22"/>
                <w:szCs w:val="22"/>
              </w:rPr>
              <w:t xml:space="preserve">Título de la posición: </w:t>
            </w:r>
          </w:p>
        </w:tc>
      </w:tr>
      <w:tr w:rsidR="002A4150" w:rsidRPr="00334BC2" w14:paraId="3B73CC64" w14:textId="77777777" w:rsidTr="002A4150">
        <w:trPr>
          <w:cantSplit/>
        </w:trPr>
        <w:tc>
          <w:tcPr>
            <w:tcW w:w="720" w:type="dxa"/>
            <w:tcBorders>
              <w:top w:val="nil"/>
              <w:left w:val="single" w:sz="6" w:space="0" w:color="auto"/>
              <w:bottom w:val="nil"/>
              <w:right w:val="nil"/>
            </w:tcBorders>
          </w:tcPr>
          <w:p w14:paraId="2F8FF87A"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nil"/>
              <w:right w:val="single" w:sz="6" w:space="0" w:color="auto"/>
            </w:tcBorders>
            <w:hideMark/>
          </w:tcPr>
          <w:p w14:paraId="413C2568" w14:textId="77777777" w:rsidR="002A4150" w:rsidRPr="00334BC2" w:rsidRDefault="002A4150" w:rsidP="002A4150">
            <w:pPr>
              <w:spacing w:before="120"/>
              <w:rPr>
                <w:b/>
                <w:bCs/>
                <w:spacing w:val="-2"/>
                <w:sz w:val="22"/>
                <w:szCs w:val="22"/>
              </w:rPr>
            </w:pPr>
            <w:r w:rsidRPr="00334BC2">
              <w:rPr>
                <w:b/>
                <w:bCs/>
                <w:spacing w:val="-2"/>
                <w:sz w:val="22"/>
                <w:szCs w:val="22"/>
              </w:rPr>
              <w:t>Nombre del candidato:</w:t>
            </w:r>
          </w:p>
        </w:tc>
      </w:tr>
      <w:tr w:rsidR="002A4150" w:rsidRPr="00334BC2" w14:paraId="170B8408" w14:textId="77777777" w:rsidTr="002A4150">
        <w:trPr>
          <w:cantSplit/>
        </w:trPr>
        <w:tc>
          <w:tcPr>
            <w:tcW w:w="720" w:type="dxa"/>
            <w:tcBorders>
              <w:top w:val="nil"/>
              <w:left w:val="single" w:sz="6" w:space="0" w:color="auto"/>
              <w:bottom w:val="nil"/>
              <w:right w:val="nil"/>
            </w:tcBorders>
          </w:tcPr>
          <w:p w14:paraId="6474E85A"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74029E3B"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nil"/>
              <w:right w:val="single" w:sz="6" w:space="0" w:color="auto"/>
            </w:tcBorders>
          </w:tcPr>
          <w:p w14:paraId="237D3FF6" w14:textId="77777777" w:rsidR="002A4150" w:rsidRPr="00334BC2" w:rsidRDefault="002A4150" w:rsidP="002A4150">
            <w:pPr>
              <w:rPr>
                <w:sz w:val="22"/>
                <w:szCs w:val="22"/>
              </w:rPr>
            </w:pPr>
            <w:r w:rsidRPr="00334BC2">
              <w:rPr>
                <w:i/>
                <w:sz w:val="22"/>
                <w:szCs w:val="22"/>
              </w:rPr>
              <w:t>[insertar la duración (fechas de inicio y terminación) para la cual esta posición será retenida]</w:t>
            </w:r>
          </w:p>
        </w:tc>
      </w:tr>
      <w:tr w:rsidR="002A4150" w:rsidRPr="00334BC2" w14:paraId="4AFF81BF" w14:textId="77777777" w:rsidTr="002A4150">
        <w:trPr>
          <w:cantSplit/>
        </w:trPr>
        <w:tc>
          <w:tcPr>
            <w:tcW w:w="720" w:type="dxa"/>
            <w:tcBorders>
              <w:top w:val="nil"/>
              <w:left w:val="single" w:sz="6" w:space="0" w:color="auto"/>
              <w:bottom w:val="single" w:sz="4" w:space="0" w:color="auto"/>
              <w:right w:val="nil"/>
            </w:tcBorders>
          </w:tcPr>
          <w:p w14:paraId="2FD4DB35"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single" w:sz="4" w:space="0" w:color="auto"/>
              <w:right w:val="single" w:sz="6" w:space="0" w:color="auto"/>
            </w:tcBorders>
          </w:tcPr>
          <w:p w14:paraId="13EA51DB"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6" w:space="0" w:color="auto"/>
              <w:left w:val="single" w:sz="6" w:space="0" w:color="auto"/>
              <w:bottom w:val="single" w:sz="4" w:space="0" w:color="auto"/>
              <w:right w:val="single" w:sz="6" w:space="0" w:color="auto"/>
            </w:tcBorders>
          </w:tcPr>
          <w:p w14:paraId="1F52EA9E" w14:textId="77777777" w:rsidR="002A4150" w:rsidRPr="00334BC2" w:rsidRDefault="002A4150" w:rsidP="002A4150">
            <w:pPr>
              <w:rPr>
                <w:sz w:val="22"/>
                <w:szCs w:val="22"/>
              </w:rPr>
            </w:pPr>
            <w:r w:rsidRPr="00334BC2">
              <w:rPr>
                <w:i/>
                <w:sz w:val="22"/>
                <w:szCs w:val="22"/>
              </w:rPr>
              <w:t>[insertar el número de días/semanas/meses planeadas para esta posición]</w:t>
            </w:r>
          </w:p>
        </w:tc>
      </w:tr>
      <w:tr w:rsidR="002A4150" w:rsidRPr="00334BC2" w14:paraId="1276C39A" w14:textId="77777777" w:rsidTr="002A4150">
        <w:trPr>
          <w:cantSplit/>
          <w:trHeight w:val="723"/>
        </w:trPr>
        <w:tc>
          <w:tcPr>
            <w:tcW w:w="720" w:type="dxa"/>
            <w:tcBorders>
              <w:top w:val="single" w:sz="4" w:space="0" w:color="auto"/>
              <w:left w:val="single" w:sz="6" w:space="0" w:color="auto"/>
              <w:bottom w:val="nil"/>
              <w:right w:val="nil"/>
            </w:tcBorders>
          </w:tcPr>
          <w:p w14:paraId="472147C4" w14:textId="77777777" w:rsidR="002A4150" w:rsidRPr="00334BC2" w:rsidRDefault="002A4150" w:rsidP="002A4150">
            <w:pPr>
              <w:spacing w:before="120"/>
              <w:rPr>
                <w:b/>
                <w:bCs/>
                <w:spacing w:val="-2"/>
                <w:sz w:val="22"/>
                <w:szCs w:val="22"/>
              </w:rPr>
            </w:pPr>
          </w:p>
        </w:tc>
        <w:tc>
          <w:tcPr>
            <w:tcW w:w="1900" w:type="dxa"/>
            <w:tcBorders>
              <w:top w:val="single" w:sz="4" w:space="0" w:color="auto"/>
              <w:left w:val="single" w:sz="6" w:space="0" w:color="auto"/>
              <w:bottom w:val="nil"/>
              <w:right w:val="single" w:sz="6" w:space="0" w:color="auto"/>
            </w:tcBorders>
          </w:tcPr>
          <w:p w14:paraId="62CAF9B3"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4" w:space="0" w:color="auto"/>
              <w:left w:val="single" w:sz="6" w:space="0" w:color="auto"/>
              <w:bottom w:val="nil"/>
              <w:right w:val="single" w:sz="6" w:space="0" w:color="auto"/>
            </w:tcBorders>
          </w:tcPr>
          <w:p w14:paraId="1FDA3D84" w14:textId="77777777" w:rsidR="002A4150" w:rsidRPr="00334BC2" w:rsidRDefault="002A4150" w:rsidP="002A4150">
            <w:pPr>
              <w:rPr>
                <w:sz w:val="22"/>
                <w:szCs w:val="22"/>
              </w:rPr>
            </w:pPr>
            <w:r w:rsidRPr="00334BC2">
              <w:rPr>
                <w:i/>
                <w:sz w:val="22"/>
                <w:szCs w:val="22"/>
              </w:rPr>
              <w:t>[insertar el calendario esperado para esta posición (por ejemplo, adjuntar el gráfico Gantt de primer nivel)]</w:t>
            </w:r>
          </w:p>
        </w:tc>
      </w:tr>
      <w:tr w:rsidR="00A83F6C" w:rsidRPr="00334BC2" w14:paraId="3EE77B8B" w14:textId="77777777" w:rsidTr="002A4150">
        <w:trPr>
          <w:cantSplit/>
          <w:trHeight w:val="723"/>
        </w:trPr>
        <w:tc>
          <w:tcPr>
            <w:tcW w:w="720" w:type="dxa"/>
            <w:tcBorders>
              <w:top w:val="single" w:sz="4" w:space="0" w:color="auto"/>
              <w:left w:val="single" w:sz="6" w:space="0" w:color="auto"/>
              <w:bottom w:val="nil"/>
              <w:right w:val="nil"/>
            </w:tcBorders>
          </w:tcPr>
          <w:p w14:paraId="0954E2D7" w14:textId="77777777" w:rsidR="00A83F6C" w:rsidRPr="00334BC2" w:rsidRDefault="00A83F6C" w:rsidP="002A4150">
            <w:pPr>
              <w:spacing w:before="120"/>
              <w:rPr>
                <w:b/>
                <w:bCs/>
                <w:spacing w:val="-2"/>
                <w:sz w:val="22"/>
                <w:szCs w:val="22"/>
              </w:rPr>
            </w:pPr>
          </w:p>
        </w:tc>
        <w:tc>
          <w:tcPr>
            <w:tcW w:w="1900" w:type="dxa"/>
            <w:tcBorders>
              <w:top w:val="single" w:sz="4" w:space="0" w:color="auto"/>
              <w:left w:val="single" w:sz="6" w:space="0" w:color="auto"/>
              <w:bottom w:val="nil"/>
              <w:right w:val="single" w:sz="6" w:space="0" w:color="auto"/>
            </w:tcBorders>
          </w:tcPr>
          <w:p w14:paraId="188EF819" w14:textId="0E4C7941" w:rsidR="00A83F6C" w:rsidRPr="00334BC2" w:rsidRDefault="00A83F6C" w:rsidP="002A4150">
            <w:pPr>
              <w:rPr>
                <w:b/>
                <w:sz w:val="22"/>
                <w:szCs w:val="22"/>
              </w:rPr>
            </w:pPr>
            <w:r w:rsidRPr="00334BC2">
              <w:rPr>
                <w:b/>
                <w:sz w:val="22"/>
                <w:szCs w:val="22"/>
              </w:rPr>
              <w:t xml:space="preserve">País de Ciudadanía o Residencia:  </w:t>
            </w:r>
          </w:p>
        </w:tc>
        <w:tc>
          <w:tcPr>
            <w:tcW w:w="6470" w:type="dxa"/>
            <w:tcBorders>
              <w:top w:val="single" w:sz="4" w:space="0" w:color="auto"/>
              <w:left w:val="single" w:sz="6" w:space="0" w:color="auto"/>
              <w:bottom w:val="nil"/>
              <w:right w:val="single" w:sz="6" w:space="0" w:color="auto"/>
            </w:tcBorders>
          </w:tcPr>
          <w:p w14:paraId="3FD08E14" w14:textId="26D46CC2" w:rsidR="00A83F6C" w:rsidRPr="00334BC2" w:rsidRDefault="00A83F6C" w:rsidP="002A4150">
            <w:pPr>
              <w:rPr>
                <w:i/>
                <w:sz w:val="22"/>
                <w:szCs w:val="22"/>
              </w:rPr>
            </w:pPr>
            <w:r w:rsidRPr="00334BC2">
              <w:rPr>
                <w:b/>
                <w:i/>
                <w:sz w:val="22"/>
                <w:szCs w:val="22"/>
              </w:rPr>
              <w:t>[indique país]</w:t>
            </w:r>
          </w:p>
        </w:tc>
      </w:tr>
      <w:tr w:rsidR="00A83F6C" w:rsidRPr="00334BC2" w14:paraId="7ADFC0DA" w14:textId="77777777" w:rsidTr="002A4150">
        <w:trPr>
          <w:cantSplit/>
          <w:trHeight w:val="723"/>
        </w:trPr>
        <w:tc>
          <w:tcPr>
            <w:tcW w:w="720" w:type="dxa"/>
            <w:tcBorders>
              <w:top w:val="single" w:sz="4" w:space="0" w:color="auto"/>
              <w:left w:val="single" w:sz="6" w:space="0" w:color="auto"/>
              <w:bottom w:val="nil"/>
              <w:right w:val="nil"/>
            </w:tcBorders>
          </w:tcPr>
          <w:p w14:paraId="5E2587FE" w14:textId="77777777" w:rsidR="00A83F6C" w:rsidRPr="00334BC2" w:rsidRDefault="00A83F6C" w:rsidP="002A4150">
            <w:pPr>
              <w:spacing w:before="120"/>
              <w:rPr>
                <w:b/>
                <w:bCs/>
                <w:spacing w:val="-2"/>
                <w:sz w:val="22"/>
                <w:szCs w:val="22"/>
              </w:rPr>
            </w:pPr>
          </w:p>
        </w:tc>
        <w:tc>
          <w:tcPr>
            <w:tcW w:w="1900" w:type="dxa"/>
            <w:tcBorders>
              <w:top w:val="single" w:sz="4" w:space="0" w:color="auto"/>
              <w:left w:val="single" w:sz="6" w:space="0" w:color="auto"/>
              <w:bottom w:val="nil"/>
              <w:right w:val="single" w:sz="6" w:space="0" w:color="auto"/>
            </w:tcBorders>
          </w:tcPr>
          <w:p w14:paraId="60DF0778" w14:textId="3E5D2685" w:rsidR="00A83F6C" w:rsidRPr="00334BC2" w:rsidRDefault="00A83F6C" w:rsidP="002A4150">
            <w:pPr>
              <w:rPr>
                <w:b/>
                <w:sz w:val="22"/>
                <w:szCs w:val="22"/>
              </w:rPr>
            </w:pPr>
            <w:r w:rsidRPr="00334BC2">
              <w:rPr>
                <w:b/>
                <w:sz w:val="22"/>
                <w:szCs w:val="22"/>
              </w:rPr>
              <w:t>Formación profesional</w:t>
            </w:r>
          </w:p>
        </w:tc>
        <w:tc>
          <w:tcPr>
            <w:tcW w:w="6470" w:type="dxa"/>
            <w:tcBorders>
              <w:top w:val="single" w:sz="4" w:space="0" w:color="auto"/>
              <w:left w:val="single" w:sz="6" w:space="0" w:color="auto"/>
              <w:bottom w:val="nil"/>
              <w:right w:val="single" w:sz="6" w:space="0" w:color="auto"/>
            </w:tcBorders>
          </w:tcPr>
          <w:p w14:paraId="672E6B85" w14:textId="169B8034" w:rsidR="00A83F6C" w:rsidRPr="00334BC2" w:rsidRDefault="00A83F6C" w:rsidP="002A4150">
            <w:pPr>
              <w:rPr>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r w:rsidR="002A4150" w:rsidRPr="00334BC2" w14:paraId="6DA0B62C" w14:textId="77777777" w:rsidTr="002A4150">
        <w:trPr>
          <w:cantSplit/>
          <w:trHeight w:val="501"/>
        </w:trPr>
        <w:tc>
          <w:tcPr>
            <w:tcW w:w="720" w:type="dxa"/>
            <w:tcBorders>
              <w:top w:val="single" w:sz="6" w:space="0" w:color="auto"/>
              <w:left w:val="single" w:sz="6" w:space="0" w:color="auto"/>
              <w:right w:val="nil"/>
            </w:tcBorders>
            <w:hideMark/>
          </w:tcPr>
          <w:p w14:paraId="713AABD5" w14:textId="77777777" w:rsidR="002A4150" w:rsidRPr="00334BC2" w:rsidRDefault="002A4150" w:rsidP="002A4150">
            <w:pPr>
              <w:spacing w:before="120"/>
              <w:rPr>
                <w:b/>
                <w:bCs/>
                <w:spacing w:val="-2"/>
                <w:sz w:val="22"/>
                <w:szCs w:val="22"/>
              </w:rPr>
            </w:pPr>
            <w:r w:rsidRPr="00334BC2">
              <w:rPr>
                <w:b/>
                <w:bCs/>
                <w:spacing w:val="-2"/>
                <w:sz w:val="22"/>
                <w:szCs w:val="22"/>
              </w:rPr>
              <w:t>4.</w:t>
            </w:r>
          </w:p>
        </w:tc>
        <w:tc>
          <w:tcPr>
            <w:tcW w:w="8370" w:type="dxa"/>
            <w:gridSpan w:val="2"/>
            <w:tcBorders>
              <w:top w:val="single" w:sz="6" w:space="0" w:color="auto"/>
              <w:left w:val="single" w:sz="6" w:space="0" w:color="auto"/>
              <w:bottom w:val="nil"/>
              <w:right w:val="single" w:sz="6" w:space="0" w:color="auto"/>
            </w:tcBorders>
            <w:hideMark/>
          </w:tcPr>
          <w:p w14:paraId="72DEEFC1" w14:textId="50050448" w:rsidR="002A4150" w:rsidRPr="00334BC2" w:rsidRDefault="002A4150" w:rsidP="00832D24">
            <w:pPr>
              <w:spacing w:before="120"/>
              <w:rPr>
                <w:b/>
                <w:bCs/>
                <w:spacing w:val="-2"/>
                <w:sz w:val="22"/>
                <w:szCs w:val="22"/>
              </w:rPr>
            </w:pPr>
            <w:r w:rsidRPr="00334BC2">
              <w:rPr>
                <w:b/>
                <w:bCs/>
                <w:spacing w:val="-2"/>
                <w:sz w:val="22"/>
                <w:szCs w:val="22"/>
              </w:rPr>
              <w:t xml:space="preserve">Título de la posición: </w:t>
            </w:r>
          </w:p>
        </w:tc>
      </w:tr>
      <w:tr w:rsidR="002A4150" w:rsidRPr="00334BC2" w14:paraId="67765134" w14:textId="77777777" w:rsidTr="002A4150">
        <w:trPr>
          <w:cantSplit/>
        </w:trPr>
        <w:tc>
          <w:tcPr>
            <w:tcW w:w="720" w:type="dxa"/>
            <w:tcBorders>
              <w:top w:val="nil"/>
              <w:left w:val="single" w:sz="6" w:space="0" w:color="auto"/>
              <w:bottom w:val="single" w:sz="4" w:space="0" w:color="auto"/>
              <w:right w:val="nil"/>
            </w:tcBorders>
          </w:tcPr>
          <w:p w14:paraId="4979A7F3"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single" w:sz="6" w:space="0" w:color="auto"/>
              <w:right w:val="single" w:sz="6" w:space="0" w:color="auto"/>
            </w:tcBorders>
            <w:hideMark/>
          </w:tcPr>
          <w:p w14:paraId="5B2CF9C1" w14:textId="77777777" w:rsidR="002A4150" w:rsidRPr="00334BC2" w:rsidRDefault="002A4150" w:rsidP="002A4150">
            <w:pPr>
              <w:spacing w:before="120"/>
              <w:rPr>
                <w:b/>
                <w:bCs/>
                <w:spacing w:val="-2"/>
                <w:sz w:val="22"/>
                <w:szCs w:val="22"/>
              </w:rPr>
            </w:pPr>
            <w:r w:rsidRPr="00334BC2">
              <w:rPr>
                <w:b/>
                <w:bCs/>
                <w:spacing w:val="-2"/>
                <w:sz w:val="22"/>
                <w:szCs w:val="22"/>
              </w:rPr>
              <w:t xml:space="preserve">Nombre del candidato:  </w:t>
            </w:r>
          </w:p>
        </w:tc>
      </w:tr>
      <w:tr w:rsidR="002A4150" w:rsidRPr="00334BC2" w14:paraId="12AC787F" w14:textId="77777777" w:rsidTr="002A4150">
        <w:trPr>
          <w:cantSplit/>
        </w:trPr>
        <w:tc>
          <w:tcPr>
            <w:tcW w:w="720" w:type="dxa"/>
            <w:tcBorders>
              <w:top w:val="single" w:sz="4" w:space="0" w:color="auto"/>
              <w:left w:val="single" w:sz="6" w:space="0" w:color="auto"/>
              <w:bottom w:val="single" w:sz="4" w:space="0" w:color="auto"/>
              <w:right w:val="nil"/>
            </w:tcBorders>
          </w:tcPr>
          <w:p w14:paraId="41162DE7"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single" w:sz="4" w:space="0" w:color="auto"/>
              <w:right w:val="single" w:sz="6" w:space="0" w:color="auto"/>
            </w:tcBorders>
          </w:tcPr>
          <w:p w14:paraId="0AEBD3FC"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single" w:sz="4" w:space="0" w:color="auto"/>
              <w:right w:val="single" w:sz="6" w:space="0" w:color="auto"/>
            </w:tcBorders>
          </w:tcPr>
          <w:p w14:paraId="14300E97" w14:textId="77777777" w:rsidR="002A4150" w:rsidRPr="00334BC2" w:rsidRDefault="002A4150" w:rsidP="002A4150">
            <w:pPr>
              <w:rPr>
                <w:sz w:val="22"/>
                <w:szCs w:val="22"/>
              </w:rPr>
            </w:pPr>
            <w:r w:rsidRPr="00334BC2">
              <w:rPr>
                <w:i/>
                <w:sz w:val="22"/>
                <w:szCs w:val="22"/>
              </w:rPr>
              <w:t>[insertar la duración (fechas de inicio y terminación) para la cual esta posición será retenida]</w:t>
            </w:r>
          </w:p>
        </w:tc>
      </w:tr>
      <w:tr w:rsidR="002A4150" w:rsidRPr="00334BC2" w14:paraId="0FC41194" w14:textId="77777777" w:rsidTr="002A4150">
        <w:trPr>
          <w:cantSplit/>
        </w:trPr>
        <w:tc>
          <w:tcPr>
            <w:tcW w:w="720" w:type="dxa"/>
            <w:tcBorders>
              <w:top w:val="single" w:sz="4" w:space="0" w:color="auto"/>
              <w:left w:val="single" w:sz="6" w:space="0" w:color="auto"/>
              <w:bottom w:val="nil"/>
              <w:right w:val="nil"/>
            </w:tcBorders>
          </w:tcPr>
          <w:p w14:paraId="7D97581B" w14:textId="77777777" w:rsidR="002A4150" w:rsidRPr="00334BC2" w:rsidRDefault="002A4150" w:rsidP="002A4150">
            <w:pPr>
              <w:spacing w:before="120"/>
              <w:rPr>
                <w:b/>
                <w:bCs/>
                <w:spacing w:val="-2"/>
                <w:sz w:val="22"/>
                <w:szCs w:val="22"/>
              </w:rPr>
            </w:pPr>
          </w:p>
        </w:tc>
        <w:tc>
          <w:tcPr>
            <w:tcW w:w="1900" w:type="dxa"/>
            <w:tcBorders>
              <w:top w:val="single" w:sz="4" w:space="0" w:color="auto"/>
              <w:left w:val="single" w:sz="6" w:space="0" w:color="auto"/>
              <w:bottom w:val="nil"/>
              <w:right w:val="single" w:sz="6" w:space="0" w:color="auto"/>
            </w:tcBorders>
          </w:tcPr>
          <w:p w14:paraId="321BF7F3"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4" w:space="0" w:color="auto"/>
              <w:left w:val="single" w:sz="6" w:space="0" w:color="auto"/>
              <w:bottom w:val="nil"/>
              <w:right w:val="single" w:sz="6" w:space="0" w:color="auto"/>
            </w:tcBorders>
          </w:tcPr>
          <w:p w14:paraId="7603EDBB" w14:textId="77777777" w:rsidR="002A4150" w:rsidRPr="00334BC2" w:rsidRDefault="002A4150" w:rsidP="002A4150">
            <w:pPr>
              <w:rPr>
                <w:sz w:val="22"/>
                <w:szCs w:val="22"/>
              </w:rPr>
            </w:pPr>
            <w:r w:rsidRPr="00334BC2">
              <w:rPr>
                <w:i/>
                <w:sz w:val="22"/>
                <w:szCs w:val="22"/>
              </w:rPr>
              <w:t>[insertar el número de días/semanas/meses planeadas para esta posición]</w:t>
            </w:r>
          </w:p>
        </w:tc>
      </w:tr>
      <w:tr w:rsidR="002A4150" w:rsidRPr="00334BC2" w14:paraId="7CBEE9B4" w14:textId="77777777" w:rsidTr="002A4150">
        <w:trPr>
          <w:cantSplit/>
        </w:trPr>
        <w:tc>
          <w:tcPr>
            <w:tcW w:w="720" w:type="dxa"/>
            <w:tcBorders>
              <w:top w:val="nil"/>
              <w:left w:val="single" w:sz="6" w:space="0" w:color="auto"/>
              <w:bottom w:val="nil"/>
              <w:right w:val="nil"/>
            </w:tcBorders>
          </w:tcPr>
          <w:p w14:paraId="6FE30AF1"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7427B7E2"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32C64E84" w14:textId="77777777" w:rsidR="002A4150" w:rsidRPr="00334BC2" w:rsidRDefault="002A4150" w:rsidP="002A4150">
            <w:pPr>
              <w:rPr>
                <w:sz w:val="22"/>
                <w:szCs w:val="22"/>
              </w:rPr>
            </w:pPr>
            <w:r w:rsidRPr="00334BC2">
              <w:rPr>
                <w:i/>
                <w:sz w:val="22"/>
                <w:szCs w:val="22"/>
              </w:rPr>
              <w:t>[insertar el calendario esperado para esta posición (por ejemplo, adjuntar el gráfico Gantt de primer nivel)]</w:t>
            </w:r>
          </w:p>
        </w:tc>
      </w:tr>
      <w:tr w:rsidR="00A83F6C" w:rsidRPr="00334BC2" w14:paraId="4B18EC38" w14:textId="77777777" w:rsidTr="002A4150">
        <w:trPr>
          <w:cantSplit/>
        </w:trPr>
        <w:tc>
          <w:tcPr>
            <w:tcW w:w="720" w:type="dxa"/>
            <w:tcBorders>
              <w:top w:val="nil"/>
              <w:left w:val="single" w:sz="6" w:space="0" w:color="auto"/>
              <w:bottom w:val="nil"/>
              <w:right w:val="nil"/>
            </w:tcBorders>
          </w:tcPr>
          <w:p w14:paraId="31AD7E3D"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67D0C472" w14:textId="548792B9" w:rsidR="00A83F6C" w:rsidRPr="00334BC2" w:rsidRDefault="00A83F6C" w:rsidP="002A4150">
            <w:pPr>
              <w:rPr>
                <w:b/>
                <w:sz w:val="22"/>
                <w:szCs w:val="22"/>
              </w:rPr>
            </w:pPr>
            <w:r w:rsidRPr="00334BC2">
              <w:rPr>
                <w:b/>
                <w:sz w:val="22"/>
                <w:szCs w:val="22"/>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4F0D44E5" w14:textId="701493FA" w:rsidR="00A83F6C" w:rsidRPr="00334BC2" w:rsidRDefault="00A83F6C" w:rsidP="002A4150">
            <w:pPr>
              <w:rPr>
                <w:i/>
                <w:sz w:val="22"/>
                <w:szCs w:val="22"/>
              </w:rPr>
            </w:pPr>
            <w:r w:rsidRPr="00334BC2">
              <w:rPr>
                <w:b/>
                <w:i/>
                <w:sz w:val="22"/>
                <w:szCs w:val="22"/>
              </w:rPr>
              <w:t>[indique país]</w:t>
            </w:r>
          </w:p>
        </w:tc>
      </w:tr>
      <w:tr w:rsidR="00A83F6C" w:rsidRPr="00334BC2" w14:paraId="1694D388" w14:textId="77777777" w:rsidTr="002A4150">
        <w:trPr>
          <w:cantSplit/>
        </w:trPr>
        <w:tc>
          <w:tcPr>
            <w:tcW w:w="720" w:type="dxa"/>
            <w:tcBorders>
              <w:top w:val="nil"/>
              <w:left w:val="single" w:sz="6" w:space="0" w:color="auto"/>
              <w:bottom w:val="nil"/>
              <w:right w:val="nil"/>
            </w:tcBorders>
          </w:tcPr>
          <w:p w14:paraId="24F2AD2D"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0CEA4EF3" w14:textId="607DD6AE" w:rsidR="00A83F6C" w:rsidRPr="00334BC2" w:rsidRDefault="00A83F6C" w:rsidP="002A4150">
            <w:pPr>
              <w:rPr>
                <w:b/>
                <w:sz w:val="22"/>
                <w:szCs w:val="22"/>
              </w:rPr>
            </w:pPr>
            <w:r w:rsidRPr="00334BC2">
              <w:rPr>
                <w:b/>
                <w:sz w:val="22"/>
                <w:szCs w:val="22"/>
              </w:rPr>
              <w:t>Formación profesional</w:t>
            </w:r>
          </w:p>
        </w:tc>
        <w:tc>
          <w:tcPr>
            <w:tcW w:w="6470" w:type="dxa"/>
            <w:tcBorders>
              <w:top w:val="single" w:sz="6" w:space="0" w:color="auto"/>
              <w:left w:val="single" w:sz="6" w:space="0" w:color="auto"/>
              <w:bottom w:val="nil"/>
              <w:right w:val="single" w:sz="6" w:space="0" w:color="auto"/>
            </w:tcBorders>
          </w:tcPr>
          <w:p w14:paraId="13E36B37" w14:textId="56A1AA99" w:rsidR="00A83F6C" w:rsidRPr="00334BC2" w:rsidRDefault="00A83F6C" w:rsidP="002A4150">
            <w:pPr>
              <w:rPr>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r w:rsidR="002A4150" w:rsidRPr="00334BC2" w14:paraId="4BCA8430" w14:textId="77777777" w:rsidTr="002A4150">
        <w:trPr>
          <w:cantSplit/>
        </w:trPr>
        <w:tc>
          <w:tcPr>
            <w:tcW w:w="720" w:type="dxa"/>
            <w:tcBorders>
              <w:top w:val="single" w:sz="6" w:space="0" w:color="auto"/>
              <w:left w:val="single" w:sz="6" w:space="0" w:color="auto"/>
              <w:bottom w:val="nil"/>
              <w:right w:val="nil"/>
            </w:tcBorders>
            <w:hideMark/>
          </w:tcPr>
          <w:p w14:paraId="431890BB" w14:textId="77777777" w:rsidR="002A4150" w:rsidRPr="00334BC2" w:rsidRDefault="002A4150" w:rsidP="002A4150">
            <w:pPr>
              <w:spacing w:before="120"/>
              <w:rPr>
                <w:b/>
                <w:bCs/>
                <w:spacing w:val="-2"/>
                <w:sz w:val="22"/>
                <w:szCs w:val="22"/>
              </w:rPr>
            </w:pPr>
            <w:r w:rsidRPr="00334BC2">
              <w:rPr>
                <w:b/>
                <w:bCs/>
                <w:spacing w:val="-2"/>
                <w:sz w:val="22"/>
                <w:szCs w:val="22"/>
              </w:rPr>
              <w:t>5.</w:t>
            </w:r>
          </w:p>
        </w:tc>
        <w:tc>
          <w:tcPr>
            <w:tcW w:w="8370" w:type="dxa"/>
            <w:gridSpan w:val="2"/>
            <w:tcBorders>
              <w:top w:val="single" w:sz="6" w:space="0" w:color="auto"/>
              <w:left w:val="single" w:sz="6" w:space="0" w:color="auto"/>
              <w:bottom w:val="nil"/>
              <w:right w:val="single" w:sz="6" w:space="0" w:color="auto"/>
            </w:tcBorders>
            <w:hideMark/>
          </w:tcPr>
          <w:p w14:paraId="207536F8" w14:textId="6B821BD0" w:rsidR="002A4150" w:rsidRPr="00334BC2" w:rsidRDefault="002A4150" w:rsidP="00832D24">
            <w:pPr>
              <w:spacing w:before="120"/>
              <w:rPr>
                <w:b/>
                <w:bCs/>
                <w:spacing w:val="-2"/>
                <w:sz w:val="22"/>
                <w:szCs w:val="22"/>
              </w:rPr>
            </w:pPr>
            <w:r w:rsidRPr="00334BC2">
              <w:rPr>
                <w:b/>
                <w:bCs/>
                <w:spacing w:val="-2"/>
                <w:sz w:val="22"/>
                <w:szCs w:val="22"/>
              </w:rPr>
              <w:t xml:space="preserve">Título de la posición: </w:t>
            </w:r>
          </w:p>
        </w:tc>
      </w:tr>
      <w:tr w:rsidR="002A4150" w:rsidRPr="00334BC2" w14:paraId="2E49BCC5" w14:textId="77777777" w:rsidTr="002A4150">
        <w:trPr>
          <w:cantSplit/>
        </w:trPr>
        <w:tc>
          <w:tcPr>
            <w:tcW w:w="720" w:type="dxa"/>
            <w:tcBorders>
              <w:top w:val="nil"/>
              <w:left w:val="single" w:sz="6" w:space="0" w:color="auto"/>
              <w:bottom w:val="nil"/>
              <w:right w:val="nil"/>
            </w:tcBorders>
          </w:tcPr>
          <w:p w14:paraId="333DF2D7"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nil"/>
              <w:right w:val="single" w:sz="6" w:space="0" w:color="auto"/>
            </w:tcBorders>
            <w:hideMark/>
          </w:tcPr>
          <w:p w14:paraId="6A99EDEE" w14:textId="77777777" w:rsidR="002A4150" w:rsidRPr="00334BC2" w:rsidRDefault="002A4150" w:rsidP="002A4150">
            <w:pPr>
              <w:spacing w:before="120"/>
              <w:rPr>
                <w:b/>
                <w:bCs/>
                <w:spacing w:val="-2"/>
                <w:sz w:val="22"/>
                <w:szCs w:val="22"/>
              </w:rPr>
            </w:pPr>
            <w:r w:rsidRPr="00334BC2">
              <w:rPr>
                <w:b/>
                <w:bCs/>
                <w:spacing w:val="-2"/>
                <w:sz w:val="22"/>
                <w:szCs w:val="22"/>
              </w:rPr>
              <w:t>Nombre del candidato:</w:t>
            </w:r>
          </w:p>
        </w:tc>
      </w:tr>
      <w:tr w:rsidR="002A4150" w:rsidRPr="00334BC2" w14:paraId="70B90C89" w14:textId="77777777" w:rsidTr="002A4150">
        <w:trPr>
          <w:cantSplit/>
        </w:trPr>
        <w:tc>
          <w:tcPr>
            <w:tcW w:w="720" w:type="dxa"/>
            <w:tcBorders>
              <w:top w:val="nil"/>
              <w:left w:val="single" w:sz="6" w:space="0" w:color="auto"/>
              <w:bottom w:val="nil"/>
              <w:right w:val="nil"/>
            </w:tcBorders>
          </w:tcPr>
          <w:p w14:paraId="5DDBAE53"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4FBBA169"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nil"/>
              <w:right w:val="single" w:sz="6" w:space="0" w:color="auto"/>
            </w:tcBorders>
          </w:tcPr>
          <w:p w14:paraId="6C2C0B43" w14:textId="77777777" w:rsidR="002A4150" w:rsidRPr="00334BC2" w:rsidRDefault="002A4150" w:rsidP="002A4150">
            <w:pPr>
              <w:rPr>
                <w:sz w:val="22"/>
                <w:szCs w:val="22"/>
              </w:rPr>
            </w:pPr>
            <w:r w:rsidRPr="00334BC2">
              <w:rPr>
                <w:i/>
                <w:sz w:val="22"/>
                <w:szCs w:val="22"/>
              </w:rPr>
              <w:t>[insertar la duración (fechas de inicio y terminación) para la cual esta posición será retenida]</w:t>
            </w:r>
          </w:p>
        </w:tc>
      </w:tr>
      <w:tr w:rsidR="002A4150" w:rsidRPr="00334BC2" w14:paraId="13D06709" w14:textId="77777777" w:rsidTr="002A4150">
        <w:trPr>
          <w:cantSplit/>
        </w:trPr>
        <w:tc>
          <w:tcPr>
            <w:tcW w:w="720" w:type="dxa"/>
            <w:tcBorders>
              <w:top w:val="nil"/>
              <w:left w:val="single" w:sz="6" w:space="0" w:color="auto"/>
              <w:bottom w:val="nil"/>
              <w:right w:val="nil"/>
            </w:tcBorders>
          </w:tcPr>
          <w:p w14:paraId="0622E613"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03E11596"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6" w:space="0" w:color="auto"/>
              <w:left w:val="single" w:sz="6" w:space="0" w:color="auto"/>
              <w:bottom w:val="nil"/>
              <w:right w:val="single" w:sz="6" w:space="0" w:color="auto"/>
            </w:tcBorders>
          </w:tcPr>
          <w:p w14:paraId="6D05D52F" w14:textId="77777777" w:rsidR="002A4150" w:rsidRPr="00334BC2" w:rsidRDefault="002A4150" w:rsidP="002A4150">
            <w:pPr>
              <w:rPr>
                <w:sz w:val="22"/>
                <w:szCs w:val="22"/>
              </w:rPr>
            </w:pPr>
            <w:r w:rsidRPr="00334BC2">
              <w:rPr>
                <w:i/>
                <w:sz w:val="22"/>
                <w:szCs w:val="22"/>
              </w:rPr>
              <w:t>[insertar el número de días/semanas/meses planeadas para esta posición]</w:t>
            </w:r>
          </w:p>
        </w:tc>
      </w:tr>
      <w:tr w:rsidR="002A4150" w:rsidRPr="00334BC2" w14:paraId="30BEB209" w14:textId="77777777" w:rsidTr="004313F3">
        <w:trPr>
          <w:cantSplit/>
        </w:trPr>
        <w:tc>
          <w:tcPr>
            <w:tcW w:w="720" w:type="dxa"/>
            <w:tcBorders>
              <w:top w:val="nil"/>
              <w:left w:val="single" w:sz="6" w:space="0" w:color="auto"/>
              <w:bottom w:val="nil"/>
              <w:right w:val="nil"/>
            </w:tcBorders>
          </w:tcPr>
          <w:p w14:paraId="3D0D7A98"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single" w:sz="6" w:space="0" w:color="auto"/>
              <w:right w:val="single" w:sz="6" w:space="0" w:color="auto"/>
            </w:tcBorders>
          </w:tcPr>
          <w:p w14:paraId="4924E725"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14:paraId="27C44CB0" w14:textId="77777777" w:rsidR="002A4150" w:rsidRPr="00334BC2" w:rsidRDefault="002A4150" w:rsidP="002A4150">
            <w:pPr>
              <w:rPr>
                <w:sz w:val="22"/>
                <w:szCs w:val="22"/>
              </w:rPr>
            </w:pPr>
            <w:r w:rsidRPr="00334BC2">
              <w:rPr>
                <w:i/>
                <w:sz w:val="22"/>
                <w:szCs w:val="22"/>
              </w:rPr>
              <w:t>[insertar el calendario esperado para esta posición (por ejemplo, adjuntar el gráfico Gantt de primer nivel)]</w:t>
            </w:r>
          </w:p>
        </w:tc>
      </w:tr>
      <w:tr w:rsidR="00A83F6C" w:rsidRPr="00334BC2" w14:paraId="182D7309" w14:textId="77777777" w:rsidTr="00275E0F">
        <w:trPr>
          <w:cantSplit/>
        </w:trPr>
        <w:tc>
          <w:tcPr>
            <w:tcW w:w="720" w:type="dxa"/>
            <w:tcBorders>
              <w:top w:val="nil"/>
              <w:left w:val="single" w:sz="6" w:space="0" w:color="auto"/>
              <w:bottom w:val="single" w:sz="4" w:space="0" w:color="auto"/>
              <w:right w:val="nil"/>
            </w:tcBorders>
          </w:tcPr>
          <w:p w14:paraId="5E7E2319"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single" w:sz="4" w:space="0" w:color="auto"/>
              <w:right w:val="single" w:sz="6" w:space="0" w:color="auto"/>
            </w:tcBorders>
          </w:tcPr>
          <w:p w14:paraId="2815583D" w14:textId="6769AAE1" w:rsidR="00A83F6C" w:rsidRPr="00334BC2" w:rsidRDefault="00A83F6C" w:rsidP="002A4150">
            <w:pPr>
              <w:rPr>
                <w:b/>
                <w:sz w:val="22"/>
                <w:szCs w:val="22"/>
              </w:rPr>
            </w:pPr>
            <w:r w:rsidRPr="00334BC2">
              <w:rPr>
                <w:b/>
                <w:sz w:val="22"/>
                <w:szCs w:val="22"/>
              </w:rPr>
              <w:t xml:space="preserve">País de Ciudadanía o Residencia:  </w:t>
            </w:r>
          </w:p>
        </w:tc>
        <w:tc>
          <w:tcPr>
            <w:tcW w:w="6470" w:type="dxa"/>
            <w:tcBorders>
              <w:top w:val="single" w:sz="6" w:space="0" w:color="auto"/>
              <w:left w:val="single" w:sz="6" w:space="0" w:color="auto"/>
              <w:bottom w:val="single" w:sz="4" w:space="0" w:color="auto"/>
              <w:right w:val="single" w:sz="6" w:space="0" w:color="auto"/>
            </w:tcBorders>
          </w:tcPr>
          <w:p w14:paraId="55E6F40D" w14:textId="5BCD5EE4" w:rsidR="00A83F6C" w:rsidRPr="00334BC2" w:rsidRDefault="00A83F6C" w:rsidP="002A4150">
            <w:pPr>
              <w:rPr>
                <w:i/>
                <w:sz w:val="22"/>
                <w:szCs w:val="22"/>
              </w:rPr>
            </w:pPr>
            <w:r w:rsidRPr="00334BC2">
              <w:rPr>
                <w:b/>
                <w:i/>
                <w:sz w:val="22"/>
                <w:szCs w:val="22"/>
              </w:rPr>
              <w:t>[indique país]</w:t>
            </w:r>
          </w:p>
        </w:tc>
      </w:tr>
      <w:tr w:rsidR="00A83F6C" w:rsidRPr="00334BC2" w14:paraId="606C23AE" w14:textId="77777777" w:rsidTr="00275E0F">
        <w:trPr>
          <w:cantSplit/>
        </w:trPr>
        <w:tc>
          <w:tcPr>
            <w:tcW w:w="720" w:type="dxa"/>
            <w:tcBorders>
              <w:top w:val="single" w:sz="4" w:space="0" w:color="auto"/>
              <w:left w:val="single" w:sz="6" w:space="0" w:color="auto"/>
              <w:bottom w:val="single" w:sz="6" w:space="0" w:color="auto"/>
              <w:right w:val="nil"/>
            </w:tcBorders>
          </w:tcPr>
          <w:p w14:paraId="5A72E770" w14:textId="77777777" w:rsidR="00A83F6C" w:rsidRPr="00334BC2" w:rsidRDefault="00A83F6C" w:rsidP="002A4150">
            <w:pPr>
              <w:spacing w:before="120"/>
              <w:rPr>
                <w:b/>
                <w:bCs/>
                <w:spacing w:val="-2"/>
                <w:sz w:val="22"/>
                <w:szCs w:val="22"/>
              </w:rPr>
            </w:pPr>
          </w:p>
        </w:tc>
        <w:tc>
          <w:tcPr>
            <w:tcW w:w="1900" w:type="dxa"/>
            <w:tcBorders>
              <w:top w:val="single" w:sz="4" w:space="0" w:color="auto"/>
              <w:left w:val="single" w:sz="6" w:space="0" w:color="auto"/>
              <w:bottom w:val="single" w:sz="6" w:space="0" w:color="auto"/>
              <w:right w:val="single" w:sz="6" w:space="0" w:color="auto"/>
            </w:tcBorders>
          </w:tcPr>
          <w:p w14:paraId="05258A3C" w14:textId="4C047F9A" w:rsidR="00A83F6C" w:rsidRPr="00334BC2" w:rsidRDefault="00A83F6C" w:rsidP="002A4150">
            <w:pPr>
              <w:rPr>
                <w:b/>
                <w:sz w:val="22"/>
                <w:szCs w:val="22"/>
              </w:rPr>
            </w:pPr>
            <w:r w:rsidRPr="00334BC2">
              <w:rPr>
                <w:b/>
                <w:sz w:val="22"/>
                <w:szCs w:val="22"/>
              </w:rPr>
              <w:t>Formación profesional</w:t>
            </w:r>
          </w:p>
        </w:tc>
        <w:tc>
          <w:tcPr>
            <w:tcW w:w="6470" w:type="dxa"/>
            <w:tcBorders>
              <w:top w:val="single" w:sz="4" w:space="0" w:color="auto"/>
              <w:left w:val="single" w:sz="6" w:space="0" w:color="auto"/>
              <w:bottom w:val="single" w:sz="6" w:space="0" w:color="auto"/>
              <w:right w:val="single" w:sz="6" w:space="0" w:color="auto"/>
            </w:tcBorders>
          </w:tcPr>
          <w:p w14:paraId="0C34CB69" w14:textId="63A00F5C" w:rsidR="00A83F6C" w:rsidRPr="00334BC2" w:rsidRDefault="00A83F6C" w:rsidP="002A4150">
            <w:pPr>
              <w:rPr>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bl>
    <w:p w14:paraId="1EC0E2A8" w14:textId="77777777" w:rsidR="002A4150" w:rsidRPr="00334BC2" w:rsidRDefault="002A4150" w:rsidP="002A4150">
      <w:pPr>
        <w:rPr>
          <w:rStyle w:val="Table"/>
          <w:rFonts w:ascii="Times New Roman" w:hAnsi="Times New Roman"/>
          <w:iCs/>
          <w:spacing w:val="-2"/>
          <w:sz w:val="22"/>
          <w:szCs w:val="22"/>
        </w:rPr>
      </w:pPr>
    </w:p>
    <w:p w14:paraId="24F8BF97" w14:textId="77777777" w:rsidR="00832D24" w:rsidRPr="00334BC2" w:rsidRDefault="00832D24">
      <w:pPr>
        <w:suppressAutoHyphens w:val="0"/>
        <w:spacing w:after="0"/>
        <w:jc w:val="left"/>
        <w:rPr>
          <w:b/>
          <w:sz w:val="22"/>
          <w:szCs w:val="22"/>
        </w:rPr>
      </w:pPr>
      <w:bookmarkStart w:id="477" w:name="_Toc490650440"/>
      <w:bookmarkStart w:id="478" w:name="_Toc490653381"/>
      <w:bookmarkStart w:id="479" w:name="_Toc521497259"/>
      <w:bookmarkStart w:id="480" w:name="_Toc218673976"/>
      <w:bookmarkStart w:id="481" w:name="_Toc277345607"/>
      <w:r w:rsidRPr="00334BC2">
        <w:rPr>
          <w:sz w:val="22"/>
          <w:szCs w:val="22"/>
        </w:rPr>
        <w:br w:type="page"/>
      </w:r>
    </w:p>
    <w:p w14:paraId="68A38AAA" w14:textId="7971FCB6" w:rsidR="00BA4F46" w:rsidRPr="00334BC2" w:rsidRDefault="00C10A6A" w:rsidP="00BB24CF">
      <w:pPr>
        <w:pStyle w:val="Head32"/>
        <w:spacing w:after="360"/>
        <w:ind w:right="-360"/>
        <w:rPr>
          <w:sz w:val="22"/>
          <w:szCs w:val="22"/>
        </w:rPr>
      </w:pPr>
      <w:r w:rsidRPr="00334BC2">
        <w:rPr>
          <w:sz w:val="22"/>
          <w:szCs w:val="22"/>
        </w:rPr>
        <w:lastRenderedPageBreak/>
        <w:t xml:space="preserve">Resumen del </w:t>
      </w:r>
      <w:bookmarkEnd w:id="477"/>
      <w:bookmarkEnd w:id="478"/>
      <w:bookmarkEnd w:id="479"/>
      <w:bookmarkEnd w:id="480"/>
      <w:bookmarkEnd w:id="481"/>
      <w:r w:rsidR="001F46ED" w:rsidRPr="00334BC2">
        <w:rPr>
          <w:sz w:val="22"/>
          <w:szCs w:val="22"/>
        </w:rPr>
        <w:t>Candidato</w:t>
      </w:r>
    </w:p>
    <w:p w14:paraId="650B7D50" w14:textId="77777777" w:rsidR="00BA4F46" w:rsidRPr="00334BC2" w:rsidRDefault="00BA4F46" w:rsidP="00BA4F46">
      <w:pPr>
        <w:ind w:right="-360"/>
        <w:rPr>
          <w:sz w:val="22"/>
          <w:szCs w:val="22"/>
        </w:rPr>
      </w:pPr>
    </w:p>
    <w:tbl>
      <w:tblPr>
        <w:tblW w:w="0" w:type="auto"/>
        <w:tblLayout w:type="fixed"/>
        <w:tblCellMar>
          <w:left w:w="72" w:type="dxa"/>
          <w:right w:w="72" w:type="dxa"/>
        </w:tblCellMar>
        <w:tblLook w:val="0000" w:firstRow="0" w:lastRow="0" w:firstColumn="0" w:lastColumn="0" w:noHBand="0" w:noVBand="0"/>
      </w:tblPr>
      <w:tblGrid>
        <w:gridCol w:w="9206"/>
      </w:tblGrid>
      <w:tr w:rsidR="00BA4F46" w:rsidRPr="00334BC2" w14:paraId="3A2171BE" w14:textId="77777777" w:rsidTr="00BB24CF">
        <w:trPr>
          <w:cantSplit/>
        </w:trPr>
        <w:tc>
          <w:tcPr>
            <w:tcW w:w="9206" w:type="dxa"/>
            <w:tcBorders>
              <w:top w:val="single" w:sz="6" w:space="0" w:color="auto"/>
              <w:left w:val="single" w:sz="6" w:space="0" w:color="auto"/>
              <w:bottom w:val="single" w:sz="6" w:space="0" w:color="auto"/>
              <w:right w:val="single" w:sz="6" w:space="0" w:color="auto"/>
            </w:tcBorders>
          </w:tcPr>
          <w:p w14:paraId="04D352F0" w14:textId="71F886A7" w:rsidR="00BA4F46" w:rsidRPr="00334BC2" w:rsidRDefault="00BA4F46" w:rsidP="000B55EF">
            <w:pPr>
              <w:ind w:right="-360"/>
              <w:rPr>
                <w:sz w:val="22"/>
                <w:szCs w:val="22"/>
              </w:rPr>
            </w:pPr>
            <w:r w:rsidRPr="00334BC2">
              <w:rPr>
                <w:sz w:val="22"/>
                <w:szCs w:val="22"/>
              </w:rPr>
              <w:t xml:space="preserve">Nombre del Licitante o miembro de una </w:t>
            </w:r>
            <w:r w:rsidR="000107E9" w:rsidRPr="00334BC2">
              <w:rPr>
                <w:sz w:val="22"/>
                <w:szCs w:val="22"/>
              </w:rPr>
              <w:t>APCA</w:t>
            </w:r>
          </w:p>
        </w:tc>
      </w:tr>
    </w:tbl>
    <w:p w14:paraId="3015547A" w14:textId="77777777" w:rsidR="00BA4F46" w:rsidRPr="00334BC2" w:rsidRDefault="00BA4F46" w:rsidP="00BA4F46">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440"/>
        <w:gridCol w:w="3655"/>
        <w:gridCol w:w="4253"/>
      </w:tblGrid>
      <w:tr w:rsidR="00BA4F46" w:rsidRPr="00334BC2" w14:paraId="114BDD5A" w14:textId="77777777" w:rsidTr="00940059">
        <w:trPr>
          <w:cantSplit/>
        </w:trPr>
        <w:tc>
          <w:tcPr>
            <w:tcW w:w="5095" w:type="dxa"/>
            <w:gridSpan w:val="2"/>
          </w:tcPr>
          <w:p w14:paraId="3D56869D" w14:textId="77777777" w:rsidR="00BA4F46" w:rsidRPr="00334BC2" w:rsidRDefault="00BA4F46" w:rsidP="00803EC1">
            <w:pPr>
              <w:ind w:right="-360"/>
              <w:rPr>
                <w:sz w:val="22"/>
                <w:szCs w:val="22"/>
              </w:rPr>
            </w:pPr>
            <w:r w:rsidRPr="00334BC2">
              <w:rPr>
                <w:sz w:val="22"/>
                <w:szCs w:val="22"/>
              </w:rPr>
              <w:t>Cargo</w:t>
            </w:r>
          </w:p>
          <w:p w14:paraId="3B771B03" w14:textId="77777777" w:rsidR="00BA4F46" w:rsidRPr="00334BC2" w:rsidRDefault="00BA4F46" w:rsidP="00803EC1">
            <w:pPr>
              <w:ind w:right="-360"/>
              <w:rPr>
                <w:sz w:val="22"/>
                <w:szCs w:val="22"/>
              </w:rPr>
            </w:pPr>
          </w:p>
        </w:tc>
        <w:tc>
          <w:tcPr>
            <w:tcW w:w="4253" w:type="dxa"/>
          </w:tcPr>
          <w:p w14:paraId="63542418" w14:textId="77777777" w:rsidR="00A44EB2" w:rsidRPr="00334BC2" w:rsidRDefault="00BA4F46" w:rsidP="00506FFF">
            <w:pPr>
              <w:ind w:right="4"/>
              <w:rPr>
                <w:sz w:val="22"/>
                <w:szCs w:val="22"/>
              </w:rPr>
            </w:pPr>
            <w:r w:rsidRPr="00334BC2">
              <w:rPr>
                <w:sz w:val="22"/>
                <w:szCs w:val="22"/>
              </w:rPr>
              <w:t>Candidato</w:t>
            </w:r>
          </w:p>
          <w:p w14:paraId="5C0A46D2" w14:textId="7B479F9D" w:rsidR="00A44EB2" w:rsidRPr="00334BC2" w:rsidRDefault="00BA4F46" w:rsidP="00BB24CF">
            <w:pPr>
              <w:tabs>
                <w:tab w:val="left" w:pos="480"/>
                <w:tab w:val="left" w:pos="2039"/>
                <w:tab w:val="left" w:pos="2464"/>
              </w:tabs>
              <w:ind w:right="4"/>
              <w:rPr>
                <w:sz w:val="22"/>
                <w:szCs w:val="22"/>
              </w:rPr>
            </w:pPr>
            <w:r w:rsidRPr="00334BC2">
              <w:rPr>
                <w:sz w:val="22"/>
                <w:szCs w:val="22"/>
              </w:rPr>
              <w:sym w:font="Symbol" w:char="F082"/>
            </w:r>
            <w:r w:rsidRPr="00334BC2">
              <w:rPr>
                <w:sz w:val="22"/>
                <w:szCs w:val="22"/>
              </w:rPr>
              <w:tab/>
              <w:t>Principal</w:t>
            </w:r>
            <w:r w:rsidRPr="00334BC2">
              <w:rPr>
                <w:sz w:val="22"/>
                <w:szCs w:val="22"/>
              </w:rPr>
              <w:tab/>
            </w:r>
            <w:r w:rsidRPr="00334BC2">
              <w:rPr>
                <w:sz w:val="22"/>
                <w:szCs w:val="22"/>
              </w:rPr>
              <w:sym w:font="Symbol" w:char="F082"/>
            </w:r>
            <w:r w:rsidRPr="00334BC2">
              <w:rPr>
                <w:sz w:val="22"/>
                <w:szCs w:val="22"/>
              </w:rPr>
              <w:tab/>
              <w:t>Alternativo</w:t>
            </w:r>
          </w:p>
        </w:tc>
      </w:tr>
      <w:tr w:rsidR="00BA4F46" w:rsidRPr="00334BC2" w14:paraId="7F218A8B" w14:textId="77777777" w:rsidTr="00940059">
        <w:trPr>
          <w:cantSplit/>
        </w:trPr>
        <w:tc>
          <w:tcPr>
            <w:tcW w:w="1440" w:type="dxa"/>
          </w:tcPr>
          <w:p w14:paraId="2677913A" w14:textId="77777777" w:rsidR="00BA4F46" w:rsidRPr="00334BC2" w:rsidRDefault="00BA4F46" w:rsidP="00803EC1">
            <w:pPr>
              <w:ind w:right="-360"/>
              <w:rPr>
                <w:sz w:val="22"/>
                <w:szCs w:val="22"/>
              </w:rPr>
            </w:pPr>
            <w:r w:rsidRPr="00334BC2">
              <w:rPr>
                <w:sz w:val="22"/>
                <w:szCs w:val="22"/>
              </w:rPr>
              <w:t>Información del candidato</w:t>
            </w:r>
          </w:p>
        </w:tc>
        <w:tc>
          <w:tcPr>
            <w:tcW w:w="3655" w:type="dxa"/>
          </w:tcPr>
          <w:p w14:paraId="540B1524" w14:textId="77777777" w:rsidR="00BA4F46" w:rsidRPr="00334BC2" w:rsidRDefault="00BA4F46" w:rsidP="00803EC1">
            <w:pPr>
              <w:ind w:right="-360"/>
              <w:rPr>
                <w:sz w:val="22"/>
                <w:szCs w:val="22"/>
              </w:rPr>
            </w:pPr>
            <w:r w:rsidRPr="00334BC2">
              <w:rPr>
                <w:sz w:val="22"/>
                <w:szCs w:val="22"/>
              </w:rPr>
              <w:t>Nombre del candidato</w:t>
            </w:r>
          </w:p>
        </w:tc>
        <w:tc>
          <w:tcPr>
            <w:tcW w:w="4253" w:type="dxa"/>
          </w:tcPr>
          <w:p w14:paraId="4836F353" w14:textId="77777777" w:rsidR="00BA4F46" w:rsidRPr="00334BC2" w:rsidRDefault="00BA4F46" w:rsidP="00803EC1">
            <w:pPr>
              <w:ind w:right="-360"/>
              <w:rPr>
                <w:sz w:val="22"/>
                <w:szCs w:val="22"/>
              </w:rPr>
            </w:pPr>
            <w:r w:rsidRPr="00334BC2">
              <w:rPr>
                <w:sz w:val="22"/>
                <w:szCs w:val="22"/>
              </w:rPr>
              <w:t>Fecha de nacimiento</w:t>
            </w:r>
          </w:p>
        </w:tc>
      </w:tr>
      <w:tr w:rsidR="00BA4F46" w:rsidRPr="00334BC2" w14:paraId="58D28F1F" w14:textId="77777777" w:rsidTr="00BB24CF">
        <w:trPr>
          <w:cantSplit/>
        </w:trPr>
        <w:tc>
          <w:tcPr>
            <w:tcW w:w="1440" w:type="dxa"/>
          </w:tcPr>
          <w:p w14:paraId="44CCFD11" w14:textId="77777777" w:rsidR="00BA4F46" w:rsidRPr="00334BC2" w:rsidRDefault="00BA4F46" w:rsidP="00803EC1">
            <w:pPr>
              <w:ind w:right="-360"/>
              <w:rPr>
                <w:sz w:val="22"/>
                <w:szCs w:val="22"/>
              </w:rPr>
            </w:pPr>
          </w:p>
        </w:tc>
        <w:tc>
          <w:tcPr>
            <w:tcW w:w="7908" w:type="dxa"/>
            <w:gridSpan w:val="2"/>
          </w:tcPr>
          <w:p w14:paraId="071557B6" w14:textId="77777777" w:rsidR="00BA4F46" w:rsidRPr="00334BC2" w:rsidRDefault="00BA4F46" w:rsidP="00803EC1">
            <w:pPr>
              <w:ind w:right="-360"/>
              <w:rPr>
                <w:sz w:val="22"/>
                <w:szCs w:val="22"/>
              </w:rPr>
            </w:pPr>
            <w:r w:rsidRPr="00334BC2">
              <w:rPr>
                <w:sz w:val="22"/>
                <w:szCs w:val="22"/>
              </w:rPr>
              <w:t>Calificaciones profesionales</w:t>
            </w:r>
          </w:p>
        </w:tc>
      </w:tr>
      <w:tr w:rsidR="00BA4F46" w:rsidRPr="00334BC2" w14:paraId="3EE603C4" w14:textId="77777777" w:rsidTr="00BB24CF">
        <w:trPr>
          <w:cantSplit/>
        </w:trPr>
        <w:tc>
          <w:tcPr>
            <w:tcW w:w="1440" w:type="dxa"/>
          </w:tcPr>
          <w:p w14:paraId="20C98655" w14:textId="77777777" w:rsidR="00BA4F46" w:rsidRPr="00334BC2" w:rsidRDefault="00BA4F46" w:rsidP="00803EC1">
            <w:pPr>
              <w:ind w:right="-360"/>
              <w:rPr>
                <w:sz w:val="22"/>
                <w:szCs w:val="22"/>
              </w:rPr>
            </w:pPr>
          </w:p>
        </w:tc>
        <w:tc>
          <w:tcPr>
            <w:tcW w:w="7908" w:type="dxa"/>
            <w:gridSpan w:val="2"/>
          </w:tcPr>
          <w:p w14:paraId="6E333E32" w14:textId="77777777" w:rsidR="00BA4F46" w:rsidRPr="00334BC2" w:rsidRDefault="00BA4F46" w:rsidP="00803EC1">
            <w:pPr>
              <w:ind w:right="-360"/>
              <w:rPr>
                <w:sz w:val="22"/>
                <w:szCs w:val="22"/>
              </w:rPr>
            </w:pPr>
          </w:p>
        </w:tc>
      </w:tr>
      <w:tr w:rsidR="00BA4F46" w:rsidRPr="00334BC2" w14:paraId="1972A9B5" w14:textId="77777777" w:rsidTr="00BB24CF">
        <w:trPr>
          <w:cantSplit/>
        </w:trPr>
        <w:tc>
          <w:tcPr>
            <w:tcW w:w="1440" w:type="dxa"/>
          </w:tcPr>
          <w:p w14:paraId="192B5CEF" w14:textId="77777777" w:rsidR="00BA4F46" w:rsidRPr="00334BC2" w:rsidRDefault="00BA4F46" w:rsidP="00803EC1">
            <w:pPr>
              <w:ind w:right="-360"/>
              <w:rPr>
                <w:sz w:val="22"/>
                <w:szCs w:val="22"/>
              </w:rPr>
            </w:pPr>
            <w:r w:rsidRPr="00334BC2">
              <w:rPr>
                <w:sz w:val="22"/>
                <w:szCs w:val="22"/>
              </w:rPr>
              <w:t>Empleo actual</w:t>
            </w:r>
          </w:p>
        </w:tc>
        <w:tc>
          <w:tcPr>
            <w:tcW w:w="7908" w:type="dxa"/>
            <w:gridSpan w:val="2"/>
          </w:tcPr>
          <w:p w14:paraId="2F98F16D" w14:textId="5804FE19" w:rsidR="00BA4F46" w:rsidRPr="00334BC2" w:rsidRDefault="00BA4F46" w:rsidP="00627D5B">
            <w:pPr>
              <w:ind w:right="-360"/>
              <w:rPr>
                <w:sz w:val="22"/>
                <w:szCs w:val="22"/>
              </w:rPr>
            </w:pPr>
            <w:r w:rsidRPr="00334BC2">
              <w:rPr>
                <w:sz w:val="22"/>
                <w:szCs w:val="22"/>
              </w:rPr>
              <w:t xml:space="preserve">Nombre del </w:t>
            </w:r>
            <w:r w:rsidR="00627D5B" w:rsidRPr="00334BC2">
              <w:rPr>
                <w:sz w:val="22"/>
                <w:szCs w:val="22"/>
              </w:rPr>
              <w:t>e</w:t>
            </w:r>
            <w:r w:rsidRPr="00334BC2">
              <w:rPr>
                <w:sz w:val="22"/>
                <w:szCs w:val="22"/>
              </w:rPr>
              <w:t>mpleador</w:t>
            </w:r>
          </w:p>
        </w:tc>
      </w:tr>
      <w:tr w:rsidR="00BA4F46" w:rsidRPr="00334BC2" w14:paraId="506C1718" w14:textId="77777777" w:rsidTr="00BB24CF">
        <w:trPr>
          <w:cantSplit/>
        </w:trPr>
        <w:tc>
          <w:tcPr>
            <w:tcW w:w="1440" w:type="dxa"/>
          </w:tcPr>
          <w:p w14:paraId="5EE546B0" w14:textId="77777777" w:rsidR="00BA4F46" w:rsidRPr="00334BC2" w:rsidRDefault="00BA4F46" w:rsidP="00803EC1">
            <w:pPr>
              <w:ind w:right="-360"/>
              <w:rPr>
                <w:sz w:val="22"/>
                <w:szCs w:val="22"/>
              </w:rPr>
            </w:pPr>
          </w:p>
        </w:tc>
        <w:tc>
          <w:tcPr>
            <w:tcW w:w="7908" w:type="dxa"/>
            <w:gridSpan w:val="2"/>
          </w:tcPr>
          <w:p w14:paraId="1CD5C826" w14:textId="5294DDB9" w:rsidR="00BA4F46" w:rsidRPr="00334BC2" w:rsidRDefault="00BA4F46" w:rsidP="00627D5B">
            <w:pPr>
              <w:ind w:right="-360"/>
              <w:rPr>
                <w:sz w:val="22"/>
                <w:szCs w:val="22"/>
              </w:rPr>
            </w:pPr>
            <w:r w:rsidRPr="00334BC2">
              <w:rPr>
                <w:sz w:val="22"/>
                <w:szCs w:val="22"/>
              </w:rPr>
              <w:t xml:space="preserve">Dirección del </w:t>
            </w:r>
            <w:r w:rsidR="00627D5B" w:rsidRPr="00334BC2">
              <w:rPr>
                <w:sz w:val="22"/>
                <w:szCs w:val="22"/>
              </w:rPr>
              <w:t>e</w:t>
            </w:r>
            <w:r w:rsidRPr="00334BC2">
              <w:rPr>
                <w:sz w:val="22"/>
                <w:szCs w:val="22"/>
              </w:rPr>
              <w:t>mpleador</w:t>
            </w:r>
          </w:p>
        </w:tc>
      </w:tr>
      <w:tr w:rsidR="00BA4F46" w:rsidRPr="00334BC2" w14:paraId="550EC891" w14:textId="77777777" w:rsidTr="00BB24CF">
        <w:trPr>
          <w:cantSplit/>
        </w:trPr>
        <w:tc>
          <w:tcPr>
            <w:tcW w:w="1440" w:type="dxa"/>
          </w:tcPr>
          <w:p w14:paraId="5DBEE3E3" w14:textId="77777777" w:rsidR="00BA4F46" w:rsidRPr="00334BC2" w:rsidRDefault="00BA4F46" w:rsidP="00803EC1">
            <w:pPr>
              <w:ind w:right="-360"/>
              <w:rPr>
                <w:sz w:val="22"/>
                <w:szCs w:val="22"/>
              </w:rPr>
            </w:pPr>
          </w:p>
        </w:tc>
        <w:tc>
          <w:tcPr>
            <w:tcW w:w="7908" w:type="dxa"/>
            <w:gridSpan w:val="2"/>
          </w:tcPr>
          <w:p w14:paraId="7F395214" w14:textId="77777777" w:rsidR="00BA4F46" w:rsidRPr="00334BC2" w:rsidRDefault="00BA4F46" w:rsidP="00803EC1">
            <w:pPr>
              <w:ind w:right="-360"/>
              <w:rPr>
                <w:sz w:val="22"/>
                <w:szCs w:val="22"/>
              </w:rPr>
            </w:pPr>
          </w:p>
        </w:tc>
      </w:tr>
      <w:tr w:rsidR="00BA4F46" w:rsidRPr="00334BC2" w14:paraId="63384971" w14:textId="77777777" w:rsidTr="00940059">
        <w:trPr>
          <w:cantSplit/>
        </w:trPr>
        <w:tc>
          <w:tcPr>
            <w:tcW w:w="1440" w:type="dxa"/>
          </w:tcPr>
          <w:p w14:paraId="333153E5" w14:textId="77777777" w:rsidR="00BA4F46" w:rsidRPr="00334BC2" w:rsidRDefault="00BA4F46" w:rsidP="00803EC1">
            <w:pPr>
              <w:ind w:right="-360"/>
              <w:rPr>
                <w:sz w:val="22"/>
                <w:szCs w:val="22"/>
              </w:rPr>
            </w:pPr>
          </w:p>
        </w:tc>
        <w:tc>
          <w:tcPr>
            <w:tcW w:w="3655" w:type="dxa"/>
          </w:tcPr>
          <w:p w14:paraId="066C3D47" w14:textId="77777777" w:rsidR="00BA4F46" w:rsidRPr="00334BC2" w:rsidRDefault="00BA4F46" w:rsidP="00803EC1">
            <w:pPr>
              <w:ind w:right="-360"/>
              <w:rPr>
                <w:sz w:val="22"/>
                <w:szCs w:val="22"/>
              </w:rPr>
            </w:pPr>
            <w:r w:rsidRPr="00334BC2">
              <w:rPr>
                <w:sz w:val="22"/>
                <w:szCs w:val="22"/>
              </w:rPr>
              <w:t>Teléfono</w:t>
            </w:r>
          </w:p>
        </w:tc>
        <w:tc>
          <w:tcPr>
            <w:tcW w:w="4253" w:type="dxa"/>
          </w:tcPr>
          <w:p w14:paraId="01779268" w14:textId="77777777" w:rsidR="00BA4F46" w:rsidRPr="00334BC2" w:rsidRDefault="00BA4F46" w:rsidP="00803EC1">
            <w:pPr>
              <w:ind w:right="-360"/>
              <w:rPr>
                <w:sz w:val="22"/>
                <w:szCs w:val="22"/>
              </w:rPr>
            </w:pPr>
            <w:r w:rsidRPr="00334BC2">
              <w:rPr>
                <w:sz w:val="22"/>
                <w:szCs w:val="22"/>
              </w:rPr>
              <w:t>Persona de contacto (gerente/jefe de personal)</w:t>
            </w:r>
          </w:p>
        </w:tc>
      </w:tr>
      <w:tr w:rsidR="00BA4F46" w:rsidRPr="00334BC2" w14:paraId="58A6C881" w14:textId="77777777" w:rsidTr="00940059">
        <w:trPr>
          <w:cantSplit/>
        </w:trPr>
        <w:tc>
          <w:tcPr>
            <w:tcW w:w="1440" w:type="dxa"/>
          </w:tcPr>
          <w:p w14:paraId="5C80FF99" w14:textId="77777777" w:rsidR="00BA4F46" w:rsidRPr="00334BC2" w:rsidRDefault="00BA4F46" w:rsidP="00803EC1">
            <w:pPr>
              <w:ind w:right="-360"/>
              <w:rPr>
                <w:sz w:val="22"/>
                <w:szCs w:val="22"/>
              </w:rPr>
            </w:pPr>
          </w:p>
        </w:tc>
        <w:tc>
          <w:tcPr>
            <w:tcW w:w="3655" w:type="dxa"/>
          </w:tcPr>
          <w:p w14:paraId="5BDA762F" w14:textId="77777777" w:rsidR="00BA4F46" w:rsidRPr="00334BC2" w:rsidRDefault="00BA4F46" w:rsidP="00803EC1">
            <w:pPr>
              <w:ind w:right="-360"/>
              <w:rPr>
                <w:sz w:val="22"/>
                <w:szCs w:val="22"/>
              </w:rPr>
            </w:pPr>
            <w:r w:rsidRPr="00334BC2">
              <w:rPr>
                <w:sz w:val="22"/>
                <w:szCs w:val="22"/>
              </w:rPr>
              <w:t>Nombre del cargo del candidato</w:t>
            </w:r>
          </w:p>
        </w:tc>
        <w:tc>
          <w:tcPr>
            <w:tcW w:w="4253" w:type="dxa"/>
          </w:tcPr>
          <w:p w14:paraId="66F4CE9A" w14:textId="77777777" w:rsidR="00BA4F46" w:rsidRPr="00334BC2" w:rsidRDefault="00BA4F46" w:rsidP="00803EC1">
            <w:pPr>
              <w:ind w:right="-360"/>
              <w:rPr>
                <w:sz w:val="22"/>
                <w:szCs w:val="22"/>
              </w:rPr>
            </w:pPr>
            <w:r w:rsidRPr="00334BC2">
              <w:rPr>
                <w:sz w:val="22"/>
                <w:szCs w:val="22"/>
              </w:rPr>
              <w:t>Años con el empleador actual</w:t>
            </w:r>
          </w:p>
        </w:tc>
      </w:tr>
    </w:tbl>
    <w:p w14:paraId="1166DF8C" w14:textId="77777777" w:rsidR="00BA4F46" w:rsidRPr="00334BC2" w:rsidRDefault="00BA4F46" w:rsidP="00BA4F46">
      <w:pPr>
        <w:ind w:right="-360"/>
        <w:rPr>
          <w:sz w:val="22"/>
          <w:szCs w:val="22"/>
        </w:rPr>
      </w:pPr>
    </w:p>
    <w:p w14:paraId="329AB9CE" w14:textId="2E8C4CD3" w:rsidR="00BA4F46" w:rsidRPr="00334BC2" w:rsidRDefault="00BA4F46" w:rsidP="00940059">
      <w:pPr>
        <w:spacing w:after="240"/>
        <w:ind w:right="4"/>
        <w:rPr>
          <w:sz w:val="22"/>
          <w:szCs w:val="22"/>
        </w:rPr>
      </w:pPr>
      <w:r w:rsidRPr="00334BC2">
        <w:rPr>
          <w:sz w:val="22"/>
          <w:szCs w:val="22"/>
        </w:rPr>
        <w:t xml:space="preserve">Resuma la experiencia profesional durante los últimos 20 años, en orden cronológico inverso. </w:t>
      </w:r>
      <w:r w:rsidR="00940059" w:rsidRPr="00334BC2">
        <w:rPr>
          <w:sz w:val="22"/>
          <w:szCs w:val="22"/>
        </w:rPr>
        <w:br/>
      </w:r>
      <w:r w:rsidRPr="00334BC2">
        <w:rPr>
          <w:sz w:val="22"/>
          <w:szCs w:val="22"/>
        </w:rPr>
        <w:t>Indique en particular la experiencia técnica y gerencial que sea pertinente para este proyecto.</w:t>
      </w:r>
    </w:p>
    <w:tbl>
      <w:tblPr>
        <w:tblW w:w="9348" w:type="dxa"/>
        <w:tblLayout w:type="fixed"/>
        <w:tblCellMar>
          <w:left w:w="72" w:type="dxa"/>
          <w:right w:w="72" w:type="dxa"/>
        </w:tblCellMar>
        <w:tblLook w:val="0000" w:firstRow="0" w:lastRow="0" w:firstColumn="0" w:lastColumn="0" w:noHBand="0" w:noVBand="0"/>
      </w:tblPr>
      <w:tblGrid>
        <w:gridCol w:w="1080"/>
        <w:gridCol w:w="1080"/>
        <w:gridCol w:w="7188"/>
      </w:tblGrid>
      <w:tr w:rsidR="00BA4F46" w:rsidRPr="00334BC2" w14:paraId="00BD806D" w14:textId="77777777" w:rsidTr="00940059">
        <w:trPr>
          <w:cantSplit/>
        </w:trPr>
        <w:tc>
          <w:tcPr>
            <w:tcW w:w="1080" w:type="dxa"/>
            <w:tcBorders>
              <w:top w:val="single" w:sz="6" w:space="0" w:color="auto"/>
              <w:left w:val="single" w:sz="6" w:space="0" w:color="auto"/>
            </w:tcBorders>
          </w:tcPr>
          <w:p w14:paraId="74D6D34C" w14:textId="77777777" w:rsidR="00BA4F46" w:rsidRPr="00334BC2" w:rsidRDefault="00BA4F46" w:rsidP="00803EC1">
            <w:pPr>
              <w:pStyle w:val="Piedepgina"/>
              <w:ind w:right="-360"/>
              <w:rPr>
                <w:sz w:val="22"/>
                <w:szCs w:val="22"/>
              </w:rPr>
            </w:pPr>
            <w:r w:rsidRPr="00334BC2">
              <w:rPr>
                <w:sz w:val="22"/>
                <w:szCs w:val="22"/>
              </w:rPr>
              <w:t>Desde</w:t>
            </w:r>
          </w:p>
        </w:tc>
        <w:tc>
          <w:tcPr>
            <w:tcW w:w="1080" w:type="dxa"/>
            <w:tcBorders>
              <w:top w:val="single" w:sz="6" w:space="0" w:color="auto"/>
              <w:left w:val="single" w:sz="6" w:space="0" w:color="auto"/>
            </w:tcBorders>
          </w:tcPr>
          <w:p w14:paraId="7075050A" w14:textId="77777777" w:rsidR="00BA4F46" w:rsidRPr="00334BC2" w:rsidRDefault="00BA4F46" w:rsidP="00803EC1">
            <w:pPr>
              <w:pStyle w:val="Piedepgina"/>
              <w:ind w:right="-360"/>
              <w:rPr>
                <w:sz w:val="22"/>
                <w:szCs w:val="22"/>
              </w:rPr>
            </w:pPr>
            <w:r w:rsidRPr="00334BC2">
              <w:rPr>
                <w:sz w:val="22"/>
                <w:szCs w:val="22"/>
              </w:rPr>
              <w:t>Hasta</w:t>
            </w:r>
          </w:p>
        </w:tc>
        <w:tc>
          <w:tcPr>
            <w:tcW w:w="7188" w:type="dxa"/>
            <w:tcBorders>
              <w:top w:val="single" w:sz="6" w:space="0" w:color="auto"/>
              <w:left w:val="single" w:sz="6" w:space="0" w:color="auto"/>
              <w:right w:val="single" w:sz="6" w:space="0" w:color="auto"/>
            </w:tcBorders>
          </w:tcPr>
          <w:p w14:paraId="544F4957" w14:textId="0033F1EA" w:rsidR="00BA4F46" w:rsidRPr="00334BC2" w:rsidRDefault="00BA4F46" w:rsidP="00627D5B">
            <w:pPr>
              <w:pStyle w:val="Piedepgina"/>
              <w:ind w:right="-360"/>
              <w:rPr>
                <w:sz w:val="22"/>
                <w:szCs w:val="22"/>
              </w:rPr>
            </w:pPr>
            <w:r w:rsidRPr="00334BC2">
              <w:rPr>
                <w:sz w:val="22"/>
                <w:szCs w:val="22"/>
              </w:rPr>
              <w:t xml:space="preserve">Compañía, </w:t>
            </w:r>
            <w:r w:rsidR="00627D5B" w:rsidRPr="00334BC2">
              <w:rPr>
                <w:sz w:val="22"/>
                <w:szCs w:val="22"/>
              </w:rPr>
              <w:t>p</w:t>
            </w:r>
            <w:r w:rsidRPr="00334BC2">
              <w:rPr>
                <w:sz w:val="22"/>
                <w:szCs w:val="22"/>
              </w:rPr>
              <w:t xml:space="preserve">royecto, </w:t>
            </w:r>
            <w:r w:rsidR="00627D5B" w:rsidRPr="00334BC2">
              <w:rPr>
                <w:sz w:val="22"/>
                <w:szCs w:val="22"/>
              </w:rPr>
              <w:t>c</w:t>
            </w:r>
            <w:r w:rsidRPr="00334BC2">
              <w:rPr>
                <w:sz w:val="22"/>
                <w:szCs w:val="22"/>
              </w:rPr>
              <w:t xml:space="preserve">argo, </w:t>
            </w:r>
            <w:r w:rsidR="00627D5B" w:rsidRPr="00334BC2">
              <w:rPr>
                <w:sz w:val="22"/>
                <w:szCs w:val="22"/>
              </w:rPr>
              <w:t>e</w:t>
            </w:r>
            <w:r w:rsidRPr="00334BC2">
              <w:rPr>
                <w:sz w:val="22"/>
                <w:szCs w:val="22"/>
              </w:rPr>
              <w:t xml:space="preserve">xperiencia </w:t>
            </w:r>
            <w:r w:rsidR="00627D5B" w:rsidRPr="00334BC2">
              <w:rPr>
                <w:sz w:val="22"/>
                <w:szCs w:val="22"/>
              </w:rPr>
              <w:t>t</w:t>
            </w:r>
            <w:r w:rsidRPr="00334BC2">
              <w:rPr>
                <w:sz w:val="22"/>
                <w:szCs w:val="22"/>
              </w:rPr>
              <w:t xml:space="preserve">écnica y </w:t>
            </w:r>
            <w:r w:rsidR="00627D5B" w:rsidRPr="00334BC2">
              <w:rPr>
                <w:sz w:val="22"/>
                <w:szCs w:val="22"/>
              </w:rPr>
              <w:t>g</w:t>
            </w:r>
            <w:r w:rsidRPr="00334BC2">
              <w:rPr>
                <w:sz w:val="22"/>
                <w:szCs w:val="22"/>
              </w:rPr>
              <w:t xml:space="preserve">erencial </w:t>
            </w:r>
            <w:r w:rsidR="00627D5B" w:rsidRPr="00334BC2">
              <w:rPr>
                <w:sz w:val="22"/>
                <w:szCs w:val="22"/>
              </w:rPr>
              <w:t>p</w:t>
            </w:r>
            <w:r w:rsidRPr="00334BC2">
              <w:rPr>
                <w:sz w:val="22"/>
                <w:szCs w:val="22"/>
              </w:rPr>
              <w:t>ertinente</w:t>
            </w:r>
          </w:p>
        </w:tc>
      </w:tr>
      <w:tr w:rsidR="00BA4F46" w:rsidRPr="00334BC2" w14:paraId="3202CD08" w14:textId="77777777" w:rsidTr="00940059">
        <w:trPr>
          <w:cantSplit/>
        </w:trPr>
        <w:tc>
          <w:tcPr>
            <w:tcW w:w="1080" w:type="dxa"/>
            <w:tcBorders>
              <w:top w:val="single" w:sz="6" w:space="0" w:color="auto"/>
              <w:left w:val="single" w:sz="6" w:space="0" w:color="auto"/>
            </w:tcBorders>
          </w:tcPr>
          <w:p w14:paraId="00F485B5" w14:textId="77777777" w:rsidR="00BA4F46" w:rsidRPr="00334BC2" w:rsidRDefault="00BA4F46" w:rsidP="00803EC1">
            <w:pPr>
              <w:ind w:right="-360"/>
              <w:rPr>
                <w:sz w:val="22"/>
                <w:szCs w:val="22"/>
              </w:rPr>
            </w:pPr>
          </w:p>
        </w:tc>
        <w:tc>
          <w:tcPr>
            <w:tcW w:w="1080" w:type="dxa"/>
            <w:tcBorders>
              <w:top w:val="single" w:sz="6" w:space="0" w:color="auto"/>
              <w:left w:val="single" w:sz="6" w:space="0" w:color="auto"/>
            </w:tcBorders>
          </w:tcPr>
          <w:p w14:paraId="3FBA1565" w14:textId="77777777" w:rsidR="00BA4F46" w:rsidRPr="00334BC2" w:rsidRDefault="00BA4F46" w:rsidP="00803EC1">
            <w:pPr>
              <w:ind w:right="-360"/>
              <w:rPr>
                <w:sz w:val="22"/>
                <w:szCs w:val="22"/>
              </w:rPr>
            </w:pPr>
          </w:p>
        </w:tc>
        <w:tc>
          <w:tcPr>
            <w:tcW w:w="7188" w:type="dxa"/>
            <w:tcBorders>
              <w:top w:val="single" w:sz="6" w:space="0" w:color="auto"/>
              <w:left w:val="single" w:sz="6" w:space="0" w:color="auto"/>
              <w:right w:val="single" w:sz="6" w:space="0" w:color="auto"/>
            </w:tcBorders>
          </w:tcPr>
          <w:p w14:paraId="60D3A236" w14:textId="77777777" w:rsidR="00BA4F46" w:rsidRPr="00334BC2" w:rsidRDefault="00BA4F46" w:rsidP="00803EC1">
            <w:pPr>
              <w:ind w:right="-360"/>
              <w:rPr>
                <w:sz w:val="22"/>
                <w:szCs w:val="22"/>
              </w:rPr>
            </w:pPr>
          </w:p>
        </w:tc>
      </w:tr>
      <w:tr w:rsidR="00BA4F46" w:rsidRPr="00334BC2" w14:paraId="40CA26F7" w14:textId="77777777" w:rsidTr="00940059">
        <w:trPr>
          <w:cantSplit/>
        </w:trPr>
        <w:tc>
          <w:tcPr>
            <w:tcW w:w="1080" w:type="dxa"/>
            <w:tcBorders>
              <w:top w:val="dotted" w:sz="4" w:space="0" w:color="auto"/>
              <w:left w:val="single" w:sz="6" w:space="0" w:color="auto"/>
            </w:tcBorders>
          </w:tcPr>
          <w:p w14:paraId="30807676" w14:textId="77777777" w:rsidR="00BA4F46" w:rsidRPr="00334BC2" w:rsidRDefault="00BA4F46" w:rsidP="00803EC1">
            <w:pPr>
              <w:ind w:right="-360"/>
              <w:rPr>
                <w:sz w:val="22"/>
                <w:szCs w:val="22"/>
              </w:rPr>
            </w:pPr>
          </w:p>
        </w:tc>
        <w:tc>
          <w:tcPr>
            <w:tcW w:w="1080" w:type="dxa"/>
            <w:tcBorders>
              <w:top w:val="dotted" w:sz="4" w:space="0" w:color="auto"/>
              <w:left w:val="single" w:sz="6" w:space="0" w:color="auto"/>
            </w:tcBorders>
          </w:tcPr>
          <w:p w14:paraId="4B4D5C71" w14:textId="77777777" w:rsidR="00BA4F46" w:rsidRPr="00334BC2" w:rsidRDefault="00BA4F46" w:rsidP="00803EC1">
            <w:pPr>
              <w:ind w:right="-360"/>
              <w:rPr>
                <w:sz w:val="22"/>
                <w:szCs w:val="22"/>
              </w:rPr>
            </w:pPr>
          </w:p>
        </w:tc>
        <w:tc>
          <w:tcPr>
            <w:tcW w:w="7188" w:type="dxa"/>
            <w:tcBorders>
              <w:top w:val="dotted" w:sz="4" w:space="0" w:color="auto"/>
              <w:left w:val="single" w:sz="6" w:space="0" w:color="auto"/>
              <w:right w:val="single" w:sz="6" w:space="0" w:color="auto"/>
            </w:tcBorders>
          </w:tcPr>
          <w:p w14:paraId="71E03124" w14:textId="77777777" w:rsidR="00BA4F46" w:rsidRPr="00334BC2" w:rsidRDefault="00BA4F46" w:rsidP="00803EC1">
            <w:pPr>
              <w:ind w:right="-360"/>
              <w:rPr>
                <w:sz w:val="22"/>
                <w:szCs w:val="22"/>
              </w:rPr>
            </w:pPr>
          </w:p>
        </w:tc>
      </w:tr>
      <w:tr w:rsidR="00BA4F46" w:rsidRPr="00334BC2" w14:paraId="23C34AC3" w14:textId="77777777" w:rsidTr="00940059">
        <w:trPr>
          <w:cantSplit/>
        </w:trPr>
        <w:tc>
          <w:tcPr>
            <w:tcW w:w="1080" w:type="dxa"/>
            <w:tcBorders>
              <w:top w:val="dotted" w:sz="4" w:space="0" w:color="auto"/>
              <w:left w:val="single" w:sz="6" w:space="0" w:color="auto"/>
              <w:bottom w:val="dotted" w:sz="4" w:space="0" w:color="auto"/>
            </w:tcBorders>
          </w:tcPr>
          <w:p w14:paraId="2645B95C" w14:textId="77777777" w:rsidR="00BA4F46" w:rsidRPr="00334BC2" w:rsidRDefault="00BA4F46" w:rsidP="00803EC1">
            <w:pPr>
              <w:ind w:right="-360"/>
              <w:rPr>
                <w:sz w:val="22"/>
                <w:szCs w:val="22"/>
              </w:rPr>
            </w:pPr>
          </w:p>
        </w:tc>
        <w:tc>
          <w:tcPr>
            <w:tcW w:w="1080" w:type="dxa"/>
            <w:tcBorders>
              <w:top w:val="dotted" w:sz="4" w:space="0" w:color="auto"/>
              <w:left w:val="single" w:sz="6" w:space="0" w:color="auto"/>
              <w:bottom w:val="dotted" w:sz="4" w:space="0" w:color="auto"/>
            </w:tcBorders>
          </w:tcPr>
          <w:p w14:paraId="5BE4B9EA" w14:textId="77777777" w:rsidR="00BA4F46" w:rsidRPr="00334BC2" w:rsidRDefault="00BA4F46" w:rsidP="00803EC1">
            <w:pPr>
              <w:ind w:right="-360"/>
              <w:rPr>
                <w:sz w:val="22"/>
                <w:szCs w:val="22"/>
              </w:rPr>
            </w:pPr>
          </w:p>
        </w:tc>
        <w:tc>
          <w:tcPr>
            <w:tcW w:w="7188" w:type="dxa"/>
            <w:tcBorders>
              <w:top w:val="dotted" w:sz="4" w:space="0" w:color="auto"/>
              <w:left w:val="single" w:sz="6" w:space="0" w:color="auto"/>
              <w:bottom w:val="dotted" w:sz="4" w:space="0" w:color="auto"/>
              <w:right w:val="single" w:sz="6" w:space="0" w:color="auto"/>
            </w:tcBorders>
          </w:tcPr>
          <w:p w14:paraId="70BD2863" w14:textId="77777777" w:rsidR="00BA4F46" w:rsidRPr="00334BC2" w:rsidRDefault="00BA4F46" w:rsidP="00803EC1">
            <w:pPr>
              <w:ind w:right="-360"/>
              <w:rPr>
                <w:sz w:val="22"/>
                <w:szCs w:val="22"/>
              </w:rPr>
            </w:pPr>
          </w:p>
        </w:tc>
      </w:tr>
      <w:tr w:rsidR="00BA4F46" w:rsidRPr="00334BC2" w14:paraId="1BDD983C" w14:textId="77777777" w:rsidTr="00940059">
        <w:trPr>
          <w:cantSplit/>
        </w:trPr>
        <w:tc>
          <w:tcPr>
            <w:tcW w:w="1080" w:type="dxa"/>
            <w:tcBorders>
              <w:left w:val="single" w:sz="6" w:space="0" w:color="auto"/>
            </w:tcBorders>
          </w:tcPr>
          <w:p w14:paraId="1617EACB" w14:textId="77777777" w:rsidR="00BA4F46" w:rsidRPr="00334BC2" w:rsidRDefault="00BA4F46" w:rsidP="00803EC1">
            <w:pPr>
              <w:ind w:right="-360"/>
              <w:rPr>
                <w:sz w:val="22"/>
                <w:szCs w:val="22"/>
              </w:rPr>
            </w:pPr>
          </w:p>
        </w:tc>
        <w:tc>
          <w:tcPr>
            <w:tcW w:w="1080" w:type="dxa"/>
            <w:tcBorders>
              <w:left w:val="single" w:sz="6" w:space="0" w:color="auto"/>
            </w:tcBorders>
          </w:tcPr>
          <w:p w14:paraId="2E9719F5" w14:textId="77777777" w:rsidR="00BA4F46" w:rsidRPr="00334BC2" w:rsidRDefault="00BA4F46" w:rsidP="00803EC1">
            <w:pPr>
              <w:ind w:right="-360"/>
              <w:rPr>
                <w:sz w:val="22"/>
                <w:szCs w:val="22"/>
              </w:rPr>
            </w:pPr>
          </w:p>
        </w:tc>
        <w:tc>
          <w:tcPr>
            <w:tcW w:w="7188" w:type="dxa"/>
            <w:tcBorders>
              <w:left w:val="single" w:sz="6" w:space="0" w:color="auto"/>
              <w:right w:val="single" w:sz="6" w:space="0" w:color="auto"/>
            </w:tcBorders>
          </w:tcPr>
          <w:p w14:paraId="75CB85EC" w14:textId="77777777" w:rsidR="00BA4F46" w:rsidRPr="00334BC2" w:rsidRDefault="00BA4F46" w:rsidP="00803EC1">
            <w:pPr>
              <w:ind w:right="-360"/>
              <w:rPr>
                <w:sz w:val="22"/>
                <w:szCs w:val="22"/>
              </w:rPr>
            </w:pPr>
          </w:p>
        </w:tc>
      </w:tr>
      <w:tr w:rsidR="00BA4F46" w:rsidRPr="00334BC2" w14:paraId="0F53C7D5" w14:textId="77777777" w:rsidTr="00940059">
        <w:trPr>
          <w:cantSplit/>
        </w:trPr>
        <w:tc>
          <w:tcPr>
            <w:tcW w:w="1080" w:type="dxa"/>
            <w:tcBorders>
              <w:top w:val="dotted" w:sz="4" w:space="0" w:color="auto"/>
              <w:left w:val="single" w:sz="6" w:space="0" w:color="auto"/>
              <w:bottom w:val="dotted" w:sz="4" w:space="0" w:color="auto"/>
            </w:tcBorders>
          </w:tcPr>
          <w:p w14:paraId="1F26060C" w14:textId="77777777" w:rsidR="00BA4F46" w:rsidRPr="00334BC2" w:rsidRDefault="00BA4F46" w:rsidP="00803EC1">
            <w:pPr>
              <w:ind w:right="-360"/>
              <w:rPr>
                <w:sz w:val="22"/>
                <w:szCs w:val="22"/>
              </w:rPr>
            </w:pPr>
          </w:p>
        </w:tc>
        <w:tc>
          <w:tcPr>
            <w:tcW w:w="1080" w:type="dxa"/>
            <w:tcBorders>
              <w:top w:val="dotted" w:sz="4" w:space="0" w:color="auto"/>
              <w:left w:val="single" w:sz="6" w:space="0" w:color="auto"/>
              <w:bottom w:val="dotted" w:sz="4" w:space="0" w:color="auto"/>
            </w:tcBorders>
          </w:tcPr>
          <w:p w14:paraId="10C2C272" w14:textId="77777777" w:rsidR="00BA4F46" w:rsidRPr="00334BC2" w:rsidRDefault="00BA4F46" w:rsidP="00803EC1">
            <w:pPr>
              <w:ind w:right="-360"/>
              <w:rPr>
                <w:sz w:val="22"/>
                <w:szCs w:val="22"/>
              </w:rPr>
            </w:pPr>
          </w:p>
        </w:tc>
        <w:tc>
          <w:tcPr>
            <w:tcW w:w="7188" w:type="dxa"/>
            <w:tcBorders>
              <w:top w:val="dotted" w:sz="4" w:space="0" w:color="auto"/>
              <w:left w:val="single" w:sz="6" w:space="0" w:color="auto"/>
              <w:bottom w:val="dotted" w:sz="4" w:space="0" w:color="auto"/>
              <w:right w:val="single" w:sz="6" w:space="0" w:color="auto"/>
            </w:tcBorders>
          </w:tcPr>
          <w:p w14:paraId="1AAA38DA" w14:textId="77777777" w:rsidR="00BA4F46" w:rsidRPr="00334BC2" w:rsidRDefault="00BA4F46" w:rsidP="00803EC1">
            <w:pPr>
              <w:ind w:right="-360"/>
              <w:rPr>
                <w:sz w:val="22"/>
                <w:szCs w:val="22"/>
              </w:rPr>
            </w:pPr>
          </w:p>
        </w:tc>
      </w:tr>
      <w:tr w:rsidR="00BA4F46" w:rsidRPr="00334BC2" w14:paraId="0B8C4CB3" w14:textId="77777777" w:rsidTr="00940059">
        <w:trPr>
          <w:cantSplit/>
        </w:trPr>
        <w:tc>
          <w:tcPr>
            <w:tcW w:w="1080" w:type="dxa"/>
            <w:tcBorders>
              <w:left w:val="single" w:sz="6" w:space="0" w:color="auto"/>
              <w:bottom w:val="single" w:sz="6" w:space="0" w:color="auto"/>
            </w:tcBorders>
          </w:tcPr>
          <w:p w14:paraId="1C25F88B" w14:textId="77777777" w:rsidR="00BA4F46" w:rsidRPr="00334BC2" w:rsidRDefault="00BA4F46" w:rsidP="00803EC1">
            <w:pPr>
              <w:ind w:right="-360"/>
              <w:rPr>
                <w:sz w:val="22"/>
                <w:szCs w:val="22"/>
              </w:rPr>
            </w:pPr>
          </w:p>
        </w:tc>
        <w:tc>
          <w:tcPr>
            <w:tcW w:w="1080" w:type="dxa"/>
            <w:tcBorders>
              <w:left w:val="single" w:sz="6" w:space="0" w:color="auto"/>
              <w:bottom w:val="single" w:sz="6" w:space="0" w:color="auto"/>
            </w:tcBorders>
          </w:tcPr>
          <w:p w14:paraId="77BCAEE1" w14:textId="77777777" w:rsidR="00BA4F46" w:rsidRPr="00334BC2" w:rsidRDefault="00BA4F46" w:rsidP="00803EC1">
            <w:pPr>
              <w:ind w:right="-360"/>
              <w:rPr>
                <w:sz w:val="22"/>
                <w:szCs w:val="22"/>
              </w:rPr>
            </w:pPr>
          </w:p>
        </w:tc>
        <w:tc>
          <w:tcPr>
            <w:tcW w:w="7188" w:type="dxa"/>
            <w:tcBorders>
              <w:left w:val="single" w:sz="6" w:space="0" w:color="auto"/>
              <w:bottom w:val="single" w:sz="6" w:space="0" w:color="auto"/>
              <w:right w:val="single" w:sz="6" w:space="0" w:color="auto"/>
            </w:tcBorders>
          </w:tcPr>
          <w:p w14:paraId="1C8DEB65" w14:textId="77777777" w:rsidR="00BA4F46" w:rsidRPr="00334BC2" w:rsidRDefault="00BA4F46" w:rsidP="00803EC1">
            <w:pPr>
              <w:ind w:right="-360"/>
              <w:rPr>
                <w:sz w:val="22"/>
                <w:szCs w:val="22"/>
              </w:rPr>
            </w:pPr>
          </w:p>
        </w:tc>
      </w:tr>
    </w:tbl>
    <w:p w14:paraId="20671BB0" w14:textId="77777777" w:rsidR="00BA4F46" w:rsidRPr="00334BC2" w:rsidRDefault="00BA4F46" w:rsidP="00BA4F46">
      <w:pPr>
        <w:ind w:right="-360"/>
        <w:rPr>
          <w:sz w:val="22"/>
          <w:szCs w:val="22"/>
        </w:rPr>
      </w:pPr>
    </w:p>
    <w:p w14:paraId="2E9DEC4E" w14:textId="77777777" w:rsidR="00BA4F46" w:rsidRPr="00334BC2" w:rsidRDefault="00BA4F46">
      <w:pPr>
        <w:suppressAutoHyphens w:val="0"/>
        <w:spacing w:after="0"/>
        <w:jc w:val="left"/>
        <w:rPr>
          <w:b/>
          <w:iCs/>
          <w:sz w:val="22"/>
          <w:szCs w:val="22"/>
        </w:rPr>
      </w:pPr>
    </w:p>
    <w:p w14:paraId="7B7F3D1B" w14:textId="77777777" w:rsidR="00BA4F46" w:rsidRPr="00334BC2" w:rsidRDefault="00BA4F46">
      <w:pPr>
        <w:suppressAutoHyphens w:val="0"/>
        <w:spacing w:after="0"/>
        <w:jc w:val="left"/>
        <w:rPr>
          <w:b/>
          <w:iCs/>
          <w:sz w:val="22"/>
          <w:szCs w:val="22"/>
        </w:rPr>
      </w:pPr>
      <w:r w:rsidRPr="00334BC2">
        <w:rPr>
          <w:sz w:val="22"/>
          <w:szCs w:val="22"/>
        </w:rPr>
        <w:br w:type="page"/>
      </w:r>
    </w:p>
    <w:p w14:paraId="5B582DAB" w14:textId="0EF73511" w:rsidR="00BA4F46" w:rsidRPr="00334BC2" w:rsidRDefault="00BA4F46" w:rsidP="00275E0F">
      <w:pPr>
        <w:suppressAutoHyphens w:val="0"/>
        <w:spacing w:after="0"/>
        <w:jc w:val="center"/>
        <w:rPr>
          <w:b/>
          <w:sz w:val="22"/>
          <w:szCs w:val="22"/>
        </w:rPr>
      </w:pPr>
      <w:bookmarkStart w:id="482" w:name="_Toc218673977"/>
      <w:bookmarkStart w:id="483" w:name="_Toc277345608"/>
      <w:r w:rsidRPr="00334BC2">
        <w:rPr>
          <w:b/>
          <w:sz w:val="22"/>
          <w:szCs w:val="22"/>
        </w:rPr>
        <w:lastRenderedPageBreak/>
        <w:t xml:space="preserve">Capacidades </w:t>
      </w:r>
      <w:bookmarkEnd w:id="482"/>
      <w:bookmarkEnd w:id="483"/>
      <w:r w:rsidR="001F46ED" w:rsidRPr="00334BC2">
        <w:rPr>
          <w:b/>
          <w:sz w:val="22"/>
          <w:szCs w:val="22"/>
        </w:rPr>
        <w:t>Técnicas</w:t>
      </w:r>
    </w:p>
    <w:p w14:paraId="60DCD282" w14:textId="77777777" w:rsidR="00BA4F46" w:rsidRPr="00334BC2" w:rsidRDefault="00BA4F46" w:rsidP="00BA4F46">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BA4F46" w:rsidRPr="00334BC2" w14:paraId="08D952AF" w14:textId="77777777" w:rsidTr="00940059">
        <w:trPr>
          <w:cantSplit/>
        </w:trPr>
        <w:tc>
          <w:tcPr>
            <w:tcW w:w="9348" w:type="dxa"/>
          </w:tcPr>
          <w:p w14:paraId="1284B9D1" w14:textId="2CEEA2AE" w:rsidR="00BA4F46" w:rsidRPr="00334BC2" w:rsidRDefault="00BA4F46" w:rsidP="00940059">
            <w:pPr>
              <w:ind w:right="-360"/>
              <w:jc w:val="left"/>
              <w:rPr>
                <w:sz w:val="22"/>
                <w:szCs w:val="22"/>
              </w:rPr>
            </w:pPr>
            <w:r w:rsidRPr="00334BC2">
              <w:rPr>
                <w:sz w:val="22"/>
                <w:szCs w:val="22"/>
              </w:rPr>
              <w:t xml:space="preserve">Nombre del Licitante o miembro de una </w:t>
            </w:r>
            <w:r w:rsidR="000107E9" w:rsidRPr="00334BC2">
              <w:rPr>
                <w:sz w:val="22"/>
                <w:szCs w:val="22"/>
              </w:rPr>
              <w:t>APCA</w:t>
            </w:r>
          </w:p>
        </w:tc>
      </w:tr>
    </w:tbl>
    <w:p w14:paraId="1445A931" w14:textId="77777777" w:rsidR="00BA4F46" w:rsidRPr="00334BC2" w:rsidRDefault="00BA4F46" w:rsidP="00BA4F46">
      <w:pPr>
        <w:ind w:right="-360"/>
        <w:rPr>
          <w:sz w:val="22"/>
          <w:szCs w:val="22"/>
        </w:rPr>
      </w:pPr>
    </w:p>
    <w:p w14:paraId="4F787752" w14:textId="0EE776FD" w:rsidR="00BA4F46" w:rsidRPr="00334BC2" w:rsidRDefault="00BA4F46" w:rsidP="00940059">
      <w:pPr>
        <w:ind w:right="4"/>
        <w:rPr>
          <w:spacing w:val="-2"/>
          <w:sz w:val="22"/>
          <w:szCs w:val="22"/>
        </w:rPr>
      </w:pPr>
      <w:r w:rsidRPr="00334BC2">
        <w:rPr>
          <w:spacing w:val="-2"/>
          <w:sz w:val="22"/>
          <w:szCs w:val="22"/>
        </w:rPr>
        <w:t xml:space="preserve">El Licitante brindará la información pertinente para demostrar </w:t>
      </w:r>
      <w:r w:rsidR="00D224BE" w:rsidRPr="00334BC2">
        <w:rPr>
          <w:spacing w:val="-2"/>
          <w:sz w:val="22"/>
          <w:szCs w:val="22"/>
        </w:rPr>
        <w:t xml:space="preserve">con claridad </w:t>
      </w:r>
      <w:r w:rsidRPr="00334BC2">
        <w:rPr>
          <w:spacing w:val="-2"/>
          <w:sz w:val="22"/>
          <w:szCs w:val="22"/>
        </w:rPr>
        <w:t>que tiene la capacidad técnica necesaria para cumplir con los requisitos del Sistema Informático.</w:t>
      </w:r>
      <w:r w:rsidR="00C15E45" w:rsidRPr="00334BC2">
        <w:rPr>
          <w:spacing w:val="-2"/>
          <w:sz w:val="22"/>
          <w:szCs w:val="22"/>
        </w:rPr>
        <w:t xml:space="preserve"> </w:t>
      </w:r>
      <w:r w:rsidRPr="00334BC2">
        <w:rPr>
          <w:spacing w:val="-2"/>
          <w:sz w:val="22"/>
          <w:szCs w:val="22"/>
        </w:rPr>
        <w:t xml:space="preserve">En este formulario, el Licitante deberá resumir las certificaciones importantes, las metodologías de propiedad exclusiva y las tecnologías especializadas que </w:t>
      </w:r>
      <w:r w:rsidR="00D224BE" w:rsidRPr="00334BC2">
        <w:rPr>
          <w:spacing w:val="-2"/>
          <w:sz w:val="22"/>
          <w:szCs w:val="22"/>
        </w:rPr>
        <w:t xml:space="preserve">se </w:t>
      </w:r>
      <w:r w:rsidRPr="00334BC2">
        <w:rPr>
          <w:spacing w:val="-2"/>
          <w:sz w:val="22"/>
          <w:szCs w:val="22"/>
        </w:rPr>
        <w:t xml:space="preserve">propone utilizar en la ejecución del Contrato o </w:t>
      </w:r>
      <w:r w:rsidR="00D224BE" w:rsidRPr="00334BC2">
        <w:rPr>
          <w:spacing w:val="-2"/>
          <w:sz w:val="22"/>
          <w:szCs w:val="22"/>
        </w:rPr>
        <w:t xml:space="preserve">de </w:t>
      </w:r>
      <w:r w:rsidRPr="00334BC2">
        <w:rPr>
          <w:spacing w:val="-2"/>
          <w:sz w:val="22"/>
          <w:szCs w:val="22"/>
        </w:rPr>
        <w:t>los Contratos.</w:t>
      </w:r>
    </w:p>
    <w:p w14:paraId="5B86594F" w14:textId="77777777" w:rsidR="00141FCB" w:rsidRPr="00334BC2" w:rsidRDefault="00141FCB">
      <w:pPr>
        <w:suppressAutoHyphens w:val="0"/>
        <w:spacing w:after="0"/>
        <w:jc w:val="left"/>
        <w:rPr>
          <w:sz w:val="22"/>
          <w:szCs w:val="22"/>
        </w:rPr>
      </w:pPr>
      <w:r w:rsidRPr="00334BC2">
        <w:rPr>
          <w:sz w:val="22"/>
          <w:szCs w:val="22"/>
        </w:rPr>
        <w:br w:type="page"/>
      </w:r>
    </w:p>
    <w:p w14:paraId="0FC9580D" w14:textId="0FC5CD03" w:rsidR="00BA4F46" w:rsidRPr="00334BC2" w:rsidRDefault="00BA4F46" w:rsidP="00275E0F">
      <w:pPr>
        <w:suppressAutoHyphens w:val="0"/>
        <w:spacing w:after="0"/>
        <w:jc w:val="center"/>
        <w:rPr>
          <w:b/>
          <w:sz w:val="22"/>
          <w:szCs w:val="22"/>
        </w:rPr>
      </w:pPr>
      <w:bookmarkStart w:id="484" w:name="_Toc521497247"/>
      <w:bookmarkStart w:id="485" w:name="_Toc218673979"/>
      <w:bookmarkStart w:id="486" w:name="_Toc277345610"/>
      <w:r w:rsidRPr="00334BC2">
        <w:rPr>
          <w:b/>
          <w:sz w:val="22"/>
          <w:szCs w:val="22"/>
        </w:rPr>
        <w:lastRenderedPageBreak/>
        <w:t xml:space="preserve">Autorización del </w:t>
      </w:r>
      <w:bookmarkEnd w:id="484"/>
      <w:bookmarkEnd w:id="485"/>
      <w:bookmarkEnd w:id="486"/>
      <w:r w:rsidR="001F46ED" w:rsidRPr="00334BC2">
        <w:rPr>
          <w:b/>
          <w:sz w:val="22"/>
          <w:szCs w:val="22"/>
        </w:rPr>
        <w:t>Fabricante</w:t>
      </w:r>
    </w:p>
    <w:p w14:paraId="3A439E59" w14:textId="77777777" w:rsidR="00BA4F46" w:rsidRPr="00334BC2" w:rsidRDefault="00BA4F46" w:rsidP="00BA4F46">
      <w:pPr>
        <w:pStyle w:val="Piedepgina"/>
        <w:tabs>
          <w:tab w:val="right" w:pos="9000"/>
        </w:tabs>
        <w:ind w:right="-360"/>
        <w:jc w:val="center"/>
        <w:rPr>
          <w:sz w:val="22"/>
          <w:szCs w:val="22"/>
        </w:rPr>
      </w:pPr>
    </w:p>
    <w:p w14:paraId="4F1E9BF1" w14:textId="59EDA512" w:rsidR="00BA4F46" w:rsidRPr="00334BC2" w:rsidRDefault="00BA4F46" w:rsidP="004825E0">
      <w:pPr>
        <w:ind w:left="720" w:right="4" w:hanging="720"/>
        <w:rPr>
          <w:sz w:val="22"/>
          <w:szCs w:val="22"/>
        </w:rPr>
      </w:pPr>
      <w:r w:rsidRPr="00334BC2">
        <w:rPr>
          <w:b/>
          <w:sz w:val="22"/>
          <w:szCs w:val="22"/>
        </w:rPr>
        <w:t>Nota</w:t>
      </w:r>
      <w:r w:rsidRPr="00334BC2">
        <w:rPr>
          <w:sz w:val="22"/>
          <w:szCs w:val="22"/>
        </w:rPr>
        <w:t>:</w:t>
      </w:r>
      <w:r w:rsidR="00C15E45" w:rsidRPr="00334BC2">
        <w:rPr>
          <w:sz w:val="22"/>
          <w:szCs w:val="22"/>
        </w:rPr>
        <w:t xml:space="preserve"> </w:t>
      </w:r>
      <w:r w:rsidR="004D1673" w:rsidRPr="00334BC2">
        <w:rPr>
          <w:sz w:val="22"/>
          <w:szCs w:val="22"/>
        </w:rPr>
        <w:tab/>
      </w:r>
      <w:r w:rsidRPr="00334BC2">
        <w:rPr>
          <w:sz w:val="22"/>
          <w:szCs w:val="22"/>
        </w:rPr>
        <w:t xml:space="preserve">Esta autorización deberá estar escrita en papel con membrete del </w:t>
      </w:r>
      <w:r w:rsidR="007674EA" w:rsidRPr="00334BC2">
        <w:rPr>
          <w:sz w:val="22"/>
          <w:szCs w:val="22"/>
        </w:rPr>
        <w:t>f</w:t>
      </w:r>
      <w:r w:rsidRPr="00334BC2">
        <w:rPr>
          <w:sz w:val="22"/>
          <w:szCs w:val="22"/>
        </w:rPr>
        <w:t xml:space="preserve">abricante y deberá estar </w:t>
      </w:r>
      <w:r w:rsidR="004825E0" w:rsidRPr="00334BC2">
        <w:rPr>
          <w:sz w:val="22"/>
          <w:szCs w:val="22"/>
        </w:rPr>
        <w:br/>
      </w:r>
      <w:r w:rsidRPr="00334BC2">
        <w:rPr>
          <w:sz w:val="22"/>
          <w:szCs w:val="22"/>
        </w:rPr>
        <w:t xml:space="preserve">firmada por la persona debidamente autorizada para firmar documentos que sean vinculantes </w:t>
      </w:r>
      <w:r w:rsidR="004825E0" w:rsidRPr="00334BC2">
        <w:rPr>
          <w:sz w:val="22"/>
          <w:szCs w:val="22"/>
        </w:rPr>
        <w:br/>
      </w:r>
      <w:r w:rsidRPr="00334BC2">
        <w:rPr>
          <w:sz w:val="22"/>
          <w:szCs w:val="22"/>
        </w:rPr>
        <w:t>para el Fabricante.</w:t>
      </w:r>
    </w:p>
    <w:p w14:paraId="64513DB2" w14:textId="77777777" w:rsidR="00BA4F46" w:rsidRPr="00334BC2" w:rsidRDefault="00BA4F46" w:rsidP="004825E0">
      <w:pPr>
        <w:pStyle w:val="Piedepgina"/>
        <w:tabs>
          <w:tab w:val="right" w:pos="9000"/>
        </w:tabs>
        <w:ind w:right="4"/>
        <w:jc w:val="center"/>
        <w:rPr>
          <w:sz w:val="22"/>
          <w:szCs w:val="22"/>
        </w:rPr>
      </w:pPr>
    </w:p>
    <w:p w14:paraId="1BB8CB01" w14:textId="4FA2C78C" w:rsidR="00BA4F46" w:rsidRPr="00334BC2" w:rsidRDefault="00AB6D4A" w:rsidP="004825E0">
      <w:pPr>
        <w:spacing w:after="0"/>
        <w:ind w:right="4"/>
        <w:rPr>
          <w:sz w:val="22"/>
          <w:szCs w:val="22"/>
        </w:rPr>
      </w:pPr>
      <w:r w:rsidRPr="00334BC2">
        <w:rPr>
          <w:sz w:val="22"/>
          <w:szCs w:val="22"/>
        </w:rPr>
        <w:t xml:space="preserve">Título y número </w:t>
      </w:r>
      <w:r w:rsidR="00BB2041" w:rsidRPr="00334BC2">
        <w:rPr>
          <w:sz w:val="22"/>
          <w:szCs w:val="22"/>
        </w:rPr>
        <w:t>de la Solicitud de Ofertas (SDO)</w:t>
      </w:r>
      <w:r w:rsidR="00BA4F46" w:rsidRPr="00334BC2">
        <w:rPr>
          <w:sz w:val="22"/>
          <w:szCs w:val="22"/>
        </w:rPr>
        <w:t xml:space="preserve">: </w:t>
      </w:r>
      <w:r w:rsidR="00BA4F46" w:rsidRPr="00334BC2">
        <w:rPr>
          <w:i/>
          <w:sz w:val="22"/>
          <w:szCs w:val="22"/>
        </w:rPr>
        <w:t>[El Comprador debe indicar:</w:t>
      </w:r>
      <w:r w:rsidR="00C15E45" w:rsidRPr="00334BC2">
        <w:rPr>
          <w:i/>
          <w:sz w:val="22"/>
          <w:szCs w:val="22"/>
        </w:rPr>
        <w:t xml:space="preserve"> </w:t>
      </w:r>
      <w:r w:rsidR="00BA4F46" w:rsidRPr="00334BC2">
        <w:rPr>
          <w:b/>
          <w:i/>
          <w:sz w:val="22"/>
          <w:szCs w:val="22"/>
        </w:rPr>
        <w:t xml:space="preserve">título y número de la </w:t>
      </w:r>
      <w:r w:rsidR="00BB2041" w:rsidRPr="00334BC2">
        <w:rPr>
          <w:b/>
          <w:i/>
          <w:sz w:val="22"/>
          <w:szCs w:val="22"/>
        </w:rPr>
        <w:t>SDO</w:t>
      </w:r>
      <w:r w:rsidR="00BA4F46" w:rsidRPr="00334BC2">
        <w:rPr>
          <w:i/>
          <w:sz w:val="22"/>
          <w:szCs w:val="22"/>
        </w:rPr>
        <w:t>]</w:t>
      </w:r>
    </w:p>
    <w:p w14:paraId="1B50AA13" w14:textId="77777777" w:rsidR="00BA4F46" w:rsidRPr="00334BC2" w:rsidRDefault="00BA4F46" w:rsidP="004825E0">
      <w:pPr>
        <w:tabs>
          <w:tab w:val="right" w:pos="9000"/>
        </w:tabs>
        <w:spacing w:after="0"/>
        <w:ind w:right="4"/>
        <w:rPr>
          <w:sz w:val="22"/>
          <w:szCs w:val="22"/>
        </w:rPr>
      </w:pPr>
      <w:r w:rsidRPr="00334BC2">
        <w:rPr>
          <w:sz w:val="22"/>
          <w:szCs w:val="22"/>
        </w:rPr>
        <w:tab/>
      </w:r>
    </w:p>
    <w:p w14:paraId="00996409" w14:textId="4D9D739C" w:rsidR="00BA4F46" w:rsidRPr="00334BC2" w:rsidRDefault="00BA4F46" w:rsidP="004825E0">
      <w:pPr>
        <w:ind w:right="4"/>
        <w:rPr>
          <w:sz w:val="22"/>
          <w:szCs w:val="22"/>
        </w:rPr>
      </w:pPr>
      <w:r w:rsidRPr="00334BC2">
        <w:rPr>
          <w:sz w:val="22"/>
          <w:szCs w:val="22"/>
        </w:rPr>
        <w:t xml:space="preserve">Para: </w:t>
      </w:r>
      <w:r w:rsidRPr="00334BC2">
        <w:rPr>
          <w:i/>
          <w:sz w:val="22"/>
          <w:szCs w:val="22"/>
        </w:rPr>
        <w:t>[El Comprador debe indicar:</w:t>
      </w:r>
      <w:r w:rsidR="00C15E45" w:rsidRPr="00334BC2">
        <w:rPr>
          <w:i/>
          <w:sz w:val="22"/>
          <w:szCs w:val="22"/>
        </w:rPr>
        <w:t xml:space="preserve"> </w:t>
      </w:r>
      <w:r w:rsidRPr="00334BC2">
        <w:rPr>
          <w:b/>
          <w:i/>
          <w:sz w:val="22"/>
          <w:szCs w:val="22"/>
        </w:rPr>
        <w:t xml:space="preserve">funcionario del Comprador que recibe la </w:t>
      </w:r>
      <w:r w:rsidR="007674EA" w:rsidRPr="00334BC2">
        <w:rPr>
          <w:b/>
          <w:i/>
          <w:sz w:val="22"/>
          <w:szCs w:val="22"/>
        </w:rPr>
        <w:t>a</w:t>
      </w:r>
      <w:r w:rsidRPr="00334BC2">
        <w:rPr>
          <w:b/>
          <w:i/>
          <w:sz w:val="22"/>
          <w:szCs w:val="22"/>
        </w:rPr>
        <w:t xml:space="preserve">utorización </w:t>
      </w:r>
      <w:r w:rsidR="004825E0" w:rsidRPr="00334BC2">
        <w:rPr>
          <w:b/>
          <w:i/>
          <w:sz w:val="22"/>
          <w:szCs w:val="22"/>
        </w:rPr>
        <w:br/>
      </w:r>
      <w:r w:rsidRPr="00334BC2">
        <w:rPr>
          <w:b/>
          <w:i/>
          <w:sz w:val="22"/>
          <w:szCs w:val="22"/>
        </w:rPr>
        <w:t xml:space="preserve">del </w:t>
      </w:r>
      <w:r w:rsidR="007674EA" w:rsidRPr="00334BC2">
        <w:rPr>
          <w:b/>
          <w:i/>
          <w:sz w:val="22"/>
          <w:szCs w:val="22"/>
        </w:rPr>
        <w:t>f</w:t>
      </w:r>
      <w:r w:rsidRPr="00334BC2">
        <w:rPr>
          <w:b/>
          <w:i/>
          <w:sz w:val="22"/>
          <w:szCs w:val="22"/>
        </w:rPr>
        <w:t>abricante</w:t>
      </w:r>
      <w:r w:rsidRPr="00334BC2">
        <w:rPr>
          <w:i/>
          <w:sz w:val="22"/>
          <w:szCs w:val="22"/>
        </w:rPr>
        <w:t>]</w:t>
      </w:r>
    </w:p>
    <w:p w14:paraId="179F6B8A" w14:textId="77777777" w:rsidR="00BA4F46" w:rsidRPr="00334BC2" w:rsidRDefault="00BA4F46" w:rsidP="004825E0">
      <w:pPr>
        <w:spacing w:after="0"/>
        <w:ind w:right="4"/>
        <w:rPr>
          <w:sz w:val="22"/>
          <w:szCs w:val="22"/>
        </w:rPr>
      </w:pPr>
    </w:p>
    <w:p w14:paraId="59ED3E70" w14:textId="77777777" w:rsidR="00BA4F46" w:rsidRPr="00334BC2" w:rsidRDefault="00BA4F46" w:rsidP="004825E0">
      <w:pPr>
        <w:spacing w:after="0"/>
        <w:ind w:right="4"/>
        <w:rPr>
          <w:sz w:val="22"/>
          <w:szCs w:val="22"/>
        </w:rPr>
      </w:pPr>
    </w:p>
    <w:p w14:paraId="7D812198" w14:textId="7937554D" w:rsidR="00BA4F46" w:rsidRPr="00334BC2" w:rsidRDefault="00BA4F46" w:rsidP="004825E0">
      <w:pPr>
        <w:tabs>
          <w:tab w:val="right" w:pos="8820"/>
        </w:tabs>
        <w:spacing w:after="0"/>
        <w:ind w:right="4"/>
        <w:rPr>
          <w:sz w:val="22"/>
          <w:szCs w:val="22"/>
        </w:rPr>
      </w:pPr>
      <w:r w:rsidRPr="00334BC2">
        <w:rPr>
          <w:sz w:val="22"/>
          <w:szCs w:val="22"/>
        </w:rPr>
        <w:t xml:space="preserve">POR CUANTO </w:t>
      </w:r>
      <w:r w:rsidRPr="00334BC2">
        <w:rPr>
          <w:i/>
          <w:sz w:val="22"/>
          <w:szCs w:val="22"/>
        </w:rPr>
        <w:t xml:space="preserve">[indique: </w:t>
      </w:r>
      <w:r w:rsidRPr="00334BC2">
        <w:rPr>
          <w:b/>
          <w:i/>
          <w:sz w:val="22"/>
          <w:szCs w:val="22"/>
        </w:rPr>
        <w:t xml:space="preserve">nombre del </w:t>
      </w:r>
      <w:r w:rsidR="007674EA" w:rsidRPr="00334BC2">
        <w:rPr>
          <w:b/>
          <w:i/>
          <w:sz w:val="22"/>
          <w:szCs w:val="22"/>
        </w:rPr>
        <w:t>f</w:t>
      </w:r>
      <w:r w:rsidRPr="00334BC2">
        <w:rPr>
          <w:b/>
          <w:i/>
          <w:sz w:val="22"/>
          <w:szCs w:val="22"/>
        </w:rPr>
        <w:t>abricante</w:t>
      </w:r>
      <w:r w:rsidRPr="00334BC2">
        <w:rPr>
          <w:i/>
          <w:sz w:val="22"/>
          <w:szCs w:val="22"/>
        </w:rPr>
        <w:t>],</w:t>
      </w:r>
      <w:r w:rsidRPr="00334BC2">
        <w:rPr>
          <w:sz w:val="22"/>
          <w:szCs w:val="22"/>
        </w:rPr>
        <w:t xml:space="preserve"> fabricantes oficiales de </w:t>
      </w:r>
      <w:r w:rsidRPr="00334BC2">
        <w:rPr>
          <w:i/>
          <w:sz w:val="22"/>
          <w:szCs w:val="22"/>
        </w:rPr>
        <w:t xml:space="preserve">[indique: </w:t>
      </w:r>
      <w:r w:rsidRPr="00334BC2">
        <w:rPr>
          <w:b/>
          <w:i/>
          <w:sz w:val="22"/>
          <w:szCs w:val="22"/>
        </w:rPr>
        <w:t xml:space="preserve">artículos de suministro provistos por el </w:t>
      </w:r>
      <w:r w:rsidR="007674EA" w:rsidRPr="00334BC2">
        <w:rPr>
          <w:b/>
          <w:i/>
          <w:sz w:val="22"/>
          <w:szCs w:val="22"/>
        </w:rPr>
        <w:t>f</w:t>
      </w:r>
      <w:r w:rsidRPr="00334BC2">
        <w:rPr>
          <w:b/>
          <w:i/>
          <w:sz w:val="22"/>
          <w:szCs w:val="22"/>
        </w:rPr>
        <w:t>abricante</w:t>
      </w:r>
      <w:r w:rsidRPr="00334BC2">
        <w:rPr>
          <w:i/>
          <w:sz w:val="22"/>
          <w:szCs w:val="22"/>
        </w:rPr>
        <w:t>]</w:t>
      </w:r>
      <w:r w:rsidRPr="00334BC2">
        <w:rPr>
          <w:sz w:val="22"/>
          <w:szCs w:val="22"/>
        </w:rPr>
        <w:t xml:space="preserve">, con instalaciones de producción en </w:t>
      </w:r>
      <w:r w:rsidRPr="00334BC2">
        <w:rPr>
          <w:i/>
          <w:sz w:val="22"/>
          <w:szCs w:val="22"/>
        </w:rPr>
        <w:t xml:space="preserve">[indique: </w:t>
      </w:r>
      <w:r w:rsidRPr="00334BC2">
        <w:rPr>
          <w:b/>
          <w:i/>
          <w:sz w:val="22"/>
          <w:szCs w:val="22"/>
        </w:rPr>
        <w:t xml:space="preserve">dirección del </w:t>
      </w:r>
      <w:r w:rsidR="007674EA" w:rsidRPr="00334BC2">
        <w:rPr>
          <w:b/>
          <w:i/>
          <w:sz w:val="22"/>
          <w:szCs w:val="22"/>
        </w:rPr>
        <w:t>f</w:t>
      </w:r>
      <w:r w:rsidRPr="00334BC2">
        <w:rPr>
          <w:b/>
          <w:i/>
          <w:sz w:val="22"/>
          <w:szCs w:val="22"/>
        </w:rPr>
        <w:t>abricante</w:t>
      </w:r>
      <w:r w:rsidRPr="00334BC2">
        <w:rPr>
          <w:i/>
          <w:sz w:val="22"/>
          <w:szCs w:val="22"/>
        </w:rPr>
        <w:t>],</w:t>
      </w:r>
      <w:r w:rsidRPr="00334BC2">
        <w:rPr>
          <w:sz w:val="22"/>
          <w:szCs w:val="22"/>
        </w:rPr>
        <w:t xml:space="preserve"> por la presente, autorizamos a </w:t>
      </w:r>
      <w:r w:rsidRPr="00334BC2">
        <w:rPr>
          <w:i/>
          <w:sz w:val="22"/>
          <w:szCs w:val="22"/>
        </w:rPr>
        <w:t xml:space="preserve">[indique: </w:t>
      </w:r>
      <w:r w:rsidRPr="00334BC2">
        <w:rPr>
          <w:b/>
          <w:i/>
          <w:sz w:val="22"/>
          <w:szCs w:val="22"/>
        </w:rPr>
        <w:t xml:space="preserve">nombre del Licitante o de la </w:t>
      </w:r>
      <w:r w:rsidR="000107E9" w:rsidRPr="00334BC2">
        <w:rPr>
          <w:b/>
          <w:i/>
          <w:sz w:val="22"/>
          <w:szCs w:val="22"/>
        </w:rPr>
        <w:t>APCA</w:t>
      </w:r>
      <w:r w:rsidRPr="00334BC2">
        <w:rPr>
          <w:i/>
          <w:sz w:val="22"/>
          <w:szCs w:val="22"/>
        </w:rPr>
        <w:t>]</w:t>
      </w:r>
      <w:r w:rsidRPr="00334BC2">
        <w:rPr>
          <w:sz w:val="22"/>
          <w:szCs w:val="22"/>
        </w:rPr>
        <w:t xml:space="preserve">, ubicado en </w:t>
      </w:r>
      <w:r w:rsidRPr="00334BC2">
        <w:rPr>
          <w:i/>
          <w:sz w:val="22"/>
          <w:szCs w:val="22"/>
        </w:rPr>
        <w:t xml:space="preserve">[indique: </w:t>
      </w:r>
      <w:r w:rsidRPr="00334BC2">
        <w:rPr>
          <w:b/>
          <w:i/>
          <w:sz w:val="22"/>
          <w:szCs w:val="22"/>
        </w:rPr>
        <w:t xml:space="preserve">dirección del Licitante o de la </w:t>
      </w:r>
      <w:r w:rsidR="000107E9" w:rsidRPr="00334BC2">
        <w:rPr>
          <w:b/>
          <w:i/>
          <w:sz w:val="22"/>
          <w:szCs w:val="22"/>
        </w:rPr>
        <w:t>APCA</w:t>
      </w:r>
      <w:r w:rsidRPr="00334BC2">
        <w:rPr>
          <w:i/>
          <w:sz w:val="22"/>
          <w:szCs w:val="22"/>
        </w:rPr>
        <w:t>]</w:t>
      </w:r>
      <w:r w:rsidRPr="00334BC2">
        <w:rPr>
          <w:sz w:val="22"/>
          <w:szCs w:val="22"/>
        </w:rPr>
        <w:t xml:space="preserve"> (en adelante, el “Licitante”) a presentar una Oferta y, posteriormente, negociar y firmar con ustedes un Contrato para la reventa de los siguientes Pro</w:t>
      </w:r>
      <w:r w:rsidR="00D55161" w:rsidRPr="00334BC2">
        <w:rPr>
          <w:sz w:val="22"/>
          <w:szCs w:val="22"/>
        </w:rPr>
        <w:t>ductos fabricados por nosotros:</w:t>
      </w:r>
      <w:r w:rsidRPr="00334BC2">
        <w:rPr>
          <w:sz w:val="22"/>
          <w:szCs w:val="22"/>
        </w:rPr>
        <w:tab/>
      </w:r>
      <w:r w:rsidRPr="00334BC2">
        <w:rPr>
          <w:sz w:val="22"/>
          <w:szCs w:val="22"/>
        </w:rPr>
        <w:tab/>
      </w:r>
    </w:p>
    <w:p w14:paraId="5DF2B0B7" w14:textId="77777777" w:rsidR="00BA4F46" w:rsidRPr="00334BC2" w:rsidRDefault="00BA4F46" w:rsidP="004825E0">
      <w:pPr>
        <w:tabs>
          <w:tab w:val="right" w:pos="8820"/>
        </w:tabs>
        <w:spacing w:after="0"/>
        <w:ind w:right="4"/>
        <w:rPr>
          <w:sz w:val="22"/>
          <w:szCs w:val="22"/>
        </w:rPr>
      </w:pPr>
    </w:p>
    <w:p w14:paraId="427236EB" w14:textId="77777777" w:rsidR="00BA4F46" w:rsidRPr="00334BC2" w:rsidRDefault="00BA4F46" w:rsidP="004825E0">
      <w:pPr>
        <w:tabs>
          <w:tab w:val="right" w:pos="8820"/>
        </w:tabs>
        <w:spacing w:after="0"/>
        <w:ind w:right="4"/>
        <w:rPr>
          <w:sz w:val="22"/>
          <w:szCs w:val="22"/>
        </w:rPr>
      </w:pPr>
      <w:r w:rsidRPr="00334BC2">
        <w:rPr>
          <w:sz w:val="22"/>
          <w:szCs w:val="22"/>
        </w:rPr>
        <w:t>Por la presente, confirmamos que, en caso de que la licitación dé como resultado un Contrato entre usted y el Licitante, los productos mencionados anteriormente se entregarán con n</w:t>
      </w:r>
      <w:r w:rsidR="00D55161" w:rsidRPr="00334BC2">
        <w:rPr>
          <w:sz w:val="22"/>
          <w:szCs w:val="22"/>
        </w:rPr>
        <w:t>uestra garantía estándar total.</w:t>
      </w:r>
    </w:p>
    <w:p w14:paraId="32B1B86D" w14:textId="77777777" w:rsidR="00BA4F46" w:rsidRPr="00334BC2" w:rsidRDefault="00BA4F46" w:rsidP="004825E0">
      <w:pPr>
        <w:tabs>
          <w:tab w:val="right" w:pos="8820"/>
        </w:tabs>
        <w:spacing w:after="0"/>
        <w:ind w:right="4"/>
        <w:rPr>
          <w:sz w:val="22"/>
          <w:szCs w:val="22"/>
        </w:rPr>
      </w:pPr>
    </w:p>
    <w:p w14:paraId="66FD0C61" w14:textId="5307D664" w:rsidR="00BA4F46" w:rsidRPr="00334BC2" w:rsidRDefault="00BA4F46" w:rsidP="004825E0">
      <w:pPr>
        <w:keepNext/>
        <w:keepLines/>
        <w:tabs>
          <w:tab w:val="left" w:pos="4820"/>
          <w:tab w:val="right" w:pos="9000"/>
        </w:tabs>
        <w:spacing w:after="0"/>
        <w:ind w:right="4"/>
        <w:jc w:val="left"/>
        <w:rPr>
          <w:sz w:val="22"/>
          <w:szCs w:val="22"/>
        </w:rPr>
      </w:pPr>
      <w:r w:rsidRPr="00334BC2">
        <w:rPr>
          <w:sz w:val="22"/>
          <w:szCs w:val="22"/>
        </w:rPr>
        <w:t xml:space="preserve">Nombre </w:t>
      </w:r>
      <w:r w:rsidRPr="00334BC2">
        <w:rPr>
          <w:i/>
          <w:sz w:val="22"/>
          <w:szCs w:val="22"/>
        </w:rPr>
        <w:t xml:space="preserve">[indique: </w:t>
      </w:r>
      <w:r w:rsidRPr="00334BC2">
        <w:rPr>
          <w:b/>
          <w:i/>
          <w:sz w:val="22"/>
          <w:szCs w:val="22"/>
        </w:rPr>
        <w:t>nombre del funcionario</w:t>
      </w:r>
      <w:r w:rsidRPr="00334BC2">
        <w:rPr>
          <w:i/>
          <w:sz w:val="22"/>
          <w:szCs w:val="22"/>
        </w:rPr>
        <w:t>]</w:t>
      </w:r>
      <w:r w:rsidR="00D55161" w:rsidRPr="00334BC2">
        <w:rPr>
          <w:sz w:val="22"/>
          <w:szCs w:val="22"/>
        </w:rPr>
        <w:tab/>
      </w:r>
      <w:r w:rsidRPr="00334BC2">
        <w:rPr>
          <w:sz w:val="22"/>
          <w:szCs w:val="22"/>
        </w:rPr>
        <w:t xml:space="preserve">en calidad de </w:t>
      </w:r>
      <w:r w:rsidRPr="00334BC2">
        <w:rPr>
          <w:i/>
          <w:sz w:val="22"/>
          <w:szCs w:val="22"/>
        </w:rPr>
        <w:t xml:space="preserve">[indique: </w:t>
      </w:r>
      <w:r w:rsidRPr="00334BC2">
        <w:rPr>
          <w:b/>
          <w:i/>
          <w:sz w:val="22"/>
          <w:szCs w:val="22"/>
        </w:rPr>
        <w:t>cargo del funcionario</w:t>
      </w:r>
      <w:r w:rsidRPr="00334BC2">
        <w:rPr>
          <w:i/>
          <w:sz w:val="22"/>
          <w:szCs w:val="22"/>
        </w:rPr>
        <w:t>]</w:t>
      </w:r>
      <w:r w:rsidR="004825E0" w:rsidRPr="00334BC2">
        <w:rPr>
          <w:sz w:val="22"/>
          <w:szCs w:val="22"/>
        </w:rPr>
        <w:t xml:space="preserve"> </w:t>
      </w:r>
    </w:p>
    <w:p w14:paraId="14D0DCD4"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p>
    <w:p w14:paraId="2BB46099"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Firmada</w:t>
      </w:r>
      <w:r w:rsidR="00C15E45" w:rsidRPr="00334BC2">
        <w:rPr>
          <w:sz w:val="22"/>
          <w:szCs w:val="22"/>
        </w:rPr>
        <w:t xml:space="preserve"> </w:t>
      </w:r>
      <w:r w:rsidRPr="00334BC2">
        <w:rPr>
          <w:sz w:val="22"/>
          <w:szCs w:val="22"/>
        </w:rPr>
        <w:t>______________________________</w:t>
      </w:r>
      <w:r w:rsidRPr="00334BC2">
        <w:rPr>
          <w:sz w:val="22"/>
          <w:szCs w:val="22"/>
        </w:rPr>
        <w:tab/>
      </w:r>
    </w:p>
    <w:p w14:paraId="41EA8E2C"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p>
    <w:p w14:paraId="5E5CF77D" w14:textId="13D44192"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 xml:space="preserve">Debidamente autorizado para firmar esta autorización por y en nombre de: </w:t>
      </w:r>
      <w:r w:rsidRPr="00334BC2">
        <w:rPr>
          <w:i/>
          <w:sz w:val="22"/>
          <w:szCs w:val="22"/>
        </w:rPr>
        <w:t xml:space="preserve">[indique: </w:t>
      </w:r>
      <w:r w:rsidRPr="00334BC2">
        <w:rPr>
          <w:b/>
          <w:i/>
          <w:sz w:val="22"/>
          <w:szCs w:val="22"/>
        </w:rPr>
        <w:t xml:space="preserve">nombre </w:t>
      </w:r>
      <w:r w:rsidR="004825E0" w:rsidRPr="00334BC2">
        <w:rPr>
          <w:b/>
          <w:i/>
          <w:sz w:val="22"/>
          <w:szCs w:val="22"/>
        </w:rPr>
        <w:br/>
      </w:r>
      <w:r w:rsidRPr="00334BC2">
        <w:rPr>
          <w:b/>
          <w:i/>
          <w:sz w:val="22"/>
          <w:szCs w:val="22"/>
        </w:rPr>
        <w:t xml:space="preserve">del </w:t>
      </w:r>
      <w:r w:rsidR="007674EA" w:rsidRPr="00334BC2">
        <w:rPr>
          <w:b/>
          <w:i/>
          <w:sz w:val="22"/>
          <w:szCs w:val="22"/>
        </w:rPr>
        <w:t>f</w:t>
      </w:r>
      <w:r w:rsidRPr="00334BC2">
        <w:rPr>
          <w:b/>
          <w:i/>
          <w:sz w:val="22"/>
          <w:szCs w:val="22"/>
        </w:rPr>
        <w:t>abricante</w:t>
      </w:r>
      <w:r w:rsidRPr="00334BC2">
        <w:rPr>
          <w:i/>
          <w:sz w:val="22"/>
          <w:szCs w:val="22"/>
        </w:rPr>
        <w:t>]</w:t>
      </w:r>
      <w:r w:rsidRPr="00334BC2">
        <w:rPr>
          <w:sz w:val="22"/>
          <w:szCs w:val="22"/>
        </w:rPr>
        <w:t xml:space="preserve"> </w:t>
      </w:r>
      <w:r w:rsidRPr="00334BC2">
        <w:rPr>
          <w:sz w:val="22"/>
          <w:szCs w:val="22"/>
        </w:rPr>
        <w:tab/>
      </w:r>
    </w:p>
    <w:p w14:paraId="2F8F5785"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 xml:space="preserve"> </w:t>
      </w:r>
      <w:r w:rsidRPr="00334BC2">
        <w:rPr>
          <w:sz w:val="22"/>
          <w:szCs w:val="22"/>
        </w:rPr>
        <w:tab/>
      </w:r>
      <w:r w:rsidRPr="00334BC2">
        <w:rPr>
          <w:sz w:val="22"/>
          <w:szCs w:val="22"/>
        </w:rPr>
        <w:tab/>
      </w:r>
      <w:r w:rsidRPr="00334BC2">
        <w:rPr>
          <w:sz w:val="22"/>
          <w:szCs w:val="22"/>
        </w:rPr>
        <w:tab/>
      </w:r>
    </w:p>
    <w:p w14:paraId="291D4C61" w14:textId="77777777" w:rsidR="00BA4F46" w:rsidRPr="00334BC2" w:rsidRDefault="00BA4F46" w:rsidP="004825E0">
      <w:pPr>
        <w:tabs>
          <w:tab w:val="left" w:pos="2160"/>
          <w:tab w:val="left" w:pos="5400"/>
        </w:tabs>
        <w:ind w:right="4"/>
        <w:rPr>
          <w:sz w:val="22"/>
          <w:szCs w:val="22"/>
        </w:rPr>
      </w:pPr>
      <w:r w:rsidRPr="00334BC2">
        <w:rPr>
          <w:sz w:val="22"/>
          <w:szCs w:val="22"/>
        </w:rPr>
        <w:t xml:space="preserve">Fechado el </w:t>
      </w:r>
      <w:r w:rsidRPr="00334BC2">
        <w:rPr>
          <w:i/>
          <w:sz w:val="22"/>
          <w:szCs w:val="22"/>
        </w:rPr>
        <w:t xml:space="preserve">[indique: </w:t>
      </w:r>
      <w:r w:rsidRPr="00334BC2">
        <w:rPr>
          <w:b/>
          <w:i/>
          <w:sz w:val="22"/>
          <w:szCs w:val="22"/>
        </w:rPr>
        <w:t>número</w:t>
      </w:r>
      <w:r w:rsidRPr="00334BC2">
        <w:rPr>
          <w:i/>
          <w:sz w:val="22"/>
          <w:szCs w:val="22"/>
        </w:rPr>
        <w:t>]</w:t>
      </w:r>
      <w:r w:rsidRPr="00334BC2">
        <w:rPr>
          <w:sz w:val="22"/>
          <w:szCs w:val="22"/>
        </w:rPr>
        <w:t xml:space="preserve"> día de </w:t>
      </w:r>
      <w:r w:rsidRPr="00334BC2">
        <w:rPr>
          <w:i/>
          <w:sz w:val="22"/>
          <w:szCs w:val="22"/>
        </w:rPr>
        <w:t xml:space="preserve">[indique: </w:t>
      </w:r>
      <w:r w:rsidRPr="00334BC2">
        <w:rPr>
          <w:b/>
          <w:i/>
          <w:sz w:val="22"/>
          <w:szCs w:val="22"/>
        </w:rPr>
        <w:t>mes</w:t>
      </w:r>
      <w:r w:rsidRPr="00334BC2">
        <w:rPr>
          <w:i/>
          <w:sz w:val="22"/>
          <w:szCs w:val="22"/>
        </w:rPr>
        <w:t>]</w:t>
      </w:r>
      <w:r w:rsidRPr="00334BC2">
        <w:rPr>
          <w:sz w:val="22"/>
          <w:szCs w:val="22"/>
        </w:rPr>
        <w:t xml:space="preserve"> de </w:t>
      </w:r>
      <w:r w:rsidRPr="00334BC2">
        <w:rPr>
          <w:i/>
          <w:sz w:val="22"/>
          <w:szCs w:val="22"/>
        </w:rPr>
        <w:t xml:space="preserve">[indique: </w:t>
      </w:r>
      <w:r w:rsidRPr="00334BC2">
        <w:rPr>
          <w:b/>
          <w:i/>
          <w:sz w:val="22"/>
          <w:szCs w:val="22"/>
        </w:rPr>
        <w:t>año</w:t>
      </w:r>
      <w:r w:rsidRPr="00334BC2">
        <w:rPr>
          <w:i/>
          <w:sz w:val="22"/>
          <w:szCs w:val="22"/>
        </w:rPr>
        <w:t>]</w:t>
      </w:r>
      <w:r w:rsidRPr="00334BC2">
        <w:rPr>
          <w:sz w:val="22"/>
          <w:szCs w:val="22"/>
        </w:rPr>
        <w:t>.</w:t>
      </w:r>
    </w:p>
    <w:p w14:paraId="6407EE84" w14:textId="72C4447C" w:rsidR="00BA4F46" w:rsidRPr="00334BC2" w:rsidRDefault="00BA4F46" w:rsidP="004825E0">
      <w:pPr>
        <w:pStyle w:val="BankNormal"/>
        <w:spacing w:after="200"/>
        <w:ind w:right="4"/>
        <w:rPr>
          <w:rFonts w:ascii="Times New Roman" w:hAnsi="Times New Roman"/>
          <w:i/>
          <w:szCs w:val="22"/>
        </w:rPr>
      </w:pPr>
      <w:r w:rsidRPr="00334BC2">
        <w:rPr>
          <w:rFonts w:ascii="Times New Roman" w:hAnsi="Times New Roman"/>
          <w:i/>
          <w:szCs w:val="22"/>
        </w:rPr>
        <w:t>[</w:t>
      </w:r>
      <w:r w:rsidR="000B3AE5" w:rsidRPr="00334BC2">
        <w:rPr>
          <w:rFonts w:ascii="Times New Roman" w:hAnsi="Times New Roman"/>
          <w:i/>
          <w:szCs w:val="22"/>
        </w:rPr>
        <w:t>A</w:t>
      </w:r>
      <w:r w:rsidRPr="00334BC2">
        <w:rPr>
          <w:rFonts w:ascii="Times New Roman" w:hAnsi="Times New Roman"/>
          <w:i/>
          <w:szCs w:val="22"/>
        </w:rPr>
        <w:t>gregue el sello de la empresa, si corresponde]</w:t>
      </w:r>
      <w:r w:rsidR="000B3AE5" w:rsidRPr="00334BC2">
        <w:rPr>
          <w:rFonts w:ascii="Times New Roman" w:hAnsi="Times New Roman"/>
          <w:i/>
          <w:szCs w:val="22"/>
        </w:rPr>
        <w:t>.</w:t>
      </w:r>
    </w:p>
    <w:p w14:paraId="1F563085" w14:textId="77777777" w:rsidR="002778DA" w:rsidRPr="00334BC2" w:rsidRDefault="002778DA" w:rsidP="004825E0">
      <w:pPr>
        <w:suppressAutoHyphens w:val="0"/>
        <w:spacing w:after="0"/>
        <w:ind w:right="4"/>
        <w:jc w:val="left"/>
        <w:rPr>
          <w:iCs/>
          <w:sz w:val="22"/>
          <w:szCs w:val="22"/>
        </w:rPr>
      </w:pPr>
      <w:r w:rsidRPr="00334BC2">
        <w:rPr>
          <w:sz w:val="22"/>
          <w:szCs w:val="22"/>
        </w:rPr>
        <w:br w:type="page"/>
      </w:r>
    </w:p>
    <w:p w14:paraId="48902DBD" w14:textId="368358E3" w:rsidR="00BA4F46" w:rsidRPr="00334BC2" w:rsidRDefault="00BA4F46" w:rsidP="00275E0F">
      <w:pPr>
        <w:suppressAutoHyphens w:val="0"/>
        <w:spacing w:after="0"/>
        <w:jc w:val="center"/>
        <w:rPr>
          <w:b/>
          <w:sz w:val="22"/>
          <w:szCs w:val="22"/>
        </w:rPr>
      </w:pPr>
      <w:bookmarkStart w:id="487" w:name="_Toc218673980"/>
      <w:bookmarkStart w:id="488" w:name="_Toc277345611"/>
      <w:r w:rsidRPr="00334BC2">
        <w:rPr>
          <w:b/>
          <w:sz w:val="22"/>
          <w:szCs w:val="22"/>
        </w:rPr>
        <w:lastRenderedPageBreak/>
        <w:t xml:space="preserve">Convenio con el </w:t>
      </w:r>
      <w:bookmarkEnd w:id="487"/>
      <w:bookmarkEnd w:id="488"/>
      <w:r w:rsidR="005E641B" w:rsidRPr="00334BC2">
        <w:rPr>
          <w:b/>
          <w:sz w:val="22"/>
          <w:szCs w:val="22"/>
        </w:rPr>
        <w:t>Subcontratista</w:t>
      </w:r>
      <w:r w:rsidR="00F2298B" w:rsidRPr="00334BC2">
        <w:rPr>
          <w:b/>
          <w:sz w:val="22"/>
          <w:szCs w:val="22"/>
        </w:rPr>
        <w:t xml:space="preserve"> (No Aplica)</w:t>
      </w:r>
    </w:p>
    <w:p w14:paraId="4B660832" w14:textId="0D510BCB" w:rsidR="00BA4F46" w:rsidRPr="00334BC2" w:rsidRDefault="00BA4F46" w:rsidP="004825E0">
      <w:pPr>
        <w:ind w:left="720" w:right="4" w:hanging="720"/>
        <w:rPr>
          <w:sz w:val="22"/>
          <w:szCs w:val="22"/>
        </w:rPr>
      </w:pPr>
      <w:r w:rsidRPr="00334BC2">
        <w:rPr>
          <w:b/>
          <w:sz w:val="22"/>
          <w:szCs w:val="22"/>
        </w:rPr>
        <w:t>Nota</w:t>
      </w:r>
      <w:r w:rsidRPr="00334BC2">
        <w:rPr>
          <w:sz w:val="22"/>
          <w:szCs w:val="22"/>
        </w:rPr>
        <w:t xml:space="preserve">: </w:t>
      </w:r>
      <w:r w:rsidRPr="00334BC2">
        <w:rPr>
          <w:sz w:val="22"/>
          <w:szCs w:val="22"/>
        </w:rPr>
        <w:tab/>
        <w:t xml:space="preserve">Este convenio deberá estar escrito en papel con membrete del </w:t>
      </w:r>
      <w:r w:rsidR="007674EA" w:rsidRPr="00334BC2">
        <w:rPr>
          <w:sz w:val="22"/>
          <w:szCs w:val="22"/>
        </w:rPr>
        <w:t>s</w:t>
      </w:r>
      <w:r w:rsidRPr="00334BC2">
        <w:rPr>
          <w:sz w:val="22"/>
          <w:szCs w:val="22"/>
        </w:rPr>
        <w:t xml:space="preserve">ubcontratista y deberá estar </w:t>
      </w:r>
      <w:r w:rsidR="004825E0" w:rsidRPr="00334BC2">
        <w:rPr>
          <w:sz w:val="22"/>
          <w:szCs w:val="22"/>
        </w:rPr>
        <w:br/>
      </w:r>
      <w:r w:rsidRPr="00334BC2">
        <w:rPr>
          <w:sz w:val="22"/>
          <w:szCs w:val="22"/>
        </w:rPr>
        <w:t xml:space="preserve">firmado por la persona debidamente autorizada para firmar documentos que sean vinculantes </w:t>
      </w:r>
      <w:r w:rsidR="004825E0" w:rsidRPr="00334BC2">
        <w:rPr>
          <w:sz w:val="22"/>
          <w:szCs w:val="22"/>
        </w:rPr>
        <w:br/>
      </w:r>
      <w:r w:rsidRPr="00334BC2">
        <w:rPr>
          <w:sz w:val="22"/>
          <w:szCs w:val="22"/>
        </w:rPr>
        <w:t xml:space="preserve">para el </w:t>
      </w:r>
      <w:r w:rsidR="007674EA" w:rsidRPr="00334BC2">
        <w:rPr>
          <w:sz w:val="22"/>
          <w:szCs w:val="22"/>
        </w:rPr>
        <w:t>s</w:t>
      </w:r>
      <w:r w:rsidRPr="00334BC2">
        <w:rPr>
          <w:sz w:val="22"/>
          <w:szCs w:val="22"/>
        </w:rPr>
        <w:t>ubcontratista.</w:t>
      </w:r>
    </w:p>
    <w:p w14:paraId="24554F11" w14:textId="77777777" w:rsidR="00BA4F46" w:rsidRPr="00334BC2" w:rsidRDefault="00BA4F46" w:rsidP="004825E0">
      <w:pPr>
        <w:pStyle w:val="Piedepgina"/>
        <w:tabs>
          <w:tab w:val="right" w:pos="9000"/>
        </w:tabs>
        <w:ind w:right="4"/>
        <w:jc w:val="center"/>
        <w:rPr>
          <w:sz w:val="22"/>
          <w:szCs w:val="22"/>
        </w:rPr>
      </w:pPr>
    </w:p>
    <w:p w14:paraId="77C6FE0A" w14:textId="2802013A" w:rsidR="00BA4F46" w:rsidRPr="00334BC2" w:rsidRDefault="00BA4F46" w:rsidP="004825E0">
      <w:pPr>
        <w:tabs>
          <w:tab w:val="right" w:pos="9000"/>
        </w:tabs>
        <w:spacing w:after="0"/>
        <w:ind w:right="4"/>
        <w:rPr>
          <w:sz w:val="22"/>
          <w:szCs w:val="22"/>
        </w:rPr>
      </w:pPr>
      <w:r w:rsidRPr="00334BC2">
        <w:rPr>
          <w:sz w:val="22"/>
          <w:szCs w:val="22"/>
        </w:rPr>
        <w:t xml:space="preserve">Título y número de </w:t>
      </w:r>
      <w:r w:rsidR="00BB2041" w:rsidRPr="00334BC2">
        <w:rPr>
          <w:sz w:val="22"/>
          <w:szCs w:val="22"/>
        </w:rPr>
        <w:t>Solicitud de Ofertas (SDO)</w:t>
      </w:r>
      <w:r w:rsidRPr="00334BC2">
        <w:rPr>
          <w:sz w:val="22"/>
          <w:szCs w:val="22"/>
        </w:rPr>
        <w:t xml:space="preserve">: </w:t>
      </w:r>
      <w:r w:rsidRPr="00334BC2">
        <w:rPr>
          <w:i/>
          <w:sz w:val="22"/>
          <w:szCs w:val="22"/>
        </w:rPr>
        <w:t xml:space="preserve">[El Comprador debe indicar: </w:t>
      </w:r>
      <w:r w:rsidRPr="00334BC2">
        <w:rPr>
          <w:b/>
          <w:i/>
          <w:sz w:val="22"/>
          <w:szCs w:val="22"/>
        </w:rPr>
        <w:t xml:space="preserve">título y número de la </w:t>
      </w:r>
      <w:r w:rsidR="00BB2041" w:rsidRPr="00334BC2">
        <w:rPr>
          <w:b/>
          <w:i/>
          <w:sz w:val="22"/>
          <w:szCs w:val="22"/>
        </w:rPr>
        <w:t>SDO</w:t>
      </w:r>
      <w:r w:rsidRPr="00334BC2">
        <w:rPr>
          <w:i/>
          <w:sz w:val="22"/>
          <w:szCs w:val="22"/>
        </w:rPr>
        <w:t>]</w:t>
      </w:r>
      <w:r w:rsidRPr="00334BC2">
        <w:rPr>
          <w:sz w:val="22"/>
          <w:szCs w:val="22"/>
        </w:rPr>
        <w:tab/>
      </w:r>
    </w:p>
    <w:p w14:paraId="280CAEAF" w14:textId="77777777" w:rsidR="00BA4F46" w:rsidRPr="00334BC2" w:rsidRDefault="00BA4F46" w:rsidP="004825E0">
      <w:pPr>
        <w:tabs>
          <w:tab w:val="right" w:pos="9000"/>
        </w:tabs>
        <w:spacing w:after="0"/>
        <w:ind w:right="4"/>
        <w:rPr>
          <w:sz w:val="22"/>
          <w:szCs w:val="22"/>
        </w:rPr>
      </w:pPr>
      <w:r w:rsidRPr="00334BC2">
        <w:rPr>
          <w:sz w:val="22"/>
          <w:szCs w:val="22"/>
        </w:rPr>
        <w:tab/>
      </w:r>
    </w:p>
    <w:p w14:paraId="09963C87" w14:textId="69617BBE" w:rsidR="00BA4F46" w:rsidRPr="00334BC2" w:rsidRDefault="00BA4F46" w:rsidP="004825E0">
      <w:pPr>
        <w:spacing w:after="0"/>
        <w:ind w:right="4"/>
        <w:rPr>
          <w:sz w:val="22"/>
          <w:szCs w:val="22"/>
        </w:rPr>
      </w:pPr>
      <w:r w:rsidRPr="00334BC2">
        <w:rPr>
          <w:sz w:val="22"/>
          <w:szCs w:val="22"/>
        </w:rPr>
        <w:t xml:space="preserve">Para: </w:t>
      </w:r>
      <w:r w:rsidRPr="00334BC2">
        <w:rPr>
          <w:i/>
          <w:sz w:val="22"/>
          <w:szCs w:val="22"/>
        </w:rPr>
        <w:t xml:space="preserve">[El Comprador debe indicar: </w:t>
      </w:r>
      <w:r w:rsidRPr="00334BC2">
        <w:rPr>
          <w:b/>
          <w:i/>
          <w:sz w:val="22"/>
          <w:szCs w:val="22"/>
        </w:rPr>
        <w:t xml:space="preserve">funcionario del Comprador que recibe el </w:t>
      </w:r>
      <w:r w:rsidR="007674EA" w:rsidRPr="00334BC2">
        <w:rPr>
          <w:b/>
          <w:i/>
          <w:sz w:val="22"/>
          <w:szCs w:val="22"/>
        </w:rPr>
        <w:t xml:space="preserve">convenio con </w:t>
      </w:r>
      <w:r w:rsidR="004825E0" w:rsidRPr="00334BC2">
        <w:rPr>
          <w:b/>
          <w:i/>
          <w:sz w:val="22"/>
          <w:szCs w:val="22"/>
        </w:rPr>
        <w:br/>
      </w:r>
      <w:r w:rsidRPr="00334BC2">
        <w:rPr>
          <w:b/>
          <w:i/>
          <w:sz w:val="22"/>
          <w:szCs w:val="22"/>
        </w:rPr>
        <w:t xml:space="preserve">el </w:t>
      </w:r>
      <w:r w:rsidR="007674EA" w:rsidRPr="00334BC2">
        <w:rPr>
          <w:b/>
          <w:i/>
          <w:sz w:val="22"/>
          <w:szCs w:val="22"/>
        </w:rPr>
        <w:t>s</w:t>
      </w:r>
      <w:r w:rsidRPr="00334BC2">
        <w:rPr>
          <w:b/>
          <w:i/>
          <w:sz w:val="22"/>
          <w:szCs w:val="22"/>
        </w:rPr>
        <w:t>ubcontratista]</w:t>
      </w:r>
    </w:p>
    <w:p w14:paraId="639CCF6C" w14:textId="77777777" w:rsidR="00BA4F46" w:rsidRPr="00334BC2" w:rsidRDefault="00BA4F46" w:rsidP="004825E0">
      <w:pPr>
        <w:tabs>
          <w:tab w:val="left" w:pos="3720"/>
        </w:tabs>
        <w:spacing w:after="0"/>
        <w:ind w:right="4"/>
        <w:rPr>
          <w:sz w:val="22"/>
          <w:szCs w:val="22"/>
        </w:rPr>
      </w:pPr>
      <w:r w:rsidRPr="00334BC2">
        <w:rPr>
          <w:sz w:val="22"/>
          <w:szCs w:val="22"/>
        </w:rPr>
        <w:tab/>
      </w:r>
    </w:p>
    <w:p w14:paraId="11CE4DE9" w14:textId="776BBD9A" w:rsidR="00BA4F46" w:rsidRPr="00334BC2" w:rsidRDefault="00BA4F46" w:rsidP="004825E0">
      <w:pPr>
        <w:tabs>
          <w:tab w:val="right" w:pos="8820"/>
        </w:tabs>
        <w:spacing w:after="0"/>
        <w:ind w:right="4"/>
        <w:rPr>
          <w:sz w:val="22"/>
          <w:szCs w:val="22"/>
        </w:rPr>
      </w:pPr>
      <w:r w:rsidRPr="00334BC2">
        <w:rPr>
          <w:sz w:val="22"/>
          <w:szCs w:val="22"/>
        </w:rPr>
        <w:t xml:space="preserve">POR CUANTO </w:t>
      </w:r>
      <w:r w:rsidRPr="00334BC2">
        <w:rPr>
          <w:i/>
          <w:sz w:val="22"/>
          <w:szCs w:val="22"/>
        </w:rPr>
        <w:t xml:space="preserve">[indique: </w:t>
      </w:r>
      <w:r w:rsidRPr="00334BC2">
        <w:rPr>
          <w:b/>
          <w:i/>
          <w:sz w:val="22"/>
          <w:szCs w:val="22"/>
        </w:rPr>
        <w:t xml:space="preserve">nombre del </w:t>
      </w:r>
      <w:r w:rsidR="007674EA" w:rsidRPr="00334BC2">
        <w:rPr>
          <w:b/>
          <w:i/>
          <w:sz w:val="22"/>
          <w:szCs w:val="22"/>
        </w:rPr>
        <w:t>s</w:t>
      </w:r>
      <w:r w:rsidRPr="00334BC2">
        <w:rPr>
          <w:b/>
          <w:i/>
          <w:sz w:val="22"/>
          <w:szCs w:val="22"/>
        </w:rPr>
        <w:t>ubcontratista</w:t>
      </w:r>
      <w:r w:rsidRPr="00334BC2">
        <w:rPr>
          <w:i/>
          <w:sz w:val="22"/>
          <w:szCs w:val="22"/>
        </w:rPr>
        <w:t>],</w:t>
      </w:r>
      <w:r w:rsidRPr="00334BC2">
        <w:rPr>
          <w:sz w:val="22"/>
          <w:szCs w:val="22"/>
        </w:rPr>
        <w:t xml:space="preserve"> con sede en </w:t>
      </w:r>
      <w:r w:rsidRPr="00334BC2">
        <w:rPr>
          <w:i/>
          <w:sz w:val="22"/>
          <w:szCs w:val="22"/>
        </w:rPr>
        <w:t xml:space="preserve">[indique: </w:t>
      </w:r>
      <w:r w:rsidRPr="00334BC2">
        <w:rPr>
          <w:b/>
          <w:i/>
          <w:sz w:val="22"/>
          <w:szCs w:val="22"/>
        </w:rPr>
        <w:t xml:space="preserve">dirección del </w:t>
      </w:r>
      <w:r w:rsidR="007674EA" w:rsidRPr="00334BC2">
        <w:rPr>
          <w:b/>
          <w:i/>
          <w:sz w:val="22"/>
          <w:szCs w:val="22"/>
        </w:rPr>
        <w:t>s</w:t>
      </w:r>
      <w:r w:rsidRPr="00334BC2">
        <w:rPr>
          <w:b/>
          <w:i/>
          <w:sz w:val="22"/>
          <w:szCs w:val="22"/>
        </w:rPr>
        <w:t>ubcontratista</w:t>
      </w:r>
      <w:r w:rsidRPr="00334BC2">
        <w:rPr>
          <w:i/>
          <w:sz w:val="22"/>
          <w:szCs w:val="22"/>
        </w:rPr>
        <w:t>],</w:t>
      </w:r>
      <w:r w:rsidRPr="00334BC2">
        <w:rPr>
          <w:sz w:val="22"/>
          <w:szCs w:val="22"/>
        </w:rPr>
        <w:t xml:space="preserve"> ha sido notificado por </w:t>
      </w:r>
      <w:r w:rsidRPr="00334BC2">
        <w:rPr>
          <w:i/>
          <w:sz w:val="22"/>
          <w:szCs w:val="22"/>
        </w:rPr>
        <w:t xml:space="preserve">[indique: </w:t>
      </w:r>
      <w:r w:rsidRPr="00334BC2">
        <w:rPr>
          <w:b/>
          <w:i/>
          <w:sz w:val="22"/>
          <w:szCs w:val="22"/>
        </w:rPr>
        <w:t xml:space="preserve">nombre del Licitante o de la </w:t>
      </w:r>
      <w:r w:rsidR="000107E9" w:rsidRPr="00334BC2">
        <w:rPr>
          <w:b/>
          <w:i/>
          <w:sz w:val="22"/>
          <w:szCs w:val="22"/>
        </w:rPr>
        <w:t>APCA</w:t>
      </w:r>
      <w:r w:rsidRPr="00334BC2">
        <w:rPr>
          <w:i/>
          <w:sz w:val="22"/>
          <w:szCs w:val="22"/>
        </w:rPr>
        <w:t>]</w:t>
      </w:r>
      <w:r w:rsidRPr="00334BC2">
        <w:rPr>
          <w:sz w:val="22"/>
          <w:szCs w:val="22"/>
        </w:rPr>
        <w:t xml:space="preserve">, ubicado en </w:t>
      </w:r>
      <w:r w:rsidRPr="00334BC2">
        <w:rPr>
          <w:i/>
          <w:sz w:val="22"/>
          <w:szCs w:val="22"/>
        </w:rPr>
        <w:t xml:space="preserve">[indique: </w:t>
      </w:r>
      <w:r w:rsidRPr="00334BC2">
        <w:rPr>
          <w:b/>
          <w:i/>
          <w:sz w:val="22"/>
          <w:szCs w:val="22"/>
        </w:rPr>
        <w:t xml:space="preserve">dirección del Licitante o de la </w:t>
      </w:r>
      <w:r w:rsidR="000107E9" w:rsidRPr="00334BC2">
        <w:rPr>
          <w:b/>
          <w:i/>
          <w:sz w:val="22"/>
          <w:szCs w:val="22"/>
        </w:rPr>
        <w:t>APCA</w:t>
      </w:r>
      <w:r w:rsidRPr="00334BC2">
        <w:rPr>
          <w:i/>
          <w:sz w:val="22"/>
          <w:szCs w:val="22"/>
        </w:rPr>
        <w:t>]</w:t>
      </w:r>
      <w:r w:rsidRPr="00334BC2">
        <w:rPr>
          <w:sz w:val="22"/>
          <w:szCs w:val="22"/>
        </w:rPr>
        <w:t xml:space="preserve"> (en adelante, el “Licitante”) de que presentará una Oferta en la que </w:t>
      </w:r>
      <w:r w:rsidRPr="00334BC2">
        <w:rPr>
          <w:i/>
          <w:sz w:val="22"/>
          <w:szCs w:val="22"/>
        </w:rPr>
        <w:t xml:space="preserve">[indique: </w:t>
      </w:r>
      <w:r w:rsidRPr="00334BC2">
        <w:rPr>
          <w:b/>
          <w:i/>
          <w:sz w:val="22"/>
          <w:szCs w:val="22"/>
        </w:rPr>
        <w:t>nombre del subcontratista</w:t>
      </w:r>
      <w:r w:rsidRPr="00334BC2">
        <w:rPr>
          <w:i/>
          <w:sz w:val="22"/>
          <w:szCs w:val="22"/>
        </w:rPr>
        <w:t>]</w:t>
      </w:r>
      <w:r w:rsidRPr="00334BC2">
        <w:rPr>
          <w:sz w:val="22"/>
          <w:szCs w:val="22"/>
        </w:rPr>
        <w:t xml:space="preserve"> proporcionará </w:t>
      </w:r>
      <w:r w:rsidRPr="00334BC2">
        <w:rPr>
          <w:i/>
          <w:sz w:val="22"/>
          <w:szCs w:val="22"/>
        </w:rPr>
        <w:t xml:space="preserve">[indique: </w:t>
      </w:r>
      <w:r w:rsidRPr="00334BC2">
        <w:rPr>
          <w:b/>
          <w:i/>
          <w:sz w:val="22"/>
          <w:szCs w:val="22"/>
        </w:rPr>
        <w:t xml:space="preserve">artículos de suministro o servicios proporcionados por el </w:t>
      </w:r>
      <w:r w:rsidR="008F02D2" w:rsidRPr="00334BC2">
        <w:rPr>
          <w:b/>
          <w:i/>
          <w:sz w:val="22"/>
          <w:szCs w:val="22"/>
        </w:rPr>
        <w:t>s</w:t>
      </w:r>
      <w:r w:rsidRPr="00334BC2">
        <w:rPr>
          <w:b/>
          <w:i/>
          <w:sz w:val="22"/>
          <w:szCs w:val="22"/>
        </w:rPr>
        <w:t>ubcontratista</w:t>
      </w:r>
      <w:r w:rsidRPr="00334BC2">
        <w:rPr>
          <w:i/>
          <w:sz w:val="22"/>
          <w:szCs w:val="22"/>
        </w:rPr>
        <w:t>].</w:t>
      </w:r>
      <w:r w:rsidR="00686D83" w:rsidRPr="00334BC2">
        <w:rPr>
          <w:i/>
          <w:sz w:val="22"/>
          <w:szCs w:val="22"/>
        </w:rPr>
        <w:t xml:space="preserve"> </w:t>
      </w:r>
      <w:r w:rsidRPr="00334BC2">
        <w:rPr>
          <w:sz w:val="22"/>
          <w:szCs w:val="22"/>
        </w:rPr>
        <w:t>Por la presente, nos comprometemos a proporcionar los artículos mencionados anteriormente, en el caso de que se adjud</w:t>
      </w:r>
      <w:r w:rsidR="00686D83" w:rsidRPr="00334BC2">
        <w:rPr>
          <w:sz w:val="22"/>
          <w:szCs w:val="22"/>
        </w:rPr>
        <w:t>ique el Contrato al Licitante.</w:t>
      </w:r>
    </w:p>
    <w:p w14:paraId="328F97CC" w14:textId="77777777" w:rsidR="00BA4F46" w:rsidRPr="00334BC2" w:rsidRDefault="00BA4F46" w:rsidP="004825E0">
      <w:pPr>
        <w:tabs>
          <w:tab w:val="right" w:pos="8820"/>
        </w:tabs>
        <w:spacing w:after="0"/>
        <w:ind w:right="4"/>
        <w:rPr>
          <w:sz w:val="22"/>
          <w:szCs w:val="22"/>
        </w:rPr>
      </w:pPr>
      <w:r w:rsidRPr="00334BC2">
        <w:rPr>
          <w:sz w:val="22"/>
          <w:szCs w:val="22"/>
        </w:rPr>
        <w:t xml:space="preserve"> </w:t>
      </w:r>
    </w:p>
    <w:p w14:paraId="49BF30C5" w14:textId="77777777" w:rsidR="00BA4F46" w:rsidRPr="00334BC2" w:rsidRDefault="00BA4F46" w:rsidP="004825E0">
      <w:pPr>
        <w:tabs>
          <w:tab w:val="right" w:pos="8820"/>
        </w:tabs>
        <w:spacing w:after="0"/>
        <w:ind w:right="4"/>
        <w:rPr>
          <w:sz w:val="22"/>
          <w:szCs w:val="22"/>
        </w:rPr>
      </w:pPr>
    </w:p>
    <w:p w14:paraId="46BED03B" w14:textId="0B952D75" w:rsidR="00BA4F46" w:rsidRPr="00334BC2" w:rsidRDefault="00BA4F46" w:rsidP="007A0271">
      <w:pPr>
        <w:keepNext/>
        <w:keepLines/>
        <w:tabs>
          <w:tab w:val="right" w:pos="3780"/>
          <w:tab w:val="left" w:pos="4820"/>
          <w:tab w:val="right" w:pos="9000"/>
        </w:tabs>
        <w:spacing w:after="0"/>
        <w:ind w:right="4"/>
        <w:jc w:val="left"/>
        <w:rPr>
          <w:sz w:val="22"/>
          <w:szCs w:val="22"/>
        </w:rPr>
      </w:pPr>
      <w:r w:rsidRPr="00334BC2">
        <w:rPr>
          <w:sz w:val="22"/>
          <w:szCs w:val="22"/>
        </w:rPr>
        <w:t xml:space="preserve">Nombre </w:t>
      </w:r>
      <w:r w:rsidRPr="00334BC2">
        <w:rPr>
          <w:i/>
          <w:sz w:val="22"/>
          <w:szCs w:val="22"/>
        </w:rPr>
        <w:t xml:space="preserve">[indique: </w:t>
      </w:r>
      <w:r w:rsidRPr="00334BC2">
        <w:rPr>
          <w:b/>
          <w:i/>
          <w:sz w:val="22"/>
          <w:szCs w:val="22"/>
        </w:rPr>
        <w:t>nombre del funcionario</w:t>
      </w:r>
      <w:r w:rsidRPr="00334BC2">
        <w:rPr>
          <w:i/>
          <w:sz w:val="22"/>
          <w:szCs w:val="22"/>
        </w:rPr>
        <w:t>]</w:t>
      </w:r>
      <w:r w:rsidRPr="00334BC2">
        <w:rPr>
          <w:sz w:val="22"/>
          <w:szCs w:val="22"/>
        </w:rPr>
        <w:t xml:space="preserve"> </w:t>
      </w:r>
      <w:r w:rsidRPr="00334BC2">
        <w:rPr>
          <w:sz w:val="22"/>
          <w:szCs w:val="22"/>
        </w:rPr>
        <w:tab/>
        <w:t xml:space="preserve">en calidad de </w:t>
      </w:r>
      <w:r w:rsidRPr="00334BC2">
        <w:rPr>
          <w:i/>
          <w:sz w:val="22"/>
          <w:szCs w:val="22"/>
        </w:rPr>
        <w:t xml:space="preserve">[indique: </w:t>
      </w:r>
      <w:r w:rsidRPr="00334BC2">
        <w:rPr>
          <w:b/>
          <w:i/>
          <w:sz w:val="22"/>
          <w:szCs w:val="22"/>
        </w:rPr>
        <w:t>cargo del funcionario]</w:t>
      </w:r>
      <w:r w:rsidR="007A0271" w:rsidRPr="00334BC2">
        <w:rPr>
          <w:sz w:val="22"/>
          <w:szCs w:val="22"/>
        </w:rPr>
        <w:t xml:space="preserve"> </w:t>
      </w:r>
    </w:p>
    <w:p w14:paraId="21473908"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p>
    <w:p w14:paraId="4463BA54" w14:textId="5E801B2B"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Firmad</w:t>
      </w:r>
      <w:r w:rsidR="008F02D2" w:rsidRPr="00334BC2">
        <w:rPr>
          <w:sz w:val="22"/>
          <w:szCs w:val="22"/>
        </w:rPr>
        <w:t>o</w:t>
      </w:r>
      <w:r w:rsidR="00C15E45" w:rsidRPr="00334BC2">
        <w:rPr>
          <w:sz w:val="22"/>
          <w:szCs w:val="22"/>
        </w:rPr>
        <w:t xml:space="preserve"> </w:t>
      </w:r>
      <w:r w:rsidRPr="00334BC2">
        <w:rPr>
          <w:sz w:val="22"/>
          <w:szCs w:val="22"/>
        </w:rPr>
        <w:t>______________________________</w:t>
      </w:r>
      <w:r w:rsidRPr="00334BC2">
        <w:rPr>
          <w:sz w:val="22"/>
          <w:szCs w:val="22"/>
        </w:rPr>
        <w:tab/>
      </w:r>
    </w:p>
    <w:p w14:paraId="40EFFADD"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p>
    <w:p w14:paraId="5177BBAA" w14:textId="463DBF2B"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 xml:space="preserve">Debidamente autorizado para firmar esta autorización por y en nombre de: </w:t>
      </w:r>
      <w:r w:rsidRPr="00334BC2">
        <w:rPr>
          <w:i/>
          <w:sz w:val="22"/>
          <w:szCs w:val="22"/>
        </w:rPr>
        <w:t xml:space="preserve">[indique: </w:t>
      </w:r>
      <w:r w:rsidRPr="00334BC2">
        <w:rPr>
          <w:b/>
          <w:i/>
          <w:sz w:val="22"/>
          <w:szCs w:val="22"/>
        </w:rPr>
        <w:t xml:space="preserve">nombre </w:t>
      </w:r>
      <w:r w:rsidR="007A0271" w:rsidRPr="00334BC2">
        <w:rPr>
          <w:b/>
          <w:i/>
          <w:sz w:val="22"/>
          <w:szCs w:val="22"/>
        </w:rPr>
        <w:br/>
      </w:r>
      <w:r w:rsidRPr="00334BC2">
        <w:rPr>
          <w:b/>
          <w:i/>
          <w:sz w:val="22"/>
          <w:szCs w:val="22"/>
        </w:rPr>
        <w:t xml:space="preserve">del </w:t>
      </w:r>
      <w:r w:rsidR="008F02D2" w:rsidRPr="00334BC2">
        <w:rPr>
          <w:b/>
          <w:i/>
          <w:sz w:val="22"/>
          <w:szCs w:val="22"/>
        </w:rPr>
        <w:t>s</w:t>
      </w:r>
      <w:r w:rsidRPr="00334BC2">
        <w:rPr>
          <w:b/>
          <w:i/>
          <w:sz w:val="22"/>
          <w:szCs w:val="22"/>
        </w:rPr>
        <w:t>ubcontratista</w:t>
      </w:r>
      <w:r w:rsidRPr="00334BC2">
        <w:rPr>
          <w:i/>
          <w:sz w:val="22"/>
          <w:szCs w:val="22"/>
        </w:rPr>
        <w:t>]</w:t>
      </w:r>
      <w:r w:rsidRPr="00334BC2">
        <w:rPr>
          <w:sz w:val="22"/>
          <w:szCs w:val="22"/>
        </w:rPr>
        <w:t xml:space="preserve"> </w:t>
      </w:r>
      <w:r w:rsidRPr="00334BC2">
        <w:rPr>
          <w:sz w:val="22"/>
          <w:szCs w:val="22"/>
        </w:rPr>
        <w:tab/>
      </w:r>
    </w:p>
    <w:p w14:paraId="79673841"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 xml:space="preserve"> </w:t>
      </w:r>
      <w:r w:rsidRPr="00334BC2">
        <w:rPr>
          <w:sz w:val="22"/>
          <w:szCs w:val="22"/>
        </w:rPr>
        <w:tab/>
      </w:r>
      <w:r w:rsidRPr="00334BC2">
        <w:rPr>
          <w:sz w:val="22"/>
          <w:szCs w:val="22"/>
        </w:rPr>
        <w:tab/>
      </w:r>
      <w:r w:rsidRPr="00334BC2">
        <w:rPr>
          <w:sz w:val="22"/>
          <w:szCs w:val="22"/>
        </w:rPr>
        <w:tab/>
      </w:r>
    </w:p>
    <w:p w14:paraId="07E60B1B" w14:textId="77777777" w:rsidR="00BA4F46" w:rsidRPr="00334BC2" w:rsidRDefault="00BA4F46" w:rsidP="004825E0">
      <w:pPr>
        <w:tabs>
          <w:tab w:val="left" w:pos="2160"/>
          <w:tab w:val="left" w:pos="5400"/>
        </w:tabs>
        <w:ind w:right="4"/>
        <w:rPr>
          <w:sz w:val="22"/>
          <w:szCs w:val="22"/>
        </w:rPr>
      </w:pPr>
      <w:r w:rsidRPr="00334BC2">
        <w:rPr>
          <w:sz w:val="22"/>
          <w:szCs w:val="22"/>
        </w:rPr>
        <w:t xml:space="preserve">Fechado el </w:t>
      </w:r>
      <w:r w:rsidRPr="00334BC2">
        <w:rPr>
          <w:i/>
          <w:sz w:val="22"/>
          <w:szCs w:val="22"/>
        </w:rPr>
        <w:t xml:space="preserve">[indique: </w:t>
      </w:r>
      <w:r w:rsidRPr="00334BC2">
        <w:rPr>
          <w:b/>
          <w:i/>
          <w:sz w:val="22"/>
          <w:szCs w:val="22"/>
        </w:rPr>
        <w:t>número</w:t>
      </w:r>
      <w:r w:rsidRPr="00334BC2">
        <w:rPr>
          <w:i/>
          <w:sz w:val="22"/>
          <w:szCs w:val="22"/>
        </w:rPr>
        <w:t>]</w:t>
      </w:r>
      <w:r w:rsidRPr="00334BC2">
        <w:rPr>
          <w:sz w:val="22"/>
          <w:szCs w:val="22"/>
        </w:rPr>
        <w:t xml:space="preserve"> día de </w:t>
      </w:r>
      <w:r w:rsidRPr="00334BC2">
        <w:rPr>
          <w:i/>
          <w:sz w:val="22"/>
          <w:szCs w:val="22"/>
        </w:rPr>
        <w:t xml:space="preserve">[indique: </w:t>
      </w:r>
      <w:r w:rsidRPr="00334BC2">
        <w:rPr>
          <w:b/>
          <w:i/>
          <w:sz w:val="22"/>
          <w:szCs w:val="22"/>
        </w:rPr>
        <w:t>mes</w:t>
      </w:r>
      <w:r w:rsidRPr="00334BC2">
        <w:rPr>
          <w:i/>
          <w:sz w:val="22"/>
          <w:szCs w:val="22"/>
        </w:rPr>
        <w:t>]</w:t>
      </w:r>
      <w:r w:rsidRPr="00334BC2">
        <w:rPr>
          <w:sz w:val="22"/>
          <w:szCs w:val="22"/>
        </w:rPr>
        <w:t xml:space="preserve"> de </w:t>
      </w:r>
      <w:r w:rsidRPr="00334BC2">
        <w:rPr>
          <w:i/>
          <w:sz w:val="22"/>
          <w:szCs w:val="22"/>
        </w:rPr>
        <w:t xml:space="preserve">[indique: </w:t>
      </w:r>
      <w:r w:rsidRPr="00334BC2">
        <w:rPr>
          <w:b/>
          <w:i/>
          <w:sz w:val="22"/>
          <w:szCs w:val="22"/>
        </w:rPr>
        <w:t>año</w:t>
      </w:r>
      <w:r w:rsidRPr="00334BC2">
        <w:rPr>
          <w:i/>
          <w:sz w:val="22"/>
          <w:szCs w:val="22"/>
        </w:rPr>
        <w:t>]</w:t>
      </w:r>
      <w:r w:rsidRPr="00334BC2">
        <w:rPr>
          <w:sz w:val="22"/>
          <w:szCs w:val="22"/>
        </w:rPr>
        <w:t>.</w:t>
      </w:r>
    </w:p>
    <w:p w14:paraId="1F44B718" w14:textId="3A3CCD3D" w:rsidR="00BA4F46" w:rsidRPr="00334BC2" w:rsidRDefault="00BA4F46" w:rsidP="004825E0">
      <w:pPr>
        <w:suppressAutoHyphens w:val="0"/>
        <w:spacing w:after="0"/>
        <w:ind w:right="4"/>
        <w:jc w:val="left"/>
        <w:rPr>
          <w:b/>
          <w:iCs/>
          <w:sz w:val="22"/>
          <w:szCs w:val="22"/>
        </w:rPr>
      </w:pPr>
      <w:r w:rsidRPr="00334BC2">
        <w:rPr>
          <w:i/>
          <w:sz w:val="22"/>
          <w:szCs w:val="22"/>
        </w:rPr>
        <w:t>[</w:t>
      </w:r>
      <w:r w:rsidR="008F02D2" w:rsidRPr="00334BC2">
        <w:rPr>
          <w:i/>
          <w:sz w:val="22"/>
          <w:szCs w:val="22"/>
        </w:rPr>
        <w:t>A</w:t>
      </w:r>
      <w:r w:rsidRPr="00334BC2">
        <w:rPr>
          <w:i/>
          <w:sz w:val="22"/>
          <w:szCs w:val="22"/>
        </w:rPr>
        <w:t>gregue el sello de la empresa, si corresponde]</w:t>
      </w:r>
      <w:r w:rsidR="008F02D2" w:rsidRPr="00334BC2">
        <w:rPr>
          <w:i/>
          <w:sz w:val="22"/>
          <w:szCs w:val="22"/>
        </w:rPr>
        <w:t>.</w:t>
      </w:r>
    </w:p>
    <w:p w14:paraId="2CBAE790" w14:textId="7D305070" w:rsidR="00C10A6A" w:rsidRPr="00334BC2" w:rsidRDefault="00C10A6A" w:rsidP="004825E0">
      <w:pPr>
        <w:suppressAutoHyphens w:val="0"/>
        <w:spacing w:after="0"/>
        <w:ind w:right="4"/>
        <w:jc w:val="left"/>
        <w:rPr>
          <w:b/>
          <w:iCs/>
          <w:sz w:val="22"/>
          <w:szCs w:val="22"/>
        </w:rPr>
      </w:pPr>
    </w:p>
    <w:p w14:paraId="0402A393" w14:textId="77777777" w:rsidR="00580092" w:rsidRPr="00334BC2" w:rsidRDefault="00C10A6A" w:rsidP="004825E0">
      <w:pPr>
        <w:tabs>
          <w:tab w:val="left" w:pos="5238"/>
          <w:tab w:val="left" w:pos="5474"/>
          <w:tab w:val="left" w:pos="9468"/>
        </w:tabs>
        <w:ind w:right="4"/>
        <w:jc w:val="center"/>
        <w:rPr>
          <w:sz w:val="22"/>
          <w:szCs w:val="22"/>
        </w:rPr>
      </w:pPr>
      <w:r w:rsidRPr="00334BC2">
        <w:rPr>
          <w:b/>
          <w:sz w:val="22"/>
          <w:szCs w:val="22"/>
        </w:rPr>
        <w:t xml:space="preserve"> </w:t>
      </w:r>
      <w:r w:rsidRPr="00334BC2">
        <w:rPr>
          <w:sz w:val="22"/>
          <w:szCs w:val="22"/>
        </w:rPr>
        <w:br w:type="page"/>
      </w:r>
    </w:p>
    <w:p w14:paraId="7449DE8B" w14:textId="3391F6B0" w:rsidR="00BA4F46" w:rsidRPr="00334BC2" w:rsidRDefault="00BA4F46" w:rsidP="00275E0F">
      <w:pPr>
        <w:suppressAutoHyphens w:val="0"/>
        <w:spacing w:after="0"/>
        <w:jc w:val="center"/>
        <w:rPr>
          <w:b/>
          <w:sz w:val="22"/>
          <w:szCs w:val="22"/>
        </w:rPr>
      </w:pPr>
      <w:bookmarkStart w:id="489" w:name="_Toc218673985"/>
      <w:bookmarkStart w:id="490" w:name="_Toc277345614"/>
      <w:bookmarkStart w:id="491" w:name="_Toc125873862"/>
      <w:r w:rsidRPr="00334BC2">
        <w:rPr>
          <w:b/>
          <w:sz w:val="22"/>
          <w:szCs w:val="22"/>
        </w:rPr>
        <w:lastRenderedPageBreak/>
        <w:t xml:space="preserve">Lista de </w:t>
      </w:r>
      <w:r w:rsidR="005E641B" w:rsidRPr="00334BC2">
        <w:rPr>
          <w:b/>
          <w:sz w:val="22"/>
          <w:szCs w:val="22"/>
        </w:rPr>
        <w:t xml:space="preserve">Subcontratistas </w:t>
      </w:r>
      <w:bookmarkEnd w:id="489"/>
      <w:bookmarkEnd w:id="490"/>
      <w:r w:rsidR="005E641B" w:rsidRPr="00334BC2">
        <w:rPr>
          <w:b/>
          <w:sz w:val="22"/>
          <w:szCs w:val="22"/>
        </w:rPr>
        <w:t>Propuestos</w:t>
      </w:r>
    </w:p>
    <w:p w14:paraId="50EB77C7" w14:textId="77777777" w:rsidR="00BA4F46" w:rsidRPr="00334BC2" w:rsidRDefault="00BA4F46" w:rsidP="00BA4F46">
      <w:pPr>
        <w:ind w:right="-360"/>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BA4F46" w:rsidRPr="00334BC2" w14:paraId="631D8305" w14:textId="77777777" w:rsidTr="00803EC1">
        <w:trPr>
          <w:jc w:val="center"/>
        </w:trPr>
        <w:tc>
          <w:tcPr>
            <w:tcW w:w="360" w:type="dxa"/>
          </w:tcPr>
          <w:p w14:paraId="745EDBBD" w14:textId="77777777" w:rsidR="00BA4F46" w:rsidRPr="00334BC2" w:rsidRDefault="00BA4F46" w:rsidP="00803EC1">
            <w:pPr>
              <w:spacing w:before="120"/>
              <w:ind w:right="-360"/>
              <w:jc w:val="center"/>
              <w:rPr>
                <w:sz w:val="22"/>
                <w:szCs w:val="22"/>
              </w:rPr>
            </w:pPr>
          </w:p>
        </w:tc>
        <w:tc>
          <w:tcPr>
            <w:tcW w:w="2538" w:type="dxa"/>
          </w:tcPr>
          <w:p w14:paraId="7620E8AE" w14:textId="77777777" w:rsidR="00A44EB2" w:rsidRPr="00334BC2" w:rsidRDefault="00BA4F46" w:rsidP="00506FFF">
            <w:pPr>
              <w:spacing w:before="120"/>
              <w:ind w:left="-123" w:right="-106"/>
              <w:jc w:val="center"/>
              <w:rPr>
                <w:sz w:val="22"/>
                <w:szCs w:val="22"/>
              </w:rPr>
            </w:pPr>
            <w:r w:rsidRPr="00334BC2">
              <w:rPr>
                <w:sz w:val="22"/>
                <w:szCs w:val="22"/>
              </w:rPr>
              <w:t>Artículo</w:t>
            </w:r>
          </w:p>
        </w:tc>
        <w:tc>
          <w:tcPr>
            <w:tcW w:w="2880" w:type="dxa"/>
          </w:tcPr>
          <w:p w14:paraId="678B4156" w14:textId="20A74B0E" w:rsidR="00A44EB2" w:rsidRPr="00334BC2" w:rsidRDefault="00BA4F46" w:rsidP="00506FFF">
            <w:pPr>
              <w:spacing w:before="120"/>
              <w:ind w:right="-61"/>
              <w:jc w:val="center"/>
              <w:rPr>
                <w:sz w:val="22"/>
                <w:szCs w:val="22"/>
              </w:rPr>
            </w:pPr>
            <w:r w:rsidRPr="00334BC2">
              <w:rPr>
                <w:sz w:val="22"/>
                <w:szCs w:val="22"/>
              </w:rPr>
              <w:t xml:space="preserve">Subcontratista </w:t>
            </w:r>
            <w:r w:rsidR="00E55BDB" w:rsidRPr="00334BC2">
              <w:rPr>
                <w:sz w:val="22"/>
                <w:szCs w:val="22"/>
              </w:rPr>
              <w:t>p</w:t>
            </w:r>
            <w:r w:rsidRPr="00334BC2">
              <w:rPr>
                <w:sz w:val="22"/>
                <w:szCs w:val="22"/>
              </w:rPr>
              <w:t>ropuesto</w:t>
            </w:r>
          </w:p>
        </w:tc>
        <w:tc>
          <w:tcPr>
            <w:tcW w:w="2700" w:type="dxa"/>
          </w:tcPr>
          <w:p w14:paraId="64567042" w14:textId="74C29EC1" w:rsidR="00A44EB2" w:rsidRPr="00334BC2" w:rsidRDefault="00BA4F46" w:rsidP="00506FFF">
            <w:pPr>
              <w:spacing w:before="120"/>
              <w:ind w:right="-54"/>
              <w:jc w:val="center"/>
              <w:rPr>
                <w:sz w:val="22"/>
                <w:szCs w:val="22"/>
              </w:rPr>
            </w:pPr>
            <w:r w:rsidRPr="00334BC2">
              <w:rPr>
                <w:sz w:val="22"/>
                <w:szCs w:val="22"/>
              </w:rPr>
              <w:t xml:space="preserve">Lugar de </w:t>
            </w:r>
            <w:r w:rsidR="00E55BDB" w:rsidRPr="00334BC2">
              <w:rPr>
                <w:sz w:val="22"/>
                <w:szCs w:val="22"/>
              </w:rPr>
              <w:t>r</w:t>
            </w:r>
            <w:r w:rsidRPr="00334BC2">
              <w:rPr>
                <w:sz w:val="22"/>
                <w:szCs w:val="22"/>
              </w:rPr>
              <w:t xml:space="preserve">egistro </w:t>
            </w:r>
            <w:r w:rsidR="00DD5AC4" w:rsidRPr="00334BC2">
              <w:rPr>
                <w:sz w:val="22"/>
                <w:szCs w:val="22"/>
              </w:rPr>
              <w:br/>
            </w:r>
            <w:r w:rsidRPr="00334BC2">
              <w:rPr>
                <w:sz w:val="22"/>
                <w:szCs w:val="22"/>
              </w:rPr>
              <w:t xml:space="preserve">y </w:t>
            </w:r>
            <w:r w:rsidR="00E55BDB" w:rsidRPr="00334BC2">
              <w:rPr>
                <w:sz w:val="22"/>
                <w:szCs w:val="22"/>
              </w:rPr>
              <w:t>c</w:t>
            </w:r>
            <w:r w:rsidRPr="00334BC2">
              <w:rPr>
                <w:sz w:val="22"/>
                <w:szCs w:val="22"/>
              </w:rPr>
              <w:t>alificaciones</w:t>
            </w:r>
          </w:p>
        </w:tc>
      </w:tr>
      <w:tr w:rsidR="00BA4F46" w:rsidRPr="00334BC2" w14:paraId="7A5A1203" w14:textId="77777777" w:rsidTr="00803EC1">
        <w:trPr>
          <w:jc w:val="center"/>
        </w:trPr>
        <w:tc>
          <w:tcPr>
            <w:tcW w:w="360" w:type="dxa"/>
          </w:tcPr>
          <w:p w14:paraId="7E3837FF" w14:textId="77777777" w:rsidR="00BA4F46" w:rsidRPr="00334BC2" w:rsidRDefault="00BA4F46" w:rsidP="00803EC1">
            <w:pPr>
              <w:spacing w:before="120"/>
              <w:ind w:right="-360"/>
              <w:rPr>
                <w:sz w:val="22"/>
                <w:szCs w:val="22"/>
              </w:rPr>
            </w:pPr>
          </w:p>
        </w:tc>
        <w:tc>
          <w:tcPr>
            <w:tcW w:w="2538" w:type="dxa"/>
          </w:tcPr>
          <w:p w14:paraId="4DC92207" w14:textId="77777777" w:rsidR="00BA4F46" w:rsidRPr="00334BC2" w:rsidRDefault="00BA4F46" w:rsidP="00803EC1">
            <w:pPr>
              <w:spacing w:before="120"/>
              <w:ind w:right="-360"/>
              <w:rPr>
                <w:sz w:val="22"/>
                <w:szCs w:val="22"/>
              </w:rPr>
            </w:pPr>
          </w:p>
        </w:tc>
        <w:tc>
          <w:tcPr>
            <w:tcW w:w="2880" w:type="dxa"/>
          </w:tcPr>
          <w:p w14:paraId="382B5211" w14:textId="77777777" w:rsidR="00BA4F46" w:rsidRPr="00334BC2" w:rsidRDefault="00BA4F46" w:rsidP="00803EC1">
            <w:pPr>
              <w:spacing w:before="120"/>
              <w:ind w:right="-360"/>
              <w:rPr>
                <w:sz w:val="22"/>
                <w:szCs w:val="22"/>
              </w:rPr>
            </w:pPr>
          </w:p>
        </w:tc>
        <w:tc>
          <w:tcPr>
            <w:tcW w:w="2700" w:type="dxa"/>
          </w:tcPr>
          <w:p w14:paraId="70F822C0" w14:textId="77777777" w:rsidR="00BA4F46" w:rsidRPr="00334BC2" w:rsidRDefault="00BA4F46" w:rsidP="00803EC1">
            <w:pPr>
              <w:spacing w:before="120"/>
              <w:ind w:right="-360"/>
              <w:rPr>
                <w:sz w:val="22"/>
                <w:szCs w:val="22"/>
              </w:rPr>
            </w:pPr>
          </w:p>
        </w:tc>
      </w:tr>
      <w:tr w:rsidR="00BA4F46" w:rsidRPr="00334BC2" w14:paraId="5C048EB4" w14:textId="77777777" w:rsidTr="00803EC1">
        <w:trPr>
          <w:jc w:val="center"/>
        </w:trPr>
        <w:tc>
          <w:tcPr>
            <w:tcW w:w="360" w:type="dxa"/>
          </w:tcPr>
          <w:p w14:paraId="6C71FD71" w14:textId="77777777" w:rsidR="00BA4F46" w:rsidRPr="00334BC2" w:rsidRDefault="00BA4F46" w:rsidP="00803EC1">
            <w:pPr>
              <w:spacing w:before="120"/>
              <w:ind w:right="-360"/>
              <w:rPr>
                <w:sz w:val="22"/>
                <w:szCs w:val="22"/>
              </w:rPr>
            </w:pPr>
          </w:p>
        </w:tc>
        <w:tc>
          <w:tcPr>
            <w:tcW w:w="2538" w:type="dxa"/>
          </w:tcPr>
          <w:p w14:paraId="6C14B7BB" w14:textId="77777777" w:rsidR="00BA4F46" w:rsidRPr="00334BC2" w:rsidRDefault="00BA4F46" w:rsidP="00803EC1">
            <w:pPr>
              <w:spacing w:before="120"/>
              <w:ind w:right="-360"/>
              <w:rPr>
                <w:sz w:val="22"/>
                <w:szCs w:val="22"/>
              </w:rPr>
            </w:pPr>
          </w:p>
        </w:tc>
        <w:tc>
          <w:tcPr>
            <w:tcW w:w="2880" w:type="dxa"/>
          </w:tcPr>
          <w:p w14:paraId="71D97F7C" w14:textId="77777777" w:rsidR="00BA4F46" w:rsidRPr="00334BC2" w:rsidRDefault="00BA4F46" w:rsidP="00803EC1">
            <w:pPr>
              <w:spacing w:before="120"/>
              <w:ind w:right="-360"/>
              <w:rPr>
                <w:sz w:val="22"/>
                <w:szCs w:val="22"/>
              </w:rPr>
            </w:pPr>
          </w:p>
        </w:tc>
        <w:tc>
          <w:tcPr>
            <w:tcW w:w="2700" w:type="dxa"/>
          </w:tcPr>
          <w:p w14:paraId="3FFCB04F" w14:textId="77777777" w:rsidR="00BA4F46" w:rsidRPr="00334BC2" w:rsidRDefault="00BA4F46" w:rsidP="00803EC1">
            <w:pPr>
              <w:spacing w:before="120"/>
              <w:ind w:right="-360"/>
              <w:rPr>
                <w:sz w:val="22"/>
                <w:szCs w:val="22"/>
              </w:rPr>
            </w:pPr>
          </w:p>
        </w:tc>
      </w:tr>
      <w:tr w:rsidR="00BA4F46" w:rsidRPr="00334BC2" w14:paraId="4C4978D8" w14:textId="77777777" w:rsidTr="00803EC1">
        <w:trPr>
          <w:jc w:val="center"/>
        </w:trPr>
        <w:tc>
          <w:tcPr>
            <w:tcW w:w="360" w:type="dxa"/>
          </w:tcPr>
          <w:p w14:paraId="35E37E96" w14:textId="77777777" w:rsidR="00BA4F46" w:rsidRPr="00334BC2" w:rsidRDefault="00BA4F46" w:rsidP="00803EC1">
            <w:pPr>
              <w:spacing w:before="120"/>
              <w:ind w:right="-360"/>
              <w:rPr>
                <w:sz w:val="22"/>
                <w:szCs w:val="22"/>
              </w:rPr>
            </w:pPr>
          </w:p>
        </w:tc>
        <w:tc>
          <w:tcPr>
            <w:tcW w:w="2538" w:type="dxa"/>
          </w:tcPr>
          <w:p w14:paraId="737C093F" w14:textId="77777777" w:rsidR="00BA4F46" w:rsidRPr="00334BC2" w:rsidRDefault="00BA4F46" w:rsidP="00803EC1">
            <w:pPr>
              <w:spacing w:before="120"/>
              <w:ind w:right="-360"/>
              <w:rPr>
                <w:sz w:val="22"/>
                <w:szCs w:val="22"/>
              </w:rPr>
            </w:pPr>
          </w:p>
        </w:tc>
        <w:tc>
          <w:tcPr>
            <w:tcW w:w="2880" w:type="dxa"/>
          </w:tcPr>
          <w:p w14:paraId="787B9E09" w14:textId="77777777" w:rsidR="00BA4F46" w:rsidRPr="00334BC2" w:rsidRDefault="00BA4F46" w:rsidP="00803EC1">
            <w:pPr>
              <w:spacing w:before="120"/>
              <w:ind w:right="-360"/>
              <w:rPr>
                <w:sz w:val="22"/>
                <w:szCs w:val="22"/>
              </w:rPr>
            </w:pPr>
          </w:p>
        </w:tc>
        <w:tc>
          <w:tcPr>
            <w:tcW w:w="2700" w:type="dxa"/>
          </w:tcPr>
          <w:p w14:paraId="396AABB1" w14:textId="77777777" w:rsidR="00BA4F46" w:rsidRPr="00334BC2" w:rsidRDefault="00BA4F46" w:rsidP="00803EC1">
            <w:pPr>
              <w:spacing w:before="120"/>
              <w:ind w:right="-360"/>
              <w:rPr>
                <w:sz w:val="22"/>
                <w:szCs w:val="22"/>
              </w:rPr>
            </w:pPr>
          </w:p>
        </w:tc>
      </w:tr>
      <w:tr w:rsidR="00BA4F46" w:rsidRPr="00334BC2" w14:paraId="43AF2531" w14:textId="77777777" w:rsidTr="00803EC1">
        <w:trPr>
          <w:jc w:val="center"/>
        </w:trPr>
        <w:tc>
          <w:tcPr>
            <w:tcW w:w="360" w:type="dxa"/>
          </w:tcPr>
          <w:p w14:paraId="39ADE49D" w14:textId="77777777" w:rsidR="00BA4F46" w:rsidRPr="00334BC2" w:rsidRDefault="00BA4F46" w:rsidP="00803EC1">
            <w:pPr>
              <w:spacing w:before="120"/>
              <w:ind w:right="-360"/>
              <w:rPr>
                <w:sz w:val="22"/>
                <w:szCs w:val="22"/>
              </w:rPr>
            </w:pPr>
          </w:p>
        </w:tc>
        <w:tc>
          <w:tcPr>
            <w:tcW w:w="2538" w:type="dxa"/>
          </w:tcPr>
          <w:p w14:paraId="5F283552" w14:textId="77777777" w:rsidR="00BA4F46" w:rsidRPr="00334BC2" w:rsidRDefault="00BA4F46" w:rsidP="00803EC1">
            <w:pPr>
              <w:spacing w:before="120"/>
              <w:ind w:right="-360"/>
              <w:rPr>
                <w:sz w:val="22"/>
                <w:szCs w:val="22"/>
              </w:rPr>
            </w:pPr>
          </w:p>
        </w:tc>
        <w:tc>
          <w:tcPr>
            <w:tcW w:w="2880" w:type="dxa"/>
          </w:tcPr>
          <w:p w14:paraId="24928646" w14:textId="77777777" w:rsidR="00BA4F46" w:rsidRPr="00334BC2" w:rsidRDefault="00BA4F46" w:rsidP="00803EC1">
            <w:pPr>
              <w:spacing w:before="120"/>
              <w:ind w:right="-360"/>
              <w:rPr>
                <w:sz w:val="22"/>
                <w:szCs w:val="22"/>
              </w:rPr>
            </w:pPr>
          </w:p>
        </w:tc>
        <w:tc>
          <w:tcPr>
            <w:tcW w:w="2700" w:type="dxa"/>
          </w:tcPr>
          <w:p w14:paraId="2435EC18" w14:textId="77777777" w:rsidR="00BA4F46" w:rsidRPr="00334BC2" w:rsidRDefault="00BA4F46" w:rsidP="00803EC1">
            <w:pPr>
              <w:spacing w:before="120"/>
              <w:ind w:right="-360"/>
              <w:rPr>
                <w:sz w:val="22"/>
                <w:szCs w:val="22"/>
              </w:rPr>
            </w:pPr>
          </w:p>
        </w:tc>
      </w:tr>
      <w:tr w:rsidR="00BA4F46" w:rsidRPr="00334BC2" w14:paraId="47014808" w14:textId="77777777" w:rsidTr="00803EC1">
        <w:trPr>
          <w:jc w:val="center"/>
        </w:trPr>
        <w:tc>
          <w:tcPr>
            <w:tcW w:w="360" w:type="dxa"/>
          </w:tcPr>
          <w:p w14:paraId="3132A5CA" w14:textId="77777777" w:rsidR="00BA4F46" w:rsidRPr="00334BC2" w:rsidRDefault="00BA4F46" w:rsidP="00803EC1">
            <w:pPr>
              <w:spacing w:before="120"/>
              <w:ind w:right="-360"/>
              <w:rPr>
                <w:sz w:val="22"/>
                <w:szCs w:val="22"/>
              </w:rPr>
            </w:pPr>
          </w:p>
        </w:tc>
        <w:tc>
          <w:tcPr>
            <w:tcW w:w="2538" w:type="dxa"/>
          </w:tcPr>
          <w:p w14:paraId="7F0EF9D1" w14:textId="77777777" w:rsidR="00BA4F46" w:rsidRPr="00334BC2" w:rsidRDefault="00BA4F46" w:rsidP="00803EC1">
            <w:pPr>
              <w:spacing w:before="120"/>
              <w:ind w:right="-360"/>
              <w:rPr>
                <w:sz w:val="22"/>
                <w:szCs w:val="22"/>
              </w:rPr>
            </w:pPr>
          </w:p>
        </w:tc>
        <w:tc>
          <w:tcPr>
            <w:tcW w:w="2880" w:type="dxa"/>
          </w:tcPr>
          <w:p w14:paraId="7C92B30B" w14:textId="77777777" w:rsidR="00BA4F46" w:rsidRPr="00334BC2" w:rsidRDefault="00BA4F46" w:rsidP="00803EC1">
            <w:pPr>
              <w:spacing w:before="120"/>
              <w:ind w:right="-360"/>
              <w:rPr>
                <w:sz w:val="22"/>
                <w:szCs w:val="22"/>
              </w:rPr>
            </w:pPr>
          </w:p>
        </w:tc>
        <w:tc>
          <w:tcPr>
            <w:tcW w:w="2700" w:type="dxa"/>
          </w:tcPr>
          <w:p w14:paraId="22EBB166" w14:textId="77777777" w:rsidR="00BA4F46" w:rsidRPr="00334BC2" w:rsidRDefault="00BA4F46" w:rsidP="00803EC1">
            <w:pPr>
              <w:spacing w:before="120"/>
              <w:ind w:right="-360"/>
              <w:rPr>
                <w:sz w:val="22"/>
                <w:szCs w:val="22"/>
              </w:rPr>
            </w:pPr>
          </w:p>
        </w:tc>
      </w:tr>
      <w:tr w:rsidR="00BA4F46" w:rsidRPr="00334BC2" w14:paraId="65FFADDB" w14:textId="77777777" w:rsidTr="00803EC1">
        <w:trPr>
          <w:jc w:val="center"/>
        </w:trPr>
        <w:tc>
          <w:tcPr>
            <w:tcW w:w="360" w:type="dxa"/>
          </w:tcPr>
          <w:p w14:paraId="17353AAB" w14:textId="77777777" w:rsidR="00BA4F46" w:rsidRPr="00334BC2" w:rsidRDefault="00BA4F46" w:rsidP="00803EC1">
            <w:pPr>
              <w:spacing w:before="120"/>
              <w:ind w:right="-360"/>
              <w:rPr>
                <w:sz w:val="22"/>
                <w:szCs w:val="22"/>
              </w:rPr>
            </w:pPr>
          </w:p>
        </w:tc>
        <w:tc>
          <w:tcPr>
            <w:tcW w:w="2538" w:type="dxa"/>
          </w:tcPr>
          <w:p w14:paraId="70186AD7" w14:textId="77777777" w:rsidR="00BA4F46" w:rsidRPr="00334BC2" w:rsidRDefault="00BA4F46" w:rsidP="00803EC1">
            <w:pPr>
              <w:spacing w:before="120"/>
              <w:ind w:right="-360"/>
              <w:rPr>
                <w:sz w:val="22"/>
                <w:szCs w:val="22"/>
              </w:rPr>
            </w:pPr>
          </w:p>
        </w:tc>
        <w:tc>
          <w:tcPr>
            <w:tcW w:w="2880" w:type="dxa"/>
          </w:tcPr>
          <w:p w14:paraId="73C7A733" w14:textId="77777777" w:rsidR="00BA4F46" w:rsidRPr="00334BC2" w:rsidRDefault="00BA4F46" w:rsidP="00803EC1">
            <w:pPr>
              <w:spacing w:before="120"/>
              <w:ind w:right="-360"/>
              <w:rPr>
                <w:sz w:val="22"/>
                <w:szCs w:val="22"/>
              </w:rPr>
            </w:pPr>
          </w:p>
        </w:tc>
        <w:tc>
          <w:tcPr>
            <w:tcW w:w="2700" w:type="dxa"/>
          </w:tcPr>
          <w:p w14:paraId="4D663B59" w14:textId="77777777" w:rsidR="00BA4F46" w:rsidRPr="00334BC2" w:rsidRDefault="00BA4F46" w:rsidP="00803EC1">
            <w:pPr>
              <w:spacing w:before="120"/>
              <w:ind w:right="-360"/>
              <w:rPr>
                <w:sz w:val="22"/>
                <w:szCs w:val="22"/>
              </w:rPr>
            </w:pPr>
          </w:p>
        </w:tc>
      </w:tr>
      <w:tr w:rsidR="00BA4F46" w:rsidRPr="00334BC2" w14:paraId="4E19DA67" w14:textId="77777777" w:rsidTr="00803EC1">
        <w:trPr>
          <w:jc w:val="center"/>
        </w:trPr>
        <w:tc>
          <w:tcPr>
            <w:tcW w:w="360" w:type="dxa"/>
          </w:tcPr>
          <w:p w14:paraId="1CBD9350" w14:textId="77777777" w:rsidR="00BA4F46" w:rsidRPr="00334BC2" w:rsidRDefault="00BA4F46" w:rsidP="00803EC1">
            <w:pPr>
              <w:spacing w:before="120"/>
              <w:ind w:right="-360"/>
              <w:rPr>
                <w:sz w:val="22"/>
                <w:szCs w:val="22"/>
              </w:rPr>
            </w:pPr>
          </w:p>
        </w:tc>
        <w:tc>
          <w:tcPr>
            <w:tcW w:w="2538" w:type="dxa"/>
          </w:tcPr>
          <w:p w14:paraId="2FC914FE" w14:textId="77777777" w:rsidR="00BA4F46" w:rsidRPr="00334BC2" w:rsidRDefault="00BA4F46" w:rsidP="00803EC1">
            <w:pPr>
              <w:spacing w:before="120"/>
              <w:ind w:right="-360"/>
              <w:rPr>
                <w:sz w:val="22"/>
                <w:szCs w:val="22"/>
              </w:rPr>
            </w:pPr>
          </w:p>
        </w:tc>
        <w:tc>
          <w:tcPr>
            <w:tcW w:w="2880" w:type="dxa"/>
          </w:tcPr>
          <w:p w14:paraId="50371F33" w14:textId="77777777" w:rsidR="00BA4F46" w:rsidRPr="00334BC2" w:rsidRDefault="00BA4F46" w:rsidP="00803EC1">
            <w:pPr>
              <w:spacing w:before="120"/>
              <w:ind w:right="-360"/>
              <w:rPr>
                <w:sz w:val="22"/>
                <w:szCs w:val="22"/>
              </w:rPr>
            </w:pPr>
          </w:p>
        </w:tc>
        <w:tc>
          <w:tcPr>
            <w:tcW w:w="2700" w:type="dxa"/>
          </w:tcPr>
          <w:p w14:paraId="6DB4D9F1" w14:textId="77777777" w:rsidR="00BA4F46" w:rsidRPr="00334BC2" w:rsidRDefault="00BA4F46" w:rsidP="00803EC1">
            <w:pPr>
              <w:spacing w:before="120"/>
              <w:ind w:right="-360"/>
              <w:rPr>
                <w:sz w:val="22"/>
                <w:szCs w:val="22"/>
              </w:rPr>
            </w:pPr>
          </w:p>
        </w:tc>
      </w:tr>
      <w:tr w:rsidR="00BA4F46" w:rsidRPr="00334BC2" w14:paraId="5D442BD3" w14:textId="77777777" w:rsidTr="00803EC1">
        <w:trPr>
          <w:jc w:val="center"/>
        </w:trPr>
        <w:tc>
          <w:tcPr>
            <w:tcW w:w="360" w:type="dxa"/>
          </w:tcPr>
          <w:p w14:paraId="50DC71F7" w14:textId="77777777" w:rsidR="00BA4F46" w:rsidRPr="00334BC2" w:rsidRDefault="00BA4F46" w:rsidP="00803EC1">
            <w:pPr>
              <w:spacing w:before="120"/>
              <w:ind w:right="-360"/>
              <w:rPr>
                <w:sz w:val="22"/>
                <w:szCs w:val="22"/>
              </w:rPr>
            </w:pPr>
          </w:p>
        </w:tc>
        <w:tc>
          <w:tcPr>
            <w:tcW w:w="2538" w:type="dxa"/>
          </w:tcPr>
          <w:p w14:paraId="340CF4B0" w14:textId="77777777" w:rsidR="00BA4F46" w:rsidRPr="00334BC2" w:rsidRDefault="00BA4F46" w:rsidP="00803EC1">
            <w:pPr>
              <w:spacing w:before="120"/>
              <w:ind w:right="-360"/>
              <w:rPr>
                <w:sz w:val="22"/>
                <w:szCs w:val="22"/>
              </w:rPr>
            </w:pPr>
          </w:p>
        </w:tc>
        <w:tc>
          <w:tcPr>
            <w:tcW w:w="2880" w:type="dxa"/>
          </w:tcPr>
          <w:p w14:paraId="7013C340" w14:textId="77777777" w:rsidR="00BA4F46" w:rsidRPr="00334BC2" w:rsidRDefault="00BA4F46" w:rsidP="00803EC1">
            <w:pPr>
              <w:spacing w:before="120"/>
              <w:ind w:right="-360"/>
              <w:rPr>
                <w:sz w:val="22"/>
                <w:szCs w:val="22"/>
              </w:rPr>
            </w:pPr>
          </w:p>
        </w:tc>
        <w:tc>
          <w:tcPr>
            <w:tcW w:w="2700" w:type="dxa"/>
          </w:tcPr>
          <w:p w14:paraId="41365ABF" w14:textId="77777777" w:rsidR="00BA4F46" w:rsidRPr="00334BC2" w:rsidRDefault="00BA4F46" w:rsidP="00803EC1">
            <w:pPr>
              <w:spacing w:before="120"/>
              <w:ind w:right="-360"/>
              <w:rPr>
                <w:sz w:val="22"/>
                <w:szCs w:val="22"/>
              </w:rPr>
            </w:pPr>
          </w:p>
        </w:tc>
      </w:tr>
      <w:tr w:rsidR="00BA4F46" w:rsidRPr="00334BC2" w14:paraId="23D4A8F4" w14:textId="77777777" w:rsidTr="00803EC1">
        <w:trPr>
          <w:jc w:val="center"/>
        </w:trPr>
        <w:tc>
          <w:tcPr>
            <w:tcW w:w="360" w:type="dxa"/>
          </w:tcPr>
          <w:p w14:paraId="1B5220B6" w14:textId="77777777" w:rsidR="00BA4F46" w:rsidRPr="00334BC2" w:rsidRDefault="00BA4F46" w:rsidP="00803EC1">
            <w:pPr>
              <w:spacing w:before="120"/>
              <w:ind w:right="-360"/>
              <w:rPr>
                <w:sz w:val="22"/>
                <w:szCs w:val="22"/>
              </w:rPr>
            </w:pPr>
          </w:p>
        </w:tc>
        <w:tc>
          <w:tcPr>
            <w:tcW w:w="2538" w:type="dxa"/>
          </w:tcPr>
          <w:p w14:paraId="38BD9E8A" w14:textId="77777777" w:rsidR="00BA4F46" w:rsidRPr="00334BC2" w:rsidRDefault="00BA4F46" w:rsidP="00803EC1">
            <w:pPr>
              <w:spacing w:before="120"/>
              <w:ind w:right="-360"/>
              <w:rPr>
                <w:sz w:val="22"/>
                <w:szCs w:val="22"/>
              </w:rPr>
            </w:pPr>
          </w:p>
        </w:tc>
        <w:tc>
          <w:tcPr>
            <w:tcW w:w="2880" w:type="dxa"/>
          </w:tcPr>
          <w:p w14:paraId="5D77E55B" w14:textId="77777777" w:rsidR="00BA4F46" w:rsidRPr="00334BC2" w:rsidRDefault="00BA4F46" w:rsidP="00803EC1">
            <w:pPr>
              <w:spacing w:before="120"/>
              <w:ind w:right="-360"/>
              <w:rPr>
                <w:sz w:val="22"/>
                <w:szCs w:val="22"/>
              </w:rPr>
            </w:pPr>
          </w:p>
        </w:tc>
        <w:tc>
          <w:tcPr>
            <w:tcW w:w="2700" w:type="dxa"/>
          </w:tcPr>
          <w:p w14:paraId="5BA6AA00" w14:textId="77777777" w:rsidR="00BA4F46" w:rsidRPr="00334BC2" w:rsidRDefault="00BA4F46" w:rsidP="00803EC1">
            <w:pPr>
              <w:spacing w:before="120"/>
              <w:ind w:right="-360"/>
              <w:rPr>
                <w:sz w:val="22"/>
                <w:szCs w:val="22"/>
              </w:rPr>
            </w:pPr>
          </w:p>
        </w:tc>
      </w:tr>
    </w:tbl>
    <w:p w14:paraId="30626226" w14:textId="77777777" w:rsidR="00BA4F46" w:rsidRPr="00334BC2" w:rsidRDefault="00BA4F46" w:rsidP="00BA4F46">
      <w:pPr>
        <w:ind w:right="-360"/>
        <w:rPr>
          <w:sz w:val="22"/>
          <w:szCs w:val="22"/>
        </w:rPr>
      </w:pPr>
    </w:p>
    <w:p w14:paraId="495C068C" w14:textId="42698680" w:rsidR="00BA4F46" w:rsidRPr="00334BC2" w:rsidRDefault="00BA4F46" w:rsidP="00275E0F">
      <w:pPr>
        <w:suppressAutoHyphens w:val="0"/>
        <w:spacing w:after="0"/>
        <w:jc w:val="center"/>
        <w:rPr>
          <w:sz w:val="22"/>
          <w:szCs w:val="22"/>
        </w:rPr>
      </w:pPr>
      <w:r w:rsidRPr="00334BC2">
        <w:rPr>
          <w:sz w:val="22"/>
          <w:szCs w:val="22"/>
        </w:rPr>
        <w:br w:type="page"/>
      </w:r>
      <w:bookmarkStart w:id="492" w:name="_Toc218673986"/>
      <w:bookmarkStart w:id="493" w:name="_Toc277345615"/>
      <w:bookmarkEnd w:id="491"/>
      <w:r w:rsidRPr="00334BC2">
        <w:rPr>
          <w:b/>
          <w:sz w:val="22"/>
          <w:szCs w:val="22"/>
        </w:rPr>
        <w:lastRenderedPageBreak/>
        <w:t xml:space="preserve">Formularios de </w:t>
      </w:r>
      <w:r w:rsidR="007D2D82" w:rsidRPr="00334BC2">
        <w:rPr>
          <w:b/>
          <w:sz w:val="22"/>
          <w:szCs w:val="22"/>
        </w:rPr>
        <w:t>p</w:t>
      </w:r>
      <w:r w:rsidRPr="00334BC2">
        <w:rPr>
          <w:b/>
          <w:sz w:val="22"/>
          <w:szCs w:val="22"/>
        </w:rPr>
        <w:t xml:space="preserve">ropiedad </w:t>
      </w:r>
      <w:r w:rsidR="007D2D82" w:rsidRPr="00334BC2">
        <w:rPr>
          <w:b/>
          <w:sz w:val="22"/>
          <w:szCs w:val="22"/>
        </w:rPr>
        <w:t>i</w:t>
      </w:r>
      <w:r w:rsidRPr="00334BC2">
        <w:rPr>
          <w:b/>
          <w:sz w:val="22"/>
          <w:szCs w:val="22"/>
        </w:rPr>
        <w:t>ntelectual</w:t>
      </w:r>
      <w:bookmarkEnd w:id="492"/>
      <w:bookmarkEnd w:id="493"/>
    </w:p>
    <w:p w14:paraId="6A741248" w14:textId="77777777" w:rsidR="00BA4F46" w:rsidRPr="00334BC2" w:rsidRDefault="00BA4F46" w:rsidP="00DD5AC4">
      <w:pPr>
        <w:ind w:right="4"/>
        <w:rPr>
          <w:sz w:val="22"/>
          <w:szCs w:val="22"/>
        </w:rPr>
      </w:pPr>
    </w:p>
    <w:p w14:paraId="01EE43CE" w14:textId="77777777" w:rsidR="00BA4F46" w:rsidRPr="00334BC2" w:rsidRDefault="00BA4F46" w:rsidP="00DD5AC4">
      <w:pPr>
        <w:ind w:right="4"/>
        <w:rPr>
          <w:sz w:val="22"/>
          <w:szCs w:val="22"/>
        </w:rPr>
      </w:pPr>
    </w:p>
    <w:p w14:paraId="2CABDBAD" w14:textId="5AA0DA57" w:rsidR="00BA4F46" w:rsidRPr="00334BC2" w:rsidRDefault="00BA4F46" w:rsidP="00DD5AC4">
      <w:pPr>
        <w:pStyle w:val="Ttulo2"/>
        <w:ind w:right="4"/>
        <w:rPr>
          <w:rFonts w:ascii="Times New Roman" w:hAnsi="Times New Roman"/>
          <w:sz w:val="22"/>
          <w:szCs w:val="22"/>
        </w:rPr>
      </w:pPr>
      <w:bookmarkStart w:id="494" w:name="_Toc218673988"/>
      <w:bookmarkStart w:id="495" w:name="_Toc218674014"/>
      <w:r w:rsidRPr="00334BC2">
        <w:rPr>
          <w:rFonts w:ascii="Times New Roman" w:hAnsi="Times New Roman"/>
          <w:sz w:val="22"/>
          <w:szCs w:val="22"/>
        </w:rPr>
        <w:t xml:space="preserve">Notas para los Licitantes sobre la elaboración de los </w:t>
      </w:r>
      <w:r w:rsidR="007D2D82" w:rsidRPr="00334BC2">
        <w:rPr>
          <w:rFonts w:ascii="Times New Roman" w:hAnsi="Times New Roman"/>
          <w:sz w:val="22"/>
          <w:szCs w:val="22"/>
        </w:rPr>
        <w:t>f</w:t>
      </w:r>
      <w:r w:rsidRPr="00334BC2">
        <w:rPr>
          <w:rFonts w:ascii="Times New Roman" w:hAnsi="Times New Roman"/>
          <w:sz w:val="22"/>
          <w:szCs w:val="22"/>
        </w:rPr>
        <w:t xml:space="preserve">ormularios </w:t>
      </w:r>
      <w:r w:rsidR="00DD5AC4" w:rsidRPr="00334BC2">
        <w:rPr>
          <w:rFonts w:ascii="Times New Roman" w:hAnsi="Times New Roman"/>
          <w:sz w:val="22"/>
          <w:szCs w:val="22"/>
        </w:rPr>
        <w:br/>
      </w:r>
      <w:r w:rsidRPr="00334BC2">
        <w:rPr>
          <w:rFonts w:ascii="Times New Roman" w:hAnsi="Times New Roman"/>
          <w:sz w:val="22"/>
          <w:szCs w:val="22"/>
        </w:rPr>
        <w:t xml:space="preserve">de </w:t>
      </w:r>
      <w:r w:rsidR="007D2D82" w:rsidRPr="00334BC2">
        <w:rPr>
          <w:rFonts w:ascii="Times New Roman" w:hAnsi="Times New Roman"/>
          <w:sz w:val="22"/>
          <w:szCs w:val="22"/>
        </w:rPr>
        <w:t>p</w:t>
      </w:r>
      <w:r w:rsidRPr="00334BC2">
        <w:rPr>
          <w:rFonts w:ascii="Times New Roman" w:hAnsi="Times New Roman"/>
          <w:sz w:val="22"/>
          <w:szCs w:val="22"/>
        </w:rPr>
        <w:t xml:space="preserve">ropiedad </w:t>
      </w:r>
      <w:r w:rsidR="007D2D82" w:rsidRPr="00334BC2">
        <w:rPr>
          <w:rFonts w:ascii="Times New Roman" w:hAnsi="Times New Roman"/>
          <w:sz w:val="22"/>
          <w:szCs w:val="22"/>
        </w:rPr>
        <w:t>i</w:t>
      </w:r>
      <w:r w:rsidRPr="00334BC2">
        <w:rPr>
          <w:rFonts w:ascii="Times New Roman" w:hAnsi="Times New Roman"/>
          <w:sz w:val="22"/>
          <w:szCs w:val="22"/>
        </w:rPr>
        <w:t>ntelectual</w:t>
      </w:r>
      <w:bookmarkEnd w:id="494"/>
      <w:bookmarkEnd w:id="495"/>
      <w:r w:rsidRPr="00334BC2">
        <w:rPr>
          <w:rFonts w:ascii="Times New Roman" w:hAnsi="Times New Roman"/>
          <w:sz w:val="22"/>
          <w:szCs w:val="22"/>
        </w:rPr>
        <w:t xml:space="preserve"> </w:t>
      </w:r>
    </w:p>
    <w:p w14:paraId="58174B46" w14:textId="79B31B65" w:rsidR="00BA4F46" w:rsidRPr="00334BC2" w:rsidRDefault="006C38A8" w:rsidP="00DD5AC4">
      <w:pPr>
        <w:ind w:right="4"/>
        <w:rPr>
          <w:sz w:val="22"/>
          <w:szCs w:val="22"/>
        </w:rPr>
      </w:pPr>
      <w:r w:rsidRPr="00334BC2">
        <w:rPr>
          <w:sz w:val="22"/>
          <w:szCs w:val="22"/>
        </w:rPr>
        <w:tab/>
        <w:t xml:space="preserve">De conformidad con la </w:t>
      </w:r>
      <w:r w:rsidR="00884AB4" w:rsidRPr="00334BC2">
        <w:rPr>
          <w:sz w:val="22"/>
          <w:szCs w:val="22"/>
        </w:rPr>
        <w:t>IAL</w:t>
      </w:r>
      <w:r w:rsidRPr="00334BC2">
        <w:rPr>
          <w:sz w:val="22"/>
          <w:szCs w:val="22"/>
        </w:rPr>
        <w:t xml:space="preserve"> 11.1 </w:t>
      </w:r>
      <w:r w:rsidR="005E641B" w:rsidRPr="00334BC2">
        <w:rPr>
          <w:sz w:val="22"/>
          <w:szCs w:val="22"/>
        </w:rPr>
        <w:t>(</w:t>
      </w:r>
      <w:r w:rsidRPr="00334BC2">
        <w:rPr>
          <w:sz w:val="22"/>
          <w:szCs w:val="22"/>
        </w:rPr>
        <w:t xml:space="preserve">j), los Licitantes deben presentar, como parte de sus Ofertas, listas de todo el </w:t>
      </w:r>
      <w:r w:rsidR="00F772EC" w:rsidRPr="00334BC2">
        <w:rPr>
          <w:sz w:val="22"/>
          <w:szCs w:val="22"/>
        </w:rPr>
        <w:t>software</w:t>
      </w:r>
      <w:r w:rsidRPr="00334BC2">
        <w:rPr>
          <w:sz w:val="22"/>
          <w:szCs w:val="22"/>
        </w:rPr>
        <w:t xml:space="preserve"> </w:t>
      </w:r>
      <w:r w:rsidR="007D2D82" w:rsidRPr="00334BC2">
        <w:rPr>
          <w:sz w:val="22"/>
          <w:szCs w:val="22"/>
        </w:rPr>
        <w:t xml:space="preserve">incluido en </w:t>
      </w:r>
      <w:r w:rsidRPr="00334BC2">
        <w:rPr>
          <w:sz w:val="22"/>
          <w:szCs w:val="22"/>
        </w:rPr>
        <w:t xml:space="preserve">la Oferta, clasificado dentro de una de las siguientes categorías: </w:t>
      </w:r>
      <w:r w:rsidR="00DD5AC4" w:rsidRPr="00334BC2">
        <w:rPr>
          <w:sz w:val="22"/>
          <w:szCs w:val="22"/>
        </w:rPr>
        <w:t>(</w:t>
      </w:r>
      <w:r w:rsidRPr="00334BC2">
        <w:rPr>
          <w:sz w:val="22"/>
          <w:szCs w:val="22"/>
        </w:rPr>
        <w:t xml:space="preserve">A) </w:t>
      </w:r>
      <w:r w:rsidR="00F772EC" w:rsidRPr="00334BC2">
        <w:rPr>
          <w:sz w:val="22"/>
          <w:szCs w:val="22"/>
        </w:rPr>
        <w:t>software</w:t>
      </w:r>
      <w:r w:rsidRPr="00334BC2">
        <w:rPr>
          <w:sz w:val="22"/>
          <w:szCs w:val="22"/>
        </w:rPr>
        <w:t xml:space="preserve"> del </w:t>
      </w:r>
      <w:r w:rsidR="007D2D82" w:rsidRPr="00334BC2">
        <w:rPr>
          <w:sz w:val="22"/>
          <w:szCs w:val="22"/>
        </w:rPr>
        <w:t>S</w:t>
      </w:r>
      <w:r w:rsidRPr="00334BC2">
        <w:rPr>
          <w:sz w:val="22"/>
          <w:szCs w:val="22"/>
        </w:rPr>
        <w:t xml:space="preserve">istema, de propósito general o de aplicación, o </w:t>
      </w:r>
      <w:r w:rsidR="00DD5AC4" w:rsidRPr="00334BC2">
        <w:rPr>
          <w:sz w:val="22"/>
          <w:szCs w:val="22"/>
        </w:rPr>
        <w:t>(</w:t>
      </w:r>
      <w:r w:rsidRPr="00334BC2">
        <w:rPr>
          <w:sz w:val="22"/>
          <w:szCs w:val="22"/>
        </w:rPr>
        <w:t xml:space="preserve">B) </w:t>
      </w:r>
      <w:r w:rsidR="00F772EC" w:rsidRPr="00334BC2">
        <w:rPr>
          <w:sz w:val="22"/>
          <w:szCs w:val="22"/>
        </w:rPr>
        <w:t>software</w:t>
      </w:r>
      <w:r w:rsidRPr="00334BC2">
        <w:rPr>
          <w:sz w:val="22"/>
          <w:szCs w:val="22"/>
        </w:rPr>
        <w:t xml:space="preserve"> </w:t>
      </w:r>
      <w:r w:rsidR="00A669E5" w:rsidRPr="00334BC2">
        <w:rPr>
          <w:sz w:val="22"/>
          <w:szCs w:val="22"/>
        </w:rPr>
        <w:t xml:space="preserve">estándar </w:t>
      </w:r>
      <w:r w:rsidR="006F4943" w:rsidRPr="00334BC2">
        <w:rPr>
          <w:sz w:val="22"/>
          <w:szCs w:val="22"/>
        </w:rPr>
        <w:t xml:space="preserve">o personalizado. </w:t>
      </w:r>
      <w:r w:rsidRPr="00334BC2">
        <w:rPr>
          <w:sz w:val="22"/>
          <w:szCs w:val="22"/>
        </w:rPr>
        <w:t xml:space="preserve">Los Licitantes también deben presentar una lista de todos los </w:t>
      </w:r>
      <w:r w:rsidR="007D2D82" w:rsidRPr="00334BC2">
        <w:rPr>
          <w:sz w:val="22"/>
          <w:szCs w:val="22"/>
        </w:rPr>
        <w:t>m</w:t>
      </w:r>
      <w:r w:rsidR="00984DF4" w:rsidRPr="00334BC2">
        <w:rPr>
          <w:sz w:val="22"/>
          <w:szCs w:val="22"/>
        </w:rPr>
        <w:t>ateriales personalizados</w:t>
      </w:r>
      <w:r w:rsidRPr="00334BC2">
        <w:rPr>
          <w:sz w:val="22"/>
          <w:szCs w:val="22"/>
        </w:rPr>
        <w:t>.</w:t>
      </w:r>
      <w:r w:rsidR="00C15E45" w:rsidRPr="00334BC2">
        <w:rPr>
          <w:sz w:val="22"/>
          <w:szCs w:val="22"/>
        </w:rPr>
        <w:t xml:space="preserve"> </w:t>
      </w:r>
      <w:r w:rsidRPr="00334BC2">
        <w:rPr>
          <w:sz w:val="22"/>
          <w:szCs w:val="22"/>
        </w:rPr>
        <w:t xml:space="preserve">Estas categorizaciones son necesarias para respaldar la </w:t>
      </w:r>
      <w:r w:rsidR="005038C2" w:rsidRPr="00334BC2">
        <w:rPr>
          <w:sz w:val="22"/>
          <w:szCs w:val="22"/>
        </w:rPr>
        <w:t>p</w:t>
      </w:r>
      <w:r w:rsidRPr="00334BC2">
        <w:rPr>
          <w:sz w:val="22"/>
          <w:szCs w:val="22"/>
        </w:rPr>
        <w:t xml:space="preserve">ropiedad </w:t>
      </w:r>
      <w:r w:rsidR="005038C2" w:rsidRPr="00334BC2">
        <w:rPr>
          <w:sz w:val="22"/>
          <w:szCs w:val="22"/>
        </w:rPr>
        <w:t>i</w:t>
      </w:r>
      <w:r w:rsidRPr="00334BC2">
        <w:rPr>
          <w:sz w:val="22"/>
          <w:szCs w:val="22"/>
        </w:rPr>
        <w:t>ntelectual en las CGC y las CEC.</w:t>
      </w:r>
    </w:p>
    <w:p w14:paraId="10AF9B98" w14:textId="77777777" w:rsidR="00BA4F46" w:rsidRPr="00334BC2" w:rsidRDefault="00BA4F46" w:rsidP="00BA4F46">
      <w:pPr>
        <w:ind w:right="-360"/>
        <w:rPr>
          <w:sz w:val="22"/>
          <w:szCs w:val="22"/>
        </w:rPr>
      </w:pPr>
    </w:p>
    <w:p w14:paraId="3BF0BD8F" w14:textId="77777777" w:rsidR="00BA4F46" w:rsidRPr="00334BC2" w:rsidRDefault="00BA4F46" w:rsidP="00BA4F46">
      <w:pPr>
        <w:ind w:right="-360"/>
        <w:rPr>
          <w:sz w:val="22"/>
          <w:szCs w:val="22"/>
        </w:rPr>
      </w:pPr>
    </w:p>
    <w:p w14:paraId="1DA4D84A" w14:textId="77777777" w:rsidR="00BA4F46" w:rsidRPr="00334BC2" w:rsidRDefault="00BA4F46">
      <w:pPr>
        <w:suppressAutoHyphens w:val="0"/>
        <w:spacing w:after="0"/>
        <w:jc w:val="left"/>
        <w:rPr>
          <w:b/>
          <w:i/>
          <w:sz w:val="22"/>
          <w:szCs w:val="22"/>
        </w:rPr>
      </w:pPr>
      <w:r w:rsidRPr="00334BC2">
        <w:rPr>
          <w:sz w:val="22"/>
          <w:szCs w:val="22"/>
        </w:rPr>
        <w:br w:type="page"/>
      </w:r>
    </w:p>
    <w:p w14:paraId="580A5158" w14:textId="1609F41B" w:rsidR="00BA4F46" w:rsidRPr="00334BC2" w:rsidRDefault="00BA4F46" w:rsidP="00BA4F46">
      <w:pPr>
        <w:pStyle w:val="Head32"/>
        <w:ind w:right="-360"/>
        <w:rPr>
          <w:sz w:val="22"/>
          <w:szCs w:val="22"/>
        </w:rPr>
      </w:pPr>
      <w:bookmarkStart w:id="496" w:name="_Toc218673989"/>
      <w:bookmarkStart w:id="497" w:name="_Toc277345616"/>
      <w:r w:rsidRPr="00334BC2">
        <w:rPr>
          <w:sz w:val="22"/>
          <w:szCs w:val="22"/>
        </w:rPr>
        <w:lastRenderedPageBreak/>
        <w:t xml:space="preserve">Lista de </w:t>
      </w:r>
      <w:bookmarkEnd w:id="496"/>
      <w:bookmarkEnd w:id="497"/>
      <w:r w:rsidR="005E641B" w:rsidRPr="00334BC2">
        <w:rPr>
          <w:sz w:val="22"/>
          <w:szCs w:val="22"/>
        </w:rPr>
        <w:t xml:space="preserve">Software </w:t>
      </w:r>
    </w:p>
    <w:p w14:paraId="1EDF7B3B" w14:textId="77777777" w:rsidR="00BA4F46" w:rsidRPr="00334BC2" w:rsidRDefault="00BA4F46" w:rsidP="00BA4F46">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119"/>
        <w:gridCol w:w="1417"/>
        <w:gridCol w:w="1559"/>
        <w:gridCol w:w="1418"/>
        <w:gridCol w:w="1276"/>
        <w:gridCol w:w="1559"/>
      </w:tblGrid>
      <w:tr w:rsidR="00BA4F46" w:rsidRPr="00334BC2" w14:paraId="6E033976" w14:textId="77777777" w:rsidTr="00DD5AC4">
        <w:trPr>
          <w:tblHeader/>
        </w:trPr>
        <w:tc>
          <w:tcPr>
            <w:tcW w:w="2119" w:type="dxa"/>
          </w:tcPr>
          <w:p w14:paraId="7E874D3D" w14:textId="77777777" w:rsidR="00BA4F46" w:rsidRPr="00334BC2" w:rsidRDefault="00BA4F46" w:rsidP="00803EC1">
            <w:pPr>
              <w:spacing w:before="120"/>
              <w:ind w:right="-360"/>
              <w:rPr>
                <w:sz w:val="22"/>
                <w:szCs w:val="22"/>
              </w:rPr>
            </w:pPr>
          </w:p>
        </w:tc>
        <w:tc>
          <w:tcPr>
            <w:tcW w:w="4394" w:type="dxa"/>
            <w:gridSpan w:val="3"/>
          </w:tcPr>
          <w:p w14:paraId="27AB0FF4" w14:textId="4A34908C" w:rsidR="00A44EB2" w:rsidRPr="00334BC2" w:rsidRDefault="00BA4F46" w:rsidP="00506FFF">
            <w:pPr>
              <w:spacing w:before="120"/>
              <w:ind w:right="-72"/>
              <w:jc w:val="center"/>
              <w:rPr>
                <w:sz w:val="22"/>
                <w:szCs w:val="22"/>
              </w:rPr>
            </w:pPr>
            <w:r w:rsidRPr="00334BC2">
              <w:rPr>
                <w:sz w:val="22"/>
                <w:szCs w:val="22"/>
              </w:rPr>
              <w:t>(</w:t>
            </w:r>
            <w:r w:rsidR="00B01BA3" w:rsidRPr="00334BC2">
              <w:rPr>
                <w:sz w:val="22"/>
                <w:szCs w:val="22"/>
              </w:rPr>
              <w:t>S</w:t>
            </w:r>
            <w:r w:rsidRPr="00334BC2">
              <w:rPr>
                <w:sz w:val="22"/>
                <w:szCs w:val="22"/>
              </w:rPr>
              <w:t>eleccione una opción por artículo)</w:t>
            </w:r>
          </w:p>
        </w:tc>
        <w:tc>
          <w:tcPr>
            <w:tcW w:w="2835" w:type="dxa"/>
            <w:gridSpan w:val="2"/>
          </w:tcPr>
          <w:p w14:paraId="688FC19B" w14:textId="0D1DCE8B" w:rsidR="00A44EB2" w:rsidRPr="00334BC2" w:rsidRDefault="00BA4F46" w:rsidP="00506FFF">
            <w:pPr>
              <w:spacing w:before="120"/>
              <w:ind w:right="-51"/>
              <w:jc w:val="center"/>
              <w:rPr>
                <w:sz w:val="22"/>
                <w:szCs w:val="22"/>
              </w:rPr>
            </w:pPr>
            <w:r w:rsidRPr="00334BC2">
              <w:rPr>
                <w:sz w:val="22"/>
                <w:szCs w:val="22"/>
              </w:rPr>
              <w:t>(</w:t>
            </w:r>
            <w:r w:rsidR="00B01BA3" w:rsidRPr="00334BC2">
              <w:rPr>
                <w:sz w:val="22"/>
                <w:szCs w:val="22"/>
              </w:rPr>
              <w:t>S</w:t>
            </w:r>
            <w:r w:rsidRPr="00334BC2">
              <w:rPr>
                <w:sz w:val="22"/>
                <w:szCs w:val="22"/>
              </w:rPr>
              <w:t xml:space="preserve">eleccione una opción </w:t>
            </w:r>
            <w:r w:rsidR="00DD5AC4" w:rsidRPr="00334BC2">
              <w:rPr>
                <w:sz w:val="22"/>
                <w:szCs w:val="22"/>
              </w:rPr>
              <w:br/>
            </w:r>
            <w:r w:rsidRPr="00334BC2">
              <w:rPr>
                <w:sz w:val="22"/>
                <w:szCs w:val="22"/>
              </w:rPr>
              <w:t>por artículo)</w:t>
            </w:r>
          </w:p>
        </w:tc>
      </w:tr>
      <w:tr w:rsidR="00DD5AC4" w:rsidRPr="00334BC2" w14:paraId="73CA02E6" w14:textId="77777777" w:rsidTr="00DD5AC4">
        <w:trPr>
          <w:tblHeader/>
        </w:trPr>
        <w:tc>
          <w:tcPr>
            <w:tcW w:w="2119" w:type="dxa"/>
            <w:vAlign w:val="bottom"/>
          </w:tcPr>
          <w:p w14:paraId="0CC06220" w14:textId="05124657" w:rsidR="00BA4F46" w:rsidRPr="00334BC2" w:rsidRDefault="00BA4F46" w:rsidP="00DD5AC4">
            <w:pPr>
              <w:spacing w:before="120"/>
              <w:ind w:right="-33"/>
              <w:jc w:val="center"/>
              <w:rPr>
                <w:sz w:val="22"/>
                <w:szCs w:val="22"/>
              </w:rPr>
            </w:pPr>
            <w:r w:rsidRPr="00334BC2">
              <w:rPr>
                <w:sz w:val="22"/>
                <w:szCs w:val="22"/>
              </w:rPr>
              <w:t xml:space="preserve">Artículo </w:t>
            </w:r>
            <w:r w:rsidR="00DD5AC4" w:rsidRPr="00334BC2">
              <w:rPr>
                <w:sz w:val="22"/>
                <w:szCs w:val="22"/>
              </w:rPr>
              <w:br/>
            </w:r>
            <w:r w:rsidRPr="00334BC2">
              <w:rPr>
                <w:sz w:val="22"/>
                <w:szCs w:val="22"/>
              </w:rPr>
              <w:t xml:space="preserve">de </w:t>
            </w:r>
            <w:r w:rsidR="00F772EC" w:rsidRPr="00334BC2">
              <w:rPr>
                <w:sz w:val="22"/>
                <w:szCs w:val="22"/>
              </w:rPr>
              <w:t>software</w:t>
            </w:r>
          </w:p>
        </w:tc>
        <w:tc>
          <w:tcPr>
            <w:tcW w:w="1417" w:type="dxa"/>
            <w:vAlign w:val="bottom"/>
          </w:tcPr>
          <w:p w14:paraId="4B811BA6" w14:textId="3125DDB2" w:rsidR="00A44EB2" w:rsidRPr="00334BC2" w:rsidRDefault="00F772EC" w:rsidP="00DD5AC4">
            <w:pPr>
              <w:spacing w:before="120"/>
              <w:jc w:val="center"/>
              <w:rPr>
                <w:sz w:val="22"/>
                <w:szCs w:val="22"/>
              </w:rPr>
            </w:pPr>
            <w:r w:rsidRPr="00334BC2">
              <w:rPr>
                <w:sz w:val="22"/>
                <w:szCs w:val="22"/>
              </w:rPr>
              <w:t>Software</w:t>
            </w:r>
            <w:r w:rsidR="00BA4F46" w:rsidRPr="00334BC2">
              <w:rPr>
                <w:sz w:val="22"/>
                <w:szCs w:val="22"/>
              </w:rPr>
              <w:t xml:space="preserve"> del </w:t>
            </w:r>
            <w:r w:rsidR="007D2D82" w:rsidRPr="00334BC2">
              <w:rPr>
                <w:sz w:val="22"/>
                <w:szCs w:val="22"/>
              </w:rPr>
              <w:t>S</w:t>
            </w:r>
            <w:r w:rsidR="00BA4F46" w:rsidRPr="00334BC2">
              <w:rPr>
                <w:sz w:val="22"/>
                <w:szCs w:val="22"/>
              </w:rPr>
              <w:t>istema</w:t>
            </w:r>
          </w:p>
        </w:tc>
        <w:tc>
          <w:tcPr>
            <w:tcW w:w="1559" w:type="dxa"/>
            <w:vAlign w:val="bottom"/>
          </w:tcPr>
          <w:p w14:paraId="4F798492" w14:textId="6766AF28" w:rsidR="00A44EB2" w:rsidRPr="00334BC2" w:rsidRDefault="00F772EC" w:rsidP="00DD5AC4">
            <w:pPr>
              <w:spacing w:before="120"/>
              <w:jc w:val="center"/>
              <w:rPr>
                <w:sz w:val="22"/>
                <w:szCs w:val="22"/>
              </w:rPr>
            </w:pPr>
            <w:r w:rsidRPr="00334BC2">
              <w:rPr>
                <w:sz w:val="22"/>
                <w:szCs w:val="22"/>
              </w:rPr>
              <w:t>Software</w:t>
            </w:r>
            <w:r w:rsidR="00BA4F46" w:rsidRPr="00334BC2">
              <w:rPr>
                <w:sz w:val="22"/>
                <w:szCs w:val="22"/>
              </w:rPr>
              <w:t xml:space="preserve"> de</w:t>
            </w:r>
            <w:r w:rsidR="00D310A5" w:rsidRPr="00334BC2">
              <w:rPr>
                <w:sz w:val="22"/>
                <w:szCs w:val="22"/>
              </w:rPr>
              <w:t xml:space="preserve"> </w:t>
            </w:r>
            <w:r w:rsidR="00BA4F46" w:rsidRPr="00334BC2">
              <w:rPr>
                <w:sz w:val="22"/>
                <w:szCs w:val="22"/>
              </w:rPr>
              <w:t>propósito general</w:t>
            </w:r>
          </w:p>
        </w:tc>
        <w:tc>
          <w:tcPr>
            <w:tcW w:w="1418" w:type="dxa"/>
            <w:vAlign w:val="bottom"/>
          </w:tcPr>
          <w:p w14:paraId="59902CE5" w14:textId="39086681" w:rsidR="00A44EB2" w:rsidRPr="00334BC2" w:rsidRDefault="00F772EC" w:rsidP="00DD5AC4">
            <w:pPr>
              <w:spacing w:before="120"/>
              <w:jc w:val="center"/>
              <w:rPr>
                <w:sz w:val="22"/>
                <w:szCs w:val="22"/>
              </w:rPr>
            </w:pPr>
            <w:r w:rsidRPr="00334BC2">
              <w:rPr>
                <w:sz w:val="22"/>
                <w:szCs w:val="22"/>
              </w:rPr>
              <w:t>Software</w:t>
            </w:r>
            <w:r w:rsidR="00D310A5" w:rsidRPr="00334BC2">
              <w:rPr>
                <w:sz w:val="22"/>
                <w:szCs w:val="22"/>
              </w:rPr>
              <w:t xml:space="preserve"> </w:t>
            </w:r>
            <w:r w:rsidRPr="00334BC2">
              <w:rPr>
                <w:sz w:val="22"/>
                <w:szCs w:val="22"/>
              </w:rPr>
              <w:t>de</w:t>
            </w:r>
            <w:r w:rsidR="00D310A5" w:rsidRPr="00334BC2">
              <w:rPr>
                <w:sz w:val="22"/>
                <w:szCs w:val="22"/>
              </w:rPr>
              <w:t xml:space="preserve"> </w:t>
            </w:r>
            <w:r w:rsidR="00BA4F46" w:rsidRPr="00334BC2">
              <w:rPr>
                <w:sz w:val="22"/>
                <w:szCs w:val="22"/>
              </w:rPr>
              <w:t>aplicación</w:t>
            </w:r>
          </w:p>
        </w:tc>
        <w:tc>
          <w:tcPr>
            <w:tcW w:w="1276" w:type="dxa"/>
            <w:vAlign w:val="bottom"/>
          </w:tcPr>
          <w:p w14:paraId="0B17210A" w14:textId="236D2970" w:rsidR="00A44EB2" w:rsidRPr="00334BC2" w:rsidRDefault="00F772EC" w:rsidP="00DD5AC4">
            <w:pPr>
              <w:spacing w:before="120"/>
              <w:jc w:val="center"/>
              <w:rPr>
                <w:sz w:val="22"/>
                <w:szCs w:val="22"/>
              </w:rPr>
            </w:pPr>
            <w:r w:rsidRPr="00334BC2">
              <w:rPr>
                <w:sz w:val="22"/>
                <w:szCs w:val="22"/>
              </w:rPr>
              <w:t>Software</w:t>
            </w:r>
            <w:r w:rsidR="00BA4F46" w:rsidRPr="00334BC2">
              <w:rPr>
                <w:sz w:val="22"/>
                <w:szCs w:val="22"/>
              </w:rPr>
              <w:t xml:space="preserve"> est</w:t>
            </w:r>
            <w:r w:rsidR="00A669E5" w:rsidRPr="00334BC2">
              <w:rPr>
                <w:sz w:val="22"/>
                <w:szCs w:val="22"/>
              </w:rPr>
              <w:t>á</w:t>
            </w:r>
            <w:r w:rsidR="00BA4F46" w:rsidRPr="00334BC2">
              <w:rPr>
                <w:sz w:val="22"/>
                <w:szCs w:val="22"/>
              </w:rPr>
              <w:t>ndar</w:t>
            </w:r>
          </w:p>
        </w:tc>
        <w:tc>
          <w:tcPr>
            <w:tcW w:w="1559" w:type="dxa"/>
            <w:vAlign w:val="bottom"/>
          </w:tcPr>
          <w:p w14:paraId="115B39ED" w14:textId="2DDB734C" w:rsidR="00A44EB2" w:rsidRPr="00334BC2" w:rsidRDefault="00F772EC" w:rsidP="00DD5AC4">
            <w:pPr>
              <w:spacing w:before="120"/>
              <w:ind w:left="-77" w:right="-51"/>
              <w:jc w:val="center"/>
              <w:rPr>
                <w:sz w:val="22"/>
                <w:szCs w:val="22"/>
              </w:rPr>
            </w:pPr>
            <w:r w:rsidRPr="00334BC2">
              <w:rPr>
                <w:sz w:val="22"/>
                <w:szCs w:val="22"/>
              </w:rPr>
              <w:t>Software</w:t>
            </w:r>
            <w:r w:rsidR="00BA4F46" w:rsidRPr="00334BC2">
              <w:rPr>
                <w:sz w:val="22"/>
                <w:szCs w:val="22"/>
              </w:rPr>
              <w:t xml:space="preserve"> personalizado</w:t>
            </w:r>
          </w:p>
        </w:tc>
      </w:tr>
      <w:tr w:rsidR="00DD5AC4" w:rsidRPr="00334BC2" w14:paraId="5E413D8C" w14:textId="77777777" w:rsidTr="00DD5AC4">
        <w:trPr>
          <w:tblHeader/>
        </w:trPr>
        <w:tc>
          <w:tcPr>
            <w:tcW w:w="2119" w:type="dxa"/>
          </w:tcPr>
          <w:p w14:paraId="27DE2E89" w14:textId="77777777" w:rsidR="00BA4F46" w:rsidRPr="00334BC2" w:rsidRDefault="00BA4F46" w:rsidP="00803EC1">
            <w:pPr>
              <w:spacing w:before="120"/>
              <w:ind w:right="-360"/>
              <w:rPr>
                <w:sz w:val="22"/>
                <w:szCs w:val="22"/>
              </w:rPr>
            </w:pPr>
          </w:p>
        </w:tc>
        <w:tc>
          <w:tcPr>
            <w:tcW w:w="1417" w:type="dxa"/>
          </w:tcPr>
          <w:p w14:paraId="11AC16B6" w14:textId="77777777" w:rsidR="00BA4F46" w:rsidRPr="00334BC2" w:rsidRDefault="00BA4F46" w:rsidP="00803EC1">
            <w:pPr>
              <w:spacing w:before="120"/>
              <w:ind w:right="-360"/>
              <w:rPr>
                <w:sz w:val="22"/>
                <w:szCs w:val="22"/>
              </w:rPr>
            </w:pPr>
          </w:p>
        </w:tc>
        <w:tc>
          <w:tcPr>
            <w:tcW w:w="1559" w:type="dxa"/>
          </w:tcPr>
          <w:p w14:paraId="11F00EE6" w14:textId="77777777" w:rsidR="00BA4F46" w:rsidRPr="00334BC2" w:rsidRDefault="00BA4F46" w:rsidP="00803EC1">
            <w:pPr>
              <w:spacing w:before="120"/>
              <w:ind w:right="-360"/>
              <w:rPr>
                <w:sz w:val="22"/>
                <w:szCs w:val="22"/>
              </w:rPr>
            </w:pPr>
          </w:p>
        </w:tc>
        <w:tc>
          <w:tcPr>
            <w:tcW w:w="1418" w:type="dxa"/>
          </w:tcPr>
          <w:p w14:paraId="41784BAC" w14:textId="77777777" w:rsidR="00BA4F46" w:rsidRPr="00334BC2" w:rsidRDefault="00BA4F46" w:rsidP="00803EC1">
            <w:pPr>
              <w:spacing w:before="120"/>
              <w:ind w:right="-360"/>
              <w:rPr>
                <w:sz w:val="22"/>
                <w:szCs w:val="22"/>
              </w:rPr>
            </w:pPr>
          </w:p>
        </w:tc>
        <w:tc>
          <w:tcPr>
            <w:tcW w:w="1276" w:type="dxa"/>
          </w:tcPr>
          <w:p w14:paraId="3EFBCF37" w14:textId="77777777" w:rsidR="00BA4F46" w:rsidRPr="00334BC2" w:rsidRDefault="00BA4F46" w:rsidP="00803EC1">
            <w:pPr>
              <w:spacing w:before="120"/>
              <w:ind w:right="-360"/>
              <w:rPr>
                <w:sz w:val="22"/>
                <w:szCs w:val="22"/>
              </w:rPr>
            </w:pPr>
          </w:p>
        </w:tc>
        <w:tc>
          <w:tcPr>
            <w:tcW w:w="1559" w:type="dxa"/>
          </w:tcPr>
          <w:p w14:paraId="5D4940A1" w14:textId="77777777" w:rsidR="00BA4F46" w:rsidRPr="00334BC2" w:rsidRDefault="00BA4F46" w:rsidP="00803EC1">
            <w:pPr>
              <w:spacing w:before="120"/>
              <w:ind w:right="-360"/>
              <w:rPr>
                <w:sz w:val="22"/>
                <w:szCs w:val="22"/>
              </w:rPr>
            </w:pPr>
          </w:p>
        </w:tc>
      </w:tr>
      <w:tr w:rsidR="00DD5AC4" w:rsidRPr="00334BC2" w14:paraId="6FEBEDFD" w14:textId="77777777" w:rsidTr="00DD5AC4">
        <w:tc>
          <w:tcPr>
            <w:tcW w:w="2119" w:type="dxa"/>
          </w:tcPr>
          <w:p w14:paraId="07E314A1" w14:textId="77777777" w:rsidR="00BA4F46" w:rsidRPr="00334BC2" w:rsidRDefault="00BA4F46" w:rsidP="00803EC1">
            <w:pPr>
              <w:spacing w:before="120"/>
              <w:ind w:right="-360"/>
              <w:rPr>
                <w:sz w:val="22"/>
                <w:szCs w:val="22"/>
              </w:rPr>
            </w:pPr>
          </w:p>
        </w:tc>
        <w:tc>
          <w:tcPr>
            <w:tcW w:w="1417" w:type="dxa"/>
          </w:tcPr>
          <w:p w14:paraId="2D9B2620" w14:textId="77777777" w:rsidR="00BA4F46" w:rsidRPr="00334BC2" w:rsidRDefault="00BA4F46" w:rsidP="00803EC1">
            <w:pPr>
              <w:spacing w:before="120"/>
              <w:ind w:right="-360"/>
              <w:rPr>
                <w:sz w:val="22"/>
                <w:szCs w:val="22"/>
              </w:rPr>
            </w:pPr>
          </w:p>
        </w:tc>
        <w:tc>
          <w:tcPr>
            <w:tcW w:w="1559" w:type="dxa"/>
          </w:tcPr>
          <w:p w14:paraId="341277F6" w14:textId="77777777" w:rsidR="00BA4F46" w:rsidRPr="00334BC2" w:rsidRDefault="00BA4F46" w:rsidP="00803EC1">
            <w:pPr>
              <w:spacing w:before="120"/>
              <w:ind w:right="-360"/>
              <w:rPr>
                <w:sz w:val="22"/>
                <w:szCs w:val="22"/>
              </w:rPr>
            </w:pPr>
          </w:p>
        </w:tc>
        <w:tc>
          <w:tcPr>
            <w:tcW w:w="1418" w:type="dxa"/>
          </w:tcPr>
          <w:p w14:paraId="4390E625" w14:textId="77777777" w:rsidR="00BA4F46" w:rsidRPr="00334BC2" w:rsidRDefault="00BA4F46" w:rsidP="00803EC1">
            <w:pPr>
              <w:spacing w:before="120"/>
              <w:ind w:right="-360"/>
              <w:rPr>
                <w:sz w:val="22"/>
                <w:szCs w:val="22"/>
              </w:rPr>
            </w:pPr>
          </w:p>
        </w:tc>
        <w:tc>
          <w:tcPr>
            <w:tcW w:w="1276" w:type="dxa"/>
          </w:tcPr>
          <w:p w14:paraId="28D9E1C0" w14:textId="77777777" w:rsidR="00BA4F46" w:rsidRPr="00334BC2" w:rsidRDefault="00BA4F46" w:rsidP="00803EC1">
            <w:pPr>
              <w:spacing w:before="120"/>
              <w:ind w:right="-360"/>
              <w:rPr>
                <w:sz w:val="22"/>
                <w:szCs w:val="22"/>
              </w:rPr>
            </w:pPr>
          </w:p>
        </w:tc>
        <w:tc>
          <w:tcPr>
            <w:tcW w:w="1559" w:type="dxa"/>
          </w:tcPr>
          <w:p w14:paraId="49B64117" w14:textId="77777777" w:rsidR="00BA4F46" w:rsidRPr="00334BC2" w:rsidRDefault="00BA4F46" w:rsidP="00803EC1">
            <w:pPr>
              <w:spacing w:before="120"/>
              <w:ind w:right="-360"/>
              <w:rPr>
                <w:sz w:val="22"/>
                <w:szCs w:val="22"/>
              </w:rPr>
            </w:pPr>
          </w:p>
        </w:tc>
      </w:tr>
      <w:tr w:rsidR="00DD5AC4" w:rsidRPr="00334BC2" w14:paraId="44F87D66" w14:textId="77777777" w:rsidTr="00DD5AC4">
        <w:tc>
          <w:tcPr>
            <w:tcW w:w="2119" w:type="dxa"/>
          </w:tcPr>
          <w:p w14:paraId="4915EC8F" w14:textId="77777777" w:rsidR="00BA4F46" w:rsidRPr="00334BC2" w:rsidRDefault="00BA4F46" w:rsidP="00803EC1">
            <w:pPr>
              <w:spacing w:before="120"/>
              <w:ind w:right="-360"/>
              <w:rPr>
                <w:sz w:val="22"/>
                <w:szCs w:val="22"/>
              </w:rPr>
            </w:pPr>
          </w:p>
        </w:tc>
        <w:tc>
          <w:tcPr>
            <w:tcW w:w="1417" w:type="dxa"/>
          </w:tcPr>
          <w:p w14:paraId="69210848" w14:textId="77777777" w:rsidR="00BA4F46" w:rsidRPr="00334BC2" w:rsidRDefault="00BA4F46" w:rsidP="00803EC1">
            <w:pPr>
              <w:spacing w:before="120"/>
              <w:ind w:right="-360"/>
              <w:rPr>
                <w:sz w:val="22"/>
                <w:szCs w:val="22"/>
              </w:rPr>
            </w:pPr>
          </w:p>
        </w:tc>
        <w:tc>
          <w:tcPr>
            <w:tcW w:w="1559" w:type="dxa"/>
          </w:tcPr>
          <w:p w14:paraId="3347A64C" w14:textId="77777777" w:rsidR="00BA4F46" w:rsidRPr="00334BC2" w:rsidRDefault="00BA4F46" w:rsidP="00803EC1">
            <w:pPr>
              <w:spacing w:before="120"/>
              <w:ind w:right="-360"/>
              <w:rPr>
                <w:sz w:val="22"/>
                <w:szCs w:val="22"/>
              </w:rPr>
            </w:pPr>
          </w:p>
        </w:tc>
        <w:tc>
          <w:tcPr>
            <w:tcW w:w="1418" w:type="dxa"/>
          </w:tcPr>
          <w:p w14:paraId="5EC379EA" w14:textId="77777777" w:rsidR="00BA4F46" w:rsidRPr="00334BC2" w:rsidRDefault="00BA4F46" w:rsidP="00803EC1">
            <w:pPr>
              <w:spacing w:before="120"/>
              <w:ind w:right="-360"/>
              <w:rPr>
                <w:sz w:val="22"/>
                <w:szCs w:val="22"/>
              </w:rPr>
            </w:pPr>
          </w:p>
        </w:tc>
        <w:tc>
          <w:tcPr>
            <w:tcW w:w="1276" w:type="dxa"/>
          </w:tcPr>
          <w:p w14:paraId="0C28EAB7" w14:textId="77777777" w:rsidR="00BA4F46" w:rsidRPr="00334BC2" w:rsidRDefault="00BA4F46" w:rsidP="00803EC1">
            <w:pPr>
              <w:spacing w:before="120"/>
              <w:ind w:right="-360"/>
              <w:rPr>
                <w:sz w:val="22"/>
                <w:szCs w:val="22"/>
              </w:rPr>
            </w:pPr>
          </w:p>
        </w:tc>
        <w:tc>
          <w:tcPr>
            <w:tcW w:w="1559" w:type="dxa"/>
          </w:tcPr>
          <w:p w14:paraId="18C126C1" w14:textId="77777777" w:rsidR="00BA4F46" w:rsidRPr="00334BC2" w:rsidRDefault="00BA4F46" w:rsidP="00803EC1">
            <w:pPr>
              <w:spacing w:before="120"/>
              <w:ind w:right="-360"/>
              <w:rPr>
                <w:sz w:val="22"/>
                <w:szCs w:val="22"/>
              </w:rPr>
            </w:pPr>
          </w:p>
        </w:tc>
      </w:tr>
      <w:tr w:rsidR="00DD5AC4" w:rsidRPr="00334BC2" w14:paraId="6CA3A239" w14:textId="77777777" w:rsidTr="00DD5AC4">
        <w:tc>
          <w:tcPr>
            <w:tcW w:w="2119" w:type="dxa"/>
          </w:tcPr>
          <w:p w14:paraId="0BEF903E" w14:textId="77777777" w:rsidR="00BA4F46" w:rsidRPr="00334BC2" w:rsidRDefault="00BA4F46" w:rsidP="00803EC1">
            <w:pPr>
              <w:spacing w:before="120"/>
              <w:ind w:right="-360"/>
              <w:rPr>
                <w:sz w:val="22"/>
                <w:szCs w:val="22"/>
              </w:rPr>
            </w:pPr>
          </w:p>
        </w:tc>
        <w:tc>
          <w:tcPr>
            <w:tcW w:w="1417" w:type="dxa"/>
          </w:tcPr>
          <w:p w14:paraId="007D5A5E" w14:textId="77777777" w:rsidR="00BA4F46" w:rsidRPr="00334BC2" w:rsidRDefault="00BA4F46" w:rsidP="00803EC1">
            <w:pPr>
              <w:spacing w:before="120"/>
              <w:ind w:right="-360"/>
              <w:rPr>
                <w:sz w:val="22"/>
                <w:szCs w:val="22"/>
              </w:rPr>
            </w:pPr>
          </w:p>
        </w:tc>
        <w:tc>
          <w:tcPr>
            <w:tcW w:w="1559" w:type="dxa"/>
          </w:tcPr>
          <w:p w14:paraId="64007255" w14:textId="77777777" w:rsidR="00BA4F46" w:rsidRPr="00334BC2" w:rsidRDefault="00BA4F46" w:rsidP="00803EC1">
            <w:pPr>
              <w:spacing w:before="120"/>
              <w:ind w:right="-360"/>
              <w:rPr>
                <w:sz w:val="22"/>
                <w:szCs w:val="22"/>
              </w:rPr>
            </w:pPr>
          </w:p>
        </w:tc>
        <w:tc>
          <w:tcPr>
            <w:tcW w:w="1418" w:type="dxa"/>
          </w:tcPr>
          <w:p w14:paraId="002F0AD7" w14:textId="77777777" w:rsidR="00BA4F46" w:rsidRPr="00334BC2" w:rsidRDefault="00BA4F46" w:rsidP="00803EC1">
            <w:pPr>
              <w:spacing w:before="120"/>
              <w:ind w:right="-360"/>
              <w:rPr>
                <w:sz w:val="22"/>
                <w:szCs w:val="22"/>
              </w:rPr>
            </w:pPr>
          </w:p>
        </w:tc>
        <w:tc>
          <w:tcPr>
            <w:tcW w:w="1276" w:type="dxa"/>
          </w:tcPr>
          <w:p w14:paraId="27BF7E86" w14:textId="77777777" w:rsidR="00BA4F46" w:rsidRPr="00334BC2" w:rsidRDefault="00BA4F46" w:rsidP="00803EC1">
            <w:pPr>
              <w:spacing w:before="120"/>
              <w:ind w:right="-360"/>
              <w:rPr>
                <w:sz w:val="22"/>
                <w:szCs w:val="22"/>
              </w:rPr>
            </w:pPr>
          </w:p>
        </w:tc>
        <w:tc>
          <w:tcPr>
            <w:tcW w:w="1559" w:type="dxa"/>
          </w:tcPr>
          <w:p w14:paraId="786598CB" w14:textId="77777777" w:rsidR="00BA4F46" w:rsidRPr="00334BC2" w:rsidRDefault="00BA4F46" w:rsidP="00803EC1">
            <w:pPr>
              <w:spacing w:before="120"/>
              <w:ind w:right="-360"/>
              <w:rPr>
                <w:sz w:val="22"/>
                <w:szCs w:val="22"/>
              </w:rPr>
            </w:pPr>
          </w:p>
        </w:tc>
      </w:tr>
      <w:tr w:rsidR="00DD5AC4" w:rsidRPr="00334BC2" w14:paraId="31725704" w14:textId="77777777" w:rsidTr="00DD5AC4">
        <w:tc>
          <w:tcPr>
            <w:tcW w:w="2119" w:type="dxa"/>
          </w:tcPr>
          <w:p w14:paraId="5C9355EC" w14:textId="77777777" w:rsidR="00BA4F46" w:rsidRPr="00334BC2" w:rsidRDefault="00BA4F46" w:rsidP="00803EC1">
            <w:pPr>
              <w:spacing w:before="120"/>
              <w:ind w:right="-360"/>
              <w:rPr>
                <w:sz w:val="22"/>
                <w:szCs w:val="22"/>
              </w:rPr>
            </w:pPr>
          </w:p>
        </w:tc>
        <w:tc>
          <w:tcPr>
            <w:tcW w:w="1417" w:type="dxa"/>
          </w:tcPr>
          <w:p w14:paraId="1B542A42" w14:textId="77777777" w:rsidR="00BA4F46" w:rsidRPr="00334BC2" w:rsidRDefault="00BA4F46" w:rsidP="00803EC1">
            <w:pPr>
              <w:spacing w:before="120"/>
              <w:ind w:right="-360"/>
              <w:rPr>
                <w:sz w:val="22"/>
                <w:szCs w:val="22"/>
              </w:rPr>
            </w:pPr>
          </w:p>
        </w:tc>
        <w:tc>
          <w:tcPr>
            <w:tcW w:w="1559" w:type="dxa"/>
          </w:tcPr>
          <w:p w14:paraId="06E5F28F" w14:textId="77777777" w:rsidR="00BA4F46" w:rsidRPr="00334BC2" w:rsidRDefault="00BA4F46" w:rsidP="00803EC1">
            <w:pPr>
              <w:spacing w:before="120"/>
              <w:ind w:right="-360"/>
              <w:rPr>
                <w:sz w:val="22"/>
                <w:szCs w:val="22"/>
              </w:rPr>
            </w:pPr>
          </w:p>
        </w:tc>
        <w:tc>
          <w:tcPr>
            <w:tcW w:w="1418" w:type="dxa"/>
          </w:tcPr>
          <w:p w14:paraId="3E96FD7D" w14:textId="77777777" w:rsidR="00BA4F46" w:rsidRPr="00334BC2" w:rsidRDefault="00BA4F46" w:rsidP="00803EC1">
            <w:pPr>
              <w:spacing w:before="120"/>
              <w:ind w:right="-360"/>
              <w:rPr>
                <w:sz w:val="22"/>
                <w:szCs w:val="22"/>
              </w:rPr>
            </w:pPr>
          </w:p>
        </w:tc>
        <w:tc>
          <w:tcPr>
            <w:tcW w:w="1276" w:type="dxa"/>
          </w:tcPr>
          <w:p w14:paraId="41877E53" w14:textId="77777777" w:rsidR="00BA4F46" w:rsidRPr="00334BC2" w:rsidRDefault="00BA4F46" w:rsidP="00803EC1">
            <w:pPr>
              <w:spacing w:before="120"/>
              <w:ind w:right="-360"/>
              <w:rPr>
                <w:sz w:val="22"/>
                <w:szCs w:val="22"/>
              </w:rPr>
            </w:pPr>
          </w:p>
        </w:tc>
        <w:tc>
          <w:tcPr>
            <w:tcW w:w="1559" w:type="dxa"/>
          </w:tcPr>
          <w:p w14:paraId="06060ECC" w14:textId="77777777" w:rsidR="00BA4F46" w:rsidRPr="00334BC2" w:rsidRDefault="00BA4F46" w:rsidP="00803EC1">
            <w:pPr>
              <w:spacing w:before="120"/>
              <w:ind w:right="-360"/>
              <w:rPr>
                <w:sz w:val="22"/>
                <w:szCs w:val="22"/>
              </w:rPr>
            </w:pPr>
          </w:p>
        </w:tc>
      </w:tr>
      <w:tr w:rsidR="00DD5AC4" w:rsidRPr="00334BC2" w14:paraId="20D8C667" w14:textId="77777777" w:rsidTr="00DD5AC4">
        <w:tc>
          <w:tcPr>
            <w:tcW w:w="2119" w:type="dxa"/>
          </w:tcPr>
          <w:p w14:paraId="0A81030E" w14:textId="77777777" w:rsidR="00BA4F46" w:rsidRPr="00334BC2" w:rsidRDefault="00BA4F46" w:rsidP="00803EC1">
            <w:pPr>
              <w:spacing w:before="120"/>
              <w:ind w:right="-360"/>
              <w:rPr>
                <w:sz w:val="22"/>
                <w:szCs w:val="22"/>
              </w:rPr>
            </w:pPr>
          </w:p>
        </w:tc>
        <w:tc>
          <w:tcPr>
            <w:tcW w:w="1417" w:type="dxa"/>
          </w:tcPr>
          <w:p w14:paraId="125EF852" w14:textId="77777777" w:rsidR="00BA4F46" w:rsidRPr="00334BC2" w:rsidRDefault="00BA4F46" w:rsidP="00803EC1">
            <w:pPr>
              <w:spacing w:before="120"/>
              <w:ind w:right="-360"/>
              <w:rPr>
                <w:sz w:val="22"/>
                <w:szCs w:val="22"/>
              </w:rPr>
            </w:pPr>
          </w:p>
        </w:tc>
        <w:tc>
          <w:tcPr>
            <w:tcW w:w="1559" w:type="dxa"/>
          </w:tcPr>
          <w:p w14:paraId="60691929" w14:textId="77777777" w:rsidR="00BA4F46" w:rsidRPr="00334BC2" w:rsidRDefault="00BA4F46" w:rsidP="00803EC1">
            <w:pPr>
              <w:spacing w:before="120"/>
              <w:ind w:right="-360"/>
              <w:rPr>
                <w:sz w:val="22"/>
                <w:szCs w:val="22"/>
              </w:rPr>
            </w:pPr>
          </w:p>
        </w:tc>
        <w:tc>
          <w:tcPr>
            <w:tcW w:w="1418" w:type="dxa"/>
          </w:tcPr>
          <w:p w14:paraId="3AF71CA7" w14:textId="77777777" w:rsidR="00BA4F46" w:rsidRPr="00334BC2" w:rsidRDefault="00BA4F46" w:rsidP="00803EC1">
            <w:pPr>
              <w:spacing w:before="120"/>
              <w:ind w:right="-360"/>
              <w:rPr>
                <w:sz w:val="22"/>
                <w:szCs w:val="22"/>
              </w:rPr>
            </w:pPr>
          </w:p>
        </w:tc>
        <w:tc>
          <w:tcPr>
            <w:tcW w:w="1276" w:type="dxa"/>
          </w:tcPr>
          <w:p w14:paraId="3512F594" w14:textId="77777777" w:rsidR="00BA4F46" w:rsidRPr="00334BC2" w:rsidRDefault="00BA4F46" w:rsidP="00803EC1">
            <w:pPr>
              <w:spacing w:before="120"/>
              <w:ind w:right="-360"/>
              <w:rPr>
                <w:sz w:val="22"/>
                <w:szCs w:val="22"/>
              </w:rPr>
            </w:pPr>
          </w:p>
        </w:tc>
        <w:tc>
          <w:tcPr>
            <w:tcW w:w="1559" w:type="dxa"/>
          </w:tcPr>
          <w:p w14:paraId="33641079" w14:textId="77777777" w:rsidR="00BA4F46" w:rsidRPr="00334BC2" w:rsidRDefault="00BA4F46" w:rsidP="00803EC1">
            <w:pPr>
              <w:spacing w:before="120"/>
              <w:ind w:right="-360"/>
              <w:rPr>
                <w:sz w:val="22"/>
                <w:szCs w:val="22"/>
              </w:rPr>
            </w:pPr>
          </w:p>
        </w:tc>
      </w:tr>
      <w:tr w:rsidR="00DD5AC4" w:rsidRPr="00334BC2" w14:paraId="567AA0B7" w14:textId="77777777" w:rsidTr="00DD5AC4">
        <w:tc>
          <w:tcPr>
            <w:tcW w:w="2119" w:type="dxa"/>
          </w:tcPr>
          <w:p w14:paraId="37402C18" w14:textId="77777777" w:rsidR="00BA4F46" w:rsidRPr="00334BC2" w:rsidRDefault="00BA4F46" w:rsidP="00803EC1">
            <w:pPr>
              <w:spacing w:before="120"/>
              <w:ind w:right="-360"/>
              <w:rPr>
                <w:sz w:val="22"/>
                <w:szCs w:val="22"/>
              </w:rPr>
            </w:pPr>
          </w:p>
        </w:tc>
        <w:tc>
          <w:tcPr>
            <w:tcW w:w="1417" w:type="dxa"/>
          </w:tcPr>
          <w:p w14:paraId="33E863EB" w14:textId="77777777" w:rsidR="00BA4F46" w:rsidRPr="00334BC2" w:rsidRDefault="00BA4F46" w:rsidP="00803EC1">
            <w:pPr>
              <w:spacing w:before="120"/>
              <w:ind w:right="-360"/>
              <w:rPr>
                <w:sz w:val="22"/>
                <w:szCs w:val="22"/>
              </w:rPr>
            </w:pPr>
          </w:p>
        </w:tc>
        <w:tc>
          <w:tcPr>
            <w:tcW w:w="1559" w:type="dxa"/>
          </w:tcPr>
          <w:p w14:paraId="754E07FB" w14:textId="77777777" w:rsidR="00BA4F46" w:rsidRPr="00334BC2" w:rsidRDefault="00BA4F46" w:rsidP="00803EC1">
            <w:pPr>
              <w:spacing w:before="120"/>
              <w:ind w:right="-360"/>
              <w:rPr>
                <w:sz w:val="22"/>
                <w:szCs w:val="22"/>
              </w:rPr>
            </w:pPr>
          </w:p>
        </w:tc>
        <w:tc>
          <w:tcPr>
            <w:tcW w:w="1418" w:type="dxa"/>
          </w:tcPr>
          <w:p w14:paraId="4D9531AD" w14:textId="77777777" w:rsidR="00BA4F46" w:rsidRPr="00334BC2" w:rsidRDefault="00BA4F46" w:rsidP="00803EC1">
            <w:pPr>
              <w:spacing w:before="120"/>
              <w:ind w:right="-360"/>
              <w:rPr>
                <w:sz w:val="22"/>
                <w:szCs w:val="22"/>
              </w:rPr>
            </w:pPr>
          </w:p>
        </w:tc>
        <w:tc>
          <w:tcPr>
            <w:tcW w:w="1276" w:type="dxa"/>
          </w:tcPr>
          <w:p w14:paraId="6F9F9FAC" w14:textId="77777777" w:rsidR="00BA4F46" w:rsidRPr="00334BC2" w:rsidRDefault="00BA4F46" w:rsidP="00803EC1">
            <w:pPr>
              <w:spacing w:before="120"/>
              <w:ind w:right="-360"/>
              <w:rPr>
                <w:sz w:val="22"/>
                <w:szCs w:val="22"/>
              </w:rPr>
            </w:pPr>
          </w:p>
        </w:tc>
        <w:tc>
          <w:tcPr>
            <w:tcW w:w="1559" w:type="dxa"/>
          </w:tcPr>
          <w:p w14:paraId="59BD83EA" w14:textId="77777777" w:rsidR="00BA4F46" w:rsidRPr="00334BC2" w:rsidRDefault="00BA4F46" w:rsidP="00803EC1">
            <w:pPr>
              <w:spacing w:before="120"/>
              <w:ind w:right="-360"/>
              <w:rPr>
                <w:sz w:val="22"/>
                <w:szCs w:val="22"/>
              </w:rPr>
            </w:pPr>
          </w:p>
        </w:tc>
      </w:tr>
      <w:tr w:rsidR="00DD5AC4" w:rsidRPr="00334BC2" w14:paraId="3AC91787" w14:textId="77777777" w:rsidTr="00DD5AC4">
        <w:tc>
          <w:tcPr>
            <w:tcW w:w="2119" w:type="dxa"/>
          </w:tcPr>
          <w:p w14:paraId="39747E39" w14:textId="77777777" w:rsidR="00BA4F46" w:rsidRPr="00334BC2" w:rsidRDefault="00BA4F46" w:rsidP="00803EC1">
            <w:pPr>
              <w:spacing w:before="120"/>
              <w:ind w:right="-360"/>
              <w:rPr>
                <w:sz w:val="22"/>
                <w:szCs w:val="22"/>
              </w:rPr>
            </w:pPr>
          </w:p>
        </w:tc>
        <w:tc>
          <w:tcPr>
            <w:tcW w:w="1417" w:type="dxa"/>
          </w:tcPr>
          <w:p w14:paraId="451B2035" w14:textId="77777777" w:rsidR="00BA4F46" w:rsidRPr="00334BC2" w:rsidRDefault="00BA4F46" w:rsidP="00803EC1">
            <w:pPr>
              <w:spacing w:before="120"/>
              <w:ind w:right="-360"/>
              <w:rPr>
                <w:sz w:val="22"/>
                <w:szCs w:val="22"/>
              </w:rPr>
            </w:pPr>
          </w:p>
        </w:tc>
        <w:tc>
          <w:tcPr>
            <w:tcW w:w="1559" w:type="dxa"/>
          </w:tcPr>
          <w:p w14:paraId="3CAF6061" w14:textId="77777777" w:rsidR="00BA4F46" w:rsidRPr="00334BC2" w:rsidRDefault="00BA4F46" w:rsidP="00803EC1">
            <w:pPr>
              <w:spacing w:before="120"/>
              <w:ind w:right="-360"/>
              <w:rPr>
                <w:sz w:val="22"/>
                <w:szCs w:val="22"/>
              </w:rPr>
            </w:pPr>
          </w:p>
        </w:tc>
        <w:tc>
          <w:tcPr>
            <w:tcW w:w="1418" w:type="dxa"/>
          </w:tcPr>
          <w:p w14:paraId="2F113BE3" w14:textId="77777777" w:rsidR="00BA4F46" w:rsidRPr="00334BC2" w:rsidRDefault="00BA4F46" w:rsidP="00803EC1">
            <w:pPr>
              <w:spacing w:before="120"/>
              <w:ind w:right="-360"/>
              <w:rPr>
                <w:sz w:val="22"/>
                <w:szCs w:val="22"/>
              </w:rPr>
            </w:pPr>
          </w:p>
        </w:tc>
        <w:tc>
          <w:tcPr>
            <w:tcW w:w="1276" w:type="dxa"/>
          </w:tcPr>
          <w:p w14:paraId="4333345A" w14:textId="77777777" w:rsidR="00BA4F46" w:rsidRPr="00334BC2" w:rsidRDefault="00BA4F46" w:rsidP="00803EC1">
            <w:pPr>
              <w:spacing w:before="120"/>
              <w:ind w:right="-360"/>
              <w:rPr>
                <w:sz w:val="22"/>
                <w:szCs w:val="22"/>
              </w:rPr>
            </w:pPr>
          </w:p>
        </w:tc>
        <w:tc>
          <w:tcPr>
            <w:tcW w:w="1559" w:type="dxa"/>
          </w:tcPr>
          <w:p w14:paraId="1E6C4613" w14:textId="77777777" w:rsidR="00BA4F46" w:rsidRPr="00334BC2" w:rsidRDefault="00BA4F46" w:rsidP="00803EC1">
            <w:pPr>
              <w:spacing w:before="120"/>
              <w:ind w:right="-360"/>
              <w:rPr>
                <w:sz w:val="22"/>
                <w:szCs w:val="22"/>
              </w:rPr>
            </w:pPr>
          </w:p>
        </w:tc>
      </w:tr>
    </w:tbl>
    <w:p w14:paraId="4F985A9A" w14:textId="77777777" w:rsidR="00BA4F46" w:rsidRPr="00334BC2" w:rsidRDefault="00BA4F46" w:rsidP="00BA4F46">
      <w:pPr>
        <w:ind w:right="-360"/>
        <w:jc w:val="center"/>
        <w:rPr>
          <w:sz w:val="22"/>
          <w:szCs w:val="22"/>
        </w:rPr>
      </w:pPr>
    </w:p>
    <w:p w14:paraId="22D8A781" w14:textId="77777777" w:rsidR="00BA4F46" w:rsidRPr="00334BC2" w:rsidRDefault="00BA4F46">
      <w:pPr>
        <w:suppressAutoHyphens w:val="0"/>
        <w:spacing w:after="0"/>
        <w:jc w:val="left"/>
        <w:rPr>
          <w:b/>
          <w:i/>
          <w:sz w:val="22"/>
          <w:szCs w:val="22"/>
        </w:rPr>
      </w:pPr>
      <w:r w:rsidRPr="00334BC2">
        <w:rPr>
          <w:sz w:val="22"/>
          <w:szCs w:val="22"/>
        </w:rPr>
        <w:br w:type="page"/>
      </w:r>
    </w:p>
    <w:p w14:paraId="6C9EC65E" w14:textId="2AFB6C75" w:rsidR="00BA4F46" w:rsidRPr="00334BC2" w:rsidRDefault="00BA4F46" w:rsidP="00BA4F46">
      <w:pPr>
        <w:pStyle w:val="Head32"/>
        <w:ind w:right="-360"/>
        <w:rPr>
          <w:sz w:val="22"/>
          <w:szCs w:val="22"/>
        </w:rPr>
      </w:pPr>
      <w:bookmarkStart w:id="498" w:name="_Toc521497250"/>
      <w:bookmarkStart w:id="499" w:name="_Toc218673990"/>
      <w:bookmarkStart w:id="500" w:name="_Toc277345617"/>
      <w:r w:rsidRPr="00334BC2">
        <w:rPr>
          <w:sz w:val="22"/>
          <w:szCs w:val="22"/>
        </w:rPr>
        <w:lastRenderedPageBreak/>
        <w:t xml:space="preserve">Lista de </w:t>
      </w:r>
      <w:r w:rsidR="005E641B" w:rsidRPr="00334BC2">
        <w:rPr>
          <w:sz w:val="22"/>
          <w:szCs w:val="22"/>
        </w:rPr>
        <w:t xml:space="preserve">Materiales </w:t>
      </w:r>
      <w:bookmarkEnd w:id="498"/>
      <w:bookmarkEnd w:id="499"/>
      <w:bookmarkEnd w:id="500"/>
      <w:r w:rsidR="005E641B" w:rsidRPr="00334BC2">
        <w:rPr>
          <w:sz w:val="22"/>
          <w:szCs w:val="22"/>
        </w:rPr>
        <w:t>Personalizados</w:t>
      </w:r>
    </w:p>
    <w:p w14:paraId="222D016E" w14:textId="77777777" w:rsidR="00BA4F46" w:rsidRPr="00334BC2" w:rsidRDefault="00BA4F46" w:rsidP="00BA4F46">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348"/>
      </w:tblGrid>
      <w:tr w:rsidR="00BA4F46" w:rsidRPr="00334BC2" w14:paraId="1BCF47CE" w14:textId="77777777" w:rsidTr="00DD5AC4">
        <w:tc>
          <w:tcPr>
            <w:tcW w:w="9348" w:type="dxa"/>
          </w:tcPr>
          <w:p w14:paraId="339CA769" w14:textId="5CB5F264" w:rsidR="00BA4F46" w:rsidRPr="00334BC2" w:rsidRDefault="00984DF4" w:rsidP="00803EC1">
            <w:pPr>
              <w:spacing w:before="120"/>
              <w:ind w:right="-360"/>
              <w:jc w:val="center"/>
              <w:rPr>
                <w:sz w:val="22"/>
                <w:szCs w:val="22"/>
              </w:rPr>
            </w:pPr>
            <w:r w:rsidRPr="00334BC2">
              <w:rPr>
                <w:sz w:val="22"/>
                <w:szCs w:val="22"/>
              </w:rPr>
              <w:t>Materiales p</w:t>
            </w:r>
            <w:r w:rsidR="00BA4F46" w:rsidRPr="00334BC2">
              <w:rPr>
                <w:sz w:val="22"/>
                <w:szCs w:val="22"/>
              </w:rPr>
              <w:t>ersonalizados</w:t>
            </w:r>
          </w:p>
        </w:tc>
      </w:tr>
      <w:tr w:rsidR="00BA4F46" w:rsidRPr="00334BC2" w14:paraId="499442C9" w14:textId="77777777" w:rsidTr="00DD5AC4">
        <w:tc>
          <w:tcPr>
            <w:tcW w:w="9348" w:type="dxa"/>
          </w:tcPr>
          <w:p w14:paraId="7A026972" w14:textId="77777777" w:rsidR="00BA4F46" w:rsidRPr="00334BC2" w:rsidRDefault="00BA4F46" w:rsidP="00803EC1">
            <w:pPr>
              <w:spacing w:before="120"/>
              <w:ind w:right="-360"/>
              <w:rPr>
                <w:sz w:val="22"/>
                <w:szCs w:val="22"/>
              </w:rPr>
            </w:pPr>
          </w:p>
        </w:tc>
      </w:tr>
      <w:tr w:rsidR="00BA4F46" w:rsidRPr="00334BC2" w14:paraId="505A4F03" w14:textId="77777777" w:rsidTr="00DD5AC4">
        <w:tc>
          <w:tcPr>
            <w:tcW w:w="9348" w:type="dxa"/>
          </w:tcPr>
          <w:p w14:paraId="57D2E2F9" w14:textId="77777777" w:rsidR="00BA4F46" w:rsidRPr="00334BC2" w:rsidRDefault="00BA4F46" w:rsidP="00803EC1">
            <w:pPr>
              <w:spacing w:before="120"/>
              <w:ind w:right="-360"/>
              <w:rPr>
                <w:sz w:val="22"/>
                <w:szCs w:val="22"/>
              </w:rPr>
            </w:pPr>
          </w:p>
        </w:tc>
      </w:tr>
      <w:tr w:rsidR="00BA4F46" w:rsidRPr="00334BC2" w14:paraId="1B296EEA" w14:textId="77777777" w:rsidTr="00DD5AC4">
        <w:tc>
          <w:tcPr>
            <w:tcW w:w="9348" w:type="dxa"/>
          </w:tcPr>
          <w:p w14:paraId="3395F6CA" w14:textId="77777777" w:rsidR="00BA4F46" w:rsidRPr="00334BC2" w:rsidRDefault="00BA4F46" w:rsidP="00803EC1">
            <w:pPr>
              <w:spacing w:before="120"/>
              <w:ind w:right="-360"/>
              <w:rPr>
                <w:sz w:val="22"/>
                <w:szCs w:val="22"/>
              </w:rPr>
            </w:pPr>
          </w:p>
        </w:tc>
      </w:tr>
      <w:tr w:rsidR="00BA4F46" w:rsidRPr="00334BC2" w14:paraId="0ED8F284" w14:textId="77777777" w:rsidTr="00DD5AC4">
        <w:tc>
          <w:tcPr>
            <w:tcW w:w="9348" w:type="dxa"/>
          </w:tcPr>
          <w:p w14:paraId="1F90BE15" w14:textId="77777777" w:rsidR="00BA4F46" w:rsidRPr="00334BC2" w:rsidRDefault="00BA4F46" w:rsidP="00803EC1">
            <w:pPr>
              <w:spacing w:before="120"/>
              <w:ind w:right="-360"/>
              <w:rPr>
                <w:sz w:val="22"/>
                <w:szCs w:val="22"/>
              </w:rPr>
            </w:pPr>
          </w:p>
        </w:tc>
      </w:tr>
      <w:tr w:rsidR="00BA4F46" w:rsidRPr="00334BC2" w14:paraId="2834C9C2" w14:textId="77777777" w:rsidTr="00DD5AC4">
        <w:tc>
          <w:tcPr>
            <w:tcW w:w="9348" w:type="dxa"/>
          </w:tcPr>
          <w:p w14:paraId="33DC5EFC" w14:textId="77777777" w:rsidR="00BA4F46" w:rsidRPr="00334BC2" w:rsidRDefault="00BA4F46" w:rsidP="00803EC1">
            <w:pPr>
              <w:spacing w:before="120"/>
              <w:ind w:right="-360"/>
              <w:rPr>
                <w:sz w:val="22"/>
                <w:szCs w:val="22"/>
              </w:rPr>
            </w:pPr>
          </w:p>
        </w:tc>
      </w:tr>
      <w:tr w:rsidR="00BA4F46" w:rsidRPr="00334BC2" w14:paraId="2EC03550" w14:textId="77777777" w:rsidTr="00DD5AC4">
        <w:tc>
          <w:tcPr>
            <w:tcW w:w="9348" w:type="dxa"/>
          </w:tcPr>
          <w:p w14:paraId="0C2CD3A6" w14:textId="77777777" w:rsidR="00BA4F46" w:rsidRPr="00334BC2" w:rsidRDefault="00BA4F46" w:rsidP="00803EC1">
            <w:pPr>
              <w:spacing w:before="120"/>
              <w:ind w:right="-360"/>
              <w:rPr>
                <w:sz w:val="22"/>
                <w:szCs w:val="22"/>
              </w:rPr>
            </w:pPr>
          </w:p>
        </w:tc>
      </w:tr>
      <w:tr w:rsidR="00BA4F46" w:rsidRPr="00334BC2" w14:paraId="474C29E3" w14:textId="77777777" w:rsidTr="00DD5AC4">
        <w:tc>
          <w:tcPr>
            <w:tcW w:w="9348" w:type="dxa"/>
          </w:tcPr>
          <w:p w14:paraId="1ECA05C5" w14:textId="77777777" w:rsidR="00BA4F46" w:rsidRPr="00334BC2" w:rsidRDefault="00BA4F46" w:rsidP="00803EC1">
            <w:pPr>
              <w:spacing w:before="120"/>
              <w:ind w:right="-360"/>
              <w:rPr>
                <w:sz w:val="22"/>
                <w:szCs w:val="22"/>
              </w:rPr>
            </w:pPr>
          </w:p>
        </w:tc>
      </w:tr>
      <w:tr w:rsidR="00BA4F46" w:rsidRPr="00334BC2" w14:paraId="3C0D5A0B" w14:textId="77777777" w:rsidTr="00DD5AC4">
        <w:tc>
          <w:tcPr>
            <w:tcW w:w="9348" w:type="dxa"/>
          </w:tcPr>
          <w:p w14:paraId="4FEFC2B4" w14:textId="77777777" w:rsidR="00BA4F46" w:rsidRPr="00334BC2" w:rsidRDefault="00BA4F46" w:rsidP="00803EC1">
            <w:pPr>
              <w:spacing w:before="120"/>
              <w:ind w:right="-360"/>
              <w:rPr>
                <w:sz w:val="22"/>
                <w:szCs w:val="22"/>
              </w:rPr>
            </w:pPr>
          </w:p>
        </w:tc>
      </w:tr>
      <w:tr w:rsidR="00BA4F46" w:rsidRPr="00334BC2" w14:paraId="3D587A80" w14:textId="77777777" w:rsidTr="00DD5AC4">
        <w:tc>
          <w:tcPr>
            <w:tcW w:w="9348" w:type="dxa"/>
          </w:tcPr>
          <w:p w14:paraId="67442BFD" w14:textId="77777777" w:rsidR="00BA4F46" w:rsidRPr="00334BC2" w:rsidRDefault="00BA4F46" w:rsidP="00803EC1">
            <w:pPr>
              <w:spacing w:before="120"/>
              <w:ind w:right="-360"/>
              <w:rPr>
                <w:sz w:val="22"/>
                <w:szCs w:val="22"/>
              </w:rPr>
            </w:pPr>
          </w:p>
        </w:tc>
      </w:tr>
      <w:tr w:rsidR="00BA4F46" w:rsidRPr="00334BC2" w14:paraId="3B92F4F7" w14:textId="77777777" w:rsidTr="00DD5AC4">
        <w:tc>
          <w:tcPr>
            <w:tcW w:w="9348" w:type="dxa"/>
          </w:tcPr>
          <w:p w14:paraId="0660686E" w14:textId="77777777" w:rsidR="00BA4F46" w:rsidRPr="00334BC2" w:rsidRDefault="00BA4F46" w:rsidP="00803EC1">
            <w:pPr>
              <w:spacing w:before="120"/>
              <w:ind w:right="-360"/>
              <w:rPr>
                <w:sz w:val="22"/>
                <w:szCs w:val="22"/>
              </w:rPr>
            </w:pPr>
          </w:p>
        </w:tc>
      </w:tr>
      <w:tr w:rsidR="00BA4F46" w:rsidRPr="00334BC2" w14:paraId="3262DD6C" w14:textId="77777777" w:rsidTr="00DD5AC4">
        <w:tc>
          <w:tcPr>
            <w:tcW w:w="9348" w:type="dxa"/>
          </w:tcPr>
          <w:p w14:paraId="0FCC79A1" w14:textId="77777777" w:rsidR="00BA4F46" w:rsidRPr="00334BC2" w:rsidRDefault="00BA4F46" w:rsidP="00803EC1">
            <w:pPr>
              <w:spacing w:before="120"/>
              <w:ind w:right="-360"/>
              <w:rPr>
                <w:sz w:val="22"/>
                <w:szCs w:val="22"/>
              </w:rPr>
            </w:pPr>
          </w:p>
        </w:tc>
      </w:tr>
      <w:tr w:rsidR="00BA4F46" w:rsidRPr="00334BC2" w14:paraId="30229DF6" w14:textId="77777777" w:rsidTr="00DD5AC4">
        <w:tc>
          <w:tcPr>
            <w:tcW w:w="9348" w:type="dxa"/>
          </w:tcPr>
          <w:p w14:paraId="15D53A19" w14:textId="77777777" w:rsidR="00BA4F46" w:rsidRPr="00334BC2" w:rsidRDefault="00BA4F46" w:rsidP="00803EC1">
            <w:pPr>
              <w:spacing w:before="120"/>
              <w:ind w:right="-360"/>
              <w:rPr>
                <w:sz w:val="22"/>
                <w:szCs w:val="22"/>
              </w:rPr>
            </w:pPr>
          </w:p>
        </w:tc>
      </w:tr>
      <w:tr w:rsidR="00BA4F46" w:rsidRPr="00334BC2" w14:paraId="55BB6D16" w14:textId="77777777" w:rsidTr="00DD5AC4">
        <w:tc>
          <w:tcPr>
            <w:tcW w:w="9348" w:type="dxa"/>
          </w:tcPr>
          <w:p w14:paraId="3B12A7C8" w14:textId="77777777" w:rsidR="00BA4F46" w:rsidRPr="00334BC2" w:rsidRDefault="00BA4F46" w:rsidP="00803EC1">
            <w:pPr>
              <w:spacing w:before="120"/>
              <w:ind w:right="-360"/>
              <w:rPr>
                <w:sz w:val="22"/>
                <w:szCs w:val="22"/>
              </w:rPr>
            </w:pPr>
          </w:p>
        </w:tc>
      </w:tr>
    </w:tbl>
    <w:p w14:paraId="1254BF22" w14:textId="77777777" w:rsidR="00BA4F46" w:rsidRPr="00334BC2" w:rsidRDefault="00BA4F46" w:rsidP="00BA4F46">
      <w:pPr>
        <w:ind w:right="-360"/>
        <w:rPr>
          <w:sz w:val="22"/>
          <w:szCs w:val="22"/>
        </w:rPr>
      </w:pPr>
    </w:p>
    <w:p w14:paraId="58354288" w14:textId="198DA766" w:rsidR="002778DA" w:rsidRPr="00334BC2" w:rsidRDefault="002778DA" w:rsidP="00275E0F">
      <w:pPr>
        <w:suppressAutoHyphens w:val="0"/>
        <w:spacing w:after="0"/>
        <w:jc w:val="center"/>
        <w:rPr>
          <w:sz w:val="22"/>
          <w:szCs w:val="22"/>
        </w:rPr>
      </w:pPr>
      <w:r w:rsidRPr="00334BC2">
        <w:rPr>
          <w:sz w:val="22"/>
          <w:szCs w:val="22"/>
        </w:rPr>
        <w:br w:type="page"/>
      </w:r>
      <w:bookmarkStart w:id="501" w:name="_Toc218673991"/>
      <w:bookmarkStart w:id="502" w:name="_Toc277345618"/>
      <w:r w:rsidRPr="00334BC2">
        <w:rPr>
          <w:b/>
          <w:sz w:val="22"/>
          <w:szCs w:val="22"/>
        </w:rPr>
        <w:lastRenderedPageBreak/>
        <w:t xml:space="preserve">Conformidad de los </w:t>
      </w:r>
      <w:r w:rsidR="007D2D82" w:rsidRPr="00334BC2">
        <w:rPr>
          <w:b/>
          <w:sz w:val="22"/>
          <w:szCs w:val="22"/>
        </w:rPr>
        <w:t>m</w:t>
      </w:r>
      <w:r w:rsidRPr="00334BC2">
        <w:rPr>
          <w:b/>
          <w:sz w:val="22"/>
          <w:szCs w:val="22"/>
        </w:rPr>
        <w:t>ateriales del Sistema Informático</w:t>
      </w:r>
      <w:bookmarkEnd w:id="501"/>
      <w:bookmarkEnd w:id="502"/>
      <w:r w:rsidRPr="00334BC2">
        <w:rPr>
          <w:sz w:val="22"/>
          <w:szCs w:val="22"/>
        </w:rPr>
        <w:t xml:space="preserve"> </w:t>
      </w:r>
    </w:p>
    <w:p w14:paraId="0E464AAE" w14:textId="77777777" w:rsidR="002778DA" w:rsidRPr="00334BC2" w:rsidRDefault="002778DA" w:rsidP="002778DA">
      <w:pPr>
        <w:pStyle w:val="explanatorynotes"/>
        <w:rPr>
          <w:rFonts w:ascii="Times New Roman" w:hAnsi="Times New Roman"/>
          <w:szCs w:val="22"/>
        </w:rPr>
      </w:pPr>
    </w:p>
    <w:p w14:paraId="39AB9E92" w14:textId="77777777" w:rsidR="002778DA" w:rsidRPr="00334BC2" w:rsidRDefault="002778DA" w:rsidP="002778DA">
      <w:pPr>
        <w:ind w:right="-360"/>
        <w:rPr>
          <w:sz w:val="22"/>
          <w:szCs w:val="22"/>
        </w:rPr>
        <w:sectPr w:rsidR="002778DA" w:rsidRPr="00334BC2" w:rsidSect="002637DC">
          <w:headerReference w:type="default" r:id="rId48"/>
          <w:pgSz w:w="12240" w:h="15840" w:code="1"/>
          <w:pgMar w:top="1440" w:right="1440" w:bottom="1440" w:left="1440" w:header="720" w:footer="720" w:gutter="0"/>
          <w:cols w:space="720"/>
          <w:docGrid w:linePitch="360"/>
        </w:sectPr>
      </w:pPr>
    </w:p>
    <w:p w14:paraId="07EF2B12" w14:textId="77777777" w:rsidR="002778DA" w:rsidRPr="00334BC2" w:rsidRDefault="002778DA" w:rsidP="00010E6E">
      <w:pPr>
        <w:pStyle w:val="Head32"/>
        <w:ind w:right="4"/>
        <w:rPr>
          <w:sz w:val="22"/>
          <w:szCs w:val="22"/>
        </w:rPr>
      </w:pPr>
      <w:bookmarkStart w:id="503" w:name="_Toc218673994"/>
      <w:bookmarkStart w:id="504" w:name="_Toc277345619"/>
      <w:r w:rsidRPr="00334BC2">
        <w:rPr>
          <w:sz w:val="22"/>
          <w:szCs w:val="22"/>
        </w:rPr>
        <w:lastRenderedPageBreak/>
        <w:t>Formato de la Oferta Técnica</w:t>
      </w:r>
      <w:bookmarkEnd w:id="503"/>
      <w:bookmarkEnd w:id="504"/>
    </w:p>
    <w:p w14:paraId="7D5417D2" w14:textId="77777777" w:rsidR="002778DA" w:rsidRPr="00334BC2" w:rsidRDefault="002778DA" w:rsidP="00010E6E">
      <w:pPr>
        <w:ind w:right="4"/>
        <w:rPr>
          <w:sz w:val="22"/>
          <w:szCs w:val="22"/>
        </w:rPr>
      </w:pPr>
    </w:p>
    <w:p w14:paraId="358643A6" w14:textId="015EEEEF" w:rsidR="002778DA" w:rsidRPr="00334BC2" w:rsidRDefault="002778DA" w:rsidP="00C731BA">
      <w:pPr>
        <w:ind w:right="4"/>
        <w:rPr>
          <w:sz w:val="22"/>
          <w:szCs w:val="22"/>
        </w:rPr>
      </w:pPr>
      <w:r w:rsidRPr="00334BC2">
        <w:rPr>
          <w:sz w:val="22"/>
          <w:szCs w:val="22"/>
        </w:rPr>
        <w:tab/>
      </w:r>
      <w:r w:rsidR="00C731BA" w:rsidRPr="00334BC2">
        <w:rPr>
          <w:sz w:val="22"/>
          <w:szCs w:val="22"/>
        </w:rPr>
        <w:t xml:space="preserve">De conformidad con la IAL 17.2, </w:t>
      </w:r>
      <w:r w:rsidR="00C731BA" w:rsidRPr="00334BC2">
        <w:rPr>
          <w:b/>
          <w:sz w:val="22"/>
          <w:szCs w:val="22"/>
        </w:rPr>
        <w:t>Esquema Gubernamental</w:t>
      </w:r>
      <w:r w:rsidR="00C731BA" w:rsidRPr="00334BC2">
        <w:rPr>
          <w:sz w:val="22"/>
          <w:szCs w:val="22"/>
        </w:rPr>
        <w:t>, las pruebas documentales de la conformidad del Sistema Informático con el documento de licitación incluirán, sin carácter restrictivo, lo siguiente:</w:t>
      </w:r>
    </w:p>
    <w:p w14:paraId="37B72D43" w14:textId="77777777" w:rsidR="00C731BA" w:rsidRPr="00334BC2" w:rsidRDefault="00C731BA" w:rsidP="00C731BA">
      <w:pPr>
        <w:ind w:right="4"/>
        <w:rPr>
          <w:sz w:val="22"/>
          <w:szCs w:val="22"/>
        </w:rPr>
      </w:pPr>
    </w:p>
    <w:p w14:paraId="7ADDF771" w14:textId="3278B3E3" w:rsidR="002778DA" w:rsidRPr="00334BC2" w:rsidRDefault="005E641B" w:rsidP="00010E6E">
      <w:pPr>
        <w:ind w:left="720" w:right="4" w:hanging="720"/>
        <w:rPr>
          <w:sz w:val="22"/>
          <w:szCs w:val="22"/>
        </w:rPr>
      </w:pPr>
      <w:r w:rsidRPr="00334BC2">
        <w:rPr>
          <w:sz w:val="22"/>
          <w:szCs w:val="22"/>
        </w:rPr>
        <w:t>(</w:t>
      </w:r>
      <w:r w:rsidR="002778DA" w:rsidRPr="00334BC2">
        <w:rPr>
          <w:sz w:val="22"/>
          <w:szCs w:val="22"/>
        </w:rPr>
        <w:t>a)</w:t>
      </w:r>
      <w:r w:rsidR="002778DA" w:rsidRPr="00334BC2">
        <w:rPr>
          <w:sz w:val="22"/>
          <w:szCs w:val="22"/>
        </w:rPr>
        <w:tab/>
        <w:t xml:space="preserve">El plan preliminar del Proyecto del Licitante, incluidos, sin carácter restrictivo, los temas indicados en la </w:t>
      </w:r>
      <w:r w:rsidR="00884AB4" w:rsidRPr="00334BC2">
        <w:rPr>
          <w:sz w:val="22"/>
          <w:szCs w:val="22"/>
        </w:rPr>
        <w:t>IAL</w:t>
      </w:r>
      <w:r w:rsidR="002778DA" w:rsidRPr="00334BC2">
        <w:rPr>
          <w:sz w:val="22"/>
          <w:szCs w:val="22"/>
        </w:rPr>
        <w:t xml:space="preserve"> 1</w:t>
      </w:r>
      <w:r w:rsidR="00C731BA" w:rsidRPr="00334BC2">
        <w:rPr>
          <w:sz w:val="22"/>
          <w:szCs w:val="22"/>
        </w:rPr>
        <w:t>7</w:t>
      </w:r>
      <w:r w:rsidR="002778DA" w:rsidRPr="00334BC2">
        <w:rPr>
          <w:sz w:val="22"/>
          <w:szCs w:val="22"/>
        </w:rPr>
        <w:t xml:space="preserve">.2 de los DDL. Asimismo, en dicho </w:t>
      </w:r>
      <w:r w:rsidR="007D2D82" w:rsidRPr="00334BC2">
        <w:rPr>
          <w:sz w:val="22"/>
          <w:szCs w:val="22"/>
        </w:rPr>
        <w:t>p</w:t>
      </w:r>
      <w:r w:rsidR="002778DA" w:rsidRPr="00334BC2">
        <w:rPr>
          <w:sz w:val="22"/>
          <w:szCs w:val="22"/>
        </w:rPr>
        <w:t xml:space="preserve">lan también deberá constar la evaluación, efectuada por el Licitante, de las principales responsabilidades del Comprador y de </w:t>
      </w:r>
      <w:r w:rsidR="007D2D82" w:rsidRPr="00334BC2">
        <w:rPr>
          <w:sz w:val="22"/>
          <w:szCs w:val="22"/>
        </w:rPr>
        <w:t xml:space="preserve">cualquier otro </w:t>
      </w:r>
      <w:r w:rsidR="002778DA" w:rsidRPr="00334BC2">
        <w:rPr>
          <w:sz w:val="22"/>
          <w:szCs w:val="22"/>
        </w:rPr>
        <w:t>tercero que intervenga en el suministro y la instalación del Sistema, así como los medios que propone el Licitante para coordinar las actividades de cada una de las partes en cuestión, a fin de evitar demoras o in</w:t>
      </w:r>
      <w:r w:rsidR="006F4943" w:rsidRPr="00334BC2">
        <w:rPr>
          <w:sz w:val="22"/>
          <w:szCs w:val="22"/>
        </w:rPr>
        <w:t>terferencias.</w:t>
      </w:r>
    </w:p>
    <w:p w14:paraId="306A9679" w14:textId="1D333C79" w:rsidR="002778DA" w:rsidRPr="00334BC2" w:rsidRDefault="005E641B" w:rsidP="00010E6E">
      <w:pPr>
        <w:ind w:left="720" w:right="4" w:hanging="720"/>
        <w:rPr>
          <w:sz w:val="22"/>
          <w:szCs w:val="22"/>
        </w:rPr>
      </w:pPr>
      <w:r w:rsidRPr="00334BC2">
        <w:rPr>
          <w:sz w:val="22"/>
          <w:szCs w:val="22"/>
        </w:rPr>
        <w:t>(</w:t>
      </w:r>
      <w:r w:rsidR="002778DA" w:rsidRPr="00334BC2">
        <w:rPr>
          <w:sz w:val="22"/>
          <w:szCs w:val="22"/>
        </w:rPr>
        <w:t>b)</w:t>
      </w:r>
      <w:r w:rsidR="002778DA" w:rsidRPr="00334BC2">
        <w:rPr>
          <w:sz w:val="22"/>
          <w:szCs w:val="22"/>
        </w:rPr>
        <w:tab/>
        <w:t xml:space="preserve">Una confirmación por escrito del Licitante en la cual indique que, si se le adjudica el Contrato, aceptará la responsabilidad de la integración y la interoperabilidad de todas las </w:t>
      </w:r>
      <w:r w:rsidR="00693509" w:rsidRPr="00334BC2">
        <w:rPr>
          <w:sz w:val="22"/>
          <w:szCs w:val="22"/>
        </w:rPr>
        <w:t>t</w:t>
      </w:r>
      <w:r w:rsidR="002778DA" w:rsidRPr="00334BC2">
        <w:rPr>
          <w:sz w:val="22"/>
          <w:szCs w:val="22"/>
        </w:rPr>
        <w:t xml:space="preserve">ecnologías </w:t>
      </w:r>
      <w:r w:rsidR="0025326B" w:rsidRPr="00334BC2">
        <w:rPr>
          <w:sz w:val="22"/>
          <w:szCs w:val="22"/>
        </w:rPr>
        <w:t xml:space="preserve">de la información </w:t>
      </w:r>
      <w:r w:rsidR="002778DA" w:rsidRPr="00334BC2">
        <w:rPr>
          <w:sz w:val="22"/>
          <w:szCs w:val="22"/>
        </w:rPr>
        <w:t xml:space="preserve">propuestas comprendidas en el Sistema, como se especifica con más detalle en los </w:t>
      </w:r>
      <w:r w:rsidR="00984DF4" w:rsidRPr="00334BC2">
        <w:rPr>
          <w:sz w:val="22"/>
          <w:szCs w:val="22"/>
        </w:rPr>
        <w:t>requisitos técnicos</w:t>
      </w:r>
      <w:r w:rsidR="002778DA" w:rsidRPr="00334BC2">
        <w:rPr>
          <w:sz w:val="22"/>
          <w:szCs w:val="22"/>
        </w:rPr>
        <w:t>.</w:t>
      </w:r>
    </w:p>
    <w:p w14:paraId="041B7382" w14:textId="6B1048F6" w:rsidR="002778DA" w:rsidRPr="00334BC2" w:rsidRDefault="005E641B" w:rsidP="00010E6E">
      <w:pPr>
        <w:ind w:left="720" w:right="4" w:hanging="720"/>
        <w:rPr>
          <w:sz w:val="22"/>
          <w:szCs w:val="22"/>
        </w:rPr>
      </w:pPr>
      <w:r w:rsidRPr="00334BC2">
        <w:rPr>
          <w:sz w:val="22"/>
          <w:szCs w:val="22"/>
        </w:rPr>
        <w:t>(</w:t>
      </w:r>
      <w:r w:rsidR="002778DA" w:rsidRPr="00334BC2">
        <w:rPr>
          <w:sz w:val="22"/>
          <w:szCs w:val="22"/>
        </w:rPr>
        <w:t>c)</w:t>
      </w:r>
      <w:r w:rsidR="002778DA" w:rsidRPr="00334BC2">
        <w:rPr>
          <w:sz w:val="22"/>
          <w:szCs w:val="22"/>
        </w:rPr>
        <w:tab/>
        <w:t xml:space="preserve">Un comentario detallado, artículo por artículo, sobre los </w:t>
      </w:r>
      <w:r w:rsidR="00984DF4" w:rsidRPr="00334BC2">
        <w:rPr>
          <w:sz w:val="22"/>
          <w:szCs w:val="22"/>
        </w:rPr>
        <w:t>requisitos técnicos</w:t>
      </w:r>
      <w:r w:rsidR="002778DA" w:rsidRPr="00334BC2">
        <w:rPr>
          <w:sz w:val="22"/>
          <w:szCs w:val="22"/>
        </w:rPr>
        <w:t xml:space="preserve">, para demostrar que el diseño global del Sistema y </w:t>
      </w:r>
      <w:r w:rsidR="00693509" w:rsidRPr="00334BC2">
        <w:rPr>
          <w:sz w:val="22"/>
          <w:szCs w:val="22"/>
        </w:rPr>
        <w:t xml:space="preserve">de </w:t>
      </w:r>
      <w:r w:rsidR="002778DA" w:rsidRPr="00334BC2">
        <w:rPr>
          <w:sz w:val="22"/>
          <w:szCs w:val="22"/>
        </w:rPr>
        <w:t xml:space="preserve">las </w:t>
      </w:r>
      <w:r w:rsidR="00693509" w:rsidRPr="00334BC2">
        <w:rPr>
          <w:sz w:val="22"/>
          <w:szCs w:val="22"/>
        </w:rPr>
        <w:t>t</w:t>
      </w:r>
      <w:r w:rsidR="002778DA" w:rsidRPr="00334BC2">
        <w:rPr>
          <w:sz w:val="22"/>
          <w:szCs w:val="22"/>
        </w:rPr>
        <w:t xml:space="preserve">ecnologías </w:t>
      </w:r>
      <w:r w:rsidR="0025326B" w:rsidRPr="00334BC2">
        <w:rPr>
          <w:sz w:val="22"/>
          <w:szCs w:val="22"/>
        </w:rPr>
        <w:t>de la información</w:t>
      </w:r>
      <w:r w:rsidR="002778DA" w:rsidRPr="00334BC2">
        <w:rPr>
          <w:sz w:val="22"/>
          <w:szCs w:val="22"/>
        </w:rPr>
        <w:t xml:space="preserve">, </w:t>
      </w:r>
      <w:r w:rsidR="00693509" w:rsidRPr="00334BC2">
        <w:rPr>
          <w:sz w:val="22"/>
          <w:szCs w:val="22"/>
        </w:rPr>
        <w:t xml:space="preserve">y de </w:t>
      </w:r>
      <w:r w:rsidR="002778DA" w:rsidRPr="00334BC2">
        <w:rPr>
          <w:sz w:val="22"/>
          <w:szCs w:val="22"/>
        </w:rPr>
        <w:t xml:space="preserve">los </w:t>
      </w:r>
      <w:r w:rsidR="00C85A18" w:rsidRPr="00334BC2">
        <w:rPr>
          <w:sz w:val="22"/>
          <w:szCs w:val="22"/>
        </w:rPr>
        <w:t>b</w:t>
      </w:r>
      <w:r w:rsidR="002778DA" w:rsidRPr="00334BC2">
        <w:rPr>
          <w:sz w:val="22"/>
          <w:szCs w:val="22"/>
        </w:rPr>
        <w:t xml:space="preserve">ienes y los </w:t>
      </w:r>
      <w:r w:rsidR="00C85A18" w:rsidRPr="00334BC2">
        <w:rPr>
          <w:sz w:val="22"/>
          <w:szCs w:val="22"/>
        </w:rPr>
        <w:t>s</w:t>
      </w:r>
      <w:r w:rsidR="002778DA" w:rsidRPr="00334BC2">
        <w:rPr>
          <w:sz w:val="22"/>
          <w:szCs w:val="22"/>
        </w:rPr>
        <w:t>ervicios ofrecidos se ajusta sustancialmente a lo exigido</w:t>
      </w:r>
      <w:r w:rsidR="006F4943" w:rsidRPr="00334BC2">
        <w:rPr>
          <w:sz w:val="22"/>
          <w:szCs w:val="22"/>
        </w:rPr>
        <w:t xml:space="preserve"> en tales </w:t>
      </w:r>
      <w:r w:rsidR="00984DF4" w:rsidRPr="00334BC2">
        <w:rPr>
          <w:sz w:val="22"/>
          <w:szCs w:val="22"/>
        </w:rPr>
        <w:t>requisitos técnicos</w:t>
      </w:r>
      <w:r w:rsidR="006F4943" w:rsidRPr="00334BC2">
        <w:rPr>
          <w:sz w:val="22"/>
          <w:szCs w:val="22"/>
        </w:rPr>
        <w:t>.</w:t>
      </w:r>
    </w:p>
    <w:p w14:paraId="2C2AE3A5" w14:textId="25FCE5EE" w:rsidR="002778DA" w:rsidRPr="00334BC2" w:rsidRDefault="002778DA" w:rsidP="00010E6E">
      <w:pPr>
        <w:ind w:left="720" w:right="4" w:hanging="720"/>
        <w:rPr>
          <w:sz w:val="22"/>
          <w:szCs w:val="22"/>
        </w:rPr>
      </w:pPr>
      <w:r w:rsidRPr="00334BC2">
        <w:rPr>
          <w:sz w:val="22"/>
          <w:szCs w:val="22"/>
        </w:rPr>
        <w:tab/>
        <w:t xml:space="preserve">Para demostrar que su Oferta se ajusta </w:t>
      </w:r>
      <w:r w:rsidR="00A83F3E" w:rsidRPr="00334BC2">
        <w:rPr>
          <w:sz w:val="22"/>
          <w:szCs w:val="22"/>
        </w:rPr>
        <w:t xml:space="preserve">al </w:t>
      </w:r>
      <w:r w:rsidR="00807C34" w:rsidRPr="00334BC2">
        <w:rPr>
          <w:sz w:val="22"/>
          <w:szCs w:val="22"/>
        </w:rPr>
        <w:t>documento de licitación</w:t>
      </w:r>
      <w:r w:rsidRPr="00334BC2">
        <w:rPr>
          <w:sz w:val="22"/>
          <w:szCs w:val="22"/>
        </w:rPr>
        <w:t xml:space="preserve">, el Licitante deberá utilizar la </w:t>
      </w:r>
      <w:r w:rsidR="00E55BDB" w:rsidRPr="00334BC2">
        <w:rPr>
          <w:sz w:val="22"/>
          <w:szCs w:val="22"/>
        </w:rPr>
        <w:t>l</w:t>
      </w:r>
      <w:r w:rsidRPr="00334BC2">
        <w:rPr>
          <w:sz w:val="22"/>
          <w:szCs w:val="22"/>
        </w:rPr>
        <w:t xml:space="preserve">ista de </w:t>
      </w:r>
      <w:r w:rsidR="00E55BDB" w:rsidRPr="00334BC2">
        <w:rPr>
          <w:sz w:val="22"/>
          <w:szCs w:val="22"/>
        </w:rPr>
        <w:t>c</w:t>
      </w:r>
      <w:r w:rsidRPr="00334BC2">
        <w:rPr>
          <w:sz w:val="22"/>
          <w:szCs w:val="22"/>
        </w:rPr>
        <w:t xml:space="preserve">omprobación </w:t>
      </w:r>
      <w:r w:rsidR="00E55BDB" w:rsidRPr="00334BC2">
        <w:rPr>
          <w:sz w:val="22"/>
          <w:szCs w:val="22"/>
        </w:rPr>
        <w:t>t</w:t>
      </w:r>
      <w:r w:rsidRPr="00334BC2">
        <w:rPr>
          <w:sz w:val="22"/>
          <w:szCs w:val="22"/>
        </w:rPr>
        <w:t>écnica (</w:t>
      </w:r>
      <w:r w:rsidR="00E55BDB" w:rsidRPr="00334BC2">
        <w:rPr>
          <w:sz w:val="22"/>
          <w:szCs w:val="22"/>
        </w:rPr>
        <w:t>f</w:t>
      </w:r>
      <w:r w:rsidRPr="00334BC2">
        <w:rPr>
          <w:sz w:val="22"/>
          <w:szCs w:val="22"/>
        </w:rPr>
        <w:t>ormato).</w:t>
      </w:r>
      <w:r w:rsidR="00C15E45" w:rsidRPr="00334BC2">
        <w:rPr>
          <w:sz w:val="22"/>
          <w:szCs w:val="22"/>
        </w:rPr>
        <w:t xml:space="preserve"> </w:t>
      </w:r>
      <w:r w:rsidRPr="00334BC2">
        <w:rPr>
          <w:sz w:val="22"/>
          <w:szCs w:val="22"/>
        </w:rPr>
        <w:t xml:space="preserve">De lo contrario, el riesgo de que la Oferta Técnica del Licitante sea rechazada por no ajustarse </w:t>
      </w:r>
      <w:r w:rsidR="00A83F3E" w:rsidRPr="00334BC2">
        <w:rPr>
          <w:sz w:val="22"/>
          <w:szCs w:val="22"/>
        </w:rPr>
        <w:t xml:space="preserve">al </w:t>
      </w:r>
      <w:r w:rsidR="00807C34" w:rsidRPr="00334BC2">
        <w:rPr>
          <w:sz w:val="22"/>
          <w:szCs w:val="22"/>
        </w:rPr>
        <w:t>documento de licitación</w:t>
      </w:r>
      <w:r w:rsidRPr="00334BC2">
        <w:rPr>
          <w:sz w:val="22"/>
          <w:szCs w:val="22"/>
        </w:rPr>
        <w:t xml:space="preserve"> desde el punto de vista técnico será mucho mayor.</w:t>
      </w:r>
      <w:r w:rsidR="00C15E45" w:rsidRPr="00334BC2">
        <w:rPr>
          <w:sz w:val="22"/>
          <w:szCs w:val="22"/>
        </w:rPr>
        <w:t xml:space="preserve"> </w:t>
      </w:r>
      <w:r w:rsidRPr="00334BC2">
        <w:rPr>
          <w:sz w:val="22"/>
          <w:szCs w:val="22"/>
        </w:rPr>
        <w:t xml:space="preserve">La </w:t>
      </w:r>
      <w:r w:rsidR="00E55BDB" w:rsidRPr="00334BC2">
        <w:rPr>
          <w:sz w:val="22"/>
          <w:szCs w:val="22"/>
        </w:rPr>
        <w:t>l</w:t>
      </w:r>
      <w:r w:rsidRPr="00334BC2">
        <w:rPr>
          <w:sz w:val="22"/>
          <w:szCs w:val="22"/>
        </w:rPr>
        <w:t xml:space="preserve">ista de </w:t>
      </w:r>
      <w:r w:rsidR="00E55BDB" w:rsidRPr="00334BC2">
        <w:rPr>
          <w:sz w:val="22"/>
          <w:szCs w:val="22"/>
        </w:rPr>
        <w:t>c</w:t>
      </w:r>
      <w:r w:rsidRPr="00334BC2">
        <w:rPr>
          <w:sz w:val="22"/>
          <w:szCs w:val="22"/>
        </w:rPr>
        <w:t xml:space="preserve">omprobación </w:t>
      </w:r>
      <w:r w:rsidR="00E55BDB" w:rsidRPr="00334BC2">
        <w:rPr>
          <w:sz w:val="22"/>
          <w:szCs w:val="22"/>
        </w:rPr>
        <w:t>t</w:t>
      </w:r>
      <w:r w:rsidRPr="00334BC2">
        <w:rPr>
          <w:sz w:val="22"/>
          <w:szCs w:val="22"/>
        </w:rPr>
        <w:t>écnica deberá incluir, entre otras cosas, referencias explícitas a las páginas pertinentes de los materiales de apoyo de la Oferta Técnica del Licitante.</w:t>
      </w:r>
    </w:p>
    <w:p w14:paraId="046C0B3C" w14:textId="7C09E6FA" w:rsidR="002778DA" w:rsidRPr="00334BC2" w:rsidRDefault="00F772EC" w:rsidP="00010E6E">
      <w:pPr>
        <w:ind w:left="720" w:right="4" w:hanging="720"/>
        <w:rPr>
          <w:sz w:val="22"/>
          <w:szCs w:val="22"/>
        </w:rPr>
      </w:pPr>
      <w:r w:rsidRPr="00334BC2">
        <w:rPr>
          <w:b/>
          <w:sz w:val="22"/>
          <w:szCs w:val="22"/>
        </w:rPr>
        <w:t>Nota</w:t>
      </w:r>
      <w:r w:rsidR="002778DA" w:rsidRPr="00334BC2">
        <w:rPr>
          <w:sz w:val="22"/>
          <w:szCs w:val="22"/>
        </w:rPr>
        <w:t>:</w:t>
      </w:r>
      <w:r w:rsidR="002778DA" w:rsidRPr="00334BC2">
        <w:rPr>
          <w:sz w:val="22"/>
          <w:szCs w:val="22"/>
        </w:rPr>
        <w:tab/>
        <w:t xml:space="preserve">Los </w:t>
      </w:r>
      <w:r w:rsidR="00984DF4" w:rsidRPr="00334BC2">
        <w:rPr>
          <w:sz w:val="22"/>
          <w:szCs w:val="22"/>
        </w:rPr>
        <w:t>requisitos técnicos</w:t>
      </w:r>
      <w:r w:rsidR="002778DA" w:rsidRPr="00334BC2">
        <w:rPr>
          <w:sz w:val="22"/>
          <w:szCs w:val="22"/>
        </w:rPr>
        <w:t xml:space="preserve"> se expresan como requisitos del </w:t>
      </w:r>
      <w:r w:rsidR="002778DA" w:rsidRPr="00334BC2">
        <w:rPr>
          <w:i/>
          <w:sz w:val="22"/>
          <w:szCs w:val="22"/>
        </w:rPr>
        <w:t>Proveedor</w:t>
      </w:r>
      <w:r w:rsidR="002778DA" w:rsidRPr="00334BC2">
        <w:rPr>
          <w:sz w:val="22"/>
          <w:szCs w:val="22"/>
        </w:rPr>
        <w:t xml:space="preserve"> </w:t>
      </w:r>
      <w:r w:rsidR="00693509" w:rsidRPr="00334BC2">
        <w:rPr>
          <w:sz w:val="22"/>
          <w:szCs w:val="22"/>
        </w:rPr>
        <w:t>o</w:t>
      </w:r>
      <w:r w:rsidR="002778DA" w:rsidRPr="00334BC2">
        <w:rPr>
          <w:sz w:val="22"/>
          <w:szCs w:val="22"/>
        </w:rPr>
        <w:t xml:space="preserve"> del </w:t>
      </w:r>
      <w:r w:rsidR="002778DA" w:rsidRPr="00334BC2">
        <w:rPr>
          <w:i/>
          <w:sz w:val="22"/>
          <w:szCs w:val="22"/>
        </w:rPr>
        <w:t>Sistema</w:t>
      </w:r>
      <w:r w:rsidR="002778DA" w:rsidRPr="00334BC2">
        <w:rPr>
          <w:sz w:val="22"/>
          <w:szCs w:val="22"/>
        </w:rPr>
        <w:t>. En la respuesta del Licitante se deberán proporcionar pruebas explícitas para que el equipo de evaluación pueda evaluar la credibilidad de la respuesta.</w:t>
      </w:r>
      <w:r w:rsidR="00C15E45" w:rsidRPr="00334BC2">
        <w:rPr>
          <w:sz w:val="22"/>
          <w:szCs w:val="22"/>
        </w:rPr>
        <w:t xml:space="preserve"> </w:t>
      </w:r>
      <w:r w:rsidR="002778DA" w:rsidRPr="00334BC2">
        <w:rPr>
          <w:sz w:val="22"/>
          <w:szCs w:val="22"/>
        </w:rPr>
        <w:t>Es poco probable que una respuesta que indique “sí” o “lo haremos” transmita la credibilidad de la respuesta.</w:t>
      </w:r>
      <w:r w:rsidR="00C15E45" w:rsidRPr="00334BC2">
        <w:rPr>
          <w:sz w:val="22"/>
          <w:szCs w:val="22"/>
        </w:rPr>
        <w:t xml:space="preserve"> </w:t>
      </w:r>
      <w:r w:rsidR="002778DA" w:rsidRPr="00334BC2">
        <w:rPr>
          <w:sz w:val="22"/>
          <w:szCs w:val="22"/>
        </w:rPr>
        <w:t xml:space="preserve">El Licitante deberá indicar </w:t>
      </w:r>
      <w:r w:rsidR="002778DA" w:rsidRPr="00334BC2">
        <w:rPr>
          <w:i/>
          <w:sz w:val="22"/>
          <w:szCs w:val="22"/>
        </w:rPr>
        <w:t>que</w:t>
      </w:r>
      <w:r w:rsidR="002778DA" w:rsidRPr="00334BC2">
        <w:rPr>
          <w:sz w:val="22"/>
          <w:szCs w:val="22"/>
        </w:rPr>
        <w:t xml:space="preserve"> cumplirá con los requisitos si se le adjudica el contrato, y en la medida en que resulte práctico, </w:t>
      </w:r>
      <w:r w:rsidR="002778DA" w:rsidRPr="00334BC2">
        <w:rPr>
          <w:i/>
          <w:sz w:val="22"/>
          <w:szCs w:val="22"/>
        </w:rPr>
        <w:t>la manera</w:t>
      </w:r>
      <w:r w:rsidR="002778DA" w:rsidRPr="00334BC2">
        <w:rPr>
          <w:sz w:val="22"/>
          <w:szCs w:val="22"/>
        </w:rPr>
        <w:t xml:space="preserve"> en que lo hará.</w:t>
      </w:r>
      <w:r w:rsidR="00C15E45" w:rsidRPr="00334BC2">
        <w:rPr>
          <w:sz w:val="22"/>
          <w:szCs w:val="22"/>
        </w:rPr>
        <w:t xml:space="preserve"> </w:t>
      </w:r>
      <w:r w:rsidR="002778DA" w:rsidRPr="00334BC2">
        <w:rPr>
          <w:sz w:val="22"/>
          <w:szCs w:val="22"/>
        </w:rPr>
        <w:t xml:space="preserve">Cuando los requisitos técnicos estén relacionados con características de productos existentes (por ejemplo, equipos o </w:t>
      </w:r>
      <w:r w:rsidRPr="00334BC2">
        <w:rPr>
          <w:sz w:val="22"/>
          <w:szCs w:val="22"/>
        </w:rPr>
        <w:t>software</w:t>
      </w:r>
      <w:r w:rsidR="002778DA" w:rsidRPr="00334BC2">
        <w:rPr>
          <w:sz w:val="22"/>
          <w:szCs w:val="22"/>
        </w:rPr>
        <w:t xml:space="preserve">), se deben describir las características y hacer referencia a las notas </w:t>
      </w:r>
      <w:r w:rsidR="008E5E1C" w:rsidRPr="00334BC2">
        <w:rPr>
          <w:sz w:val="22"/>
          <w:szCs w:val="22"/>
        </w:rPr>
        <w:t xml:space="preserve">o publicaciones </w:t>
      </w:r>
      <w:r w:rsidR="002778DA" w:rsidRPr="00334BC2">
        <w:rPr>
          <w:sz w:val="22"/>
          <w:szCs w:val="22"/>
        </w:rPr>
        <w:t>de los productos pertinentes.</w:t>
      </w:r>
      <w:r w:rsidR="00C15E45" w:rsidRPr="00334BC2">
        <w:rPr>
          <w:sz w:val="22"/>
          <w:szCs w:val="22"/>
        </w:rPr>
        <w:t xml:space="preserve"> </w:t>
      </w:r>
      <w:r w:rsidR="002778DA" w:rsidRPr="00334BC2">
        <w:rPr>
          <w:sz w:val="22"/>
          <w:szCs w:val="22"/>
        </w:rPr>
        <w:t>Cuando los requisitos técnicos estén relacionados con servicios profesionales (por ejemplo, análisis, configuración, integración, capacitación, etc.), se deberá describir la forma en que se prestarán tales servicios, no solo el compromiso de cumplir con el requisito [cortar y pegar].</w:t>
      </w:r>
      <w:r w:rsidR="00C15E45" w:rsidRPr="00334BC2">
        <w:rPr>
          <w:sz w:val="22"/>
          <w:szCs w:val="22"/>
        </w:rPr>
        <w:t xml:space="preserve"> </w:t>
      </w:r>
      <w:r w:rsidR="002778DA" w:rsidRPr="00334BC2">
        <w:rPr>
          <w:sz w:val="22"/>
          <w:szCs w:val="22"/>
        </w:rPr>
        <w:t>Cuando en un requisito técnico se exige que el Proveedor presente certificaciones (por ejemplo, ISO 9001), se deberán incluir copias de tales certificaciones en la Oferta Técni</w:t>
      </w:r>
      <w:r w:rsidR="006F4943" w:rsidRPr="00334BC2">
        <w:rPr>
          <w:sz w:val="22"/>
          <w:szCs w:val="22"/>
        </w:rPr>
        <w:t>ca.</w:t>
      </w:r>
    </w:p>
    <w:p w14:paraId="3FF7AB8D" w14:textId="6F78B5AF" w:rsidR="002778DA" w:rsidRPr="00334BC2" w:rsidRDefault="002778DA" w:rsidP="00010E6E">
      <w:pPr>
        <w:ind w:left="720" w:right="4" w:hanging="720"/>
        <w:rPr>
          <w:spacing w:val="-2"/>
          <w:sz w:val="22"/>
          <w:szCs w:val="22"/>
        </w:rPr>
      </w:pPr>
      <w:r w:rsidRPr="00334BC2">
        <w:rPr>
          <w:b/>
          <w:spacing w:val="-2"/>
          <w:sz w:val="22"/>
          <w:szCs w:val="22"/>
        </w:rPr>
        <w:t>Nota</w:t>
      </w:r>
      <w:r w:rsidRPr="00334BC2">
        <w:rPr>
          <w:spacing w:val="-2"/>
          <w:sz w:val="22"/>
          <w:szCs w:val="22"/>
        </w:rPr>
        <w:t>:</w:t>
      </w:r>
      <w:r w:rsidRPr="00334BC2">
        <w:rPr>
          <w:spacing w:val="-2"/>
          <w:sz w:val="22"/>
          <w:szCs w:val="22"/>
        </w:rPr>
        <w:tab/>
        <w:t xml:space="preserve">Las </w:t>
      </w:r>
      <w:r w:rsidR="003D4E88" w:rsidRPr="00334BC2">
        <w:rPr>
          <w:spacing w:val="-2"/>
          <w:sz w:val="22"/>
          <w:szCs w:val="22"/>
        </w:rPr>
        <w:t>a</w:t>
      </w:r>
      <w:r w:rsidRPr="00334BC2">
        <w:rPr>
          <w:spacing w:val="-2"/>
          <w:sz w:val="22"/>
          <w:szCs w:val="22"/>
        </w:rPr>
        <w:t xml:space="preserve">utorizaciones del </w:t>
      </w:r>
      <w:r w:rsidR="003D4E88" w:rsidRPr="00334BC2">
        <w:rPr>
          <w:spacing w:val="-2"/>
          <w:sz w:val="22"/>
          <w:szCs w:val="22"/>
        </w:rPr>
        <w:t>f</w:t>
      </w:r>
      <w:r w:rsidRPr="00334BC2">
        <w:rPr>
          <w:spacing w:val="-2"/>
          <w:sz w:val="22"/>
          <w:szCs w:val="22"/>
        </w:rPr>
        <w:t xml:space="preserve">abricante (y los </w:t>
      </w:r>
      <w:r w:rsidR="003D4E88" w:rsidRPr="00334BC2">
        <w:rPr>
          <w:spacing w:val="-2"/>
          <w:sz w:val="22"/>
          <w:szCs w:val="22"/>
        </w:rPr>
        <w:t>c</w:t>
      </w:r>
      <w:r w:rsidRPr="00334BC2">
        <w:rPr>
          <w:spacing w:val="-2"/>
          <w:sz w:val="22"/>
          <w:szCs w:val="22"/>
        </w:rPr>
        <w:t xml:space="preserve">onvenios con </w:t>
      </w:r>
      <w:r w:rsidR="003D4E88" w:rsidRPr="00334BC2">
        <w:rPr>
          <w:spacing w:val="-2"/>
          <w:sz w:val="22"/>
          <w:szCs w:val="22"/>
        </w:rPr>
        <w:t>s</w:t>
      </w:r>
      <w:r w:rsidRPr="00334BC2">
        <w:rPr>
          <w:spacing w:val="-2"/>
          <w:sz w:val="22"/>
          <w:szCs w:val="22"/>
        </w:rPr>
        <w:t xml:space="preserve">ubcontratistas, si los hubiera) deberán incluirse en el </w:t>
      </w:r>
      <w:r w:rsidR="003D4E88" w:rsidRPr="00334BC2">
        <w:rPr>
          <w:spacing w:val="-2"/>
          <w:sz w:val="22"/>
          <w:szCs w:val="22"/>
        </w:rPr>
        <w:t>a</w:t>
      </w:r>
      <w:r w:rsidRPr="00334BC2">
        <w:rPr>
          <w:spacing w:val="-2"/>
          <w:sz w:val="22"/>
          <w:szCs w:val="22"/>
        </w:rPr>
        <w:t xml:space="preserve">péndice 2 (Calificaciones del Licitante), de conformidad con la </w:t>
      </w:r>
      <w:r w:rsidR="00884AB4" w:rsidRPr="00334BC2">
        <w:rPr>
          <w:spacing w:val="-2"/>
          <w:sz w:val="22"/>
          <w:szCs w:val="22"/>
        </w:rPr>
        <w:t>IAL </w:t>
      </w:r>
      <w:r w:rsidRPr="00334BC2">
        <w:rPr>
          <w:spacing w:val="-2"/>
          <w:sz w:val="22"/>
          <w:szCs w:val="22"/>
        </w:rPr>
        <w:t>15.</w:t>
      </w:r>
    </w:p>
    <w:p w14:paraId="1B7D2740" w14:textId="76B81386" w:rsidR="002778DA" w:rsidRPr="00334BC2" w:rsidRDefault="002778DA" w:rsidP="00010E6E">
      <w:pPr>
        <w:ind w:left="720" w:right="4" w:hanging="720"/>
        <w:rPr>
          <w:sz w:val="22"/>
          <w:szCs w:val="22"/>
        </w:rPr>
      </w:pPr>
      <w:r w:rsidRPr="00334BC2">
        <w:rPr>
          <w:b/>
          <w:sz w:val="22"/>
          <w:szCs w:val="22"/>
        </w:rPr>
        <w:t>Nota</w:t>
      </w:r>
      <w:r w:rsidRPr="00334BC2">
        <w:rPr>
          <w:sz w:val="22"/>
          <w:szCs w:val="22"/>
        </w:rPr>
        <w:t>:</w:t>
      </w:r>
      <w:r w:rsidRPr="00334BC2">
        <w:rPr>
          <w:sz w:val="22"/>
          <w:szCs w:val="22"/>
        </w:rPr>
        <w:tab/>
        <w:t xml:space="preserve">En la práctica, no se podrá adjudicar un Contrato a un Licitante cuya Oferta Técnica se desvíe (significativamente) de los </w:t>
      </w:r>
      <w:r w:rsidR="00984DF4" w:rsidRPr="00334BC2">
        <w:rPr>
          <w:sz w:val="22"/>
          <w:szCs w:val="22"/>
        </w:rPr>
        <w:t>requisitos técnicos</w:t>
      </w:r>
      <w:r w:rsidRPr="00334BC2">
        <w:rPr>
          <w:sz w:val="22"/>
          <w:szCs w:val="22"/>
        </w:rPr>
        <w:t xml:space="preserve">, </w:t>
      </w:r>
      <w:r w:rsidRPr="00334BC2">
        <w:rPr>
          <w:i/>
          <w:sz w:val="22"/>
          <w:szCs w:val="22"/>
        </w:rPr>
        <w:t xml:space="preserve">con respecto a cualquier </w:t>
      </w:r>
      <w:r w:rsidR="008E5E1C" w:rsidRPr="00334BC2">
        <w:rPr>
          <w:i/>
          <w:sz w:val="22"/>
          <w:szCs w:val="22"/>
        </w:rPr>
        <w:t>r</w:t>
      </w:r>
      <w:r w:rsidRPr="00334BC2">
        <w:rPr>
          <w:i/>
          <w:sz w:val="22"/>
          <w:szCs w:val="22"/>
        </w:rPr>
        <w:t xml:space="preserve">equisito </w:t>
      </w:r>
      <w:r w:rsidR="008E5E1C" w:rsidRPr="00334BC2">
        <w:rPr>
          <w:i/>
          <w:sz w:val="22"/>
          <w:szCs w:val="22"/>
        </w:rPr>
        <w:t>t</w:t>
      </w:r>
      <w:r w:rsidRPr="00334BC2">
        <w:rPr>
          <w:i/>
          <w:sz w:val="22"/>
          <w:szCs w:val="22"/>
        </w:rPr>
        <w:t>écnico</w:t>
      </w:r>
      <w:r w:rsidRPr="00334BC2">
        <w:rPr>
          <w:sz w:val="22"/>
          <w:szCs w:val="22"/>
        </w:rPr>
        <w:t>.</w:t>
      </w:r>
      <w:r w:rsidR="00C15E45" w:rsidRPr="00334BC2">
        <w:rPr>
          <w:sz w:val="22"/>
          <w:szCs w:val="22"/>
        </w:rPr>
        <w:t xml:space="preserve"> </w:t>
      </w:r>
      <w:r w:rsidRPr="00334BC2">
        <w:rPr>
          <w:sz w:val="22"/>
          <w:szCs w:val="22"/>
        </w:rPr>
        <w:t>Tales desviaciones incluyen omisiones (por ejemplo, falta de respuesta) y respuestas que no cumplen o superan el requisito.</w:t>
      </w:r>
      <w:r w:rsidR="00C15E45" w:rsidRPr="00334BC2">
        <w:rPr>
          <w:sz w:val="22"/>
          <w:szCs w:val="22"/>
        </w:rPr>
        <w:t xml:space="preserve"> </w:t>
      </w:r>
      <w:r w:rsidRPr="00334BC2">
        <w:rPr>
          <w:sz w:val="22"/>
          <w:szCs w:val="22"/>
        </w:rPr>
        <w:t xml:space="preserve">Se debe tener especial cuidado al preparar y presentar las respuestas a </w:t>
      </w:r>
      <w:r w:rsidR="00E05481" w:rsidRPr="00334BC2">
        <w:rPr>
          <w:sz w:val="22"/>
          <w:szCs w:val="22"/>
        </w:rPr>
        <w:t xml:space="preserve">todos los </w:t>
      </w:r>
      <w:r w:rsidR="00984DF4" w:rsidRPr="00334BC2">
        <w:rPr>
          <w:sz w:val="22"/>
          <w:szCs w:val="22"/>
        </w:rPr>
        <w:t>requisitos técnicos</w:t>
      </w:r>
      <w:r w:rsidR="00E05481" w:rsidRPr="00334BC2">
        <w:rPr>
          <w:sz w:val="22"/>
          <w:szCs w:val="22"/>
        </w:rPr>
        <w:t>.</w:t>
      </w:r>
    </w:p>
    <w:p w14:paraId="2B5792B9" w14:textId="2388A442" w:rsidR="002778DA" w:rsidRPr="00334BC2" w:rsidRDefault="005E641B" w:rsidP="00010E6E">
      <w:pPr>
        <w:ind w:left="720" w:right="4" w:hanging="720"/>
        <w:rPr>
          <w:sz w:val="22"/>
          <w:szCs w:val="22"/>
        </w:rPr>
      </w:pPr>
      <w:r w:rsidRPr="00334BC2">
        <w:rPr>
          <w:sz w:val="22"/>
          <w:szCs w:val="22"/>
        </w:rPr>
        <w:lastRenderedPageBreak/>
        <w:t>(</w:t>
      </w:r>
      <w:r w:rsidR="002778DA" w:rsidRPr="00334BC2">
        <w:rPr>
          <w:sz w:val="22"/>
          <w:szCs w:val="22"/>
        </w:rPr>
        <w:t>d)</w:t>
      </w:r>
      <w:r w:rsidR="002778DA" w:rsidRPr="00334BC2">
        <w:rPr>
          <w:sz w:val="22"/>
          <w:szCs w:val="22"/>
        </w:rPr>
        <w:tab/>
        <w:t xml:space="preserve">Materiales de apoyo para respaldar el comentario detallado, artículo por artículo, sobre los </w:t>
      </w:r>
      <w:r w:rsidR="00984DF4" w:rsidRPr="00334BC2">
        <w:rPr>
          <w:sz w:val="22"/>
          <w:szCs w:val="22"/>
        </w:rPr>
        <w:t>requisitos técnicos</w:t>
      </w:r>
      <w:r w:rsidR="002778DA" w:rsidRPr="00334BC2">
        <w:rPr>
          <w:sz w:val="22"/>
          <w:szCs w:val="22"/>
        </w:rPr>
        <w:t xml:space="preserve"> (por ejemplo, notas o publicaciones de los productos, </w:t>
      </w:r>
      <w:r w:rsidR="002F594D" w:rsidRPr="00334BC2">
        <w:rPr>
          <w:sz w:val="22"/>
          <w:szCs w:val="22"/>
        </w:rPr>
        <w:t xml:space="preserve">documentos informativos, </w:t>
      </w:r>
      <w:r w:rsidR="002778DA" w:rsidRPr="00334BC2">
        <w:rPr>
          <w:sz w:val="22"/>
          <w:szCs w:val="22"/>
        </w:rPr>
        <w:t>descripciones de los enfoques técnicos que se han de emplear, etc.).</w:t>
      </w:r>
      <w:r w:rsidR="00C15E45" w:rsidRPr="00334BC2">
        <w:rPr>
          <w:sz w:val="22"/>
          <w:szCs w:val="22"/>
        </w:rPr>
        <w:t xml:space="preserve"> </w:t>
      </w:r>
      <w:r w:rsidR="002778DA" w:rsidRPr="00334BC2">
        <w:rPr>
          <w:sz w:val="22"/>
          <w:szCs w:val="22"/>
        </w:rPr>
        <w:t>A fin de que la evaluación de Ofertas y la adjudicación de Contratos se realicen de forma oportuna, se recomienda a los Licitantes que no recarguen los materiales de apoyo con documentos que no estén directamente relacionados con l</w:t>
      </w:r>
      <w:r w:rsidR="00E05481" w:rsidRPr="00334BC2">
        <w:rPr>
          <w:sz w:val="22"/>
          <w:szCs w:val="22"/>
        </w:rPr>
        <w:t>os requisitos del Comprador.</w:t>
      </w:r>
    </w:p>
    <w:p w14:paraId="59A4A031" w14:textId="50E457D8" w:rsidR="002778DA" w:rsidRPr="00334BC2" w:rsidRDefault="005E641B" w:rsidP="00010E6E">
      <w:pPr>
        <w:ind w:left="720" w:right="4" w:hanging="720"/>
        <w:rPr>
          <w:sz w:val="22"/>
          <w:szCs w:val="22"/>
        </w:rPr>
      </w:pPr>
      <w:r w:rsidRPr="00334BC2">
        <w:rPr>
          <w:sz w:val="22"/>
          <w:szCs w:val="22"/>
        </w:rPr>
        <w:t>(</w:t>
      </w:r>
      <w:r w:rsidR="002778DA" w:rsidRPr="00334BC2">
        <w:rPr>
          <w:sz w:val="22"/>
          <w:szCs w:val="22"/>
        </w:rPr>
        <w:t>e)</w:t>
      </w:r>
      <w:r w:rsidR="002778DA" w:rsidRPr="00334BC2">
        <w:rPr>
          <w:sz w:val="22"/>
          <w:szCs w:val="22"/>
        </w:rPr>
        <w:tab/>
        <w:t xml:space="preserve">Todo contrato separado y exigible </w:t>
      </w:r>
      <w:r w:rsidR="002F594D" w:rsidRPr="00334BC2">
        <w:rPr>
          <w:sz w:val="22"/>
          <w:szCs w:val="22"/>
        </w:rPr>
        <w:t>por p</w:t>
      </w:r>
      <w:r w:rsidR="002778DA" w:rsidRPr="00334BC2">
        <w:rPr>
          <w:sz w:val="22"/>
          <w:szCs w:val="22"/>
        </w:rPr>
        <w:t xml:space="preserve">artidas de </w:t>
      </w:r>
      <w:r w:rsidR="002F594D" w:rsidRPr="00334BC2">
        <w:rPr>
          <w:sz w:val="22"/>
          <w:szCs w:val="22"/>
        </w:rPr>
        <w:t>g</w:t>
      </w:r>
      <w:r w:rsidR="002778DA" w:rsidRPr="00334BC2">
        <w:rPr>
          <w:sz w:val="22"/>
          <w:szCs w:val="22"/>
        </w:rPr>
        <w:t xml:space="preserve">astos </w:t>
      </w:r>
      <w:r w:rsidR="00AF5510" w:rsidRPr="00334BC2">
        <w:rPr>
          <w:sz w:val="22"/>
          <w:szCs w:val="22"/>
        </w:rPr>
        <w:t>recurrentes</w:t>
      </w:r>
      <w:r w:rsidR="002778DA" w:rsidRPr="00334BC2">
        <w:rPr>
          <w:sz w:val="22"/>
          <w:szCs w:val="22"/>
        </w:rPr>
        <w:t xml:space="preserve"> para el que los Licitantes deban presentar Ofertas de conformidad con la </w:t>
      </w:r>
      <w:r w:rsidR="00884AB4" w:rsidRPr="00334BC2">
        <w:rPr>
          <w:sz w:val="22"/>
          <w:szCs w:val="22"/>
        </w:rPr>
        <w:t>IAL</w:t>
      </w:r>
      <w:r w:rsidR="002778DA" w:rsidRPr="00334BC2">
        <w:rPr>
          <w:sz w:val="22"/>
          <w:szCs w:val="22"/>
        </w:rPr>
        <w:t xml:space="preserve"> 17.2 de los DDL.</w:t>
      </w:r>
    </w:p>
    <w:p w14:paraId="1BA2619A" w14:textId="77777777" w:rsidR="002778DA" w:rsidRPr="00334BC2" w:rsidRDefault="002778DA" w:rsidP="00010E6E">
      <w:pPr>
        <w:ind w:left="720" w:right="4" w:hanging="720"/>
        <w:rPr>
          <w:sz w:val="22"/>
          <w:szCs w:val="22"/>
        </w:rPr>
      </w:pPr>
    </w:p>
    <w:p w14:paraId="3F8716B4" w14:textId="007E9529" w:rsidR="002778DA" w:rsidRPr="00334BC2" w:rsidRDefault="002778DA" w:rsidP="00010E6E">
      <w:pPr>
        <w:ind w:left="720" w:right="4" w:hanging="720"/>
        <w:rPr>
          <w:sz w:val="22"/>
          <w:szCs w:val="22"/>
        </w:rPr>
      </w:pPr>
      <w:r w:rsidRPr="00334BC2">
        <w:rPr>
          <w:b/>
          <w:sz w:val="22"/>
          <w:szCs w:val="22"/>
        </w:rPr>
        <w:t>Nota</w:t>
      </w:r>
      <w:r w:rsidRPr="00334BC2">
        <w:rPr>
          <w:sz w:val="22"/>
          <w:szCs w:val="22"/>
        </w:rPr>
        <w:t>:</w:t>
      </w:r>
      <w:r w:rsidRPr="00334BC2">
        <w:rPr>
          <w:sz w:val="22"/>
          <w:szCs w:val="22"/>
        </w:rPr>
        <w:tab/>
        <w:t xml:space="preserve">Para facilitar la evaluación de Ofertas y la adjudicación de Contratos, se recomienda a los Licitantes que presenten copias electrónicas de su Oferta Técnica, preferentemente en un formato del cual el equipo de evaluación pueda extraer texto, a fin de simplificar el proceso de aclaración de las Ofertas y la preparación del </w:t>
      </w:r>
      <w:r w:rsidR="002F594D" w:rsidRPr="00334BC2">
        <w:rPr>
          <w:sz w:val="22"/>
          <w:szCs w:val="22"/>
        </w:rPr>
        <w:t>i</w:t>
      </w:r>
      <w:r w:rsidRPr="00334BC2">
        <w:rPr>
          <w:sz w:val="22"/>
          <w:szCs w:val="22"/>
        </w:rPr>
        <w:t xml:space="preserve">nforme de </w:t>
      </w:r>
      <w:r w:rsidR="002F594D" w:rsidRPr="00334BC2">
        <w:rPr>
          <w:sz w:val="22"/>
          <w:szCs w:val="22"/>
        </w:rPr>
        <w:t>e</w:t>
      </w:r>
      <w:r w:rsidRPr="00334BC2">
        <w:rPr>
          <w:sz w:val="22"/>
          <w:szCs w:val="22"/>
        </w:rPr>
        <w:t>valuación de la Oferta.</w:t>
      </w:r>
    </w:p>
    <w:p w14:paraId="3C7ED55A" w14:textId="77777777" w:rsidR="002778DA" w:rsidRPr="00334BC2" w:rsidRDefault="002778DA" w:rsidP="00010E6E">
      <w:pPr>
        <w:ind w:left="720" w:right="4" w:hanging="720"/>
        <w:rPr>
          <w:sz w:val="22"/>
          <w:szCs w:val="22"/>
        </w:rPr>
      </w:pPr>
    </w:p>
    <w:p w14:paraId="68CBAEFE" w14:textId="77777777" w:rsidR="002778DA" w:rsidRPr="00334BC2" w:rsidRDefault="002778DA" w:rsidP="00010E6E">
      <w:pPr>
        <w:suppressAutoHyphens w:val="0"/>
        <w:spacing w:after="0"/>
        <w:ind w:right="4"/>
        <w:jc w:val="left"/>
        <w:rPr>
          <w:sz w:val="22"/>
          <w:szCs w:val="22"/>
        </w:rPr>
      </w:pPr>
      <w:r w:rsidRPr="00334BC2">
        <w:rPr>
          <w:sz w:val="22"/>
          <w:szCs w:val="22"/>
        </w:rPr>
        <w:br w:type="page"/>
      </w:r>
    </w:p>
    <w:p w14:paraId="6905232F" w14:textId="77777777" w:rsidR="002778DA" w:rsidRPr="00334BC2" w:rsidRDefault="002778DA" w:rsidP="00EC446C">
      <w:pPr>
        <w:ind w:right="4"/>
        <w:rPr>
          <w:sz w:val="22"/>
          <w:szCs w:val="22"/>
        </w:rPr>
      </w:pPr>
    </w:p>
    <w:p w14:paraId="0523A4E9" w14:textId="013B5231" w:rsidR="002778DA" w:rsidRPr="00334BC2" w:rsidRDefault="002778DA" w:rsidP="00EC446C">
      <w:pPr>
        <w:pStyle w:val="Head32"/>
        <w:ind w:right="4"/>
        <w:rPr>
          <w:sz w:val="22"/>
          <w:szCs w:val="22"/>
        </w:rPr>
      </w:pPr>
      <w:bookmarkStart w:id="505" w:name="_Toc521498282"/>
      <w:bookmarkStart w:id="506" w:name="_Toc207771490"/>
      <w:bookmarkStart w:id="507" w:name="_Toc218673995"/>
      <w:bookmarkStart w:id="508" w:name="_Toc277345620"/>
      <w:r w:rsidRPr="00334BC2">
        <w:rPr>
          <w:sz w:val="22"/>
          <w:szCs w:val="22"/>
        </w:rPr>
        <w:tab/>
        <w:t xml:space="preserve">Lista de </w:t>
      </w:r>
      <w:r w:rsidR="005E641B" w:rsidRPr="00334BC2">
        <w:rPr>
          <w:sz w:val="22"/>
          <w:szCs w:val="22"/>
        </w:rPr>
        <w:t>Comprobación T</w:t>
      </w:r>
      <w:r w:rsidRPr="00334BC2">
        <w:rPr>
          <w:sz w:val="22"/>
          <w:szCs w:val="22"/>
        </w:rPr>
        <w:t>écnica</w:t>
      </w:r>
      <w:bookmarkEnd w:id="505"/>
      <w:bookmarkEnd w:id="506"/>
      <w:bookmarkEnd w:id="507"/>
      <w:r w:rsidRPr="00334BC2">
        <w:rPr>
          <w:sz w:val="22"/>
          <w:szCs w:val="22"/>
        </w:rPr>
        <w:t xml:space="preserve"> (</w:t>
      </w:r>
      <w:r w:rsidR="00E55BDB" w:rsidRPr="00334BC2">
        <w:rPr>
          <w:sz w:val="22"/>
          <w:szCs w:val="22"/>
        </w:rPr>
        <w:t>f</w:t>
      </w:r>
      <w:r w:rsidRPr="00334BC2">
        <w:rPr>
          <w:sz w:val="22"/>
          <w:szCs w:val="22"/>
        </w:rPr>
        <w:t>ormato)</w:t>
      </w:r>
      <w:bookmarkEnd w:id="508"/>
    </w:p>
    <w:p w14:paraId="437A2229" w14:textId="77777777" w:rsidR="002778DA" w:rsidRPr="00334BC2" w:rsidRDefault="002778DA" w:rsidP="00EC446C">
      <w:pPr>
        <w:ind w:right="4"/>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192"/>
      </w:tblGrid>
      <w:tr w:rsidR="002778DA" w:rsidRPr="00334BC2" w14:paraId="18CE816A" w14:textId="77777777" w:rsidTr="00EC446C">
        <w:trPr>
          <w:jc w:val="center"/>
        </w:trPr>
        <w:tc>
          <w:tcPr>
            <w:tcW w:w="2160" w:type="dxa"/>
          </w:tcPr>
          <w:p w14:paraId="3F7D5C7B" w14:textId="4768261F" w:rsidR="002778DA" w:rsidRPr="00334BC2" w:rsidRDefault="002778DA" w:rsidP="00EC446C">
            <w:pPr>
              <w:ind w:right="4"/>
              <w:rPr>
                <w:sz w:val="22"/>
                <w:szCs w:val="22"/>
              </w:rPr>
            </w:pPr>
            <w:r w:rsidRPr="00334BC2">
              <w:rPr>
                <w:sz w:val="22"/>
                <w:szCs w:val="22"/>
              </w:rPr>
              <w:t xml:space="preserve">Requisito </w:t>
            </w:r>
            <w:r w:rsidRPr="00334BC2">
              <w:rPr>
                <w:sz w:val="22"/>
                <w:szCs w:val="22"/>
              </w:rPr>
              <w:br/>
            </w:r>
            <w:r w:rsidR="00E03D7D" w:rsidRPr="00334BC2">
              <w:rPr>
                <w:sz w:val="22"/>
                <w:szCs w:val="22"/>
              </w:rPr>
              <w:t>t</w:t>
            </w:r>
            <w:r w:rsidRPr="00334BC2">
              <w:rPr>
                <w:sz w:val="22"/>
                <w:szCs w:val="22"/>
              </w:rPr>
              <w:t xml:space="preserve">écnico </w:t>
            </w:r>
            <w:r w:rsidRPr="00334BC2">
              <w:rPr>
                <w:sz w:val="22"/>
                <w:szCs w:val="22"/>
              </w:rPr>
              <w:br/>
              <w:t>n.º</w:t>
            </w:r>
            <w:r w:rsidR="00C15E45" w:rsidRPr="00334BC2">
              <w:rPr>
                <w:sz w:val="22"/>
                <w:szCs w:val="22"/>
              </w:rPr>
              <w:t xml:space="preserve"> </w:t>
            </w:r>
            <w:r w:rsidR="00EC446C" w:rsidRPr="00334BC2">
              <w:rPr>
                <w:sz w:val="22"/>
                <w:szCs w:val="22"/>
              </w:rPr>
              <w:t>__</w:t>
            </w:r>
          </w:p>
        </w:tc>
        <w:tc>
          <w:tcPr>
            <w:tcW w:w="6192" w:type="dxa"/>
          </w:tcPr>
          <w:p w14:paraId="4751AF81" w14:textId="3B2BC7DB" w:rsidR="002778DA" w:rsidRPr="00334BC2" w:rsidRDefault="002778DA" w:rsidP="00EC446C">
            <w:pPr>
              <w:ind w:right="4"/>
              <w:rPr>
                <w:sz w:val="22"/>
                <w:szCs w:val="22"/>
              </w:rPr>
            </w:pPr>
            <w:r w:rsidRPr="00334BC2">
              <w:rPr>
                <w:sz w:val="22"/>
                <w:szCs w:val="22"/>
              </w:rPr>
              <w:t xml:space="preserve">Requisito </w:t>
            </w:r>
            <w:r w:rsidR="00E03D7D" w:rsidRPr="00334BC2">
              <w:rPr>
                <w:sz w:val="22"/>
                <w:szCs w:val="22"/>
              </w:rPr>
              <w:t>t</w:t>
            </w:r>
            <w:r w:rsidRPr="00334BC2">
              <w:rPr>
                <w:sz w:val="22"/>
                <w:szCs w:val="22"/>
              </w:rPr>
              <w:t>écnico:</w:t>
            </w:r>
          </w:p>
          <w:p w14:paraId="23C6B305" w14:textId="77777777" w:rsidR="002778DA" w:rsidRPr="00334BC2" w:rsidRDefault="002778DA" w:rsidP="00EC446C">
            <w:pPr>
              <w:ind w:right="4"/>
              <w:jc w:val="left"/>
              <w:rPr>
                <w:i/>
                <w:sz w:val="22"/>
                <w:szCs w:val="22"/>
              </w:rPr>
            </w:pPr>
            <w:r w:rsidRPr="00334BC2">
              <w:rPr>
                <w:i/>
                <w:sz w:val="22"/>
                <w:szCs w:val="22"/>
              </w:rPr>
              <w:t>[indique:</w:t>
            </w:r>
            <w:r w:rsidR="00C15E45" w:rsidRPr="00334BC2">
              <w:rPr>
                <w:i/>
                <w:sz w:val="22"/>
                <w:szCs w:val="22"/>
              </w:rPr>
              <w:t xml:space="preserve"> </w:t>
            </w:r>
            <w:r w:rsidRPr="00334BC2">
              <w:rPr>
                <w:b/>
                <w:i/>
                <w:sz w:val="22"/>
                <w:szCs w:val="22"/>
              </w:rPr>
              <w:t>descripción abreviada del requisito</w:t>
            </w:r>
            <w:r w:rsidRPr="00334BC2">
              <w:rPr>
                <w:i/>
                <w:sz w:val="22"/>
                <w:szCs w:val="22"/>
              </w:rPr>
              <w:t>]</w:t>
            </w:r>
          </w:p>
        </w:tc>
      </w:tr>
      <w:tr w:rsidR="002778DA" w:rsidRPr="00334BC2" w14:paraId="2AE2FA54" w14:textId="77777777" w:rsidTr="00EC446C">
        <w:trPr>
          <w:jc w:val="center"/>
        </w:trPr>
        <w:tc>
          <w:tcPr>
            <w:tcW w:w="8352" w:type="dxa"/>
            <w:gridSpan w:val="2"/>
          </w:tcPr>
          <w:p w14:paraId="454774A2" w14:textId="77777777" w:rsidR="002778DA" w:rsidRPr="00334BC2" w:rsidRDefault="002778DA" w:rsidP="00EC446C">
            <w:pPr>
              <w:ind w:right="4"/>
              <w:rPr>
                <w:sz w:val="22"/>
                <w:szCs w:val="22"/>
              </w:rPr>
            </w:pPr>
            <w:r w:rsidRPr="00334BC2">
              <w:rPr>
                <w:sz w:val="22"/>
                <w:szCs w:val="22"/>
              </w:rPr>
              <w:t>Razones técnicas invocadas por el Licitante para demostra</w:t>
            </w:r>
            <w:r w:rsidR="00E05481" w:rsidRPr="00334BC2">
              <w:rPr>
                <w:sz w:val="22"/>
                <w:szCs w:val="22"/>
              </w:rPr>
              <w:t>r que cumple con el requisito:</w:t>
            </w:r>
          </w:p>
          <w:p w14:paraId="61523C5F" w14:textId="77777777" w:rsidR="002778DA" w:rsidRPr="00334BC2" w:rsidRDefault="002778DA" w:rsidP="00EC446C">
            <w:pPr>
              <w:ind w:right="4"/>
              <w:rPr>
                <w:sz w:val="22"/>
                <w:szCs w:val="22"/>
              </w:rPr>
            </w:pPr>
          </w:p>
        </w:tc>
      </w:tr>
      <w:tr w:rsidR="002778DA" w:rsidRPr="00334BC2" w14:paraId="5504383E" w14:textId="77777777" w:rsidTr="00EC446C">
        <w:trPr>
          <w:jc w:val="center"/>
        </w:trPr>
        <w:tc>
          <w:tcPr>
            <w:tcW w:w="8352" w:type="dxa"/>
            <w:gridSpan w:val="2"/>
          </w:tcPr>
          <w:p w14:paraId="60AA3EFB" w14:textId="77777777" w:rsidR="002778DA" w:rsidRPr="00334BC2" w:rsidRDefault="002778DA" w:rsidP="00EC446C">
            <w:pPr>
              <w:ind w:right="4"/>
              <w:rPr>
                <w:sz w:val="22"/>
                <w:szCs w:val="22"/>
              </w:rPr>
            </w:pPr>
            <w:r w:rsidRPr="00334BC2">
              <w:rPr>
                <w:sz w:val="22"/>
                <w:szCs w:val="22"/>
              </w:rPr>
              <w:t>Referencias del Licitante a la información complementaria de la Oferta Técnica:</w:t>
            </w:r>
          </w:p>
          <w:p w14:paraId="7E3F148C" w14:textId="77777777" w:rsidR="002778DA" w:rsidRPr="00334BC2" w:rsidRDefault="002778DA" w:rsidP="00EC446C">
            <w:pPr>
              <w:ind w:right="4"/>
              <w:rPr>
                <w:sz w:val="22"/>
                <w:szCs w:val="22"/>
              </w:rPr>
            </w:pPr>
          </w:p>
        </w:tc>
      </w:tr>
    </w:tbl>
    <w:p w14:paraId="1DEE8641" w14:textId="77777777" w:rsidR="002778DA" w:rsidRPr="00334BC2" w:rsidRDefault="002778DA" w:rsidP="00EC446C">
      <w:pPr>
        <w:ind w:right="4"/>
        <w:rPr>
          <w:sz w:val="22"/>
          <w:szCs w:val="22"/>
        </w:rPr>
      </w:pPr>
    </w:p>
    <w:p w14:paraId="62A13C62" w14:textId="77777777" w:rsidR="002778DA" w:rsidRPr="00334BC2" w:rsidRDefault="002778DA" w:rsidP="00EC446C">
      <w:pPr>
        <w:ind w:right="4"/>
        <w:rPr>
          <w:sz w:val="22"/>
          <w:szCs w:val="22"/>
        </w:rPr>
      </w:pPr>
    </w:p>
    <w:p w14:paraId="5E967476" w14:textId="77777777" w:rsidR="002778DA" w:rsidRPr="00334BC2" w:rsidRDefault="002778DA" w:rsidP="00EC446C">
      <w:pPr>
        <w:suppressAutoHyphens w:val="0"/>
        <w:spacing w:after="0"/>
        <w:ind w:right="4"/>
        <w:jc w:val="left"/>
        <w:rPr>
          <w:b/>
          <w:i/>
          <w:sz w:val="22"/>
          <w:szCs w:val="22"/>
        </w:rPr>
      </w:pPr>
    </w:p>
    <w:p w14:paraId="4CFEAC2E" w14:textId="77777777" w:rsidR="002778DA" w:rsidRPr="00334BC2" w:rsidRDefault="002778DA" w:rsidP="00EC446C">
      <w:pPr>
        <w:suppressAutoHyphens w:val="0"/>
        <w:spacing w:after="0"/>
        <w:ind w:right="4"/>
        <w:jc w:val="left"/>
        <w:rPr>
          <w:b/>
          <w:i/>
          <w:sz w:val="22"/>
          <w:szCs w:val="22"/>
        </w:rPr>
      </w:pPr>
      <w:r w:rsidRPr="00334BC2">
        <w:rPr>
          <w:sz w:val="22"/>
          <w:szCs w:val="22"/>
        </w:rPr>
        <w:br w:type="page"/>
      </w:r>
    </w:p>
    <w:p w14:paraId="61204E54" w14:textId="245A3D02" w:rsidR="00580092" w:rsidRPr="00334BC2" w:rsidRDefault="00F772EC" w:rsidP="00EC446C">
      <w:pPr>
        <w:jc w:val="center"/>
        <w:rPr>
          <w:b/>
          <w:sz w:val="22"/>
          <w:szCs w:val="22"/>
        </w:rPr>
      </w:pPr>
      <w:r w:rsidRPr="00334BC2">
        <w:rPr>
          <w:b/>
          <w:sz w:val="22"/>
          <w:szCs w:val="22"/>
        </w:rPr>
        <w:lastRenderedPageBreak/>
        <w:t xml:space="preserve">Formulario de </w:t>
      </w:r>
      <w:r w:rsidR="005E641B" w:rsidRPr="00334BC2">
        <w:rPr>
          <w:b/>
          <w:sz w:val="22"/>
          <w:szCs w:val="22"/>
        </w:rPr>
        <w:t>G</w:t>
      </w:r>
      <w:r w:rsidRPr="00334BC2">
        <w:rPr>
          <w:b/>
          <w:sz w:val="22"/>
          <w:szCs w:val="22"/>
        </w:rPr>
        <w:t xml:space="preserve">arantía de </w:t>
      </w:r>
      <w:r w:rsidR="005E641B" w:rsidRPr="00334BC2">
        <w:rPr>
          <w:b/>
          <w:sz w:val="22"/>
          <w:szCs w:val="22"/>
        </w:rPr>
        <w:t>M</w:t>
      </w:r>
      <w:r w:rsidRPr="00334BC2">
        <w:rPr>
          <w:b/>
          <w:sz w:val="22"/>
          <w:szCs w:val="22"/>
        </w:rPr>
        <w:t xml:space="preserve">antenimiento de la Oferta </w:t>
      </w:r>
      <w:r w:rsidR="00EC446C" w:rsidRPr="00334BC2">
        <w:rPr>
          <w:b/>
          <w:sz w:val="22"/>
          <w:szCs w:val="22"/>
        </w:rPr>
        <w:t xml:space="preserve">- </w:t>
      </w:r>
      <w:r w:rsidRPr="00334BC2">
        <w:rPr>
          <w:b/>
          <w:sz w:val="22"/>
          <w:szCs w:val="22"/>
        </w:rPr>
        <w:t xml:space="preserve">Garantía </w:t>
      </w:r>
      <w:r w:rsidR="005E641B" w:rsidRPr="00334BC2">
        <w:rPr>
          <w:b/>
          <w:sz w:val="22"/>
          <w:szCs w:val="22"/>
        </w:rPr>
        <w:t>Bancaria</w:t>
      </w:r>
      <w:r w:rsidR="006F683C" w:rsidRPr="00334BC2">
        <w:rPr>
          <w:b/>
          <w:sz w:val="22"/>
          <w:szCs w:val="22"/>
        </w:rPr>
        <w:t xml:space="preserve"> (NO APLICA)</w:t>
      </w:r>
    </w:p>
    <w:p w14:paraId="2F69E2C1" w14:textId="6C79BE17" w:rsidR="00D230E8" w:rsidRPr="00334BC2" w:rsidRDefault="00D230E8" w:rsidP="00D230E8">
      <w:pPr>
        <w:suppressAutoHyphens w:val="0"/>
        <w:spacing w:after="0"/>
        <w:jc w:val="left"/>
        <w:rPr>
          <w:i/>
          <w:iCs/>
          <w:sz w:val="22"/>
          <w:szCs w:val="22"/>
        </w:rPr>
      </w:pPr>
      <w:r w:rsidRPr="00334BC2">
        <w:rPr>
          <w:i/>
          <w:sz w:val="22"/>
          <w:szCs w:val="22"/>
        </w:rPr>
        <w:t xml:space="preserve">[El banco completará este </w:t>
      </w:r>
      <w:r w:rsidR="0086075C" w:rsidRPr="00334BC2">
        <w:rPr>
          <w:i/>
          <w:sz w:val="22"/>
          <w:szCs w:val="22"/>
        </w:rPr>
        <w:t>f</w:t>
      </w:r>
      <w:r w:rsidRPr="00334BC2">
        <w:rPr>
          <w:i/>
          <w:sz w:val="22"/>
          <w:szCs w:val="22"/>
        </w:rPr>
        <w:t xml:space="preserve">ormulario de </w:t>
      </w:r>
      <w:r w:rsidR="00984DF4" w:rsidRPr="00334BC2">
        <w:rPr>
          <w:i/>
          <w:sz w:val="22"/>
          <w:szCs w:val="22"/>
        </w:rPr>
        <w:t>garantía</w:t>
      </w:r>
      <w:r w:rsidRPr="00334BC2">
        <w:rPr>
          <w:i/>
          <w:sz w:val="22"/>
          <w:szCs w:val="22"/>
        </w:rPr>
        <w:t xml:space="preserve"> </w:t>
      </w:r>
      <w:r w:rsidR="0086075C" w:rsidRPr="00334BC2">
        <w:rPr>
          <w:i/>
          <w:sz w:val="22"/>
          <w:szCs w:val="22"/>
        </w:rPr>
        <w:t>b</w:t>
      </w:r>
      <w:r w:rsidRPr="00334BC2">
        <w:rPr>
          <w:i/>
          <w:sz w:val="22"/>
          <w:szCs w:val="22"/>
        </w:rPr>
        <w:t>ancaria según las instrucciones indicadas].</w:t>
      </w:r>
    </w:p>
    <w:p w14:paraId="0C2CD1B8" w14:textId="2E5CE949" w:rsidR="00D230E8" w:rsidRPr="00334BC2" w:rsidRDefault="003732C2" w:rsidP="00EC446C">
      <w:pPr>
        <w:suppressAutoHyphens w:val="0"/>
        <w:spacing w:before="100" w:beforeAutospacing="1" w:after="100" w:afterAutospacing="1"/>
        <w:rPr>
          <w:rFonts w:eastAsia="Arial Unicode MS"/>
          <w:i/>
          <w:iCs/>
          <w:sz w:val="22"/>
          <w:szCs w:val="22"/>
        </w:rPr>
      </w:pPr>
      <w:r w:rsidRPr="00334BC2">
        <w:rPr>
          <w:i/>
          <w:sz w:val="22"/>
          <w:szCs w:val="22"/>
        </w:rPr>
        <w:t xml:space="preserve">[Membrete del </w:t>
      </w:r>
      <w:r w:rsidR="0086075C" w:rsidRPr="00334BC2">
        <w:rPr>
          <w:i/>
          <w:sz w:val="22"/>
          <w:szCs w:val="22"/>
        </w:rPr>
        <w:t>G</w:t>
      </w:r>
      <w:r w:rsidRPr="00334BC2">
        <w:rPr>
          <w:i/>
          <w:sz w:val="22"/>
          <w:szCs w:val="22"/>
        </w:rPr>
        <w:t>arante o código de identificación SWIFT]</w:t>
      </w:r>
    </w:p>
    <w:p w14:paraId="2E763DE3" w14:textId="3D6E66E4" w:rsidR="00580092" w:rsidRPr="00334BC2" w:rsidRDefault="00580092" w:rsidP="00EC446C">
      <w:pPr>
        <w:rPr>
          <w:sz w:val="22"/>
          <w:szCs w:val="22"/>
        </w:rPr>
      </w:pPr>
      <w:r w:rsidRPr="00334BC2">
        <w:rPr>
          <w:sz w:val="22"/>
          <w:szCs w:val="22"/>
        </w:rPr>
        <w:t>__________________________</w:t>
      </w:r>
      <w:r w:rsidR="00C15E45" w:rsidRPr="00334BC2">
        <w:rPr>
          <w:sz w:val="22"/>
          <w:szCs w:val="22"/>
        </w:rPr>
        <w:t xml:space="preserve"> </w:t>
      </w:r>
    </w:p>
    <w:p w14:paraId="0930F03B" w14:textId="4F6E1CB5" w:rsidR="00580092" w:rsidRPr="00334BC2" w:rsidRDefault="00E05481"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b/>
          <w:sz w:val="22"/>
          <w:szCs w:val="22"/>
        </w:rPr>
        <w:t xml:space="preserve">Beneficiario: </w:t>
      </w:r>
      <w:r w:rsidR="00580092" w:rsidRPr="00334BC2">
        <w:rPr>
          <w:rFonts w:ascii="Times New Roman" w:hAnsi="Times New Roman" w:cs="Times New Roman"/>
          <w:i/>
          <w:sz w:val="22"/>
          <w:szCs w:val="22"/>
        </w:rPr>
        <w:t>[</w:t>
      </w:r>
      <w:r w:rsidR="0086075C" w:rsidRPr="00334BC2">
        <w:rPr>
          <w:rFonts w:ascii="Times New Roman" w:hAnsi="Times New Roman" w:cs="Times New Roman"/>
          <w:i/>
          <w:sz w:val="22"/>
          <w:szCs w:val="22"/>
        </w:rPr>
        <w:t>e</w:t>
      </w:r>
      <w:r w:rsidR="00580092" w:rsidRPr="00334BC2">
        <w:rPr>
          <w:rFonts w:ascii="Times New Roman" w:hAnsi="Times New Roman" w:cs="Times New Roman"/>
          <w:i/>
          <w:sz w:val="22"/>
          <w:szCs w:val="22"/>
        </w:rPr>
        <w:t>l Comprador debe indicar su nombre y dirección]</w:t>
      </w:r>
      <w:r w:rsidR="00580092" w:rsidRPr="00334BC2">
        <w:rPr>
          <w:rFonts w:ascii="Times New Roman" w:hAnsi="Times New Roman" w:cs="Times New Roman"/>
          <w:sz w:val="22"/>
          <w:szCs w:val="22"/>
        </w:rPr>
        <w:t xml:space="preserve"> _________________________ </w:t>
      </w:r>
    </w:p>
    <w:p w14:paraId="357CB4D7" w14:textId="37F71C59" w:rsidR="00AB5C5A" w:rsidRPr="00334BC2" w:rsidRDefault="00BB2041" w:rsidP="00EC446C">
      <w:pPr>
        <w:suppressAutoHyphens w:val="0"/>
        <w:spacing w:before="100" w:beforeAutospacing="1" w:after="100" w:afterAutospacing="1"/>
        <w:rPr>
          <w:rFonts w:eastAsia="Arial Unicode MS"/>
          <w:i/>
          <w:iCs/>
          <w:sz w:val="22"/>
          <w:szCs w:val="22"/>
        </w:rPr>
      </w:pPr>
      <w:r w:rsidRPr="00334BC2">
        <w:rPr>
          <w:b/>
          <w:sz w:val="22"/>
          <w:szCs w:val="22"/>
        </w:rPr>
        <w:t xml:space="preserve">SDO </w:t>
      </w:r>
      <w:r w:rsidR="00E56FB6" w:rsidRPr="00334BC2">
        <w:rPr>
          <w:b/>
          <w:sz w:val="22"/>
          <w:szCs w:val="22"/>
        </w:rPr>
        <w:t>n.º:</w:t>
      </w:r>
      <w:r w:rsidR="00C15E45" w:rsidRPr="00334BC2">
        <w:rPr>
          <w:b/>
          <w:sz w:val="22"/>
          <w:szCs w:val="22"/>
        </w:rPr>
        <w:t xml:space="preserve"> </w:t>
      </w:r>
      <w:r w:rsidR="00E56FB6" w:rsidRPr="00334BC2">
        <w:rPr>
          <w:i/>
          <w:sz w:val="22"/>
          <w:szCs w:val="22"/>
        </w:rPr>
        <w:t>[</w:t>
      </w:r>
      <w:r w:rsidR="0086075C" w:rsidRPr="00334BC2">
        <w:rPr>
          <w:i/>
          <w:sz w:val="22"/>
          <w:szCs w:val="22"/>
        </w:rPr>
        <w:t>e</w:t>
      </w:r>
      <w:r w:rsidR="00E56FB6" w:rsidRPr="00334BC2">
        <w:rPr>
          <w:i/>
          <w:sz w:val="22"/>
          <w:szCs w:val="22"/>
        </w:rPr>
        <w:t>l Comprador debe indicar el número de referencia de</w:t>
      </w:r>
      <w:r w:rsidR="00EF72A3" w:rsidRPr="00334BC2">
        <w:rPr>
          <w:i/>
          <w:sz w:val="22"/>
          <w:szCs w:val="22"/>
        </w:rPr>
        <w:t xml:space="preserve"> la </w:t>
      </w:r>
      <w:r w:rsidRPr="00334BC2">
        <w:rPr>
          <w:i/>
          <w:sz w:val="22"/>
          <w:szCs w:val="22"/>
        </w:rPr>
        <w:t>Solicitud de Ofertas (SDO)</w:t>
      </w:r>
      <w:r w:rsidR="00E56FB6" w:rsidRPr="00334BC2">
        <w:rPr>
          <w:i/>
          <w:sz w:val="22"/>
          <w:szCs w:val="22"/>
        </w:rPr>
        <w:t>]</w:t>
      </w:r>
    </w:p>
    <w:p w14:paraId="0C3278CC" w14:textId="1CFE4A81" w:rsidR="00AB5C5A" w:rsidRPr="00334BC2" w:rsidRDefault="00AB5C5A" w:rsidP="00EC446C">
      <w:pPr>
        <w:suppressAutoHyphens w:val="0"/>
        <w:spacing w:before="100" w:beforeAutospacing="1" w:after="100" w:afterAutospacing="1"/>
        <w:rPr>
          <w:rFonts w:eastAsia="Arial Unicode MS"/>
          <w:i/>
          <w:iCs/>
          <w:sz w:val="22"/>
          <w:szCs w:val="22"/>
        </w:rPr>
      </w:pPr>
      <w:r w:rsidRPr="00334BC2">
        <w:rPr>
          <w:b/>
          <w:sz w:val="22"/>
          <w:szCs w:val="22"/>
        </w:rPr>
        <w:t>Alternativa n.º:</w:t>
      </w:r>
      <w:r w:rsidRPr="00334BC2">
        <w:rPr>
          <w:i/>
          <w:sz w:val="22"/>
          <w:szCs w:val="22"/>
        </w:rPr>
        <w:t xml:space="preserve"> [</w:t>
      </w:r>
      <w:r w:rsidR="0086075C" w:rsidRPr="00334BC2">
        <w:rPr>
          <w:i/>
          <w:sz w:val="22"/>
          <w:szCs w:val="22"/>
        </w:rPr>
        <w:t>i</w:t>
      </w:r>
      <w:r w:rsidRPr="00334BC2">
        <w:rPr>
          <w:i/>
          <w:sz w:val="22"/>
          <w:szCs w:val="22"/>
        </w:rPr>
        <w:t xml:space="preserve">ndique el </w:t>
      </w:r>
      <w:proofErr w:type="spellStart"/>
      <w:r w:rsidRPr="00334BC2">
        <w:rPr>
          <w:i/>
          <w:sz w:val="22"/>
          <w:szCs w:val="22"/>
        </w:rPr>
        <w:t>n.°</w:t>
      </w:r>
      <w:proofErr w:type="spellEnd"/>
      <w:r w:rsidRPr="00334BC2">
        <w:rPr>
          <w:i/>
          <w:sz w:val="22"/>
          <w:szCs w:val="22"/>
        </w:rPr>
        <w:t xml:space="preserve"> de identificación si se trata de una Oferta para una alternativa]</w:t>
      </w:r>
    </w:p>
    <w:p w14:paraId="0750D1AD" w14:textId="77777777"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b/>
          <w:sz w:val="22"/>
          <w:szCs w:val="22"/>
        </w:rPr>
        <w:t>Fecha:</w:t>
      </w:r>
      <w:r w:rsidR="00C15E45" w:rsidRPr="00334BC2">
        <w:rPr>
          <w:rFonts w:ascii="Times New Roman" w:hAnsi="Times New Roman" w:cs="Times New Roman"/>
          <w:sz w:val="22"/>
          <w:szCs w:val="22"/>
        </w:rPr>
        <w:t xml:space="preserve"> </w:t>
      </w:r>
      <w:r w:rsidRPr="00334BC2">
        <w:rPr>
          <w:rFonts w:ascii="Times New Roman" w:hAnsi="Times New Roman" w:cs="Times New Roman"/>
          <w:sz w:val="22"/>
          <w:szCs w:val="22"/>
        </w:rPr>
        <w:t>_____</w:t>
      </w:r>
      <w:r w:rsidRPr="00334BC2">
        <w:rPr>
          <w:rFonts w:ascii="Times New Roman" w:hAnsi="Times New Roman" w:cs="Times New Roman"/>
          <w:i/>
          <w:sz w:val="22"/>
          <w:szCs w:val="22"/>
        </w:rPr>
        <w:t>[indique la fecha de emisión]</w:t>
      </w:r>
      <w:r w:rsidRPr="00334BC2">
        <w:rPr>
          <w:rFonts w:ascii="Times New Roman" w:hAnsi="Times New Roman" w:cs="Times New Roman"/>
          <w:sz w:val="22"/>
          <w:szCs w:val="22"/>
        </w:rPr>
        <w:t xml:space="preserve"> ____________________ </w:t>
      </w:r>
    </w:p>
    <w:p w14:paraId="428889BA" w14:textId="510E9CE5"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b/>
          <w:sz w:val="22"/>
          <w:szCs w:val="22"/>
        </w:rPr>
        <w:t>GARANTÍA DE LA OFERTA n.º:</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[indique el número de referencia de la garantía]</w:t>
      </w:r>
      <w:r w:rsidR="00EC446C" w:rsidRPr="00334BC2">
        <w:rPr>
          <w:rFonts w:ascii="Times New Roman" w:hAnsi="Times New Roman" w:cs="Times New Roman"/>
          <w:sz w:val="22"/>
          <w:szCs w:val="22"/>
        </w:rPr>
        <w:t>___</w:t>
      </w:r>
      <w:r w:rsidRPr="00334BC2">
        <w:rPr>
          <w:rFonts w:ascii="Times New Roman" w:hAnsi="Times New Roman" w:cs="Times New Roman"/>
          <w:sz w:val="22"/>
          <w:szCs w:val="22"/>
        </w:rPr>
        <w:t xml:space="preserve">_______ </w:t>
      </w:r>
    </w:p>
    <w:p w14:paraId="0B188109" w14:textId="190C30D1"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Se nos ha informado que ______ </w:t>
      </w:r>
      <w:r w:rsidRPr="00334BC2">
        <w:rPr>
          <w:rFonts w:ascii="Times New Roman" w:hAnsi="Times New Roman" w:cs="Times New Roman"/>
          <w:i/>
          <w:iCs/>
          <w:sz w:val="22"/>
          <w:szCs w:val="22"/>
        </w:rPr>
        <w:t xml:space="preserve">[indique el nombre del Licitante; si se trata de una </w:t>
      </w:r>
      <w:r w:rsidR="000107E9" w:rsidRPr="00334BC2">
        <w:rPr>
          <w:rFonts w:ascii="Times New Roman" w:hAnsi="Times New Roman" w:cs="Times New Roman"/>
          <w:i/>
          <w:iCs/>
          <w:sz w:val="22"/>
          <w:szCs w:val="22"/>
        </w:rPr>
        <w:t>APCA</w:t>
      </w:r>
      <w:r w:rsidR="001D12C1" w:rsidRPr="00334BC2">
        <w:rPr>
          <w:rFonts w:ascii="Times New Roman" w:hAnsi="Times New Roman" w:cs="Times New Roman"/>
          <w:i/>
          <w:iCs/>
          <w:sz w:val="22"/>
          <w:szCs w:val="22"/>
        </w:rPr>
        <w:t xml:space="preserve"> (legalmente constituida o por constituir)</w:t>
      </w:r>
      <w:r w:rsidRPr="00334BC2">
        <w:rPr>
          <w:rFonts w:ascii="Times New Roman" w:hAnsi="Times New Roman" w:cs="Times New Roman"/>
          <w:i/>
          <w:iCs/>
          <w:sz w:val="22"/>
          <w:szCs w:val="22"/>
        </w:rPr>
        <w:t xml:space="preserve">, será el nombre de </w:t>
      </w:r>
      <w:r w:rsidR="001D12C1" w:rsidRPr="00334BC2">
        <w:rPr>
          <w:rFonts w:ascii="Times New Roman" w:hAnsi="Times New Roman" w:cs="Times New Roman"/>
          <w:i/>
          <w:iCs/>
          <w:sz w:val="22"/>
          <w:szCs w:val="22"/>
        </w:rPr>
        <w:t xml:space="preserve">esta </w:t>
      </w:r>
      <w:r w:rsidRPr="00334BC2">
        <w:rPr>
          <w:rFonts w:ascii="Times New Roman" w:hAnsi="Times New Roman" w:cs="Times New Roman"/>
          <w:i/>
          <w:iCs/>
          <w:sz w:val="22"/>
          <w:szCs w:val="22"/>
        </w:rPr>
        <w:t xml:space="preserve">o los nombres de todos sus miembros] </w:t>
      </w:r>
      <w:r w:rsidR="00EC446C" w:rsidRPr="00334BC2">
        <w:rPr>
          <w:rFonts w:ascii="Times New Roman" w:hAnsi="Times New Roman" w:cs="Times New Roman"/>
          <w:i/>
          <w:iCs/>
          <w:sz w:val="22"/>
          <w:szCs w:val="22"/>
        </w:rPr>
        <w:t xml:space="preserve">______________________ </w:t>
      </w:r>
      <w:r w:rsidRPr="00334BC2">
        <w:rPr>
          <w:rFonts w:ascii="Times New Roman" w:hAnsi="Times New Roman" w:cs="Times New Roman"/>
          <w:sz w:val="22"/>
          <w:szCs w:val="22"/>
        </w:rPr>
        <w:t>(en adelante, el “Postulante”)</w:t>
      </w:r>
      <w:r w:rsidR="00984DF4" w:rsidRPr="00334BC2">
        <w:rPr>
          <w:rFonts w:ascii="Times New Roman" w:hAnsi="Times New Roman" w:cs="Times New Roman"/>
          <w:sz w:val="22"/>
          <w:szCs w:val="22"/>
        </w:rPr>
        <w:t xml:space="preserve"> ha presentado o presentará al b</w:t>
      </w:r>
      <w:r w:rsidRPr="00334BC2">
        <w:rPr>
          <w:rFonts w:ascii="Times New Roman" w:hAnsi="Times New Roman" w:cs="Times New Roman"/>
          <w:sz w:val="22"/>
          <w:szCs w:val="22"/>
        </w:rPr>
        <w:t xml:space="preserve">eneficiario su oferta </w:t>
      </w:r>
      <w:r w:rsidR="00EC446C" w:rsidRPr="00334BC2">
        <w:rPr>
          <w:rFonts w:ascii="Times New Roman" w:hAnsi="Times New Roman" w:cs="Times New Roman"/>
          <w:sz w:val="22"/>
          <w:szCs w:val="22"/>
        </w:rPr>
        <w:t xml:space="preserve">________ </w:t>
      </w:r>
      <w:r w:rsidRPr="00334BC2">
        <w:rPr>
          <w:rFonts w:ascii="Times New Roman" w:hAnsi="Times New Roman" w:cs="Times New Roman"/>
          <w:sz w:val="22"/>
          <w:szCs w:val="22"/>
        </w:rPr>
        <w:t>(en adelante, la “Oferta”) para</w:t>
      </w:r>
      <w:r w:rsidR="00EC446C" w:rsidRPr="00334BC2">
        <w:rPr>
          <w:rFonts w:ascii="Times New Roman" w:hAnsi="Times New Roman" w:cs="Times New Roman"/>
          <w:sz w:val="22"/>
          <w:szCs w:val="22"/>
        </w:rPr>
        <w:t xml:space="preserve"> la celebración de __________</w:t>
      </w:r>
      <w:r w:rsidRPr="00334BC2">
        <w:rPr>
          <w:rFonts w:ascii="Times New Roman" w:hAnsi="Times New Roman" w:cs="Times New Roman"/>
          <w:sz w:val="22"/>
          <w:szCs w:val="22"/>
        </w:rPr>
        <w:t xml:space="preserve">___ en virtud de la </w:t>
      </w:r>
      <w:r w:rsidR="00BB2041" w:rsidRPr="00334BC2">
        <w:rPr>
          <w:rFonts w:ascii="Times New Roman" w:hAnsi="Times New Roman" w:cs="Times New Roman"/>
          <w:sz w:val="22"/>
          <w:szCs w:val="22"/>
        </w:rPr>
        <w:t>Solicitud de Ofertas (SDO) </w:t>
      </w:r>
      <w:r w:rsidR="00E05481" w:rsidRPr="00334BC2">
        <w:rPr>
          <w:rFonts w:ascii="Times New Roman" w:hAnsi="Times New Roman" w:cs="Times New Roman"/>
          <w:sz w:val="22"/>
          <w:szCs w:val="22"/>
        </w:rPr>
        <w:t>n.º ____________ (la “</w:t>
      </w:r>
      <w:r w:rsidR="0046742A" w:rsidRPr="00334BC2">
        <w:rPr>
          <w:rFonts w:ascii="Times New Roman" w:hAnsi="Times New Roman" w:cs="Times New Roman"/>
          <w:sz w:val="22"/>
          <w:szCs w:val="22"/>
        </w:rPr>
        <w:t>licitación</w:t>
      </w:r>
      <w:r w:rsidR="00E05481" w:rsidRPr="00334BC2">
        <w:rPr>
          <w:rFonts w:ascii="Times New Roman" w:hAnsi="Times New Roman" w:cs="Times New Roman"/>
          <w:sz w:val="22"/>
          <w:szCs w:val="22"/>
        </w:rPr>
        <w:t>”).</w:t>
      </w:r>
    </w:p>
    <w:p w14:paraId="461AEF4A" w14:textId="2BB0CD48"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Asimismo, entendemos </w:t>
      </w:r>
      <w:r w:rsidR="00984DF4" w:rsidRPr="00334BC2">
        <w:rPr>
          <w:rFonts w:ascii="Times New Roman" w:hAnsi="Times New Roman" w:cs="Times New Roman"/>
          <w:sz w:val="22"/>
          <w:szCs w:val="22"/>
        </w:rPr>
        <w:t>que, según las condiciones del beneficiario, una g</w:t>
      </w:r>
      <w:r w:rsidRPr="00334BC2">
        <w:rPr>
          <w:rFonts w:ascii="Times New Roman" w:hAnsi="Times New Roman" w:cs="Times New Roman"/>
          <w:sz w:val="22"/>
          <w:szCs w:val="22"/>
        </w:rPr>
        <w:t xml:space="preserve">arantía de </w:t>
      </w:r>
      <w:r w:rsidR="0086075C" w:rsidRPr="00334BC2">
        <w:rPr>
          <w:rFonts w:ascii="Times New Roman" w:hAnsi="Times New Roman" w:cs="Times New Roman"/>
          <w:sz w:val="22"/>
          <w:szCs w:val="22"/>
        </w:rPr>
        <w:t>m</w:t>
      </w:r>
      <w:r w:rsidRPr="00334BC2">
        <w:rPr>
          <w:rFonts w:ascii="Times New Roman" w:hAnsi="Times New Roman" w:cs="Times New Roman"/>
          <w:sz w:val="22"/>
          <w:szCs w:val="22"/>
        </w:rPr>
        <w:t>antenimiento de la Oferta deberá respaldar la Oferta.</w:t>
      </w:r>
    </w:p>
    <w:p w14:paraId="125ACC7E" w14:textId="037B5687"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A solicitud del Postu</w:t>
      </w:r>
      <w:r w:rsidR="00984DF4" w:rsidRPr="00334BC2">
        <w:rPr>
          <w:rFonts w:ascii="Times New Roman" w:hAnsi="Times New Roman" w:cs="Times New Roman"/>
          <w:sz w:val="22"/>
          <w:szCs w:val="22"/>
        </w:rPr>
        <w:t xml:space="preserve">lante, nosotros, en calidad de </w:t>
      </w:r>
      <w:r w:rsidR="0086075C" w:rsidRPr="00334BC2">
        <w:rPr>
          <w:rFonts w:ascii="Times New Roman" w:hAnsi="Times New Roman" w:cs="Times New Roman"/>
          <w:sz w:val="22"/>
          <w:szCs w:val="22"/>
        </w:rPr>
        <w:t>G</w:t>
      </w:r>
      <w:r w:rsidRPr="00334BC2">
        <w:rPr>
          <w:rFonts w:ascii="Times New Roman" w:hAnsi="Times New Roman" w:cs="Times New Roman"/>
          <w:sz w:val="22"/>
          <w:szCs w:val="22"/>
        </w:rPr>
        <w:t>arante</w:t>
      </w:r>
      <w:r w:rsidR="001D12C1" w:rsidRPr="00334BC2">
        <w:rPr>
          <w:rFonts w:ascii="Times New Roman" w:hAnsi="Times New Roman" w:cs="Times New Roman"/>
          <w:sz w:val="22"/>
          <w:szCs w:val="22"/>
        </w:rPr>
        <w:t>s y</w:t>
      </w:r>
      <w:r w:rsidRPr="00334BC2">
        <w:rPr>
          <w:rFonts w:ascii="Times New Roman" w:hAnsi="Times New Roman" w:cs="Times New Roman"/>
          <w:sz w:val="22"/>
          <w:szCs w:val="22"/>
        </w:rPr>
        <w:t xml:space="preserve"> </w:t>
      </w:r>
      <w:r w:rsidR="001D12C1" w:rsidRPr="00334BC2">
        <w:rPr>
          <w:rFonts w:ascii="Times New Roman" w:hAnsi="Times New Roman" w:cs="Times New Roman"/>
          <w:sz w:val="22"/>
          <w:szCs w:val="22"/>
        </w:rPr>
        <w:t xml:space="preserve">por medio de la presente </w:t>
      </w:r>
      <w:r w:rsidR="005D1B6B" w:rsidRPr="00334BC2">
        <w:rPr>
          <w:rFonts w:ascii="Times New Roman" w:hAnsi="Times New Roman" w:cs="Times New Roman"/>
          <w:sz w:val="22"/>
          <w:szCs w:val="22"/>
        </w:rPr>
        <w:t>g</w:t>
      </w:r>
      <w:r w:rsidR="001D12C1" w:rsidRPr="00334BC2">
        <w:rPr>
          <w:rFonts w:ascii="Times New Roman" w:hAnsi="Times New Roman" w:cs="Times New Roman"/>
          <w:sz w:val="22"/>
          <w:szCs w:val="22"/>
        </w:rPr>
        <w:t>arantía</w:t>
      </w:r>
      <w:r w:rsidR="00DF0466" w:rsidRPr="00334BC2">
        <w:rPr>
          <w:rFonts w:ascii="Times New Roman" w:hAnsi="Times New Roman" w:cs="Times New Roman"/>
          <w:sz w:val="22"/>
          <w:szCs w:val="22"/>
        </w:rPr>
        <w:t>,</w:t>
      </w:r>
      <w:r w:rsidR="001D12C1" w:rsidRPr="00334BC2">
        <w:rPr>
          <w:rFonts w:ascii="Times New Roman" w:hAnsi="Times New Roman" w:cs="Times New Roman"/>
          <w:sz w:val="22"/>
          <w:szCs w:val="22"/>
        </w:rPr>
        <w:t xml:space="preserve"> </w:t>
      </w:r>
      <w:r w:rsidRPr="00334BC2">
        <w:rPr>
          <w:rFonts w:ascii="Times New Roman" w:hAnsi="Times New Roman" w:cs="Times New Roman"/>
          <w:sz w:val="22"/>
          <w:szCs w:val="22"/>
        </w:rPr>
        <w:t xml:space="preserve">nos obligamos irrevocablemente a pagar al </w:t>
      </w:r>
      <w:r w:rsidR="00984DF4" w:rsidRPr="00334BC2">
        <w:rPr>
          <w:rFonts w:ascii="Times New Roman" w:hAnsi="Times New Roman" w:cs="Times New Roman"/>
          <w:sz w:val="22"/>
          <w:szCs w:val="22"/>
        </w:rPr>
        <w:t>beneficiario</w:t>
      </w:r>
      <w:r w:rsidRPr="00334BC2">
        <w:rPr>
          <w:rFonts w:ascii="Times New Roman" w:hAnsi="Times New Roman" w:cs="Times New Roman"/>
          <w:sz w:val="22"/>
          <w:szCs w:val="22"/>
        </w:rPr>
        <w:t xml:space="preserve"> cualquier suma que no exceda un monto total de ___________</w:t>
      </w:r>
      <w:r w:rsidRPr="00334BC2">
        <w:rPr>
          <w:rFonts w:ascii="Times New Roman" w:hAnsi="Times New Roman" w:cs="Times New Roman"/>
          <w:i/>
          <w:sz w:val="22"/>
          <w:szCs w:val="22"/>
        </w:rPr>
        <w:t xml:space="preserve"> </w:t>
      </w:r>
      <w:r w:rsidRPr="00334BC2">
        <w:rPr>
          <w:rFonts w:ascii="Times New Roman" w:hAnsi="Times New Roman" w:cs="Times New Roman"/>
          <w:sz w:val="22"/>
          <w:szCs w:val="22"/>
        </w:rPr>
        <w:t>(____________)</w:t>
      </w:r>
      <w:r w:rsidRPr="00334BC2">
        <w:rPr>
          <w:rFonts w:ascii="Times New Roman" w:hAnsi="Times New Roman" w:cs="Times New Roman"/>
          <w:i/>
          <w:sz w:val="22"/>
          <w:szCs w:val="22"/>
        </w:rPr>
        <w:t xml:space="preserve"> </w:t>
      </w:r>
      <w:r w:rsidRPr="00334BC2">
        <w:rPr>
          <w:rFonts w:ascii="Times New Roman" w:hAnsi="Times New Roman" w:cs="Times New Roman"/>
          <w:sz w:val="22"/>
          <w:szCs w:val="22"/>
        </w:rPr>
        <w:t xml:space="preserve">al recibir del </w:t>
      </w:r>
      <w:r w:rsidR="00984DF4" w:rsidRPr="00334BC2">
        <w:rPr>
          <w:rFonts w:ascii="Times New Roman" w:hAnsi="Times New Roman" w:cs="Times New Roman"/>
          <w:sz w:val="22"/>
          <w:szCs w:val="22"/>
        </w:rPr>
        <w:t>beneficiario</w:t>
      </w:r>
      <w:r w:rsidRPr="00334BC2">
        <w:rPr>
          <w:rFonts w:ascii="Times New Roman" w:hAnsi="Times New Roman" w:cs="Times New Roman"/>
          <w:sz w:val="22"/>
          <w:szCs w:val="22"/>
        </w:rPr>
        <w:t xml:space="preserve">, respaldada por una comunicación escrita, una solicitud donde declare, ya sea en la propia solicitud o en un documento </w:t>
      </w:r>
      <w:r w:rsidR="00EB6598" w:rsidRPr="00334BC2">
        <w:rPr>
          <w:rFonts w:ascii="Times New Roman" w:hAnsi="Times New Roman" w:cs="Times New Roman"/>
          <w:sz w:val="22"/>
          <w:szCs w:val="22"/>
        </w:rPr>
        <w:t xml:space="preserve">aparte </w:t>
      </w:r>
      <w:r w:rsidRPr="00334BC2">
        <w:rPr>
          <w:rFonts w:ascii="Times New Roman" w:hAnsi="Times New Roman" w:cs="Times New Roman"/>
          <w:sz w:val="22"/>
          <w:szCs w:val="22"/>
        </w:rPr>
        <w:t>firmado que la acompañe, que el Postulante:</w:t>
      </w:r>
    </w:p>
    <w:p w14:paraId="4063B2BF" w14:textId="716D614D" w:rsidR="00580092" w:rsidRPr="00334BC2" w:rsidRDefault="005E641B" w:rsidP="00EC446C">
      <w:pPr>
        <w:pStyle w:val="NormalWeb"/>
        <w:tabs>
          <w:tab w:val="left" w:pos="1260"/>
        </w:tabs>
        <w:spacing w:before="0" w:beforeAutospacing="0" w:after="200" w:afterAutospacing="0"/>
        <w:ind w:left="1260" w:right="720" w:hanging="540"/>
        <w:rPr>
          <w:rFonts w:ascii="Times New Roman" w:hAnsi="Times New Roman" w:cs="Times New Roman"/>
          <w:sz w:val="22"/>
          <w:szCs w:val="22"/>
        </w:rPr>
      </w:pPr>
      <w:r w:rsidRPr="00334BC2">
        <w:rPr>
          <w:rFonts w:ascii="Times New Roman" w:hAnsi="Times New Roman" w:cs="Times New Roman"/>
          <w:sz w:val="22"/>
          <w:szCs w:val="22"/>
        </w:rPr>
        <w:t>(</w:t>
      </w:r>
      <w:r w:rsidR="00580092" w:rsidRPr="00334BC2">
        <w:rPr>
          <w:rFonts w:ascii="Times New Roman" w:hAnsi="Times New Roman" w:cs="Times New Roman"/>
          <w:sz w:val="22"/>
          <w:szCs w:val="22"/>
        </w:rPr>
        <w:t xml:space="preserve">a) </w:t>
      </w:r>
      <w:r w:rsidR="00580092" w:rsidRPr="00334BC2">
        <w:rPr>
          <w:rFonts w:ascii="Times New Roman" w:hAnsi="Times New Roman" w:cs="Times New Roman"/>
          <w:sz w:val="22"/>
          <w:szCs w:val="22"/>
        </w:rPr>
        <w:tab/>
        <w:t xml:space="preserve">ha retirado su Oferta durante el período de validez de la Oferta </w:t>
      </w:r>
      <w:r w:rsidR="0086075C" w:rsidRPr="00334BC2">
        <w:rPr>
          <w:rFonts w:ascii="Times New Roman" w:hAnsi="Times New Roman" w:cs="Times New Roman"/>
          <w:sz w:val="22"/>
          <w:szCs w:val="22"/>
        </w:rPr>
        <w:t xml:space="preserve">establecido </w:t>
      </w:r>
      <w:r w:rsidR="00580092" w:rsidRPr="00334BC2">
        <w:rPr>
          <w:rFonts w:ascii="Times New Roman" w:hAnsi="Times New Roman" w:cs="Times New Roman"/>
          <w:sz w:val="22"/>
          <w:szCs w:val="22"/>
        </w:rPr>
        <w:t xml:space="preserve">en la </w:t>
      </w:r>
      <w:r w:rsidR="00314214" w:rsidRPr="00334BC2">
        <w:rPr>
          <w:rFonts w:ascii="Times New Roman" w:hAnsi="Times New Roman" w:cs="Times New Roman"/>
          <w:sz w:val="22"/>
          <w:szCs w:val="22"/>
        </w:rPr>
        <w:t>c</w:t>
      </w:r>
      <w:r w:rsidR="00580092" w:rsidRPr="00334BC2">
        <w:rPr>
          <w:rFonts w:ascii="Times New Roman" w:hAnsi="Times New Roman" w:cs="Times New Roman"/>
          <w:sz w:val="22"/>
          <w:szCs w:val="22"/>
        </w:rPr>
        <w:t xml:space="preserve">arta de la Oferta del Postulante (“el </w:t>
      </w:r>
      <w:r w:rsidR="0086075C" w:rsidRPr="00334BC2">
        <w:rPr>
          <w:rFonts w:ascii="Times New Roman" w:hAnsi="Times New Roman" w:cs="Times New Roman"/>
          <w:sz w:val="22"/>
          <w:szCs w:val="22"/>
        </w:rPr>
        <w:t>p</w:t>
      </w:r>
      <w:r w:rsidR="00580092" w:rsidRPr="00334BC2">
        <w:rPr>
          <w:rFonts w:ascii="Times New Roman" w:hAnsi="Times New Roman" w:cs="Times New Roman"/>
          <w:sz w:val="22"/>
          <w:szCs w:val="22"/>
        </w:rPr>
        <w:t xml:space="preserve">eríodo de </w:t>
      </w:r>
      <w:r w:rsidR="0086075C" w:rsidRPr="00334BC2">
        <w:rPr>
          <w:rFonts w:ascii="Times New Roman" w:hAnsi="Times New Roman" w:cs="Times New Roman"/>
          <w:sz w:val="22"/>
          <w:szCs w:val="22"/>
        </w:rPr>
        <w:t>v</w:t>
      </w:r>
      <w:r w:rsidR="00580092" w:rsidRPr="00334BC2">
        <w:rPr>
          <w:rFonts w:ascii="Times New Roman" w:hAnsi="Times New Roman" w:cs="Times New Roman"/>
          <w:sz w:val="22"/>
          <w:szCs w:val="22"/>
        </w:rPr>
        <w:t xml:space="preserve">alidez de la Oferta”), o cualquier prórroga del plazo </w:t>
      </w:r>
      <w:r w:rsidR="005C4D16" w:rsidRPr="00334BC2">
        <w:rPr>
          <w:rFonts w:ascii="Times New Roman" w:hAnsi="Times New Roman" w:cs="Times New Roman"/>
          <w:sz w:val="22"/>
          <w:szCs w:val="22"/>
        </w:rPr>
        <w:t xml:space="preserve">dispuesta </w:t>
      </w:r>
      <w:r w:rsidR="00580092" w:rsidRPr="00334BC2">
        <w:rPr>
          <w:rFonts w:ascii="Times New Roman" w:hAnsi="Times New Roman" w:cs="Times New Roman"/>
          <w:sz w:val="22"/>
          <w:szCs w:val="22"/>
        </w:rPr>
        <w:t>por el Postulante;</w:t>
      </w:r>
    </w:p>
    <w:p w14:paraId="4BCD3356" w14:textId="10843895" w:rsidR="00580092" w:rsidRPr="00334BC2" w:rsidRDefault="005E641B" w:rsidP="00EC446C">
      <w:pPr>
        <w:pStyle w:val="NormalWeb"/>
        <w:tabs>
          <w:tab w:val="left" w:pos="1260"/>
        </w:tabs>
        <w:spacing w:before="0" w:beforeAutospacing="0" w:after="200" w:afterAutospacing="0"/>
        <w:ind w:left="1260" w:right="720" w:hanging="540"/>
        <w:rPr>
          <w:rFonts w:ascii="Times New Roman" w:hAnsi="Times New Roman" w:cs="Times New Roman"/>
          <w:sz w:val="22"/>
          <w:szCs w:val="22"/>
        </w:rPr>
      </w:pPr>
      <w:r w:rsidRPr="00334BC2">
        <w:rPr>
          <w:rFonts w:ascii="Times New Roman" w:hAnsi="Times New Roman" w:cs="Times New Roman"/>
          <w:sz w:val="22"/>
          <w:szCs w:val="22"/>
        </w:rPr>
        <w:t>(</w:t>
      </w:r>
      <w:r w:rsidR="00580092" w:rsidRPr="00334BC2">
        <w:rPr>
          <w:rFonts w:ascii="Times New Roman" w:hAnsi="Times New Roman" w:cs="Times New Roman"/>
          <w:sz w:val="22"/>
          <w:szCs w:val="22"/>
        </w:rPr>
        <w:t xml:space="preserve">b) </w:t>
      </w:r>
      <w:r w:rsidR="00580092" w:rsidRPr="00334BC2">
        <w:rPr>
          <w:rFonts w:ascii="Times New Roman" w:hAnsi="Times New Roman" w:cs="Times New Roman"/>
          <w:sz w:val="22"/>
          <w:szCs w:val="22"/>
        </w:rPr>
        <w:tab/>
        <w:t xml:space="preserve">habiéndole notificado el </w:t>
      </w:r>
      <w:r w:rsidR="00984DF4" w:rsidRPr="00334BC2">
        <w:rPr>
          <w:rFonts w:ascii="Times New Roman" w:hAnsi="Times New Roman" w:cs="Times New Roman"/>
          <w:sz w:val="22"/>
          <w:szCs w:val="22"/>
        </w:rPr>
        <w:t>beneficiario</w:t>
      </w:r>
      <w:r w:rsidR="00580092" w:rsidRPr="00334BC2">
        <w:rPr>
          <w:rFonts w:ascii="Times New Roman" w:hAnsi="Times New Roman" w:cs="Times New Roman"/>
          <w:sz w:val="22"/>
          <w:szCs w:val="22"/>
        </w:rPr>
        <w:t xml:space="preserve"> de la aceptación de su Oferta dentro del período de validez de la Oferta o cualquier prórroga de este período que el Postulante hubiera establecido: </w:t>
      </w:r>
      <w:r w:rsidR="00284580" w:rsidRPr="00334BC2">
        <w:rPr>
          <w:rFonts w:ascii="Times New Roman" w:hAnsi="Times New Roman" w:cs="Times New Roman"/>
          <w:sz w:val="22"/>
          <w:szCs w:val="22"/>
        </w:rPr>
        <w:t>(</w:t>
      </w:r>
      <w:r w:rsidR="00580092" w:rsidRPr="00334BC2">
        <w:rPr>
          <w:rFonts w:ascii="Times New Roman" w:hAnsi="Times New Roman" w:cs="Times New Roman"/>
          <w:sz w:val="22"/>
          <w:szCs w:val="22"/>
        </w:rPr>
        <w:t xml:space="preserve">i) no firma el Convenio Contractual, si corresponde, o </w:t>
      </w:r>
      <w:r w:rsidR="00284580" w:rsidRPr="00334BC2">
        <w:rPr>
          <w:rFonts w:ascii="Times New Roman" w:hAnsi="Times New Roman" w:cs="Times New Roman"/>
          <w:sz w:val="22"/>
          <w:szCs w:val="22"/>
        </w:rPr>
        <w:t>(</w:t>
      </w:r>
      <w:proofErr w:type="spellStart"/>
      <w:r w:rsidR="00580092" w:rsidRPr="00334BC2">
        <w:rPr>
          <w:rFonts w:ascii="Times New Roman" w:hAnsi="Times New Roman" w:cs="Times New Roman"/>
          <w:sz w:val="22"/>
          <w:szCs w:val="22"/>
        </w:rPr>
        <w:t>ii</w:t>
      </w:r>
      <w:proofErr w:type="spellEnd"/>
      <w:r w:rsidR="00580092" w:rsidRPr="00334BC2">
        <w:rPr>
          <w:rFonts w:ascii="Times New Roman" w:hAnsi="Times New Roman" w:cs="Times New Roman"/>
          <w:sz w:val="22"/>
          <w:szCs w:val="22"/>
        </w:rPr>
        <w:t xml:space="preserve">) no suministra la </w:t>
      </w:r>
      <w:r w:rsidR="00984DF4" w:rsidRPr="00334BC2">
        <w:rPr>
          <w:rFonts w:ascii="Times New Roman" w:hAnsi="Times New Roman" w:cs="Times New Roman"/>
          <w:sz w:val="22"/>
          <w:szCs w:val="22"/>
        </w:rPr>
        <w:t>garantía</w:t>
      </w:r>
      <w:r w:rsidR="00580092" w:rsidRPr="00334BC2">
        <w:rPr>
          <w:rFonts w:ascii="Times New Roman" w:hAnsi="Times New Roman" w:cs="Times New Roman"/>
          <w:sz w:val="22"/>
          <w:szCs w:val="22"/>
        </w:rPr>
        <w:t xml:space="preserve"> de </w:t>
      </w:r>
      <w:r w:rsidR="0010666E" w:rsidRPr="00334BC2">
        <w:rPr>
          <w:rFonts w:ascii="Times New Roman" w:hAnsi="Times New Roman" w:cs="Times New Roman"/>
          <w:sz w:val="22"/>
          <w:szCs w:val="22"/>
        </w:rPr>
        <w:t>c</w:t>
      </w:r>
      <w:r w:rsidR="00580092" w:rsidRPr="00334BC2">
        <w:rPr>
          <w:rFonts w:ascii="Times New Roman" w:hAnsi="Times New Roman" w:cs="Times New Roman"/>
          <w:sz w:val="22"/>
          <w:szCs w:val="22"/>
        </w:rPr>
        <w:t xml:space="preserve">umplimiento, de conformidad con las Instrucciones a los Licitantes (“IAL”) del </w:t>
      </w:r>
      <w:r w:rsidR="00807C34" w:rsidRPr="00334BC2">
        <w:rPr>
          <w:rFonts w:ascii="Times New Roman" w:hAnsi="Times New Roman" w:cs="Times New Roman"/>
          <w:sz w:val="22"/>
          <w:szCs w:val="22"/>
        </w:rPr>
        <w:t>documento de licitación</w:t>
      </w:r>
      <w:r w:rsidR="00580092" w:rsidRPr="00334BC2">
        <w:rPr>
          <w:rFonts w:ascii="Times New Roman" w:hAnsi="Times New Roman" w:cs="Times New Roman"/>
          <w:sz w:val="22"/>
          <w:szCs w:val="22"/>
        </w:rPr>
        <w:t xml:space="preserve"> del </w:t>
      </w:r>
      <w:r w:rsidR="00984DF4" w:rsidRPr="00334BC2">
        <w:rPr>
          <w:rFonts w:ascii="Times New Roman" w:hAnsi="Times New Roman" w:cs="Times New Roman"/>
          <w:sz w:val="22"/>
          <w:szCs w:val="22"/>
        </w:rPr>
        <w:t>beneficiario</w:t>
      </w:r>
      <w:r w:rsidR="00580092" w:rsidRPr="00334BC2">
        <w:rPr>
          <w:rFonts w:ascii="Times New Roman" w:hAnsi="Times New Roman" w:cs="Times New Roman"/>
          <w:sz w:val="22"/>
          <w:szCs w:val="22"/>
        </w:rPr>
        <w:t>.</w:t>
      </w:r>
    </w:p>
    <w:p w14:paraId="1A373DF1" w14:textId="1118698E" w:rsidR="00580092" w:rsidRPr="00334BC2" w:rsidRDefault="00580092" w:rsidP="00EC446C">
      <w:pPr>
        <w:pStyle w:val="NormalWeb"/>
        <w:spacing w:before="0" w:beforeAutospacing="0" w:after="200" w:afterAutospacing="0"/>
        <w:rPr>
          <w:rFonts w:ascii="Times New Roman" w:hAnsi="Times New Roman" w:cs="Times New Roman"/>
          <w:color w:val="000000"/>
          <w:sz w:val="22"/>
          <w:szCs w:val="22"/>
        </w:rPr>
      </w:pPr>
      <w:r w:rsidRPr="00334BC2">
        <w:rPr>
          <w:rFonts w:ascii="Times New Roman" w:hAnsi="Times New Roman" w:cs="Times New Roman"/>
          <w:color w:val="000000"/>
          <w:sz w:val="22"/>
          <w:szCs w:val="22"/>
        </w:rPr>
        <w:t xml:space="preserve">Esta </w:t>
      </w:r>
      <w:r w:rsidR="00984DF4" w:rsidRPr="00334BC2">
        <w:rPr>
          <w:rFonts w:ascii="Times New Roman" w:hAnsi="Times New Roman" w:cs="Times New Roman"/>
          <w:color w:val="000000"/>
          <w:sz w:val="22"/>
          <w:szCs w:val="22"/>
        </w:rPr>
        <w:t>garantía</w:t>
      </w:r>
      <w:r w:rsidRPr="00334BC2">
        <w:rPr>
          <w:rFonts w:ascii="Times New Roman" w:hAnsi="Times New Roman" w:cs="Times New Roman"/>
          <w:color w:val="000000"/>
          <w:sz w:val="22"/>
          <w:szCs w:val="22"/>
        </w:rPr>
        <w:t xml:space="preserve"> expirará:</w:t>
      </w:r>
      <w:r w:rsidR="00C15E45" w:rsidRPr="00334BC2">
        <w:rPr>
          <w:rFonts w:ascii="Times New Roman" w:hAnsi="Times New Roman" w:cs="Times New Roman"/>
          <w:color w:val="000000"/>
          <w:sz w:val="22"/>
          <w:szCs w:val="22"/>
        </w:rPr>
        <w:t xml:space="preserve"> </w:t>
      </w:r>
      <w:r w:rsidR="00EC446C" w:rsidRPr="00334BC2">
        <w:rPr>
          <w:rFonts w:ascii="Times New Roman" w:hAnsi="Times New Roman" w:cs="Times New Roman"/>
          <w:color w:val="000000"/>
          <w:sz w:val="22"/>
          <w:szCs w:val="22"/>
        </w:rPr>
        <w:t>(</w:t>
      </w:r>
      <w:r w:rsidRPr="00334BC2">
        <w:rPr>
          <w:rFonts w:ascii="Times New Roman" w:hAnsi="Times New Roman" w:cs="Times New Roman"/>
          <w:color w:val="000000"/>
          <w:sz w:val="22"/>
          <w:szCs w:val="22"/>
        </w:rPr>
        <w:t xml:space="preserve">a) si el Postulante es el Licitante seleccionado, cuando recibamos copias del Convenio Contractual firmado por el Postulante y la </w:t>
      </w:r>
      <w:r w:rsidR="00984DF4" w:rsidRPr="00334BC2">
        <w:rPr>
          <w:rFonts w:ascii="Times New Roman" w:hAnsi="Times New Roman" w:cs="Times New Roman"/>
          <w:color w:val="000000"/>
          <w:sz w:val="22"/>
          <w:szCs w:val="22"/>
        </w:rPr>
        <w:t>garantía</w:t>
      </w:r>
      <w:r w:rsidRPr="00334BC2">
        <w:rPr>
          <w:rFonts w:ascii="Times New Roman" w:hAnsi="Times New Roman" w:cs="Times New Roman"/>
          <w:color w:val="000000"/>
          <w:sz w:val="22"/>
          <w:szCs w:val="22"/>
        </w:rPr>
        <w:t xml:space="preserve"> de </w:t>
      </w:r>
      <w:r w:rsidR="0010666E" w:rsidRPr="00334BC2">
        <w:rPr>
          <w:rFonts w:ascii="Times New Roman" w:hAnsi="Times New Roman" w:cs="Times New Roman"/>
          <w:color w:val="000000"/>
          <w:sz w:val="22"/>
          <w:szCs w:val="22"/>
        </w:rPr>
        <w:t>c</w:t>
      </w:r>
      <w:r w:rsidRPr="00334BC2">
        <w:rPr>
          <w:rFonts w:ascii="Times New Roman" w:hAnsi="Times New Roman" w:cs="Times New Roman"/>
          <w:color w:val="000000"/>
          <w:sz w:val="22"/>
          <w:szCs w:val="22"/>
        </w:rPr>
        <w:t>umplimiento emitida a favor</w:t>
      </w:r>
      <w:r w:rsidRPr="00334BC2">
        <w:rPr>
          <w:rFonts w:ascii="Times New Roman" w:hAnsi="Times New Roman" w:cs="Times New Roman"/>
          <w:sz w:val="22"/>
          <w:szCs w:val="22"/>
        </w:rPr>
        <w:t xml:space="preserve"> del </w:t>
      </w:r>
      <w:r w:rsidR="00984DF4" w:rsidRPr="00334BC2">
        <w:rPr>
          <w:rFonts w:ascii="Times New Roman" w:hAnsi="Times New Roman" w:cs="Times New Roman"/>
          <w:sz w:val="22"/>
          <w:szCs w:val="22"/>
        </w:rPr>
        <w:t>beneficiario</w:t>
      </w:r>
      <w:r w:rsidRPr="00334BC2">
        <w:rPr>
          <w:rFonts w:ascii="Times New Roman" w:hAnsi="Times New Roman" w:cs="Times New Roman"/>
          <w:sz w:val="22"/>
          <w:szCs w:val="22"/>
        </w:rPr>
        <w:t xml:space="preserve"> en relación con dicho Convenio Contractual</w:t>
      </w:r>
      <w:r w:rsidRPr="00334BC2">
        <w:rPr>
          <w:rFonts w:ascii="Times New Roman" w:hAnsi="Times New Roman" w:cs="Times New Roman"/>
          <w:color w:val="000000"/>
          <w:sz w:val="22"/>
          <w:szCs w:val="22"/>
        </w:rPr>
        <w:t xml:space="preserve">, o </w:t>
      </w:r>
      <w:r w:rsidR="00EC446C" w:rsidRPr="00334BC2">
        <w:rPr>
          <w:rFonts w:ascii="Times New Roman" w:hAnsi="Times New Roman" w:cs="Times New Roman"/>
          <w:color w:val="000000"/>
          <w:sz w:val="22"/>
          <w:szCs w:val="22"/>
        </w:rPr>
        <w:t>(</w:t>
      </w:r>
      <w:r w:rsidRPr="00334BC2">
        <w:rPr>
          <w:rFonts w:ascii="Times New Roman" w:hAnsi="Times New Roman" w:cs="Times New Roman"/>
          <w:color w:val="000000"/>
          <w:sz w:val="22"/>
          <w:szCs w:val="22"/>
        </w:rPr>
        <w:t xml:space="preserve">b) si el Postulante no es el Licitante seleccionado, cuando ocurra el primero de los siguientes hechos: </w:t>
      </w:r>
      <w:r w:rsidR="00EC446C" w:rsidRPr="00334BC2">
        <w:rPr>
          <w:rFonts w:ascii="Times New Roman" w:hAnsi="Times New Roman" w:cs="Times New Roman"/>
          <w:color w:val="000000"/>
          <w:sz w:val="22"/>
          <w:szCs w:val="22"/>
        </w:rPr>
        <w:t>(</w:t>
      </w:r>
      <w:r w:rsidRPr="00334BC2">
        <w:rPr>
          <w:rFonts w:ascii="Times New Roman" w:hAnsi="Times New Roman" w:cs="Times New Roman"/>
          <w:color w:val="000000"/>
          <w:sz w:val="22"/>
          <w:szCs w:val="22"/>
        </w:rPr>
        <w:t xml:space="preserve">i) cuando hayamos recibido una copia de la notificación del </w:t>
      </w:r>
      <w:r w:rsidR="00984DF4" w:rsidRPr="00334BC2">
        <w:rPr>
          <w:rFonts w:ascii="Times New Roman" w:hAnsi="Times New Roman" w:cs="Times New Roman"/>
          <w:color w:val="000000"/>
          <w:sz w:val="22"/>
          <w:szCs w:val="22"/>
        </w:rPr>
        <w:t>beneficiario</w:t>
      </w:r>
      <w:r w:rsidRPr="00334BC2">
        <w:rPr>
          <w:rFonts w:ascii="Times New Roman" w:hAnsi="Times New Roman" w:cs="Times New Roman"/>
          <w:color w:val="000000"/>
          <w:sz w:val="22"/>
          <w:szCs w:val="22"/>
        </w:rPr>
        <w:t xml:space="preserve"> al Postulante relativa a los resultados del </w:t>
      </w:r>
      <w:r w:rsidR="00314214" w:rsidRPr="00334BC2">
        <w:rPr>
          <w:rFonts w:ascii="Times New Roman" w:hAnsi="Times New Roman" w:cs="Times New Roman"/>
          <w:color w:val="000000"/>
          <w:sz w:val="22"/>
          <w:szCs w:val="22"/>
        </w:rPr>
        <w:t>p</w:t>
      </w:r>
      <w:r w:rsidRPr="00334BC2">
        <w:rPr>
          <w:rFonts w:ascii="Times New Roman" w:hAnsi="Times New Roman" w:cs="Times New Roman"/>
          <w:color w:val="000000"/>
          <w:sz w:val="22"/>
          <w:szCs w:val="22"/>
        </w:rPr>
        <w:t xml:space="preserve">roceso de Licitación, o </w:t>
      </w:r>
      <w:r w:rsidR="00EC446C" w:rsidRPr="00334BC2">
        <w:rPr>
          <w:rFonts w:ascii="Times New Roman" w:hAnsi="Times New Roman" w:cs="Times New Roman"/>
          <w:color w:val="000000"/>
          <w:sz w:val="22"/>
          <w:szCs w:val="22"/>
        </w:rPr>
        <w:t>(</w:t>
      </w:r>
      <w:proofErr w:type="spellStart"/>
      <w:r w:rsidRPr="00334BC2">
        <w:rPr>
          <w:rFonts w:ascii="Times New Roman" w:hAnsi="Times New Roman" w:cs="Times New Roman"/>
          <w:color w:val="000000"/>
          <w:sz w:val="22"/>
          <w:szCs w:val="22"/>
        </w:rPr>
        <w:t>ii</w:t>
      </w:r>
      <w:proofErr w:type="spellEnd"/>
      <w:r w:rsidRPr="00334BC2">
        <w:rPr>
          <w:rFonts w:ascii="Times New Roman" w:hAnsi="Times New Roman" w:cs="Times New Roman"/>
          <w:color w:val="000000"/>
          <w:sz w:val="22"/>
          <w:szCs w:val="22"/>
        </w:rPr>
        <w:t xml:space="preserve">) cuando hayan transcurrido veintiocho días </w:t>
      </w:r>
      <w:r w:rsidR="00427F5D" w:rsidRPr="00334BC2">
        <w:rPr>
          <w:rFonts w:ascii="Times New Roman" w:hAnsi="Times New Roman" w:cs="Times New Roman"/>
          <w:color w:val="000000"/>
          <w:sz w:val="22"/>
          <w:szCs w:val="22"/>
        </w:rPr>
        <w:t xml:space="preserve">desde </w:t>
      </w:r>
      <w:r w:rsidRPr="00334BC2">
        <w:rPr>
          <w:rFonts w:ascii="Times New Roman" w:hAnsi="Times New Roman" w:cs="Times New Roman"/>
          <w:color w:val="000000"/>
          <w:sz w:val="22"/>
          <w:szCs w:val="22"/>
        </w:rPr>
        <w:t xml:space="preserve">la expiración del </w:t>
      </w:r>
      <w:r w:rsidR="0010666E" w:rsidRPr="00334BC2">
        <w:rPr>
          <w:rFonts w:ascii="Times New Roman" w:hAnsi="Times New Roman" w:cs="Times New Roman"/>
          <w:color w:val="000000"/>
          <w:sz w:val="22"/>
          <w:szCs w:val="22"/>
        </w:rPr>
        <w:t>p</w:t>
      </w:r>
      <w:r w:rsidRPr="00334BC2">
        <w:rPr>
          <w:rFonts w:ascii="Times New Roman" w:hAnsi="Times New Roman" w:cs="Times New Roman"/>
          <w:color w:val="000000"/>
          <w:sz w:val="22"/>
          <w:szCs w:val="22"/>
        </w:rPr>
        <w:t xml:space="preserve">eríodo de </w:t>
      </w:r>
      <w:r w:rsidR="0010666E" w:rsidRPr="00334BC2">
        <w:rPr>
          <w:rFonts w:ascii="Times New Roman" w:hAnsi="Times New Roman" w:cs="Times New Roman"/>
          <w:color w:val="000000"/>
          <w:sz w:val="22"/>
          <w:szCs w:val="22"/>
        </w:rPr>
        <w:t>v</w:t>
      </w:r>
      <w:r w:rsidRPr="00334BC2">
        <w:rPr>
          <w:rFonts w:ascii="Times New Roman" w:hAnsi="Times New Roman" w:cs="Times New Roman"/>
          <w:color w:val="000000"/>
          <w:sz w:val="22"/>
          <w:szCs w:val="22"/>
        </w:rPr>
        <w:t>alidez de la Oferta del Licitante.</w:t>
      </w:r>
    </w:p>
    <w:p w14:paraId="544FF5E8" w14:textId="6B88EF4E" w:rsidR="00580092" w:rsidRPr="00334BC2" w:rsidRDefault="005D1B6B"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En consecuencia</w:t>
      </w:r>
      <w:r w:rsidR="00580092" w:rsidRPr="00334BC2">
        <w:rPr>
          <w:rFonts w:ascii="Times New Roman" w:hAnsi="Times New Roman" w:cs="Times New Roman"/>
          <w:sz w:val="22"/>
          <w:szCs w:val="22"/>
        </w:rPr>
        <w:t xml:space="preserve">, cualquier </w:t>
      </w:r>
      <w:r w:rsidRPr="00334BC2">
        <w:rPr>
          <w:rFonts w:ascii="Times New Roman" w:hAnsi="Times New Roman" w:cs="Times New Roman"/>
          <w:sz w:val="22"/>
          <w:szCs w:val="22"/>
        </w:rPr>
        <w:t xml:space="preserve">reclamación </w:t>
      </w:r>
      <w:r w:rsidR="00580092" w:rsidRPr="00334BC2">
        <w:rPr>
          <w:rFonts w:ascii="Times New Roman" w:hAnsi="Times New Roman" w:cs="Times New Roman"/>
          <w:sz w:val="22"/>
          <w:szCs w:val="22"/>
        </w:rPr>
        <w:t xml:space="preserve">de pago en virtud de esta </w:t>
      </w:r>
      <w:r w:rsidR="00984DF4" w:rsidRPr="00334BC2">
        <w:rPr>
          <w:rFonts w:ascii="Times New Roman" w:hAnsi="Times New Roman" w:cs="Times New Roman"/>
          <w:sz w:val="22"/>
          <w:szCs w:val="22"/>
        </w:rPr>
        <w:t>garantía</w:t>
      </w:r>
      <w:r w:rsidR="00580092" w:rsidRPr="00334BC2">
        <w:rPr>
          <w:rFonts w:ascii="Times New Roman" w:hAnsi="Times New Roman" w:cs="Times New Roman"/>
          <w:sz w:val="22"/>
          <w:szCs w:val="22"/>
        </w:rPr>
        <w:t xml:space="preserve"> deberá recibirse en </w:t>
      </w:r>
      <w:r w:rsidR="00EB6598" w:rsidRPr="00334BC2">
        <w:rPr>
          <w:rFonts w:ascii="Times New Roman" w:hAnsi="Times New Roman" w:cs="Times New Roman"/>
          <w:sz w:val="22"/>
          <w:szCs w:val="22"/>
        </w:rPr>
        <w:t xml:space="preserve">nuestras oficinas </w:t>
      </w:r>
      <w:r w:rsidRPr="00334BC2">
        <w:rPr>
          <w:rFonts w:ascii="Times New Roman" w:hAnsi="Times New Roman" w:cs="Times New Roman"/>
          <w:sz w:val="22"/>
          <w:szCs w:val="22"/>
        </w:rPr>
        <w:t>a más tardar en la fecha señalada</w:t>
      </w:r>
      <w:r w:rsidR="00580092" w:rsidRPr="00334BC2">
        <w:rPr>
          <w:rFonts w:ascii="Times New Roman" w:hAnsi="Times New Roman" w:cs="Times New Roman"/>
          <w:sz w:val="22"/>
          <w:szCs w:val="22"/>
        </w:rPr>
        <w:t>.</w:t>
      </w:r>
    </w:p>
    <w:p w14:paraId="1A999755" w14:textId="7E3B6A56"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lastRenderedPageBreak/>
        <w:t xml:space="preserve">Esta garantía está sujeta a las Reglas </w:t>
      </w:r>
      <w:r w:rsidR="00A07C8B" w:rsidRPr="00334BC2">
        <w:rPr>
          <w:rFonts w:ascii="Times New Roman" w:hAnsi="Times New Roman" w:cs="Times New Roman"/>
          <w:sz w:val="22"/>
          <w:szCs w:val="22"/>
        </w:rPr>
        <w:t>u</w:t>
      </w:r>
      <w:r w:rsidRPr="00334BC2">
        <w:rPr>
          <w:rFonts w:ascii="Times New Roman" w:hAnsi="Times New Roman" w:cs="Times New Roman"/>
          <w:sz w:val="22"/>
          <w:szCs w:val="22"/>
        </w:rPr>
        <w:t xml:space="preserve">niformes </w:t>
      </w:r>
      <w:r w:rsidR="005D1B6B" w:rsidRPr="00334BC2">
        <w:rPr>
          <w:rFonts w:ascii="Times New Roman" w:hAnsi="Times New Roman" w:cs="Times New Roman"/>
          <w:sz w:val="22"/>
          <w:szCs w:val="22"/>
        </w:rPr>
        <w:t xml:space="preserve">de la CCI </w:t>
      </w:r>
      <w:r w:rsidRPr="00334BC2">
        <w:rPr>
          <w:rFonts w:ascii="Times New Roman" w:hAnsi="Times New Roman" w:cs="Times New Roman"/>
          <w:sz w:val="22"/>
          <w:szCs w:val="22"/>
        </w:rPr>
        <w:t xml:space="preserve">sobre </w:t>
      </w:r>
      <w:r w:rsidR="00984DF4" w:rsidRPr="00334BC2">
        <w:rPr>
          <w:rFonts w:ascii="Times New Roman" w:hAnsi="Times New Roman" w:cs="Times New Roman"/>
          <w:sz w:val="22"/>
          <w:szCs w:val="22"/>
        </w:rPr>
        <w:t>garantía</w:t>
      </w:r>
      <w:r w:rsidRPr="00334BC2">
        <w:rPr>
          <w:rFonts w:ascii="Times New Roman" w:hAnsi="Times New Roman" w:cs="Times New Roman"/>
          <w:sz w:val="22"/>
          <w:szCs w:val="22"/>
        </w:rPr>
        <w:t xml:space="preserve">s a </w:t>
      </w:r>
      <w:r w:rsidR="00A07C8B" w:rsidRPr="00334BC2">
        <w:rPr>
          <w:rFonts w:ascii="Times New Roman" w:hAnsi="Times New Roman" w:cs="Times New Roman"/>
          <w:sz w:val="22"/>
          <w:szCs w:val="22"/>
        </w:rPr>
        <w:t>p</w:t>
      </w:r>
      <w:r w:rsidRPr="00334BC2">
        <w:rPr>
          <w:rFonts w:ascii="Times New Roman" w:hAnsi="Times New Roman" w:cs="Times New Roman"/>
          <w:sz w:val="22"/>
          <w:szCs w:val="22"/>
        </w:rPr>
        <w:t xml:space="preserve">rimer </w:t>
      </w:r>
      <w:r w:rsidR="00A07C8B" w:rsidRPr="00334BC2">
        <w:rPr>
          <w:rFonts w:ascii="Times New Roman" w:hAnsi="Times New Roman" w:cs="Times New Roman"/>
          <w:sz w:val="22"/>
          <w:szCs w:val="22"/>
        </w:rPr>
        <w:t>r</w:t>
      </w:r>
      <w:r w:rsidRPr="00334BC2">
        <w:rPr>
          <w:rFonts w:ascii="Times New Roman" w:hAnsi="Times New Roman" w:cs="Times New Roman"/>
          <w:sz w:val="22"/>
          <w:szCs w:val="22"/>
        </w:rPr>
        <w:t>equerimiento (</w:t>
      </w:r>
      <w:proofErr w:type="spellStart"/>
      <w:r w:rsidR="00F772EC" w:rsidRPr="00334BC2">
        <w:rPr>
          <w:rFonts w:ascii="Times New Roman" w:hAnsi="Times New Roman" w:cs="Times New Roman"/>
          <w:i/>
          <w:sz w:val="22"/>
          <w:szCs w:val="22"/>
        </w:rPr>
        <w:t>Uniform</w:t>
      </w:r>
      <w:proofErr w:type="spellEnd"/>
      <w:r w:rsidR="00F772EC" w:rsidRPr="00334BC2">
        <w:rPr>
          <w:rFonts w:ascii="Times New Roman" w:hAnsi="Times New Roman" w:cs="Times New Roman"/>
          <w:i/>
          <w:sz w:val="22"/>
          <w:szCs w:val="22"/>
        </w:rPr>
        <w:t xml:space="preserve"> Rules </w:t>
      </w:r>
      <w:proofErr w:type="spellStart"/>
      <w:r w:rsidR="00F772EC" w:rsidRPr="00334BC2">
        <w:rPr>
          <w:rFonts w:ascii="Times New Roman" w:hAnsi="Times New Roman" w:cs="Times New Roman"/>
          <w:i/>
          <w:sz w:val="22"/>
          <w:szCs w:val="22"/>
        </w:rPr>
        <w:t>for</w:t>
      </w:r>
      <w:proofErr w:type="spellEnd"/>
      <w:r w:rsidR="00F772EC" w:rsidRPr="00334BC2">
        <w:rPr>
          <w:rFonts w:ascii="Times New Roman" w:hAnsi="Times New Roman" w:cs="Times New Roman"/>
          <w:i/>
          <w:sz w:val="22"/>
          <w:szCs w:val="22"/>
        </w:rPr>
        <w:t xml:space="preserve"> </w:t>
      </w:r>
      <w:proofErr w:type="spellStart"/>
      <w:r w:rsidR="00F772EC" w:rsidRPr="00334BC2">
        <w:rPr>
          <w:rFonts w:ascii="Times New Roman" w:hAnsi="Times New Roman" w:cs="Times New Roman"/>
          <w:i/>
          <w:sz w:val="22"/>
          <w:szCs w:val="22"/>
        </w:rPr>
        <w:t>Demand</w:t>
      </w:r>
      <w:proofErr w:type="spellEnd"/>
      <w:r w:rsidR="00F772EC" w:rsidRPr="00334BC2">
        <w:rPr>
          <w:rFonts w:ascii="Times New Roman" w:hAnsi="Times New Roman" w:cs="Times New Roman"/>
          <w:i/>
          <w:sz w:val="22"/>
          <w:szCs w:val="22"/>
        </w:rPr>
        <w:t xml:space="preserve"> </w:t>
      </w:r>
      <w:proofErr w:type="spellStart"/>
      <w:r w:rsidR="00F772EC" w:rsidRPr="00334BC2">
        <w:rPr>
          <w:rFonts w:ascii="Times New Roman" w:hAnsi="Times New Roman" w:cs="Times New Roman"/>
          <w:i/>
          <w:sz w:val="22"/>
          <w:szCs w:val="22"/>
        </w:rPr>
        <w:t>Guarantees</w:t>
      </w:r>
      <w:proofErr w:type="spellEnd"/>
      <w:r w:rsidR="005D1B6B" w:rsidRPr="00334BC2">
        <w:rPr>
          <w:rFonts w:ascii="Times New Roman" w:hAnsi="Times New Roman" w:cs="Times New Roman"/>
          <w:i/>
          <w:sz w:val="22"/>
          <w:szCs w:val="22"/>
        </w:rPr>
        <w:t xml:space="preserve">, </w:t>
      </w:r>
      <w:r w:rsidR="00F772EC" w:rsidRPr="00334BC2">
        <w:rPr>
          <w:rFonts w:ascii="Times New Roman" w:hAnsi="Times New Roman" w:cs="Times New Roman"/>
          <w:sz w:val="22"/>
          <w:szCs w:val="22"/>
        </w:rPr>
        <w:t>URDG</w:t>
      </w:r>
      <w:r w:rsidRPr="00334BC2">
        <w:rPr>
          <w:rFonts w:ascii="Times New Roman" w:hAnsi="Times New Roman" w:cs="Times New Roman"/>
          <w:sz w:val="22"/>
          <w:szCs w:val="22"/>
        </w:rPr>
        <w:t>), revisión de 2010, publicación de la Cámara de Comercio Internacional n.º</w:t>
      </w:r>
      <w:r w:rsidR="0010666E" w:rsidRPr="00334BC2">
        <w:rPr>
          <w:rFonts w:ascii="Times New Roman" w:hAnsi="Times New Roman" w:cs="Times New Roman"/>
          <w:sz w:val="22"/>
          <w:szCs w:val="22"/>
        </w:rPr>
        <w:t> </w:t>
      </w:r>
      <w:r w:rsidRPr="00334BC2">
        <w:rPr>
          <w:rFonts w:ascii="Times New Roman" w:hAnsi="Times New Roman" w:cs="Times New Roman"/>
          <w:sz w:val="22"/>
          <w:szCs w:val="22"/>
        </w:rPr>
        <w:t>758.</w:t>
      </w:r>
    </w:p>
    <w:p w14:paraId="114F4763" w14:textId="77777777" w:rsidR="00580092" w:rsidRPr="00334BC2" w:rsidRDefault="00580092" w:rsidP="00EC446C">
      <w:pPr>
        <w:pStyle w:val="NormalWeb"/>
        <w:spacing w:before="0" w:beforeAutospacing="0" w:after="200" w:afterAutospacing="0"/>
        <w:rPr>
          <w:rFonts w:ascii="Times New Roman" w:hAnsi="Times New Roman" w:cs="Times New Roman"/>
          <w:sz w:val="22"/>
          <w:szCs w:val="22"/>
        </w:rPr>
      </w:pPr>
    </w:p>
    <w:p w14:paraId="29725A96" w14:textId="77777777" w:rsidR="00580092" w:rsidRPr="00334BC2" w:rsidRDefault="00580092" w:rsidP="00EC446C">
      <w:pPr>
        <w:pStyle w:val="NormalWeb"/>
        <w:spacing w:before="0" w:after="0"/>
        <w:rPr>
          <w:rFonts w:ascii="Times New Roman" w:hAnsi="Times New Roman" w:cs="Times New Roman"/>
          <w:b/>
          <w:sz w:val="22"/>
          <w:szCs w:val="22"/>
        </w:rPr>
      </w:pPr>
      <w:r w:rsidRPr="00334BC2">
        <w:rPr>
          <w:rFonts w:ascii="Times New Roman" w:hAnsi="Times New Roman" w:cs="Times New Roman"/>
          <w:b/>
          <w:sz w:val="22"/>
          <w:szCs w:val="22"/>
        </w:rPr>
        <w:t>_____________________________</w:t>
      </w:r>
    </w:p>
    <w:p w14:paraId="2309FA1F" w14:textId="77777777" w:rsidR="00580092" w:rsidRPr="00334BC2" w:rsidRDefault="00580092" w:rsidP="00580092">
      <w:pPr>
        <w:pStyle w:val="NormalWeb"/>
        <w:spacing w:before="0" w:after="0"/>
        <w:rPr>
          <w:rFonts w:ascii="Times New Roman" w:hAnsi="Times New Roman" w:cs="Times New Roman"/>
          <w:i/>
          <w:sz w:val="22"/>
          <w:szCs w:val="22"/>
        </w:rPr>
      </w:pPr>
      <w:r w:rsidRPr="00334BC2">
        <w:rPr>
          <w:rFonts w:ascii="Times New Roman" w:hAnsi="Times New Roman" w:cs="Times New Roman"/>
          <w:i/>
          <w:sz w:val="22"/>
          <w:szCs w:val="22"/>
        </w:rPr>
        <w:t>[firmas]</w:t>
      </w:r>
    </w:p>
    <w:p w14:paraId="50CD31A1" w14:textId="77777777" w:rsidR="00735381" w:rsidRPr="00334BC2" w:rsidRDefault="00735381" w:rsidP="00580092">
      <w:pPr>
        <w:pStyle w:val="NormalWeb"/>
        <w:spacing w:before="0" w:after="0"/>
        <w:rPr>
          <w:rFonts w:ascii="Times New Roman" w:hAnsi="Times New Roman" w:cs="Times New Roman"/>
          <w:i/>
          <w:sz w:val="22"/>
          <w:szCs w:val="22"/>
        </w:rPr>
        <w:sectPr w:rsidR="00735381" w:rsidRPr="00334BC2" w:rsidSect="00BF7734">
          <w:headerReference w:type="first" r:id="rId49"/>
          <w:footnotePr>
            <w:numRestart w:val="eachSect"/>
          </w:footnotePr>
          <w:pgSz w:w="12240" w:h="15840" w:code="1"/>
          <w:pgMar w:top="1440" w:right="1440" w:bottom="1440" w:left="1440" w:header="720" w:footer="720" w:gutter="0"/>
          <w:cols w:space="720"/>
          <w:titlePg/>
        </w:sectPr>
      </w:pPr>
    </w:p>
    <w:p w14:paraId="6AF5DA6F" w14:textId="0330E98D" w:rsidR="00580092" w:rsidRPr="00334BC2" w:rsidRDefault="00580092" w:rsidP="00A16D7E">
      <w:pPr>
        <w:pStyle w:val="TOC3-1"/>
        <w:ind w:left="1276" w:right="1280"/>
        <w:rPr>
          <w:sz w:val="22"/>
          <w:szCs w:val="22"/>
        </w:rPr>
      </w:pPr>
      <w:bookmarkStart w:id="509" w:name="_Toc125871320"/>
      <w:bookmarkStart w:id="510" w:name="_Toc482500894"/>
      <w:bookmarkStart w:id="511" w:name="_Toc87082191"/>
      <w:bookmarkStart w:id="512" w:name="_Toc103155217"/>
      <w:bookmarkStart w:id="513" w:name="_Toc454958451"/>
      <w:bookmarkStart w:id="514" w:name="_Toc476309234"/>
      <w:bookmarkStart w:id="515" w:name="_Toc527966233"/>
      <w:r w:rsidRPr="00334BC2">
        <w:rPr>
          <w:sz w:val="22"/>
          <w:szCs w:val="22"/>
        </w:rPr>
        <w:lastRenderedPageBreak/>
        <w:t xml:space="preserve">Formulario de </w:t>
      </w:r>
      <w:r w:rsidR="005E641B" w:rsidRPr="00334BC2">
        <w:rPr>
          <w:sz w:val="22"/>
          <w:szCs w:val="22"/>
        </w:rPr>
        <w:t xml:space="preserve">Garantía </w:t>
      </w:r>
      <w:r w:rsidRPr="00334BC2">
        <w:rPr>
          <w:sz w:val="22"/>
          <w:szCs w:val="22"/>
        </w:rPr>
        <w:t xml:space="preserve">de </w:t>
      </w:r>
      <w:r w:rsidR="005E641B" w:rsidRPr="00334BC2">
        <w:rPr>
          <w:sz w:val="22"/>
          <w:szCs w:val="22"/>
        </w:rPr>
        <w:t xml:space="preserve">Mantenimiento </w:t>
      </w:r>
      <w:r w:rsidRPr="00334BC2">
        <w:rPr>
          <w:sz w:val="22"/>
          <w:szCs w:val="22"/>
        </w:rPr>
        <w:t>de la Oferta</w:t>
      </w:r>
      <w:bookmarkEnd w:id="509"/>
      <w:r w:rsidRPr="00334BC2">
        <w:rPr>
          <w:sz w:val="22"/>
          <w:szCs w:val="22"/>
        </w:rPr>
        <w:t xml:space="preserve"> Fianza</w:t>
      </w:r>
      <w:bookmarkEnd w:id="510"/>
      <w:bookmarkEnd w:id="511"/>
      <w:bookmarkEnd w:id="512"/>
      <w:bookmarkEnd w:id="513"/>
      <w:bookmarkEnd w:id="514"/>
      <w:bookmarkEnd w:id="515"/>
      <w:r w:rsidR="006F683C" w:rsidRPr="00334BC2">
        <w:rPr>
          <w:sz w:val="22"/>
          <w:szCs w:val="22"/>
        </w:rPr>
        <w:t xml:space="preserve"> (NO APLICA)</w:t>
      </w:r>
    </w:p>
    <w:p w14:paraId="74C9B235" w14:textId="77777777" w:rsidR="00580092" w:rsidRPr="00334BC2" w:rsidRDefault="00580092" w:rsidP="00580092">
      <w:pPr>
        <w:spacing w:after="200"/>
        <w:rPr>
          <w:sz w:val="22"/>
          <w:szCs w:val="22"/>
        </w:rPr>
      </w:pPr>
      <w:r w:rsidRPr="00334BC2">
        <w:rPr>
          <w:sz w:val="22"/>
          <w:szCs w:val="22"/>
        </w:rPr>
        <w:t>FIANZA n.º ______________________</w:t>
      </w:r>
    </w:p>
    <w:p w14:paraId="78C68C05" w14:textId="557BFC3B" w:rsidR="00580092" w:rsidRPr="00334BC2" w:rsidRDefault="00580092" w:rsidP="00580092">
      <w:pPr>
        <w:spacing w:after="160"/>
        <w:rPr>
          <w:sz w:val="22"/>
          <w:szCs w:val="22"/>
        </w:rPr>
      </w:pPr>
      <w:r w:rsidRPr="00334BC2">
        <w:rPr>
          <w:sz w:val="22"/>
          <w:szCs w:val="22"/>
        </w:rPr>
        <w:t xml:space="preserve">POR ESTA FIANZA </w:t>
      </w:r>
      <w:r w:rsidRPr="00334BC2">
        <w:rPr>
          <w:i/>
          <w:sz w:val="22"/>
          <w:szCs w:val="22"/>
        </w:rPr>
        <w:t>________</w:t>
      </w:r>
      <w:r w:rsidR="00A16D7E" w:rsidRPr="00334BC2">
        <w:rPr>
          <w:i/>
          <w:sz w:val="22"/>
          <w:szCs w:val="22"/>
        </w:rPr>
        <w:t>____0</w:t>
      </w:r>
      <w:r w:rsidRPr="00334BC2">
        <w:rPr>
          <w:i/>
          <w:sz w:val="22"/>
          <w:szCs w:val="22"/>
        </w:rPr>
        <w:t>_____</w:t>
      </w:r>
      <w:r w:rsidRPr="00334BC2">
        <w:rPr>
          <w:sz w:val="22"/>
          <w:szCs w:val="22"/>
        </w:rPr>
        <w:t xml:space="preserve"> en calidad de Obligado Principal (en adelante, “el Obligado Principal”), y </w:t>
      </w:r>
      <w:r w:rsidRPr="00334BC2">
        <w:rPr>
          <w:i/>
          <w:sz w:val="22"/>
          <w:szCs w:val="22"/>
        </w:rPr>
        <w:t>___________________,</w:t>
      </w:r>
      <w:r w:rsidRPr="00334BC2">
        <w:rPr>
          <w:sz w:val="22"/>
          <w:szCs w:val="22"/>
        </w:rPr>
        <w:t xml:space="preserve"> </w:t>
      </w:r>
      <w:r w:rsidRPr="00334BC2">
        <w:rPr>
          <w:b/>
          <w:sz w:val="22"/>
          <w:szCs w:val="22"/>
        </w:rPr>
        <w:t xml:space="preserve">autorizado para conducir negocios en </w:t>
      </w:r>
      <w:r w:rsidRPr="00334BC2">
        <w:rPr>
          <w:i/>
          <w:sz w:val="22"/>
          <w:szCs w:val="22"/>
        </w:rPr>
        <w:t>________________,</w:t>
      </w:r>
      <w:r w:rsidR="00984DF4" w:rsidRPr="00334BC2">
        <w:rPr>
          <w:sz w:val="22"/>
          <w:szCs w:val="22"/>
        </w:rPr>
        <w:t xml:space="preserve"> y quien obra como garante (en adelante, “el </w:t>
      </w:r>
      <w:r w:rsidR="005C4D16" w:rsidRPr="00334BC2">
        <w:rPr>
          <w:sz w:val="22"/>
          <w:szCs w:val="22"/>
        </w:rPr>
        <w:t>G</w:t>
      </w:r>
      <w:r w:rsidRPr="00334BC2">
        <w:rPr>
          <w:sz w:val="22"/>
          <w:szCs w:val="22"/>
        </w:rPr>
        <w:t xml:space="preserve">arante”), por este instrumento se obligan y firmemente se comprometen con </w:t>
      </w:r>
      <w:r w:rsidRPr="00334BC2">
        <w:rPr>
          <w:i/>
          <w:sz w:val="22"/>
          <w:szCs w:val="22"/>
        </w:rPr>
        <w:t>_________________</w:t>
      </w:r>
      <w:r w:rsidRPr="00334BC2">
        <w:rPr>
          <w:sz w:val="22"/>
          <w:szCs w:val="22"/>
        </w:rPr>
        <w:t xml:space="preserve">, como Demandante (en adelante, “el </w:t>
      </w:r>
      <w:r w:rsidR="005C4D16" w:rsidRPr="00334BC2">
        <w:rPr>
          <w:sz w:val="22"/>
          <w:szCs w:val="22"/>
        </w:rPr>
        <w:t>Comprador</w:t>
      </w:r>
      <w:r w:rsidRPr="00334BC2">
        <w:rPr>
          <w:sz w:val="22"/>
          <w:szCs w:val="22"/>
        </w:rPr>
        <w:t xml:space="preserve">”) por el monto de </w:t>
      </w:r>
      <w:r w:rsidRPr="00334BC2">
        <w:rPr>
          <w:i/>
          <w:sz w:val="22"/>
          <w:szCs w:val="22"/>
        </w:rPr>
        <w:t>____________</w:t>
      </w:r>
      <w:r w:rsidRPr="00334BC2">
        <w:rPr>
          <w:rStyle w:val="Refdenotaalpie"/>
          <w:sz w:val="22"/>
          <w:szCs w:val="22"/>
        </w:rPr>
        <w:footnoteReference w:id="6"/>
      </w:r>
      <w:r w:rsidRPr="00334BC2">
        <w:rPr>
          <w:sz w:val="22"/>
          <w:szCs w:val="22"/>
        </w:rPr>
        <w:t xml:space="preserve"> (</w:t>
      </w:r>
      <w:r w:rsidRPr="00334BC2">
        <w:rPr>
          <w:i/>
          <w:sz w:val="22"/>
          <w:szCs w:val="22"/>
        </w:rPr>
        <w:t>__________</w:t>
      </w:r>
      <w:r w:rsidRPr="00334BC2">
        <w:rPr>
          <w:sz w:val="22"/>
          <w:szCs w:val="22"/>
        </w:rPr>
        <w:t>), por cuyo pago, que deberá efectuarse correcta y efectivamente, nosotr</w:t>
      </w:r>
      <w:r w:rsidR="00984DF4" w:rsidRPr="00334BC2">
        <w:rPr>
          <w:sz w:val="22"/>
          <w:szCs w:val="22"/>
        </w:rPr>
        <w:t xml:space="preserve">os, el Obligado Principal y el </w:t>
      </w:r>
      <w:r w:rsidR="005C4D16" w:rsidRPr="00334BC2">
        <w:rPr>
          <w:sz w:val="22"/>
          <w:szCs w:val="22"/>
        </w:rPr>
        <w:t>G</w:t>
      </w:r>
      <w:r w:rsidRPr="00334BC2">
        <w:rPr>
          <w:sz w:val="22"/>
          <w:szCs w:val="22"/>
        </w:rPr>
        <w:t>arante antes mencionados, nos obligamos, así como a nuestros sucesores y cesionarios, firme, conjunta y solidariamente por la presente.</w:t>
      </w:r>
    </w:p>
    <w:p w14:paraId="73F683E4" w14:textId="77777777" w:rsidR="00580092" w:rsidRPr="00334BC2" w:rsidRDefault="00580092" w:rsidP="00580092">
      <w:pPr>
        <w:spacing w:after="160"/>
        <w:rPr>
          <w:sz w:val="22"/>
          <w:szCs w:val="22"/>
        </w:rPr>
      </w:pPr>
      <w:r w:rsidRPr="00334BC2">
        <w:rPr>
          <w:sz w:val="22"/>
          <w:szCs w:val="22"/>
        </w:rPr>
        <w:t xml:space="preserve">POR CUANTO el Obligado Principal ha presentado o presentará al Comprador una Oferta por escrito fechada a los ___ días del mes de ______ </w:t>
      </w:r>
      <w:proofErr w:type="spellStart"/>
      <w:r w:rsidRPr="00334BC2">
        <w:rPr>
          <w:sz w:val="22"/>
          <w:szCs w:val="22"/>
        </w:rPr>
        <w:t>de</w:t>
      </w:r>
      <w:proofErr w:type="spellEnd"/>
      <w:r w:rsidRPr="00334BC2">
        <w:rPr>
          <w:sz w:val="22"/>
          <w:szCs w:val="22"/>
        </w:rPr>
        <w:t xml:space="preserve"> 20__, para el suministro de </w:t>
      </w:r>
      <w:r w:rsidRPr="00334BC2">
        <w:rPr>
          <w:i/>
          <w:sz w:val="22"/>
          <w:szCs w:val="22"/>
        </w:rPr>
        <w:t>___[nombre del Contrato]</w:t>
      </w:r>
      <w:r w:rsidRPr="00334BC2">
        <w:rPr>
          <w:sz w:val="22"/>
          <w:szCs w:val="22"/>
        </w:rPr>
        <w:t xml:space="preserve"> </w:t>
      </w:r>
      <w:r w:rsidRPr="00334BC2">
        <w:rPr>
          <w:i/>
          <w:sz w:val="22"/>
          <w:szCs w:val="22"/>
        </w:rPr>
        <w:t xml:space="preserve">__________ </w:t>
      </w:r>
      <w:r w:rsidRPr="00334BC2">
        <w:rPr>
          <w:sz w:val="22"/>
          <w:szCs w:val="22"/>
        </w:rPr>
        <w:t>(en adelante, la “Oferta”).</w:t>
      </w:r>
    </w:p>
    <w:p w14:paraId="532EA735" w14:textId="77777777" w:rsidR="00580092" w:rsidRPr="00334BC2" w:rsidRDefault="00580092" w:rsidP="00580092">
      <w:pPr>
        <w:spacing w:after="160"/>
        <w:rPr>
          <w:sz w:val="22"/>
          <w:szCs w:val="22"/>
        </w:rPr>
      </w:pPr>
      <w:r w:rsidRPr="00334BC2">
        <w:rPr>
          <w:sz w:val="22"/>
          <w:szCs w:val="22"/>
        </w:rPr>
        <w:t>POR LO TANTO, LA CONDICIÓN DE ESTA OBLIGACIÓN es tal que si el Obligado Principal:</w:t>
      </w:r>
    </w:p>
    <w:p w14:paraId="3FD16CF4" w14:textId="13B9C0E0" w:rsidR="00580092" w:rsidRPr="00334BC2" w:rsidRDefault="00A90067">
      <w:pPr>
        <w:numPr>
          <w:ilvl w:val="0"/>
          <w:numId w:val="8"/>
        </w:numPr>
        <w:tabs>
          <w:tab w:val="clear" w:pos="720"/>
          <w:tab w:val="num" w:pos="1260"/>
        </w:tabs>
        <w:spacing w:after="160"/>
        <w:ind w:left="1260" w:hanging="540"/>
        <w:rPr>
          <w:sz w:val="22"/>
          <w:szCs w:val="22"/>
        </w:rPr>
      </w:pPr>
      <w:r w:rsidRPr="00334BC2">
        <w:rPr>
          <w:sz w:val="22"/>
          <w:szCs w:val="22"/>
        </w:rPr>
        <w:t xml:space="preserve">ha retirado su Oferta durante el período de validez de la Oferta </w:t>
      </w:r>
      <w:r w:rsidR="005C4D16" w:rsidRPr="00334BC2">
        <w:rPr>
          <w:sz w:val="22"/>
          <w:szCs w:val="22"/>
        </w:rPr>
        <w:t xml:space="preserve">establecido </w:t>
      </w:r>
      <w:r w:rsidRPr="00334BC2">
        <w:rPr>
          <w:sz w:val="22"/>
          <w:szCs w:val="22"/>
        </w:rPr>
        <w:t>en la Carta de la Oferta del Obligado Principal (el “</w:t>
      </w:r>
      <w:r w:rsidR="00314214" w:rsidRPr="00334BC2">
        <w:rPr>
          <w:sz w:val="22"/>
          <w:szCs w:val="22"/>
        </w:rPr>
        <w:t>p</w:t>
      </w:r>
      <w:r w:rsidRPr="00334BC2">
        <w:rPr>
          <w:sz w:val="22"/>
          <w:szCs w:val="22"/>
        </w:rPr>
        <w:t xml:space="preserve">eríodo de </w:t>
      </w:r>
      <w:r w:rsidR="00314214" w:rsidRPr="00334BC2">
        <w:rPr>
          <w:sz w:val="22"/>
          <w:szCs w:val="22"/>
        </w:rPr>
        <w:t>v</w:t>
      </w:r>
      <w:r w:rsidRPr="00334BC2">
        <w:rPr>
          <w:sz w:val="22"/>
          <w:szCs w:val="22"/>
        </w:rPr>
        <w:t xml:space="preserve">alidez de la Oferta”), o cualquier prórroga del plazo </w:t>
      </w:r>
      <w:r w:rsidR="005C4D16" w:rsidRPr="00334BC2">
        <w:rPr>
          <w:sz w:val="22"/>
          <w:szCs w:val="22"/>
        </w:rPr>
        <w:t xml:space="preserve">dispuesta </w:t>
      </w:r>
      <w:r w:rsidRPr="00334BC2">
        <w:rPr>
          <w:sz w:val="22"/>
          <w:szCs w:val="22"/>
        </w:rPr>
        <w:t>por el Obligado Principal;</w:t>
      </w:r>
    </w:p>
    <w:p w14:paraId="604D982B" w14:textId="082F020D" w:rsidR="00580092" w:rsidRPr="00334BC2" w:rsidRDefault="00580092">
      <w:pPr>
        <w:numPr>
          <w:ilvl w:val="0"/>
          <w:numId w:val="8"/>
        </w:numPr>
        <w:tabs>
          <w:tab w:val="num" w:pos="1260"/>
        </w:tabs>
        <w:spacing w:after="160"/>
        <w:ind w:left="1260" w:hanging="540"/>
        <w:rPr>
          <w:sz w:val="22"/>
          <w:szCs w:val="22"/>
        </w:rPr>
      </w:pPr>
      <w:r w:rsidRPr="00334BC2">
        <w:rPr>
          <w:sz w:val="22"/>
          <w:szCs w:val="22"/>
        </w:rPr>
        <w:t xml:space="preserve">habiendo sido notificado por el Comprador de la aceptación de su Oferta durante el </w:t>
      </w:r>
      <w:r w:rsidR="00C66433" w:rsidRPr="00334BC2">
        <w:rPr>
          <w:sz w:val="22"/>
          <w:szCs w:val="22"/>
        </w:rPr>
        <w:t>p</w:t>
      </w:r>
      <w:r w:rsidRPr="00334BC2">
        <w:rPr>
          <w:sz w:val="22"/>
          <w:szCs w:val="22"/>
        </w:rPr>
        <w:t xml:space="preserve">eríodo de </w:t>
      </w:r>
      <w:r w:rsidR="00C66433" w:rsidRPr="00334BC2">
        <w:rPr>
          <w:sz w:val="22"/>
          <w:szCs w:val="22"/>
        </w:rPr>
        <w:t>v</w:t>
      </w:r>
      <w:r w:rsidRPr="00334BC2">
        <w:rPr>
          <w:sz w:val="22"/>
          <w:szCs w:val="22"/>
        </w:rPr>
        <w:t xml:space="preserve">alidez de la Oferta o cualquier prórroga del plazo establecida por el Postulante, </w:t>
      </w:r>
      <w:r w:rsidR="00A16D7E" w:rsidRPr="00334BC2">
        <w:rPr>
          <w:sz w:val="22"/>
          <w:szCs w:val="22"/>
        </w:rPr>
        <w:t>(</w:t>
      </w:r>
      <w:r w:rsidRPr="00334BC2">
        <w:rPr>
          <w:sz w:val="22"/>
          <w:szCs w:val="22"/>
        </w:rPr>
        <w:t xml:space="preserve">i) no ha firmado el Convenio Contractual, o </w:t>
      </w:r>
      <w:r w:rsidR="00A16D7E" w:rsidRPr="00334BC2">
        <w:rPr>
          <w:sz w:val="22"/>
          <w:szCs w:val="22"/>
        </w:rPr>
        <w:t>(</w:t>
      </w:r>
      <w:proofErr w:type="spellStart"/>
      <w:r w:rsidRPr="00334BC2">
        <w:rPr>
          <w:sz w:val="22"/>
          <w:szCs w:val="22"/>
        </w:rPr>
        <w:t>ii</w:t>
      </w:r>
      <w:proofErr w:type="spellEnd"/>
      <w:r w:rsidRPr="00334BC2">
        <w:rPr>
          <w:sz w:val="22"/>
          <w:szCs w:val="22"/>
        </w:rPr>
        <w:t xml:space="preserve">) no ha presentado la </w:t>
      </w:r>
      <w:r w:rsidR="00984DF4" w:rsidRPr="00334BC2">
        <w:rPr>
          <w:sz w:val="22"/>
          <w:szCs w:val="22"/>
        </w:rPr>
        <w:t>garantía</w:t>
      </w:r>
      <w:r w:rsidRPr="00334BC2">
        <w:rPr>
          <w:sz w:val="22"/>
          <w:szCs w:val="22"/>
        </w:rPr>
        <w:t xml:space="preserve"> de </w:t>
      </w:r>
      <w:r w:rsidR="00C66433" w:rsidRPr="00334BC2">
        <w:rPr>
          <w:sz w:val="22"/>
          <w:szCs w:val="22"/>
        </w:rPr>
        <w:t>c</w:t>
      </w:r>
      <w:r w:rsidRPr="00334BC2">
        <w:rPr>
          <w:sz w:val="22"/>
          <w:szCs w:val="22"/>
        </w:rPr>
        <w:t xml:space="preserve">umplimiento de conformidad con las Instrucciones a los Licitantes (“IAL”) del </w:t>
      </w:r>
      <w:r w:rsidR="00807C34" w:rsidRPr="00334BC2">
        <w:rPr>
          <w:sz w:val="22"/>
          <w:szCs w:val="22"/>
        </w:rPr>
        <w:t>documento de licitación</w:t>
      </w:r>
      <w:r w:rsidR="00E05481" w:rsidRPr="00334BC2">
        <w:rPr>
          <w:sz w:val="22"/>
          <w:szCs w:val="22"/>
        </w:rPr>
        <w:t xml:space="preserve"> del Comprador,</w:t>
      </w:r>
    </w:p>
    <w:p w14:paraId="1BD3870F" w14:textId="1A5943A7" w:rsidR="00580092" w:rsidRPr="00334BC2" w:rsidRDefault="00984DF4" w:rsidP="00580092">
      <w:pPr>
        <w:spacing w:after="160"/>
        <w:rPr>
          <w:sz w:val="22"/>
          <w:szCs w:val="22"/>
        </w:rPr>
      </w:pPr>
      <w:r w:rsidRPr="00334BC2">
        <w:rPr>
          <w:sz w:val="22"/>
          <w:szCs w:val="22"/>
        </w:rPr>
        <w:t xml:space="preserve">el </w:t>
      </w:r>
      <w:r w:rsidR="00C66433" w:rsidRPr="00334BC2">
        <w:rPr>
          <w:sz w:val="22"/>
          <w:szCs w:val="22"/>
        </w:rPr>
        <w:t>G</w:t>
      </w:r>
      <w:r w:rsidR="00580092" w:rsidRPr="00334BC2">
        <w:rPr>
          <w:sz w:val="22"/>
          <w:szCs w:val="22"/>
        </w:rPr>
        <w:t xml:space="preserve">arante procederá </w:t>
      </w:r>
      <w:r w:rsidR="00C66433" w:rsidRPr="00334BC2">
        <w:rPr>
          <w:sz w:val="22"/>
          <w:szCs w:val="22"/>
        </w:rPr>
        <w:t xml:space="preserve">de inmediato </w:t>
      </w:r>
      <w:r w:rsidR="00580092" w:rsidRPr="00334BC2">
        <w:rPr>
          <w:sz w:val="22"/>
          <w:szCs w:val="22"/>
        </w:rPr>
        <w:t xml:space="preserve">a pagar al Comprador la suma </w:t>
      </w:r>
      <w:r w:rsidR="00C66433" w:rsidRPr="00334BC2">
        <w:rPr>
          <w:sz w:val="22"/>
          <w:szCs w:val="22"/>
        </w:rPr>
        <w:t xml:space="preserve">máxima antes </w:t>
      </w:r>
      <w:r w:rsidR="00580092" w:rsidRPr="00334BC2">
        <w:rPr>
          <w:sz w:val="22"/>
          <w:szCs w:val="22"/>
        </w:rPr>
        <w:t xml:space="preserve">indicada </w:t>
      </w:r>
      <w:r w:rsidR="00A16D7E" w:rsidRPr="00334BC2">
        <w:rPr>
          <w:sz w:val="22"/>
          <w:szCs w:val="22"/>
        </w:rPr>
        <w:br/>
      </w:r>
      <w:r w:rsidR="00CE4CD7" w:rsidRPr="00334BC2">
        <w:rPr>
          <w:sz w:val="22"/>
          <w:szCs w:val="22"/>
        </w:rPr>
        <w:t>cuando reciba</w:t>
      </w:r>
      <w:r w:rsidR="00580092" w:rsidRPr="00334BC2">
        <w:rPr>
          <w:sz w:val="22"/>
          <w:szCs w:val="22"/>
        </w:rPr>
        <w:t xml:space="preserve"> la primera solicitud por escrito del Comprador, sin que el Comprador tenga que </w:t>
      </w:r>
      <w:r w:rsidR="00CE4CD7" w:rsidRPr="00334BC2">
        <w:rPr>
          <w:sz w:val="22"/>
          <w:szCs w:val="22"/>
        </w:rPr>
        <w:t>justificar</w:t>
      </w:r>
      <w:r w:rsidR="00580092" w:rsidRPr="00334BC2">
        <w:rPr>
          <w:sz w:val="22"/>
          <w:szCs w:val="22"/>
        </w:rPr>
        <w:t xml:space="preserve"> su solicitud, siempre y cuando el Comprador establezca en ella que esta es motivada por el acontecimiento de cualquiera de los eventos descritos anteriormente, y especif</w:t>
      </w:r>
      <w:r w:rsidR="00E05481" w:rsidRPr="00334BC2">
        <w:rPr>
          <w:sz w:val="22"/>
          <w:szCs w:val="22"/>
        </w:rPr>
        <w:t>ique cuáles eventos ocurrieron.</w:t>
      </w:r>
    </w:p>
    <w:p w14:paraId="1CF11155" w14:textId="65237C58" w:rsidR="00580092" w:rsidRPr="00334BC2" w:rsidRDefault="00580092" w:rsidP="00580092">
      <w:pPr>
        <w:spacing w:after="160"/>
        <w:rPr>
          <w:sz w:val="22"/>
          <w:szCs w:val="22"/>
        </w:rPr>
      </w:pPr>
      <w:r w:rsidRPr="00334BC2">
        <w:rPr>
          <w:sz w:val="22"/>
          <w:szCs w:val="22"/>
        </w:rPr>
        <w:t xml:space="preserve">El </w:t>
      </w:r>
      <w:r w:rsidR="00C66433" w:rsidRPr="00334BC2">
        <w:rPr>
          <w:sz w:val="22"/>
          <w:szCs w:val="22"/>
        </w:rPr>
        <w:t>G</w:t>
      </w:r>
      <w:r w:rsidRPr="00334BC2">
        <w:rPr>
          <w:sz w:val="22"/>
          <w:szCs w:val="22"/>
        </w:rPr>
        <w:t xml:space="preserve">arante, acepta, por la presente, que su obligación permanecerá vigente y </w:t>
      </w:r>
      <w:r w:rsidR="004F4CFD" w:rsidRPr="00334BC2">
        <w:rPr>
          <w:sz w:val="22"/>
          <w:szCs w:val="22"/>
        </w:rPr>
        <w:t>tendrá pleno efecto hasta el 28</w:t>
      </w:r>
      <w:r w:rsidRPr="00334BC2">
        <w:rPr>
          <w:sz w:val="22"/>
          <w:szCs w:val="22"/>
        </w:rPr>
        <w:t xml:space="preserve">° día, inclusive, a partir de la fecha de expiración del </w:t>
      </w:r>
      <w:r w:rsidR="00C66433" w:rsidRPr="00334BC2">
        <w:rPr>
          <w:sz w:val="22"/>
          <w:szCs w:val="22"/>
        </w:rPr>
        <w:t>p</w:t>
      </w:r>
      <w:r w:rsidRPr="00334BC2">
        <w:rPr>
          <w:sz w:val="22"/>
          <w:szCs w:val="22"/>
        </w:rPr>
        <w:t xml:space="preserve">eríodo de </w:t>
      </w:r>
      <w:r w:rsidR="00C66433" w:rsidRPr="00334BC2">
        <w:rPr>
          <w:sz w:val="22"/>
          <w:szCs w:val="22"/>
        </w:rPr>
        <w:t>v</w:t>
      </w:r>
      <w:r w:rsidRPr="00334BC2">
        <w:rPr>
          <w:sz w:val="22"/>
          <w:szCs w:val="22"/>
        </w:rPr>
        <w:t xml:space="preserve">alidez de la Oferta que se establece en la </w:t>
      </w:r>
      <w:r w:rsidR="00314214" w:rsidRPr="00334BC2">
        <w:rPr>
          <w:sz w:val="22"/>
          <w:szCs w:val="22"/>
        </w:rPr>
        <w:t>c</w:t>
      </w:r>
      <w:r w:rsidRPr="00334BC2">
        <w:rPr>
          <w:sz w:val="22"/>
          <w:szCs w:val="22"/>
        </w:rPr>
        <w:t xml:space="preserve">arta de Oferta del Obligado Principal o cualquier prórroga del plazo </w:t>
      </w:r>
      <w:r w:rsidR="00C66433" w:rsidRPr="00334BC2">
        <w:rPr>
          <w:sz w:val="22"/>
          <w:szCs w:val="22"/>
        </w:rPr>
        <w:t xml:space="preserve">dispuesto </w:t>
      </w:r>
      <w:r w:rsidRPr="00334BC2">
        <w:rPr>
          <w:sz w:val="22"/>
          <w:szCs w:val="22"/>
        </w:rPr>
        <w:t>por el Obligado Principal.</w:t>
      </w:r>
    </w:p>
    <w:p w14:paraId="6732BD46" w14:textId="4797250B" w:rsidR="00580092" w:rsidRPr="00334BC2" w:rsidRDefault="00580092" w:rsidP="00580092">
      <w:pPr>
        <w:spacing w:after="160"/>
        <w:rPr>
          <w:sz w:val="22"/>
          <w:szCs w:val="22"/>
        </w:rPr>
      </w:pPr>
      <w:r w:rsidRPr="00334BC2">
        <w:rPr>
          <w:sz w:val="22"/>
          <w:szCs w:val="22"/>
        </w:rPr>
        <w:t>EN PRUEBA DE CONFORMID</w:t>
      </w:r>
      <w:r w:rsidR="00984DF4" w:rsidRPr="00334BC2">
        <w:rPr>
          <w:sz w:val="22"/>
          <w:szCs w:val="22"/>
        </w:rPr>
        <w:t xml:space="preserve">AD, el Obligado Principal y el </w:t>
      </w:r>
      <w:r w:rsidR="0008205C" w:rsidRPr="00334BC2">
        <w:rPr>
          <w:sz w:val="22"/>
          <w:szCs w:val="22"/>
        </w:rPr>
        <w:t>G</w:t>
      </w:r>
      <w:r w:rsidRPr="00334BC2">
        <w:rPr>
          <w:sz w:val="22"/>
          <w:szCs w:val="22"/>
        </w:rPr>
        <w:t xml:space="preserve">arante han dispuesto que se ejecuten estos documentos con sus respectivos nombres en el día de la fecha, ____ de _____________ </w:t>
      </w:r>
      <w:proofErr w:type="spellStart"/>
      <w:r w:rsidRPr="00334BC2">
        <w:rPr>
          <w:sz w:val="22"/>
          <w:szCs w:val="22"/>
        </w:rPr>
        <w:t>de</w:t>
      </w:r>
      <w:proofErr w:type="spellEnd"/>
      <w:r w:rsidRPr="00334BC2">
        <w:rPr>
          <w:sz w:val="22"/>
          <w:szCs w:val="22"/>
        </w:rPr>
        <w:t xml:space="preserve"> 20__.</w:t>
      </w:r>
    </w:p>
    <w:p w14:paraId="209406A4" w14:textId="5A65ED93" w:rsidR="00580092" w:rsidRPr="00334BC2" w:rsidRDefault="00580092" w:rsidP="004F4CFD">
      <w:pPr>
        <w:tabs>
          <w:tab w:val="left" w:pos="4536"/>
          <w:tab w:val="left" w:pos="5488"/>
          <w:tab w:val="left" w:pos="8931"/>
        </w:tabs>
        <w:spacing w:after="160"/>
        <w:rPr>
          <w:sz w:val="22"/>
          <w:szCs w:val="22"/>
        </w:rPr>
      </w:pPr>
      <w:r w:rsidRPr="00334BC2">
        <w:rPr>
          <w:sz w:val="22"/>
          <w:szCs w:val="22"/>
        </w:rPr>
        <w:t>Obligado Principal: _</w:t>
      </w:r>
      <w:r w:rsidR="00984DF4" w:rsidRPr="00334BC2">
        <w:rPr>
          <w:sz w:val="22"/>
          <w:szCs w:val="22"/>
        </w:rPr>
        <w:t>__________________</w:t>
      </w:r>
      <w:r w:rsidR="00984DF4" w:rsidRPr="00334BC2">
        <w:rPr>
          <w:sz w:val="22"/>
          <w:szCs w:val="22"/>
        </w:rPr>
        <w:tab/>
      </w:r>
      <w:r w:rsidR="00D310A5" w:rsidRPr="00334BC2">
        <w:rPr>
          <w:sz w:val="22"/>
          <w:szCs w:val="22"/>
        </w:rPr>
        <w:t xml:space="preserve"> </w:t>
      </w:r>
      <w:r w:rsidR="0008205C" w:rsidRPr="00334BC2">
        <w:rPr>
          <w:sz w:val="22"/>
          <w:szCs w:val="22"/>
        </w:rPr>
        <w:t>G</w:t>
      </w:r>
      <w:r w:rsidR="00E05481" w:rsidRPr="00334BC2">
        <w:rPr>
          <w:sz w:val="22"/>
          <w:szCs w:val="22"/>
        </w:rPr>
        <w:t>arante:</w:t>
      </w:r>
      <w:r w:rsidR="004F4CFD" w:rsidRPr="00334BC2">
        <w:rPr>
          <w:sz w:val="22"/>
          <w:szCs w:val="22"/>
        </w:rPr>
        <w:tab/>
      </w:r>
      <w:r w:rsidRPr="00334BC2">
        <w:rPr>
          <w:sz w:val="22"/>
          <w:szCs w:val="22"/>
        </w:rPr>
        <w:t>____________________________</w:t>
      </w:r>
      <w:r w:rsidRPr="00334BC2">
        <w:rPr>
          <w:sz w:val="22"/>
          <w:szCs w:val="22"/>
        </w:rPr>
        <w:br/>
      </w:r>
      <w:r w:rsidRPr="00334BC2">
        <w:rPr>
          <w:sz w:val="22"/>
          <w:szCs w:val="22"/>
        </w:rPr>
        <w:tab/>
      </w:r>
      <w:r w:rsidR="00D310A5" w:rsidRPr="00334BC2">
        <w:rPr>
          <w:sz w:val="22"/>
          <w:szCs w:val="22"/>
        </w:rPr>
        <w:t xml:space="preserve"> </w:t>
      </w:r>
      <w:r w:rsidRPr="00334BC2">
        <w:rPr>
          <w:sz w:val="22"/>
          <w:szCs w:val="22"/>
        </w:rPr>
        <w:t>Sello oficial de la empresa (cuando corresponda)</w:t>
      </w:r>
    </w:p>
    <w:p w14:paraId="69CF7DBE" w14:textId="77777777" w:rsidR="00580092" w:rsidRPr="00334BC2" w:rsidRDefault="00580092" w:rsidP="004F4CFD">
      <w:pPr>
        <w:tabs>
          <w:tab w:val="left" w:pos="4620"/>
        </w:tabs>
        <w:spacing w:after="200"/>
        <w:rPr>
          <w:sz w:val="22"/>
          <w:szCs w:val="22"/>
        </w:rPr>
      </w:pPr>
      <w:r w:rsidRPr="00334BC2">
        <w:rPr>
          <w:sz w:val="22"/>
          <w:szCs w:val="22"/>
        </w:rPr>
        <w:t>_______________________________</w:t>
      </w:r>
      <w:r w:rsidRPr="00334BC2">
        <w:rPr>
          <w:sz w:val="22"/>
          <w:szCs w:val="22"/>
        </w:rPr>
        <w:tab/>
        <w:t>____________________________________</w:t>
      </w:r>
      <w:r w:rsidRPr="00334BC2">
        <w:rPr>
          <w:sz w:val="22"/>
          <w:szCs w:val="22"/>
        </w:rPr>
        <w:br/>
      </w:r>
      <w:r w:rsidRPr="00334BC2">
        <w:rPr>
          <w:i/>
          <w:sz w:val="22"/>
          <w:szCs w:val="22"/>
        </w:rPr>
        <w:t>[Firma]</w:t>
      </w:r>
      <w:r w:rsidRPr="00334BC2">
        <w:rPr>
          <w:sz w:val="22"/>
          <w:szCs w:val="22"/>
        </w:rPr>
        <w:tab/>
      </w:r>
      <w:r w:rsidRPr="00334BC2">
        <w:rPr>
          <w:i/>
          <w:sz w:val="22"/>
          <w:szCs w:val="22"/>
        </w:rPr>
        <w:t>[Firma]</w:t>
      </w:r>
    </w:p>
    <w:p w14:paraId="5817DCC1" w14:textId="77777777" w:rsidR="00580092" w:rsidRPr="00334BC2" w:rsidRDefault="00580092" w:rsidP="004F4CFD">
      <w:pPr>
        <w:tabs>
          <w:tab w:val="left" w:pos="4620"/>
        </w:tabs>
        <w:spacing w:after="200"/>
        <w:rPr>
          <w:i/>
          <w:sz w:val="22"/>
          <w:szCs w:val="22"/>
        </w:rPr>
      </w:pPr>
      <w:r w:rsidRPr="00334BC2">
        <w:rPr>
          <w:i/>
          <w:sz w:val="22"/>
          <w:szCs w:val="22"/>
        </w:rPr>
        <w:t>[Nombre y cargo en letra de imprenta]</w:t>
      </w:r>
      <w:r w:rsidRPr="00334BC2">
        <w:rPr>
          <w:sz w:val="22"/>
          <w:szCs w:val="22"/>
        </w:rPr>
        <w:tab/>
      </w:r>
      <w:r w:rsidRPr="00334BC2">
        <w:rPr>
          <w:i/>
          <w:sz w:val="22"/>
          <w:szCs w:val="22"/>
        </w:rPr>
        <w:t>[Nombre y cargo en letra de imprenta]</w:t>
      </w:r>
    </w:p>
    <w:p w14:paraId="267CC62F" w14:textId="7FAA577A" w:rsidR="00580092" w:rsidRPr="00334BC2" w:rsidRDefault="00580092" w:rsidP="002D3400">
      <w:pPr>
        <w:pStyle w:val="TOC3-1"/>
        <w:rPr>
          <w:sz w:val="22"/>
          <w:szCs w:val="22"/>
        </w:rPr>
      </w:pPr>
      <w:r w:rsidRPr="00334BC2">
        <w:rPr>
          <w:sz w:val="22"/>
          <w:szCs w:val="22"/>
        </w:rPr>
        <w:br w:type="page"/>
      </w:r>
      <w:bookmarkStart w:id="516" w:name="_Toc125871321"/>
      <w:bookmarkStart w:id="517" w:name="_Toc454958452"/>
      <w:bookmarkStart w:id="518" w:name="_Toc476309235"/>
      <w:bookmarkStart w:id="519" w:name="_Toc527966234"/>
      <w:r w:rsidRPr="00334BC2">
        <w:rPr>
          <w:sz w:val="22"/>
          <w:szCs w:val="22"/>
        </w:rPr>
        <w:lastRenderedPageBreak/>
        <w:t xml:space="preserve">Formulario de </w:t>
      </w:r>
      <w:r w:rsidR="005E641B" w:rsidRPr="00334BC2">
        <w:rPr>
          <w:sz w:val="22"/>
          <w:szCs w:val="22"/>
        </w:rPr>
        <w:t xml:space="preserve">Declaración </w:t>
      </w:r>
      <w:r w:rsidRPr="00334BC2">
        <w:rPr>
          <w:sz w:val="22"/>
          <w:szCs w:val="22"/>
        </w:rPr>
        <w:t xml:space="preserve">de </w:t>
      </w:r>
      <w:r w:rsidR="005E641B" w:rsidRPr="00334BC2">
        <w:rPr>
          <w:sz w:val="22"/>
          <w:szCs w:val="22"/>
        </w:rPr>
        <w:t xml:space="preserve">Mantenimiento </w:t>
      </w:r>
      <w:r w:rsidRPr="00334BC2">
        <w:rPr>
          <w:sz w:val="22"/>
          <w:szCs w:val="22"/>
        </w:rPr>
        <w:t>de la Oferta</w:t>
      </w:r>
      <w:bookmarkEnd w:id="516"/>
      <w:bookmarkEnd w:id="517"/>
      <w:bookmarkEnd w:id="518"/>
      <w:bookmarkEnd w:id="519"/>
    </w:p>
    <w:p w14:paraId="1BCBCC66" w14:textId="77777777" w:rsidR="00AD4FFD" w:rsidRPr="00334BC2" w:rsidRDefault="00AD4FFD" w:rsidP="00AD4FFD">
      <w:pPr>
        <w:suppressAutoHyphens w:val="0"/>
        <w:spacing w:after="0"/>
        <w:jc w:val="left"/>
        <w:rPr>
          <w:i/>
          <w:iCs/>
          <w:sz w:val="22"/>
          <w:szCs w:val="22"/>
        </w:rPr>
      </w:pPr>
      <w:r w:rsidRPr="00334BC2">
        <w:rPr>
          <w:i/>
          <w:sz w:val="22"/>
          <w:szCs w:val="22"/>
        </w:rPr>
        <w:t>[El Licitante deberá completar este formulario según las instrucciones indicadas].</w:t>
      </w:r>
    </w:p>
    <w:p w14:paraId="746D17EE" w14:textId="77777777" w:rsidR="00580092" w:rsidRPr="00334BC2" w:rsidRDefault="00580092" w:rsidP="00580092">
      <w:pPr>
        <w:tabs>
          <w:tab w:val="left" w:pos="4968"/>
          <w:tab w:val="left" w:pos="9558"/>
        </w:tabs>
        <w:rPr>
          <w:sz w:val="22"/>
          <w:szCs w:val="22"/>
        </w:rPr>
      </w:pPr>
    </w:p>
    <w:p w14:paraId="183BEC1E" w14:textId="77777777" w:rsidR="00AD4FFD" w:rsidRPr="00334BC2" w:rsidRDefault="00AD4FFD" w:rsidP="00AD4FFD">
      <w:pPr>
        <w:tabs>
          <w:tab w:val="right" w:pos="9360"/>
        </w:tabs>
        <w:suppressAutoHyphens w:val="0"/>
        <w:spacing w:after="0"/>
        <w:ind w:left="720" w:hanging="720"/>
        <w:jc w:val="right"/>
        <w:rPr>
          <w:sz w:val="22"/>
          <w:szCs w:val="22"/>
        </w:rPr>
      </w:pPr>
      <w:r w:rsidRPr="00334BC2">
        <w:rPr>
          <w:sz w:val="22"/>
          <w:szCs w:val="22"/>
        </w:rPr>
        <w:t xml:space="preserve">Fecha: </w:t>
      </w:r>
      <w:r w:rsidRPr="00334BC2">
        <w:rPr>
          <w:i/>
          <w:sz w:val="22"/>
          <w:szCs w:val="22"/>
        </w:rPr>
        <w:t>[indique la fecha (día, mes y año)]</w:t>
      </w:r>
    </w:p>
    <w:p w14:paraId="4DDDE8AE" w14:textId="65FB9721" w:rsidR="00AD4FFD" w:rsidRPr="00334BC2" w:rsidRDefault="00BB2041" w:rsidP="00AD4FFD">
      <w:pPr>
        <w:tabs>
          <w:tab w:val="right" w:pos="9360"/>
        </w:tabs>
        <w:suppressAutoHyphens w:val="0"/>
        <w:spacing w:after="0"/>
        <w:ind w:left="720" w:hanging="720"/>
        <w:jc w:val="right"/>
        <w:rPr>
          <w:i/>
          <w:sz w:val="22"/>
          <w:szCs w:val="22"/>
        </w:rPr>
      </w:pPr>
      <w:r w:rsidRPr="00334BC2">
        <w:rPr>
          <w:sz w:val="22"/>
          <w:szCs w:val="22"/>
        </w:rPr>
        <w:t xml:space="preserve">SDO </w:t>
      </w:r>
      <w:r w:rsidR="00AD4FFD" w:rsidRPr="00334BC2">
        <w:rPr>
          <w:sz w:val="22"/>
          <w:szCs w:val="22"/>
        </w:rPr>
        <w:t xml:space="preserve">n.º: </w:t>
      </w:r>
      <w:r w:rsidR="00AD4FFD" w:rsidRPr="00334BC2">
        <w:rPr>
          <w:i/>
          <w:sz w:val="22"/>
          <w:szCs w:val="22"/>
        </w:rPr>
        <w:t xml:space="preserve">[número del </w:t>
      </w:r>
      <w:r w:rsidR="00314214" w:rsidRPr="00334BC2">
        <w:rPr>
          <w:i/>
          <w:sz w:val="22"/>
          <w:szCs w:val="22"/>
        </w:rPr>
        <w:t>p</w:t>
      </w:r>
      <w:r w:rsidR="00AD4FFD" w:rsidRPr="00334BC2">
        <w:rPr>
          <w:i/>
          <w:sz w:val="22"/>
          <w:szCs w:val="22"/>
        </w:rPr>
        <w:t xml:space="preserve">roceso de </w:t>
      </w:r>
      <w:r w:rsidRPr="00334BC2">
        <w:rPr>
          <w:i/>
          <w:sz w:val="22"/>
          <w:szCs w:val="22"/>
        </w:rPr>
        <w:t>SDO</w:t>
      </w:r>
      <w:r w:rsidR="00AD4FFD" w:rsidRPr="00334BC2">
        <w:rPr>
          <w:i/>
          <w:sz w:val="22"/>
          <w:szCs w:val="22"/>
        </w:rPr>
        <w:t>]</w:t>
      </w:r>
    </w:p>
    <w:p w14:paraId="55343460" w14:textId="77777777" w:rsidR="00AD4FFD" w:rsidRPr="00334BC2" w:rsidRDefault="00AD4FFD" w:rsidP="00AD4FFD">
      <w:pPr>
        <w:tabs>
          <w:tab w:val="right" w:pos="9360"/>
        </w:tabs>
        <w:suppressAutoHyphens w:val="0"/>
        <w:spacing w:after="0"/>
        <w:ind w:left="720" w:hanging="720"/>
        <w:jc w:val="right"/>
        <w:rPr>
          <w:sz w:val="22"/>
          <w:szCs w:val="22"/>
        </w:rPr>
      </w:pPr>
      <w:r w:rsidRPr="00334BC2">
        <w:rPr>
          <w:sz w:val="22"/>
          <w:szCs w:val="22"/>
        </w:rPr>
        <w:t xml:space="preserve">Alternativa </w:t>
      </w:r>
      <w:proofErr w:type="spellStart"/>
      <w:r w:rsidRPr="00334BC2">
        <w:rPr>
          <w:sz w:val="22"/>
          <w:szCs w:val="22"/>
        </w:rPr>
        <w:t>n.°</w:t>
      </w:r>
      <w:proofErr w:type="spellEnd"/>
      <w:r w:rsidRPr="00334BC2">
        <w:rPr>
          <w:sz w:val="22"/>
          <w:szCs w:val="22"/>
        </w:rPr>
        <w:t xml:space="preserve">: </w:t>
      </w:r>
      <w:r w:rsidRPr="00334BC2">
        <w:rPr>
          <w:i/>
          <w:sz w:val="22"/>
          <w:szCs w:val="22"/>
        </w:rPr>
        <w:t xml:space="preserve">[indique el </w:t>
      </w:r>
      <w:proofErr w:type="spellStart"/>
      <w:r w:rsidRPr="00334BC2">
        <w:rPr>
          <w:i/>
          <w:sz w:val="22"/>
          <w:szCs w:val="22"/>
        </w:rPr>
        <w:t>n.°</w:t>
      </w:r>
      <w:proofErr w:type="spellEnd"/>
      <w:r w:rsidRPr="00334BC2">
        <w:rPr>
          <w:i/>
          <w:sz w:val="22"/>
          <w:szCs w:val="22"/>
        </w:rPr>
        <w:t xml:space="preserve"> de identificación si se trata de una Oferta para una alternativa]</w:t>
      </w:r>
    </w:p>
    <w:p w14:paraId="4ECA268F" w14:textId="77777777" w:rsidR="00AD4FFD" w:rsidRPr="00334BC2" w:rsidRDefault="00AD4FFD" w:rsidP="00AD4FFD">
      <w:pPr>
        <w:tabs>
          <w:tab w:val="right" w:pos="9360"/>
        </w:tabs>
        <w:suppressAutoHyphens w:val="0"/>
        <w:spacing w:after="0"/>
        <w:ind w:left="720" w:hanging="720"/>
        <w:jc w:val="right"/>
        <w:rPr>
          <w:sz w:val="22"/>
          <w:szCs w:val="22"/>
        </w:rPr>
      </w:pPr>
    </w:p>
    <w:p w14:paraId="3C361411" w14:textId="77777777" w:rsidR="00AD4FFD" w:rsidRPr="00334BC2" w:rsidRDefault="00AD4FFD" w:rsidP="00AD4FFD">
      <w:pPr>
        <w:suppressAutoHyphens w:val="0"/>
        <w:spacing w:after="0"/>
        <w:jc w:val="left"/>
        <w:rPr>
          <w:sz w:val="22"/>
          <w:szCs w:val="22"/>
        </w:rPr>
      </w:pPr>
    </w:p>
    <w:p w14:paraId="01AC9B09" w14:textId="77777777" w:rsidR="00AD4FFD" w:rsidRPr="00334BC2" w:rsidRDefault="00AD4FFD" w:rsidP="00AD4FFD">
      <w:pPr>
        <w:suppressAutoHyphens w:val="0"/>
        <w:spacing w:after="200"/>
        <w:jc w:val="left"/>
        <w:rPr>
          <w:b/>
          <w:sz w:val="22"/>
          <w:szCs w:val="22"/>
        </w:rPr>
      </w:pPr>
      <w:r w:rsidRPr="00334BC2">
        <w:rPr>
          <w:sz w:val="22"/>
          <w:szCs w:val="22"/>
        </w:rPr>
        <w:t xml:space="preserve">Para: </w:t>
      </w:r>
      <w:r w:rsidRPr="00334BC2">
        <w:rPr>
          <w:i/>
          <w:sz w:val="22"/>
          <w:szCs w:val="22"/>
        </w:rPr>
        <w:t>[nombre completo del Comprador]</w:t>
      </w:r>
    </w:p>
    <w:p w14:paraId="55C446FD" w14:textId="757964DE" w:rsidR="00580092" w:rsidRPr="00334BC2" w:rsidRDefault="00580092" w:rsidP="00580092">
      <w:pPr>
        <w:spacing w:after="200"/>
        <w:rPr>
          <w:sz w:val="22"/>
          <w:szCs w:val="22"/>
        </w:rPr>
      </w:pPr>
      <w:r w:rsidRPr="00334BC2">
        <w:rPr>
          <w:sz w:val="22"/>
          <w:szCs w:val="22"/>
        </w:rPr>
        <w:t xml:space="preserve">Nosotros, </w:t>
      </w:r>
      <w:r w:rsidR="00E05481" w:rsidRPr="00334BC2">
        <w:rPr>
          <w:sz w:val="22"/>
          <w:szCs w:val="22"/>
        </w:rPr>
        <w:t>los suscritos, declaramos que:</w:t>
      </w:r>
    </w:p>
    <w:p w14:paraId="65E443E2" w14:textId="1453FE2C" w:rsidR="00580092" w:rsidRPr="00334BC2" w:rsidRDefault="00580092" w:rsidP="00580092">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Entendemos que, según sus condiciones, las Ofertas deberán estar respaldadas por una </w:t>
      </w:r>
      <w:r w:rsidR="00427F5D" w:rsidRPr="00334BC2">
        <w:rPr>
          <w:rFonts w:ascii="Times New Roman" w:hAnsi="Times New Roman" w:cs="Times New Roman"/>
          <w:sz w:val="22"/>
          <w:szCs w:val="22"/>
        </w:rPr>
        <w:t>d</w:t>
      </w:r>
      <w:r w:rsidRPr="00334BC2">
        <w:rPr>
          <w:rFonts w:ascii="Times New Roman" w:hAnsi="Times New Roman" w:cs="Times New Roman"/>
          <w:sz w:val="22"/>
          <w:szCs w:val="22"/>
        </w:rPr>
        <w:t xml:space="preserve">eclaración de </w:t>
      </w:r>
      <w:r w:rsidR="00427F5D" w:rsidRPr="00334BC2">
        <w:rPr>
          <w:rFonts w:ascii="Times New Roman" w:hAnsi="Times New Roman" w:cs="Times New Roman"/>
          <w:sz w:val="22"/>
          <w:szCs w:val="22"/>
        </w:rPr>
        <w:t>m</w:t>
      </w:r>
      <w:r w:rsidRPr="00334BC2">
        <w:rPr>
          <w:rFonts w:ascii="Times New Roman" w:hAnsi="Times New Roman" w:cs="Times New Roman"/>
          <w:sz w:val="22"/>
          <w:szCs w:val="22"/>
        </w:rPr>
        <w:t>antenimiento de la Oferta.</w:t>
      </w:r>
    </w:p>
    <w:p w14:paraId="010D1C22" w14:textId="42548D99" w:rsidR="00580092" w:rsidRPr="00334BC2" w:rsidRDefault="00580092" w:rsidP="00580092">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Aceptamos que automáticamente seremos declarados no elegibles para participar en la licitación de cualquier contrato con el Comprador por un período de </w:t>
      </w:r>
      <w:r w:rsidR="00240C8A" w:rsidRPr="00334BC2">
        <w:rPr>
          <w:rFonts w:ascii="Times New Roman" w:hAnsi="Times New Roman" w:cs="Times New Roman"/>
          <w:sz w:val="22"/>
          <w:szCs w:val="22"/>
        </w:rPr>
        <w:t>_</w:t>
      </w:r>
      <w:r w:rsidRPr="00334BC2">
        <w:rPr>
          <w:rFonts w:ascii="Times New Roman" w:hAnsi="Times New Roman" w:cs="Times New Roman"/>
          <w:i/>
          <w:sz w:val="22"/>
          <w:szCs w:val="22"/>
        </w:rPr>
        <w:t>_</w:t>
      </w:r>
      <w:r w:rsidR="00240C8A" w:rsidRPr="00334BC2">
        <w:rPr>
          <w:rFonts w:ascii="Times New Roman" w:hAnsi="Times New Roman" w:cs="Times New Roman"/>
          <w:i/>
          <w:sz w:val="22"/>
          <w:szCs w:val="22"/>
        </w:rPr>
        <w:t xml:space="preserve"> </w:t>
      </w:r>
      <w:r w:rsidRPr="00334BC2">
        <w:rPr>
          <w:rFonts w:ascii="Times New Roman" w:hAnsi="Times New Roman" w:cs="Times New Roman"/>
          <w:i/>
          <w:sz w:val="22"/>
          <w:szCs w:val="22"/>
        </w:rPr>
        <w:t>[número de meses o años]</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_______________, </w:t>
      </w:r>
      <w:r w:rsidRPr="00334BC2">
        <w:rPr>
          <w:rFonts w:ascii="Times New Roman" w:hAnsi="Times New Roman" w:cs="Times New Roman"/>
          <w:sz w:val="22"/>
          <w:szCs w:val="22"/>
        </w:rPr>
        <w:t xml:space="preserve">a partir del </w:t>
      </w:r>
      <w:r w:rsidRPr="00334BC2">
        <w:rPr>
          <w:rFonts w:ascii="Times New Roman" w:hAnsi="Times New Roman" w:cs="Times New Roman"/>
          <w:i/>
          <w:sz w:val="22"/>
          <w:szCs w:val="22"/>
        </w:rPr>
        <w:t>__ [fecha]__________,</w:t>
      </w:r>
      <w:r w:rsidRPr="00334BC2">
        <w:rPr>
          <w:rFonts w:ascii="Times New Roman" w:hAnsi="Times New Roman" w:cs="Times New Roman"/>
          <w:sz w:val="22"/>
          <w:szCs w:val="22"/>
        </w:rPr>
        <w:t xml:space="preserve"> si incumplimos las obligaciones contraídas en virtud de las condiciones de la Oferta:</w:t>
      </w:r>
    </w:p>
    <w:p w14:paraId="6EFCEE75" w14:textId="64C48B0B" w:rsidR="00580092" w:rsidRPr="00334BC2" w:rsidRDefault="00580092">
      <w:pPr>
        <w:pStyle w:val="NormalWeb"/>
        <w:numPr>
          <w:ilvl w:val="0"/>
          <w:numId w:val="42"/>
        </w:numPr>
        <w:spacing w:before="0" w:beforeAutospacing="0" w:after="200" w:afterAutospacing="0"/>
        <w:ind w:left="567" w:hanging="553"/>
        <w:rPr>
          <w:rFonts w:ascii="Times New Roman" w:hAnsi="Times New Roman" w:cs="Times New Roman"/>
          <w:sz w:val="22"/>
          <w:szCs w:val="22"/>
        </w:rPr>
      </w:pPr>
      <w:r w:rsidRPr="00334BC2">
        <w:rPr>
          <w:rFonts w:ascii="Times New Roman" w:hAnsi="Times New Roman" w:cs="Times New Roman"/>
          <w:sz w:val="22"/>
          <w:szCs w:val="22"/>
        </w:rPr>
        <w:t xml:space="preserve">por haber retirado nuestra Oferta durante su período de validez especificado en la </w:t>
      </w:r>
      <w:r w:rsidR="00314214" w:rsidRPr="00334BC2">
        <w:rPr>
          <w:rFonts w:ascii="Times New Roman" w:hAnsi="Times New Roman" w:cs="Times New Roman"/>
          <w:sz w:val="22"/>
          <w:szCs w:val="22"/>
        </w:rPr>
        <w:t>c</w:t>
      </w:r>
      <w:r w:rsidRPr="00334BC2">
        <w:rPr>
          <w:rFonts w:ascii="Times New Roman" w:hAnsi="Times New Roman" w:cs="Times New Roman"/>
          <w:sz w:val="22"/>
          <w:szCs w:val="22"/>
        </w:rPr>
        <w:t xml:space="preserve">arta de </w:t>
      </w:r>
      <w:r w:rsidR="00240C8A" w:rsidRPr="00334BC2">
        <w:rPr>
          <w:rFonts w:ascii="Times New Roman" w:hAnsi="Times New Roman" w:cs="Times New Roman"/>
          <w:sz w:val="22"/>
          <w:szCs w:val="22"/>
        </w:rPr>
        <w:br/>
      </w:r>
      <w:r w:rsidRPr="00334BC2">
        <w:rPr>
          <w:rFonts w:ascii="Times New Roman" w:hAnsi="Times New Roman" w:cs="Times New Roman"/>
          <w:sz w:val="22"/>
          <w:szCs w:val="22"/>
        </w:rPr>
        <w:t>la Oferta;</w:t>
      </w:r>
    </w:p>
    <w:p w14:paraId="785501DA" w14:textId="5BAEEAFD" w:rsidR="00580092" w:rsidRPr="00334BC2" w:rsidRDefault="00580092">
      <w:pPr>
        <w:pStyle w:val="NormalWeb"/>
        <w:numPr>
          <w:ilvl w:val="0"/>
          <w:numId w:val="42"/>
        </w:numPr>
        <w:spacing w:before="0" w:beforeAutospacing="0" w:after="200" w:afterAutospacing="0"/>
        <w:ind w:left="567" w:hanging="553"/>
        <w:rPr>
          <w:rFonts w:ascii="Times New Roman" w:hAnsi="Times New Roman" w:cs="Times New Roman"/>
          <w:sz w:val="22"/>
          <w:szCs w:val="22"/>
        </w:rPr>
      </w:pPr>
      <w:r w:rsidRPr="00334BC2">
        <w:rPr>
          <w:rFonts w:ascii="Times New Roman" w:hAnsi="Times New Roman" w:cs="Times New Roman"/>
          <w:sz w:val="22"/>
          <w:szCs w:val="22"/>
        </w:rPr>
        <w:t xml:space="preserve">porque, después de haber sido notificados por el Comprador de la aceptación de nuestra Oferta, durante su período de validez </w:t>
      </w:r>
      <w:r w:rsidR="005E641B" w:rsidRPr="00334BC2">
        <w:rPr>
          <w:rFonts w:ascii="Times New Roman" w:hAnsi="Times New Roman" w:cs="Times New Roman"/>
          <w:sz w:val="22"/>
          <w:szCs w:val="22"/>
        </w:rPr>
        <w:t>(</w:t>
      </w:r>
      <w:r w:rsidRPr="00334BC2">
        <w:rPr>
          <w:rFonts w:ascii="Times New Roman" w:hAnsi="Times New Roman" w:cs="Times New Roman"/>
          <w:sz w:val="22"/>
          <w:szCs w:val="22"/>
        </w:rPr>
        <w:t xml:space="preserve">i) no firmamos o nos rehusamos a firmar el Contrato, si así se nos solicita, o </w:t>
      </w:r>
      <w:r w:rsidR="005E641B" w:rsidRPr="00334BC2">
        <w:rPr>
          <w:rFonts w:ascii="Times New Roman" w:hAnsi="Times New Roman" w:cs="Times New Roman"/>
          <w:sz w:val="22"/>
          <w:szCs w:val="22"/>
        </w:rPr>
        <w:t>(</w:t>
      </w:r>
      <w:proofErr w:type="spellStart"/>
      <w:r w:rsidRPr="00334BC2">
        <w:rPr>
          <w:rFonts w:ascii="Times New Roman" w:hAnsi="Times New Roman" w:cs="Times New Roman"/>
          <w:sz w:val="22"/>
          <w:szCs w:val="22"/>
        </w:rPr>
        <w:t>ii</w:t>
      </w:r>
      <w:proofErr w:type="spellEnd"/>
      <w:r w:rsidRPr="00334BC2">
        <w:rPr>
          <w:rFonts w:ascii="Times New Roman" w:hAnsi="Times New Roman" w:cs="Times New Roman"/>
          <w:sz w:val="22"/>
          <w:szCs w:val="22"/>
        </w:rPr>
        <w:t xml:space="preserve">) no suministramos o nos rehusamos a suministrar la </w:t>
      </w:r>
      <w:r w:rsidR="00984DF4" w:rsidRPr="00334BC2">
        <w:rPr>
          <w:rFonts w:ascii="Times New Roman" w:hAnsi="Times New Roman" w:cs="Times New Roman"/>
          <w:sz w:val="22"/>
          <w:szCs w:val="22"/>
        </w:rPr>
        <w:t>garantía</w:t>
      </w:r>
      <w:r w:rsidRPr="00334BC2">
        <w:rPr>
          <w:rFonts w:ascii="Times New Roman" w:hAnsi="Times New Roman" w:cs="Times New Roman"/>
          <w:sz w:val="22"/>
          <w:szCs w:val="22"/>
        </w:rPr>
        <w:t xml:space="preserve"> de </w:t>
      </w:r>
      <w:r w:rsidR="00427F5D" w:rsidRPr="00334BC2">
        <w:rPr>
          <w:rFonts w:ascii="Times New Roman" w:hAnsi="Times New Roman" w:cs="Times New Roman"/>
          <w:sz w:val="22"/>
          <w:szCs w:val="22"/>
        </w:rPr>
        <w:t>c</w:t>
      </w:r>
      <w:r w:rsidRPr="00334BC2">
        <w:rPr>
          <w:rFonts w:ascii="Times New Roman" w:hAnsi="Times New Roman" w:cs="Times New Roman"/>
          <w:sz w:val="22"/>
          <w:szCs w:val="22"/>
        </w:rPr>
        <w:t xml:space="preserve">umplimiento, según lo dispuesto en las Instrucciones </w:t>
      </w:r>
      <w:r w:rsidR="00C013ED" w:rsidRPr="00334BC2">
        <w:rPr>
          <w:rFonts w:ascii="Times New Roman" w:hAnsi="Times New Roman" w:cs="Times New Roman"/>
          <w:sz w:val="22"/>
          <w:szCs w:val="22"/>
        </w:rPr>
        <w:t xml:space="preserve">a </w:t>
      </w:r>
      <w:r w:rsidRPr="00334BC2">
        <w:rPr>
          <w:rFonts w:ascii="Times New Roman" w:hAnsi="Times New Roman" w:cs="Times New Roman"/>
          <w:sz w:val="22"/>
          <w:szCs w:val="22"/>
        </w:rPr>
        <w:t>los Licitantes.</w:t>
      </w:r>
    </w:p>
    <w:p w14:paraId="7034FD9B" w14:textId="2EFCCAA3" w:rsidR="00580092" w:rsidRPr="00334BC2" w:rsidRDefault="00580092" w:rsidP="00580092">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Entendemos que esta </w:t>
      </w:r>
      <w:r w:rsidR="00427F5D" w:rsidRPr="00334BC2">
        <w:rPr>
          <w:rFonts w:ascii="Times New Roman" w:hAnsi="Times New Roman" w:cs="Times New Roman"/>
          <w:sz w:val="22"/>
          <w:szCs w:val="22"/>
        </w:rPr>
        <w:t>d</w:t>
      </w:r>
      <w:r w:rsidRPr="00334BC2">
        <w:rPr>
          <w:rFonts w:ascii="Times New Roman" w:hAnsi="Times New Roman" w:cs="Times New Roman"/>
          <w:sz w:val="22"/>
          <w:szCs w:val="22"/>
        </w:rPr>
        <w:t xml:space="preserve">eclaración de </w:t>
      </w:r>
      <w:r w:rsidR="00427F5D" w:rsidRPr="00334BC2">
        <w:rPr>
          <w:rFonts w:ascii="Times New Roman" w:hAnsi="Times New Roman" w:cs="Times New Roman"/>
          <w:sz w:val="22"/>
          <w:szCs w:val="22"/>
        </w:rPr>
        <w:t>m</w:t>
      </w:r>
      <w:r w:rsidRPr="00334BC2">
        <w:rPr>
          <w:rFonts w:ascii="Times New Roman" w:hAnsi="Times New Roman" w:cs="Times New Roman"/>
          <w:sz w:val="22"/>
          <w:szCs w:val="22"/>
        </w:rPr>
        <w:t xml:space="preserve">antenimiento de la Oferta expirará si no resultamos seleccionados, cuando ocurra el primero de los siguientes hechos: </w:t>
      </w:r>
      <w:r w:rsidR="00240C8A" w:rsidRPr="00334BC2">
        <w:rPr>
          <w:rFonts w:ascii="Times New Roman" w:hAnsi="Times New Roman" w:cs="Times New Roman"/>
          <w:sz w:val="22"/>
          <w:szCs w:val="22"/>
        </w:rPr>
        <w:t>(</w:t>
      </w:r>
      <w:r w:rsidRPr="00334BC2">
        <w:rPr>
          <w:rFonts w:ascii="Times New Roman" w:hAnsi="Times New Roman" w:cs="Times New Roman"/>
          <w:sz w:val="22"/>
          <w:szCs w:val="22"/>
        </w:rPr>
        <w:t xml:space="preserve">i) cuando recibamos la notificación que usted nos envíe con el nombre del Licitante seleccionado, o </w:t>
      </w:r>
      <w:r w:rsidR="00240C8A" w:rsidRPr="00334BC2">
        <w:rPr>
          <w:rFonts w:ascii="Times New Roman" w:hAnsi="Times New Roman" w:cs="Times New Roman"/>
          <w:sz w:val="22"/>
          <w:szCs w:val="22"/>
        </w:rPr>
        <w:t>(</w:t>
      </w:r>
      <w:proofErr w:type="spellStart"/>
      <w:r w:rsidRPr="00334BC2">
        <w:rPr>
          <w:rFonts w:ascii="Times New Roman" w:hAnsi="Times New Roman" w:cs="Times New Roman"/>
          <w:sz w:val="22"/>
          <w:szCs w:val="22"/>
        </w:rPr>
        <w:t>ii</w:t>
      </w:r>
      <w:proofErr w:type="spellEnd"/>
      <w:r w:rsidRPr="00334BC2">
        <w:rPr>
          <w:rFonts w:ascii="Times New Roman" w:hAnsi="Times New Roman" w:cs="Times New Roman"/>
          <w:sz w:val="22"/>
          <w:szCs w:val="22"/>
        </w:rPr>
        <w:t xml:space="preserve">) cuando hayan transcurrido veintiocho días </w:t>
      </w:r>
      <w:r w:rsidR="00427F5D" w:rsidRPr="00334BC2">
        <w:rPr>
          <w:rFonts w:ascii="Times New Roman" w:hAnsi="Times New Roman" w:cs="Times New Roman"/>
          <w:sz w:val="22"/>
          <w:szCs w:val="22"/>
        </w:rPr>
        <w:t xml:space="preserve">desde </w:t>
      </w:r>
      <w:r w:rsidRPr="00334BC2">
        <w:rPr>
          <w:rFonts w:ascii="Times New Roman" w:hAnsi="Times New Roman" w:cs="Times New Roman"/>
          <w:sz w:val="22"/>
          <w:szCs w:val="22"/>
        </w:rPr>
        <w:t>de la expiración de nuestra Oferta.</w:t>
      </w:r>
    </w:p>
    <w:p w14:paraId="3BF2156D" w14:textId="77777777" w:rsidR="00324BEF" w:rsidRPr="00334BC2" w:rsidRDefault="00324BEF" w:rsidP="00324BEF">
      <w:pPr>
        <w:tabs>
          <w:tab w:val="left" w:pos="6120"/>
        </w:tabs>
        <w:suppressAutoHyphens w:val="0"/>
        <w:spacing w:after="200"/>
        <w:jc w:val="left"/>
        <w:rPr>
          <w:iCs/>
          <w:sz w:val="22"/>
          <w:szCs w:val="22"/>
        </w:rPr>
      </w:pPr>
      <w:r w:rsidRPr="00334BC2">
        <w:rPr>
          <w:sz w:val="22"/>
          <w:szCs w:val="22"/>
        </w:rPr>
        <w:t>Nombre del Licitante</w:t>
      </w:r>
      <w:r w:rsidRPr="00334BC2">
        <w:rPr>
          <w:b/>
          <w:sz w:val="22"/>
          <w:szCs w:val="22"/>
        </w:rPr>
        <w:t>*</w:t>
      </w:r>
      <w:r w:rsidRPr="00334BC2">
        <w:rPr>
          <w:iCs/>
          <w:sz w:val="22"/>
          <w:szCs w:val="22"/>
          <w:u w:val="single"/>
        </w:rPr>
        <w:tab/>
      </w:r>
    </w:p>
    <w:p w14:paraId="3D344228" w14:textId="256C3A13" w:rsidR="00324BEF" w:rsidRPr="00334BC2" w:rsidRDefault="00324BEF" w:rsidP="00240C8A">
      <w:pPr>
        <w:tabs>
          <w:tab w:val="right" w:pos="9000"/>
        </w:tabs>
        <w:suppressAutoHyphens w:val="0"/>
        <w:spacing w:after="200"/>
        <w:jc w:val="left"/>
        <w:rPr>
          <w:iCs/>
          <w:sz w:val="22"/>
          <w:szCs w:val="22"/>
          <w:u w:val="single"/>
        </w:rPr>
      </w:pPr>
      <w:r w:rsidRPr="00334BC2">
        <w:rPr>
          <w:sz w:val="22"/>
          <w:szCs w:val="22"/>
        </w:rPr>
        <w:t xml:space="preserve">Nombre de la persona debidamente autorizada </w:t>
      </w:r>
      <w:r w:rsidR="00240C8A" w:rsidRPr="00334BC2">
        <w:rPr>
          <w:sz w:val="22"/>
          <w:szCs w:val="22"/>
        </w:rPr>
        <w:br/>
      </w:r>
      <w:r w:rsidRPr="00334BC2">
        <w:rPr>
          <w:sz w:val="22"/>
          <w:szCs w:val="22"/>
        </w:rPr>
        <w:t>para firmar la Oferta en nombre del Licitante</w:t>
      </w:r>
      <w:r w:rsidRPr="00334BC2">
        <w:rPr>
          <w:b/>
          <w:sz w:val="22"/>
          <w:szCs w:val="22"/>
        </w:rPr>
        <w:t>**</w:t>
      </w:r>
      <w:r w:rsidRPr="00334BC2">
        <w:rPr>
          <w:sz w:val="22"/>
          <w:szCs w:val="22"/>
          <w:u w:val="single"/>
        </w:rPr>
        <w:tab/>
      </w:r>
    </w:p>
    <w:p w14:paraId="18DAC8EF" w14:textId="07A3DA65" w:rsidR="00324BEF" w:rsidRPr="00334BC2" w:rsidRDefault="00324BEF" w:rsidP="00324BEF">
      <w:pPr>
        <w:tabs>
          <w:tab w:val="right" w:pos="9000"/>
        </w:tabs>
        <w:suppressAutoHyphens w:val="0"/>
        <w:spacing w:after="200"/>
        <w:jc w:val="left"/>
        <w:rPr>
          <w:iCs/>
          <w:sz w:val="22"/>
          <w:szCs w:val="22"/>
        </w:rPr>
      </w:pPr>
      <w:r w:rsidRPr="00334BC2">
        <w:rPr>
          <w:sz w:val="22"/>
          <w:szCs w:val="22"/>
        </w:rPr>
        <w:t>Cargo de la persona que firma la Oferta</w:t>
      </w:r>
      <w:r w:rsidRPr="00334BC2">
        <w:rPr>
          <w:sz w:val="22"/>
          <w:szCs w:val="22"/>
          <w:u w:val="single"/>
        </w:rPr>
        <w:tab/>
      </w:r>
    </w:p>
    <w:p w14:paraId="1C5B287B" w14:textId="74EA9D82" w:rsidR="00324BEF" w:rsidRPr="00334BC2" w:rsidRDefault="00324BEF" w:rsidP="00324BEF">
      <w:pPr>
        <w:tabs>
          <w:tab w:val="right" w:pos="9000"/>
        </w:tabs>
        <w:suppressAutoHyphens w:val="0"/>
        <w:spacing w:after="200"/>
        <w:jc w:val="left"/>
        <w:rPr>
          <w:iCs/>
          <w:sz w:val="22"/>
          <w:szCs w:val="22"/>
        </w:rPr>
      </w:pPr>
      <w:r w:rsidRPr="00334BC2">
        <w:rPr>
          <w:sz w:val="22"/>
          <w:szCs w:val="22"/>
        </w:rPr>
        <w:t>Firma de la persona indica</w:t>
      </w:r>
      <w:r w:rsidR="00240C8A" w:rsidRPr="00334BC2">
        <w:rPr>
          <w:sz w:val="22"/>
          <w:szCs w:val="22"/>
        </w:rPr>
        <w:t>da arriba</w:t>
      </w:r>
      <w:r w:rsidR="00240C8A" w:rsidRPr="00334BC2">
        <w:rPr>
          <w:sz w:val="22"/>
          <w:szCs w:val="22"/>
          <w:u w:val="single"/>
        </w:rPr>
        <w:tab/>
      </w:r>
    </w:p>
    <w:p w14:paraId="702CBE3D" w14:textId="77777777" w:rsidR="00324BEF" w:rsidRPr="00334BC2" w:rsidRDefault="00324BEF" w:rsidP="00324BEF">
      <w:pPr>
        <w:tabs>
          <w:tab w:val="left" w:pos="6120"/>
        </w:tabs>
        <w:suppressAutoHyphens w:val="0"/>
        <w:spacing w:after="200"/>
        <w:jc w:val="left"/>
        <w:rPr>
          <w:iCs/>
          <w:sz w:val="22"/>
          <w:szCs w:val="22"/>
        </w:rPr>
      </w:pPr>
    </w:p>
    <w:p w14:paraId="7F8B15E7" w14:textId="097044DE" w:rsidR="00324BEF" w:rsidRPr="00334BC2" w:rsidRDefault="00324BEF" w:rsidP="00324BEF">
      <w:pPr>
        <w:tabs>
          <w:tab w:val="left" w:pos="6120"/>
        </w:tabs>
        <w:suppressAutoHyphens w:val="0"/>
        <w:spacing w:after="200"/>
        <w:jc w:val="left"/>
        <w:rPr>
          <w:sz w:val="22"/>
          <w:szCs w:val="22"/>
        </w:rPr>
      </w:pPr>
      <w:r w:rsidRPr="00334BC2">
        <w:rPr>
          <w:sz w:val="22"/>
          <w:szCs w:val="22"/>
        </w:rPr>
        <w:t xml:space="preserve">Fecha de la firma ________________________________ de ___________________ </w:t>
      </w:r>
      <w:proofErr w:type="spellStart"/>
      <w:r w:rsidRPr="00334BC2">
        <w:rPr>
          <w:sz w:val="22"/>
          <w:szCs w:val="22"/>
        </w:rPr>
        <w:t>de</w:t>
      </w:r>
      <w:proofErr w:type="spellEnd"/>
      <w:r w:rsidRPr="00334BC2">
        <w:rPr>
          <w:sz w:val="22"/>
          <w:szCs w:val="22"/>
        </w:rPr>
        <w:t xml:space="preserve"> _____</w:t>
      </w:r>
    </w:p>
    <w:p w14:paraId="330EBE55" w14:textId="77777777" w:rsidR="00145DD8" w:rsidRPr="00334BC2" w:rsidRDefault="00145DD8" w:rsidP="00324BEF">
      <w:pPr>
        <w:tabs>
          <w:tab w:val="left" w:pos="6120"/>
        </w:tabs>
        <w:suppressAutoHyphens w:val="0"/>
        <w:spacing w:after="200"/>
        <w:jc w:val="left"/>
        <w:rPr>
          <w:iCs/>
          <w:sz w:val="22"/>
          <w:szCs w:val="22"/>
        </w:rPr>
      </w:pPr>
    </w:p>
    <w:p w14:paraId="15D446EA" w14:textId="2985C14F" w:rsidR="00324BEF" w:rsidRPr="00334BC2" w:rsidRDefault="00324BEF" w:rsidP="00240C8A">
      <w:pPr>
        <w:pageBreakBefore/>
        <w:tabs>
          <w:tab w:val="left" w:pos="6120"/>
        </w:tabs>
        <w:suppressAutoHyphens w:val="0"/>
        <w:spacing w:after="200"/>
        <w:jc w:val="left"/>
        <w:rPr>
          <w:iCs/>
          <w:spacing w:val="-3"/>
          <w:sz w:val="22"/>
          <w:szCs w:val="22"/>
        </w:rPr>
      </w:pPr>
      <w:r w:rsidRPr="00334BC2">
        <w:rPr>
          <w:b/>
          <w:spacing w:val="-3"/>
          <w:sz w:val="22"/>
          <w:szCs w:val="22"/>
        </w:rPr>
        <w:lastRenderedPageBreak/>
        <w:t>*</w:t>
      </w:r>
      <w:r w:rsidRPr="00334BC2">
        <w:rPr>
          <w:spacing w:val="-3"/>
          <w:sz w:val="22"/>
          <w:szCs w:val="22"/>
        </w:rPr>
        <w:t xml:space="preserve">: En caso de que la Oferta sea presentada por una </w:t>
      </w:r>
      <w:r w:rsidR="000107E9" w:rsidRPr="00334BC2">
        <w:rPr>
          <w:spacing w:val="-3"/>
          <w:sz w:val="22"/>
          <w:szCs w:val="22"/>
        </w:rPr>
        <w:t>APCA</w:t>
      </w:r>
      <w:r w:rsidRPr="00334BC2">
        <w:rPr>
          <w:spacing w:val="-3"/>
          <w:sz w:val="22"/>
          <w:szCs w:val="22"/>
        </w:rPr>
        <w:t xml:space="preserve">, especifique el nombre de la </w:t>
      </w:r>
      <w:r w:rsidR="000107E9" w:rsidRPr="00334BC2">
        <w:rPr>
          <w:spacing w:val="-3"/>
          <w:sz w:val="22"/>
          <w:szCs w:val="22"/>
        </w:rPr>
        <w:t>APCA</w:t>
      </w:r>
      <w:r w:rsidR="00E05481" w:rsidRPr="00334BC2">
        <w:rPr>
          <w:spacing w:val="-3"/>
          <w:sz w:val="22"/>
          <w:szCs w:val="22"/>
        </w:rPr>
        <w:t xml:space="preserve"> que actúa como Licitante.</w:t>
      </w:r>
    </w:p>
    <w:p w14:paraId="0BB14C90" w14:textId="77777777" w:rsidR="00324BEF" w:rsidRPr="00334BC2" w:rsidRDefault="00324BEF" w:rsidP="00324BEF">
      <w:pPr>
        <w:tabs>
          <w:tab w:val="right" w:pos="9000"/>
        </w:tabs>
        <w:spacing w:after="0"/>
        <w:jc w:val="left"/>
        <w:rPr>
          <w:bCs/>
          <w:iCs/>
          <w:sz w:val="22"/>
          <w:szCs w:val="22"/>
        </w:rPr>
      </w:pPr>
      <w:r w:rsidRPr="00334BC2">
        <w:rPr>
          <w:sz w:val="22"/>
          <w:szCs w:val="22"/>
        </w:rPr>
        <w:t>**: La persona que firma la Oferta adjuntará a esta el poder que le haya otorgado el Licitante.</w:t>
      </w:r>
    </w:p>
    <w:p w14:paraId="2BD2E3B7" w14:textId="77777777" w:rsidR="00324BEF" w:rsidRPr="00334BC2" w:rsidRDefault="00324BEF" w:rsidP="00324BEF">
      <w:pPr>
        <w:tabs>
          <w:tab w:val="right" w:pos="9000"/>
        </w:tabs>
        <w:spacing w:after="0"/>
        <w:jc w:val="left"/>
        <w:rPr>
          <w:bCs/>
          <w:iCs/>
          <w:sz w:val="22"/>
          <w:szCs w:val="22"/>
        </w:rPr>
      </w:pPr>
    </w:p>
    <w:p w14:paraId="5476AE2F" w14:textId="57A899DF" w:rsidR="00324BEF" w:rsidRPr="00334BC2" w:rsidRDefault="00324BEF" w:rsidP="00324BEF">
      <w:pPr>
        <w:tabs>
          <w:tab w:val="right" w:pos="9000"/>
        </w:tabs>
        <w:spacing w:after="0"/>
        <w:jc w:val="left"/>
        <w:rPr>
          <w:i/>
          <w:sz w:val="22"/>
          <w:szCs w:val="22"/>
        </w:rPr>
      </w:pPr>
      <w:r w:rsidRPr="00334BC2">
        <w:rPr>
          <w:i/>
          <w:sz w:val="22"/>
          <w:szCs w:val="22"/>
        </w:rPr>
        <w:t xml:space="preserve">[Nota: En el caso de una </w:t>
      </w:r>
      <w:r w:rsidR="000107E9" w:rsidRPr="00334BC2">
        <w:rPr>
          <w:i/>
          <w:sz w:val="22"/>
          <w:szCs w:val="22"/>
        </w:rPr>
        <w:t>APCA</w:t>
      </w:r>
      <w:r w:rsidRPr="00334BC2">
        <w:rPr>
          <w:i/>
          <w:sz w:val="22"/>
          <w:szCs w:val="22"/>
        </w:rPr>
        <w:t xml:space="preserve">, la </w:t>
      </w:r>
      <w:r w:rsidR="000B55EF" w:rsidRPr="00334BC2">
        <w:rPr>
          <w:i/>
          <w:sz w:val="22"/>
          <w:szCs w:val="22"/>
        </w:rPr>
        <w:t>d</w:t>
      </w:r>
      <w:r w:rsidRPr="00334BC2">
        <w:rPr>
          <w:i/>
          <w:sz w:val="22"/>
          <w:szCs w:val="22"/>
        </w:rPr>
        <w:t xml:space="preserve">eclaración de </w:t>
      </w:r>
      <w:r w:rsidR="000B55EF" w:rsidRPr="00334BC2">
        <w:rPr>
          <w:i/>
          <w:sz w:val="22"/>
          <w:szCs w:val="22"/>
        </w:rPr>
        <w:t>m</w:t>
      </w:r>
      <w:r w:rsidRPr="00334BC2">
        <w:rPr>
          <w:i/>
          <w:sz w:val="22"/>
          <w:szCs w:val="22"/>
        </w:rPr>
        <w:t xml:space="preserve">antenimiento de la Oferta debe estar en nombre de todos los miembros de la </w:t>
      </w:r>
      <w:r w:rsidR="000107E9" w:rsidRPr="00334BC2">
        <w:rPr>
          <w:i/>
          <w:sz w:val="22"/>
          <w:szCs w:val="22"/>
        </w:rPr>
        <w:t>APCA</w:t>
      </w:r>
      <w:r w:rsidRPr="00334BC2">
        <w:rPr>
          <w:i/>
          <w:sz w:val="22"/>
          <w:szCs w:val="22"/>
        </w:rPr>
        <w:t xml:space="preserve"> que presenta la Oferta].</w:t>
      </w:r>
    </w:p>
    <w:p w14:paraId="7A23D56D" w14:textId="153C2391" w:rsidR="00145DD8" w:rsidRPr="00334BC2" w:rsidRDefault="00145DD8" w:rsidP="00324BEF">
      <w:pPr>
        <w:tabs>
          <w:tab w:val="right" w:pos="9000"/>
        </w:tabs>
        <w:spacing w:after="0"/>
        <w:jc w:val="left"/>
        <w:rPr>
          <w:i/>
          <w:iCs/>
          <w:spacing w:val="-2"/>
          <w:sz w:val="22"/>
          <w:szCs w:val="22"/>
        </w:rPr>
      </w:pPr>
    </w:p>
    <w:p w14:paraId="3F2D30C4" w14:textId="24962CB1" w:rsidR="00145DD8" w:rsidRPr="00334BC2" w:rsidRDefault="00145DD8">
      <w:pPr>
        <w:suppressAutoHyphens w:val="0"/>
        <w:spacing w:after="0"/>
        <w:jc w:val="left"/>
        <w:rPr>
          <w:i/>
          <w:iCs/>
          <w:spacing w:val="-2"/>
          <w:sz w:val="22"/>
          <w:szCs w:val="22"/>
        </w:rPr>
      </w:pPr>
      <w:r w:rsidRPr="00334BC2">
        <w:rPr>
          <w:i/>
          <w:iCs/>
          <w:spacing w:val="-2"/>
          <w:sz w:val="22"/>
          <w:szCs w:val="22"/>
        </w:rPr>
        <w:br w:type="page"/>
      </w:r>
    </w:p>
    <w:p w14:paraId="59692AED" w14:textId="1114266C" w:rsidR="00145DD8" w:rsidRPr="00334BC2" w:rsidRDefault="00145DD8" w:rsidP="00C85FC3">
      <w:pPr>
        <w:pStyle w:val="TOC3-1"/>
        <w:rPr>
          <w:sz w:val="22"/>
          <w:szCs w:val="22"/>
        </w:rPr>
      </w:pPr>
      <w:bookmarkStart w:id="520" w:name="_Toc527966235"/>
      <w:r w:rsidRPr="00334BC2">
        <w:rPr>
          <w:sz w:val="22"/>
          <w:szCs w:val="22"/>
        </w:rPr>
        <w:lastRenderedPageBreak/>
        <w:t>Carta de la Oferta - Parte Financiera</w:t>
      </w:r>
      <w:bookmarkEnd w:id="520"/>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145DD8" w:rsidRPr="00334BC2" w14:paraId="12557548" w14:textId="77777777" w:rsidTr="00510A60">
        <w:tc>
          <w:tcPr>
            <w:tcW w:w="9445" w:type="dxa"/>
          </w:tcPr>
          <w:p w14:paraId="32A0B55E" w14:textId="77777777" w:rsidR="00145DD8" w:rsidRPr="00334BC2" w:rsidRDefault="00145DD8" w:rsidP="00510A60">
            <w:pPr>
              <w:spacing w:before="120"/>
              <w:ind w:right="132"/>
              <w:rPr>
                <w:i/>
                <w:sz w:val="22"/>
                <w:szCs w:val="22"/>
              </w:rPr>
            </w:pPr>
            <w:r w:rsidRPr="00334BC2">
              <w:rPr>
                <w:i/>
                <w:sz w:val="22"/>
                <w:szCs w:val="22"/>
              </w:rPr>
              <w:t>INSTRUCCIONES A LOS LICITANTES: ELIMINE ESTE RECUADRO UNA VEZ COMPLETADO EL DOCUMENTO.</w:t>
            </w:r>
          </w:p>
          <w:p w14:paraId="5A5AA6DF" w14:textId="77777777" w:rsidR="00145DD8" w:rsidRPr="00334BC2" w:rsidRDefault="00145DD8" w:rsidP="00510A60">
            <w:pPr>
              <w:ind w:right="132"/>
              <w:rPr>
                <w:i/>
                <w:sz w:val="22"/>
                <w:szCs w:val="22"/>
              </w:rPr>
            </w:pPr>
            <w:r w:rsidRPr="00334BC2">
              <w:rPr>
                <w:i/>
                <w:sz w:val="22"/>
                <w:szCs w:val="22"/>
              </w:rPr>
              <w:t>El Licitante deberá preparar esta carta de la Oferta en papel con membrete que indique claramente el nombre completo del Licitante y su dirección comercial.</w:t>
            </w:r>
          </w:p>
          <w:p w14:paraId="4A932F78" w14:textId="60CB09CD" w:rsidR="001A499A" w:rsidRPr="00334BC2" w:rsidRDefault="001A499A" w:rsidP="00BD5036">
            <w:pPr>
              <w:spacing w:before="240" w:after="240"/>
              <w:rPr>
                <w:i/>
                <w:sz w:val="22"/>
                <w:szCs w:val="22"/>
              </w:rPr>
            </w:pPr>
            <w:r w:rsidRPr="00334BC2">
              <w:rPr>
                <w:i/>
                <w:sz w:val="22"/>
                <w:szCs w:val="22"/>
              </w:rPr>
              <w:t xml:space="preserve">En relación con la declaración sobre comisiones, gratificaciones u honorarios, los servicios pueden </w:t>
            </w:r>
            <w:proofErr w:type="gramStart"/>
            <w:r w:rsidRPr="00334BC2">
              <w:rPr>
                <w:i/>
                <w:sz w:val="22"/>
                <w:szCs w:val="22"/>
              </w:rPr>
              <w:t>ser</w:t>
            </w:r>
            <w:proofErr w:type="gramEnd"/>
            <w:r w:rsidRPr="00334BC2">
              <w:rPr>
                <w:i/>
                <w:sz w:val="22"/>
                <w:szCs w:val="22"/>
              </w:rPr>
              <w:t xml:space="preserve"> por ejemplo, pagos a, o través de, individuos o entidades que están autorizados a actuar en nombre del Licitante para avanzar los intereses del Licitante en lo relacionado con este proceso de licitación o ejecución</w:t>
            </w:r>
            <w:r w:rsidR="00B35AB5" w:rsidRPr="00334BC2">
              <w:rPr>
                <w:i/>
                <w:sz w:val="22"/>
                <w:szCs w:val="22"/>
              </w:rPr>
              <w:t xml:space="preserve"> del contrato</w:t>
            </w:r>
            <w:r w:rsidRPr="00334BC2">
              <w:rPr>
                <w:i/>
                <w:sz w:val="22"/>
                <w:szCs w:val="22"/>
              </w:rPr>
              <w:t>.</w:t>
            </w:r>
          </w:p>
          <w:p w14:paraId="62C09D0A" w14:textId="1A40FF69" w:rsidR="00145DD8" w:rsidRPr="00334BC2" w:rsidRDefault="00145DD8" w:rsidP="00510A60">
            <w:pPr>
              <w:ind w:right="132"/>
              <w:rPr>
                <w:i/>
                <w:sz w:val="22"/>
                <w:szCs w:val="22"/>
              </w:rPr>
            </w:pPr>
            <w:r w:rsidRPr="00334BC2">
              <w:rPr>
                <w:i/>
                <w:sz w:val="22"/>
                <w:szCs w:val="22"/>
                <w:u w:val="single"/>
              </w:rPr>
              <w:t>Nota</w:t>
            </w:r>
            <w:r w:rsidRPr="00334BC2">
              <w:rPr>
                <w:i/>
                <w:sz w:val="22"/>
                <w:szCs w:val="22"/>
              </w:rPr>
              <w:t xml:space="preserve">: Todo el texto en bastardilla se incluye para ayudar a los Licitantes a preparar </w:t>
            </w:r>
            <w:r w:rsidRPr="00334BC2">
              <w:rPr>
                <w:i/>
                <w:sz w:val="22"/>
                <w:szCs w:val="22"/>
              </w:rPr>
              <w:br/>
              <w:t>este formulario.</w:t>
            </w:r>
          </w:p>
        </w:tc>
      </w:tr>
    </w:tbl>
    <w:p w14:paraId="73810D2A" w14:textId="77777777" w:rsidR="00145DD8" w:rsidRPr="00334BC2" w:rsidRDefault="00145DD8" w:rsidP="00145DD8">
      <w:pPr>
        <w:jc w:val="left"/>
        <w:rPr>
          <w:sz w:val="22"/>
          <w:szCs w:val="22"/>
        </w:rPr>
      </w:pPr>
    </w:p>
    <w:p w14:paraId="38E3056F" w14:textId="77777777" w:rsidR="00145DD8" w:rsidRPr="00334BC2" w:rsidRDefault="00145DD8" w:rsidP="00145DD8">
      <w:pPr>
        <w:tabs>
          <w:tab w:val="right" w:pos="9000"/>
        </w:tabs>
        <w:jc w:val="left"/>
        <w:rPr>
          <w:sz w:val="22"/>
          <w:szCs w:val="22"/>
        </w:rPr>
      </w:pPr>
      <w:r w:rsidRPr="00334BC2">
        <w:rPr>
          <w:b/>
          <w:sz w:val="22"/>
          <w:szCs w:val="22"/>
        </w:rPr>
        <w:t>Fecha de presentación de esta Oferta:</w:t>
      </w:r>
      <w:r w:rsidRPr="00334BC2">
        <w:rPr>
          <w:sz w:val="22"/>
          <w:szCs w:val="22"/>
        </w:rPr>
        <w:t xml:space="preserve"> </w:t>
      </w:r>
      <w:r w:rsidRPr="00334BC2">
        <w:rPr>
          <w:i/>
          <w:sz w:val="22"/>
          <w:szCs w:val="22"/>
        </w:rPr>
        <w:t xml:space="preserve">[indique la fecha (día, mes y año) de la presentación </w:t>
      </w:r>
      <w:r w:rsidRPr="00334BC2">
        <w:rPr>
          <w:i/>
          <w:sz w:val="22"/>
          <w:szCs w:val="22"/>
        </w:rPr>
        <w:br/>
        <w:t>de la Oferta]</w:t>
      </w:r>
    </w:p>
    <w:p w14:paraId="785452DB" w14:textId="5926DE07" w:rsidR="00145DD8" w:rsidRPr="00334BC2" w:rsidRDefault="00BB2041" w:rsidP="00145DD8">
      <w:pPr>
        <w:tabs>
          <w:tab w:val="right" w:pos="9000"/>
        </w:tabs>
        <w:jc w:val="left"/>
        <w:rPr>
          <w:sz w:val="22"/>
          <w:szCs w:val="22"/>
        </w:rPr>
      </w:pPr>
      <w:r w:rsidRPr="00334BC2">
        <w:rPr>
          <w:b/>
          <w:sz w:val="22"/>
          <w:szCs w:val="22"/>
        </w:rPr>
        <w:t xml:space="preserve">Solicitud de Ofertas (SDO)  </w:t>
      </w:r>
      <w:r w:rsidR="00145DD8" w:rsidRPr="00334BC2">
        <w:rPr>
          <w:b/>
          <w:sz w:val="22"/>
          <w:szCs w:val="22"/>
        </w:rPr>
        <w:t>n.º:</w:t>
      </w:r>
      <w:r w:rsidR="00145DD8" w:rsidRPr="00334BC2">
        <w:rPr>
          <w:sz w:val="22"/>
          <w:szCs w:val="22"/>
        </w:rPr>
        <w:t xml:space="preserve"> </w:t>
      </w:r>
      <w:r w:rsidR="007541E6" w:rsidRPr="00334BC2">
        <w:rPr>
          <w:b/>
          <w:sz w:val="22"/>
          <w:szCs w:val="22"/>
        </w:rPr>
        <w:t>GSRS MERNNR-53-LPI-B-2022</w:t>
      </w:r>
    </w:p>
    <w:p w14:paraId="55FB8C1A" w14:textId="77777777" w:rsidR="00145DD8" w:rsidRPr="00334BC2" w:rsidRDefault="00145DD8" w:rsidP="00145DD8">
      <w:pPr>
        <w:jc w:val="left"/>
        <w:rPr>
          <w:sz w:val="22"/>
          <w:szCs w:val="22"/>
        </w:rPr>
      </w:pPr>
      <w:r w:rsidRPr="00334BC2">
        <w:rPr>
          <w:b/>
          <w:sz w:val="22"/>
          <w:szCs w:val="22"/>
        </w:rPr>
        <w:t>Alternativa n.º</w:t>
      </w:r>
      <w:r w:rsidRPr="00334BC2">
        <w:rPr>
          <w:sz w:val="22"/>
          <w:szCs w:val="22"/>
        </w:rPr>
        <w:t>:</w:t>
      </w:r>
      <w:r w:rsidRPr="00334BC2">
        <w:rPr>
          <w:i/>
          <w:sz w:val="22"/>
          <w:szCs w:val="22"/>
        </w:rPr>
        <w:t xml:space="preserve"> [indique el </w:t>
      </w:r>
      <w:proofErr w:type="spellStart"/>
      <w:r w:rsidRPr="00334BC2">
        <w:rPr>
          <w:i/>
          <w:sz w:val="22"/>
          <w:szCs w:val="22"/>
        </w:rPr>
        <w:t>n.°</w:t>
      </w:r>
      <w:proofErr w:type="spellEnd"/>
      <w:r w:rsidRPr="00334BC2">
        <w:rPr>
          <w:i/>
          <w:sz w:val="22"/>
          <w:szCs w:val="22"/>
        </w:rPr>
        <w:t xml:space="preserve"> de identificación si se trata de una Oferta para una alternativa]</w:t>
      </w:r>
    </w:p>
    <w:p w14:paraId="2E3A94B1" w14:textId="77777777" w:rsidR="00145DD8" w:rsidRPr="00334BC2" w:rsidRDefault="00145DD8" w:rsidP="00145DD8">
      <w:pPr>
        <w:jc w:val="left"/>
        <w:rPr>
          <w:sz w:val="22"/>
          <w:szCs w:val="22"/>
        </w:rPr>
      </w:pPr>
    </w:p>
    <w:p w14:paraId="18671C93" w14:textId="77777777" w:rsidR="00145DD8" w:rsidRPr="00334BC2" w:rsidRDefault="00145DD8" w:rsidP="00145DD8">
      <w:pPr>
        <w:rPr>
          <w:b/>
          <w:i/>
          <w:iCs/>
          <w:sz w:val="22"/>
          <w:szCs w:val="22"/>
        </w:rPr>
      </w:pPr>
      <w:r w:rsidRPr="00334BC2">
        <w:rPr>
          <w:sz w:val="22"/>
          <w:szCs w:val="22"/>
        </w:rPr>
        <w:t xml:space="preserve">Para: </w:t>
      </w:r>
      <w:r w:rsidRPr="00334BC2">
        <w:rPr>
          <w:b/>
          <w:i/>
          <w:iCs/>
          <w:sz w:val="22"/>
          <w:szCs w:val="22"/>
        </w:rPr>
        <w:t>[indique el nombre completo del Comprador]</w:t>
      </w:r>
    </w:p>
    <w:p w14:paraId="578274C8" w14:textId="77777777" w:rsidR="00145DD8" w:rsidRPr="00334BC2" w:rsidRDefault="00145DD8">
      <w:pPr>
        <w:numPr>
          <w:ilvl w:val="0"/>
          <w:numId w:val="79"/>
        </w:numPr>
        <w:suppressAutoHyphens w:val="0"/>
        <w:spacing w:after="200"/>
        <w:ind w:right="-14"/>
        <w:rPr>
          <w:b/>
          <w:bCs/>
          <w:sz w:val="22"/>
          <w:szCs w:val="22"/>
        </w:rPr>
      </w:pPr>
      <w:r w:rsidRPr="00334BC2">
        <w:rPr>
          <w:b/>
          <w:sz w:val="22"/>
          <w:szCs w:val="22"/>
        </w:rPr>
        <w:t xml:space="preserve">Precio de la Oferta: </w:t>
      </w:r>
      <w:r w:rsidRPr="00334BC2">
        <w:rPr>
          <w:sz w:val="22"/>
          <w:szCs w:val="22"/>
        </w:rPr>
        <w:t xml:space="preserve">El precio total de nuestra Oferta, excluido cualquier descuento ofrecido en el ítem (f) es: </w:t>
      </w:r>
      <w:r w:rsidRPr="00334BC2">
        <w:rPr>
          <w:i/>
          <w:sz w:val="22"/>
          <w:szCs w:val="22"/>
        </w:rPr>
        <w:t>[indique una de las opciones siguientes, según corresponda]</w:t>
      </w:r>
    </w:p>
    <w:p w14:paraId="42C70029" w14:textId="77777777" w:rsidR="00145DD8" w:rsidRPr="00334BC2" w:rsidRDefault="00145DD8" w:rsidP="00145DD8">
      <w:pPr>
        <w:spacing w:after="200"/>
        <w:ind w:left="720"/>
        <w:rPr>
          <w:sz w:val="22"/>
          <w:szCs w:val="22"/>
          <w:u w:val="single"/>
        </w:rPr>
      </w:pPr>
      <w:r w:rsidRPr="00334BC2">
        <w:rPr>
          <w:i/>
          <w:sz w:val="22"/>
          <w:szCs w:val="22"/>
        </w:rPr>
        <w:t>[Opción 1, en el caso de un lote]:</w:t>
      </w:r>
      <w:r w:rsidRPr="00334BC2">
        <w:rPr>
          <w:sz w:val="22"/>
          <w:szCs w:val="22"/>
        </w:rPr>
        <w:t xml:space="preserve"> El precio total es: </w:t>
      </w:r>
      <w:r w:rsidRPr="00334BC2">
        <w:rPr>
          <w:i/>
          <w:sz w:val="22"/>
          <w:szCs w:val="22"/>
          <w:u w:val="single"/>
        </w:rPr>
        <w:t>[indique el precio total de la Oferta en letras y números, indicando los diversos montos y las correspondientes monedas]</w:t>
      </w:r>
    </w:p>
    <w:p w14:paraId="675E0720" w14:textId="77777777" w:rsidR="00145DD8" w:rsidRPr="00334BC2" w:rsidRDefault="00145DD8" w:rsidP="00145DD8">
      <w:pPr>
        <w:spacing w:after="200"/>
        <w:ind w:left="720"/>
        <w:rPr>
          <w:sz w:val="22"/>
          <w:szCs w:val="22"/>
        </w:rPr>
      </w:pPr>
      <w:r w:rsidRPr="00334BC2">
        <w:rPr>
          <w:sz w:val="22"/>
          <w:szCs w:val="22"/>
        </w:rPr>
        <w:t xml:space="preserve">O bien, </w:t>
      </w:r>
    </w:p>
    <w:p w14:paraId="1D44357D" w14:textId="77777777" w:rsidR="00145DD8" w:rsidRPr="00334BC2" w:rsidRDefault="00145DD8" w:rsidP="00145DD8">
      <w:pPr>
        <w:spacing w:after="200"/>
        <w:ind w:left="720"/>
        <w:rPr>
          <w:sz w:val="22"/>
          <w:szCs w:val="22"/>
        </w:rPr>
      </w:pPr>
      <w:r w:rsidRPr="00334BC2">
        <w:rPr>
          <w:i/>
          <w:sz w:val="22"/>
          <w:szCs w:val="22"/>
        </w:rPr>
        <w:t>[Opción 2, en el caso de múltiples lotes]:</w:t>
      </w:r>
      <w:r w:rsidRPr="00334BC2">
        <w:rPr>
          <w:sz w:val="22"/>
          <w:szCs w:val="22"/>
        </w:rPr>
        <w:t xml:space="preserve"> (a) Precio total para cada lote</w:t>
      </w:r>
      <w:r w:rsidRPr="00334BC2">
        <w:rPr>
          <w:i/>
          <w:sz w:val="22"/>
          <w:szCs w:val="22"/>
        </w:rPr>
        <w:t xml:space="preserve"> [indique el precio total de cada lote en letras y números, indicando los diversos montos y las correspondientes monedas]</w:t>
      </w:r>
      <w:r w:rsidRPr="00334BC2">
        <w:rPr>
          <w:sz w:val="22"/>
          <w:szCs w:val="22"/>
        </w:rPr>
        <w:t>; y (b) Precio total de todos los lotes (suma de todos los lotes)</w:t>
      </w:r>
      <w:r w:rsidRPr="00334BC2">
        <w:rPr>
          <w:i/>
          <w:sz w:val="22"/>
          <w:szCs w:val="22"/>
        </w:rPr>
        <w:t xml:space="preserve"> [indique el precio total de todos los lotes en letras y números, indicando los diversos montos y las correspondientes monedas]</w:t>
      </w:r>
    </w:p>
    <w:p w14:paraId="5CC4AE3C" w14:textId="77777777" w:rsidR="00145DD8" w:rsidRPr="00334BC2" w:rsidRDefault="00145DD8">
      <w:pPr>
        <w:numPr>
          <w:ilvl w:val="0"/>
          <w:numId w:val="79"/>
        </w:numPr>
        <w:suppressAutoHyphens w:val="0"/>
        <w:spacing w:after="200"/>
        <w:ind w:right="-14"/>
        <w:rPr>
          <w:sz w:val="22"/>
          <w:szCs w:val="22"/>
        </w:rPr>
      </w:pPr>
      <w:r w:rsidRPr="00334BC2">
        <w:rPr>
          <w:b/>
          <w:sz w:val="22"/>
          <w:szCs w:val="22"/>
        </w:rPr>
        <w:t>Descuentos:</w:t>
      </w:r>
      <w:r w:rsidRPr="00334BC2">
        <w:rPr>
          <w:sz w:val="22"/>
          <w:szCs w:val="22"/>
        </w:rPr>
        <w:t xml:space="preserve"> Los descuentos ofrecidos y la metodología para su aplicación son </w:t>
      </w:r>
      <w:r w:rsidRPr="00334BC2">
        <w:rPr>
          <w:sz w:val="22"/>
          <w:szCs w:val="22"/>
        </w:rPr>
        <w:br/>
        <w:t xml:space="preserve">los siguientes: </w:t>
      </w:r>
    </w:p>
    <w:p w14:paraId="005D2BFC" w14:textId="77777777" w:rsidR="00145DD8" w:rsidRPr="00334BC2" w:rsidRDefault="00145DD8">
      <w:pPr>
        <w:pStyle w:val="Prrafodelista"/>
        <w:numPr>
          <w:ilvl w:val="0"/>
          <w:numId w:val="50"/>
        </w:numPr>
        <w:spacing w:after="200"/>
        <w:ind w:left="1786" w:hanging="357"/>
        <w:contextualSpacing w:val="0"/>
        <w:rPr>
          <w:sz w:val="22"/>
          <w:szCs w:val="22"/>
        </w:rPr>
      </w:pPr>
      <w:r w:rsidRPr="00334BC2">
        <w:rPr>
          <w:sz w:val="22"/>
          <w:szCs w:val="22"/>
        </w:rPr>
        <w:t xml:space="preserve">Los descuentos ofrecidos son: </w:t>
      </w:r>
      <w:r w:rsidRPr="00334BC2">
        <w:rPr>
          <w:i/>
          <w:sz w:val="22"/>
          <w:szCs w:val="22"/>
        </w:rPr>
        <w:t>[especifique en detalle cada descuento ofrecido]</w:t>
      </w:r>
    </w:p>
    <w:p w14:paraId="116D2383" w14:textId="77777777" w:rsidR="00145DD8" w:rsidRPr="00334BC2" w:rsidRDefault="00145DD8">
      <w:pPr>
        <w:pStyle w:val="Prrafodelista"/>
        <w:numPr>
          <w:ilvl w:val="0"/>
          <w:numId w:val="50"/>
        </w:numPr>
        <w:spacing w:after="200"/>
        <w:rPr>
          <w:sz w:val="22"/>
          <w:szCs w:val="22"/>
        </w:rPr>
      </w:pPr>
      <w:r w:rsidRPr="00334BC2">
        <w:rPr>
          <w:sz w:val="22"/>
          <w:szCs w:val="22"/>
        </w:rPr>
        <w:t xml:space="preserve">El método de cálculo exacto para determinar el precio neto después de la aplicación de los descuentos es el siguiente: </w:t>
      </w:r>
      <w:r w:rsidRPr="00334BC2">
        <w:rPr>
          <w:i/>
          <w:sz w:val="22"/>
          <w:szCs w:val="22"/>
        </w:rPr>
        <w:t>[especifique en detalle el método que se utilizará para aplicar los descuentos]</w:t>
      </w:r>
    </w:p>
    <w:p w14:paraId="22F81E94" w14:textId="77777777" w:rsidR="00145DD8" w:rsidRPr="00334BC2" w:rsidRDefault="00145DD8">
      <w:pPr>
        <w:numPr>
          <w:ilvl w:val="0"/>
          <w:numId w:val="79"/>
        </w:numPr>
        <w:suppressAutoHyphens w:val="0"/>
        <w:spacing w:after="200"/>
        <w:ind w:right="-14"/>
        <w:rPr>
          <w:sz w:val="22"/>
          <w:szCs w:val="22"/>
        </w:rPr>
      </w:pPr>
      <w:r w:rsidRPr="00334BC2">
        <w:rPr>
          <w:b/>
          <w:sz w:val="22"/>
          <w:szCs w:val="22"/>
        </w:rPr>
        <w:t>Período de validez de la Oferta:</w:t>
      </w:r>
      <w:r w:rsidRPr="00334BC2">
        <w:rPr>
          <w:sz w:val="22"/>
          <w:szCs w:val="22"/>
        </w:rPr>
        <w:t xml:space="preserve"> Nuestra Oferta será válida por el período establecido en la IAL 19.1 de los DDL (con las enmiendas que correspondan, si las hubiera), a partir del día fijado como fecha límite para la presentación de Ofertas que se especifica en la IAL 23.1 de los DDL (con las enmiendas que correspondan, si las hubiera), y seguirá siendo de carácter </w:t>
      </w:r>
      <w:r w:rsidRPr="00334BC2">
        <w:rPr>
          <w:sz w:val="22"/>
          <w:szCs w:val="22"/>
        </w:rPr>
        <w:lastRenderedPageBreak/>
        <w:t>vinculante para nosotros y podrá ser aceptada en cualquier momento antes de la finalización de ese período.</w:t>
      </w:r>
    </w:p>
    <w:p w14:paraId="7DEDF217" w14:textId="5447B60D" w:rsidR="00145DD8" w:rsidRPr="00334BC2" w:rsidRDefault="00145DD8">
      <w:pPr>
        <w:numPr>
          <w:ilvl w:val="0"/>
          <w:numId w:val="79"/>
        </w:numPr>
        <w:suppressAutoHyphens w:val="0"/>
        <w:spacing w:after="200"/>
        <w:ind w:right="-14"/>
        <w:rPr>
          <w:i/>
          <w:sz w:val="22"/>
          <w:szCs w:val="22"/>
        </w:rPr>
      </w:pPr>
      <w:r w:rsidRPr="00334BC2">
        <w:rPr>
          <w:b/>
          <w:sz w:val="22"/>
          <w:szCs w:val="22"/>
        </w:rPr>
        <w:t>Comisiones, gratificaciones y honorarios</w:t>
      </w:r>
      <w:r w:rsidRPr="00334BC2">
        <w:rPr>
          <w:sz w:val="22"/>
          <w:szCs w:val="22"/>
        </w:rPr>
        <w:t xml:space="preserve">: Hemos pagado o pagaremos las siguientes comisiones, gratificaciones u honorarios en relación con el proceso de Licitación o la ejecución del Contrato: </w:t>
      </w:r>
      <w:r w:rsidRPr="00334BC2">
        <w:rPr>
          <w:i/>
          <w:sz w:val="22"/>
          <w:szCs w:val="22"/>
        </w:rPr>
        <w:t>[indique el nombre completo de cada Receptor, su dirección completa, el motivo por el cual se pagó cada comisión o gratificación, y el monto y la moneda de cada una de ellas]</w:t>
      </w:r>
    </w:p>
    <w:p w14:paraId="1C531CDC" w14:textId="5E1FE2FE" w:rsidR="00145DD8" w:rsidRPr="00334BC2" w:rsidRDefault="00145DD8" w:rsidP="00145DD8">
      <w:pPr>
        <w:ind w:left="540"/>
        <w:rPr>
          <w:i/>
          <w:sz w:val="22"/>
          <w:szCs w:val="22"/>
        </w:rPr>
      </w:pPr>
      <w:r w:rsidRPr="00334BC2">
        <w:rPr>
          <w:i/>
          <w:sz w:val="22"/>
          <w:szCs w:val="22"/>
        </w:rPr>
        <w:t>[Si no se pagaron ni se pagarán, indique “Ninguna”]</w:t>
      </w:r>
    </w:p>
    <w:p w14:paraId="53EEFCC3" w14:textId="77777777" w:rsidR="00C85FC3" w:rsidRPr="00334BC2" w:rsidRDefault="00C85FC3" w:rsidP="00C85FC3">
      <w:pPr>
        <w:numPr>
          <w:ilvl w:val="12"/>
          <w:numId w:val="0"/>
        </w:numPr>
        <w:tabs>
          <w:tab w:val="num" w:pos="540"/>
        </w:tabs>
        <w:rPr>
          <w:sz w:val="22"/>
          <w:szCs w:val="22"/>
        </w:rPr>
      </w:pP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092"/>
        <w:gridCol w:w="2093"/>
        <w:gridCol w:w="2093"/>
      </w:tblGrid>
      <w:tr w:rsidR="00C85FC3" w:rsidRPr="00334BC2" w14:paraId="6F49367C"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hideMark/>
          </w:tcPr>
          <w:p w14:paraId="1263A520" w14:textId="77777777" w:rsidR="00C85FC3" w:rsidRPr="00334BC2" w:rsidRDefault="00C85FC3" w:rsidP="00510A60">
            <w:pPr>
              <w:tabs>
                <w:tab w:val="left" w:pos="2070"/>
              </w:tabs>
              <w:jc w:val="center"/>
              <w:rPr>
                <w:sz w:val="22"/>
                <w:szCs w:val="22"/>
              </w:rPr>
            </w:pPr>
            <w:r w:rsidRPr="00334BC2">
              <w:rPr>
                <w:sz w:val="22"/>
                <w:szCs w:val="22"/>
              </w:rPr>
              <w:t>Nombre del receptor</w:t>
            </w:r>
          </w:p>
        </w:tc>
        <w:tc>
          <w:tcPr>
            <w:tcW w:w="1886" w:type="dxa"/>
            <w:tcBorders>
              <w:top w:val="single" w:sz="4" w:space="0" w:color="auto"/>
              <w:left w:val="single" w:sz="4" w:space="0" w:color="auto"/>
              <w:bottom w:val="single" w:sz="4" w:space="0" w:color="auto"/>
              <w:right w:val="single" w:sz="4" w:space="0" w:color="auto"/>
            </w:tcBorders>
            <w:hideMark/>
          </w:tcPr>
          <w:p w14:paraId="13C27FC4" w14:textId="77777777" w:rsidR="00C85FC3" w:rsidRPr="00334BC2" w:rsidRDefault="00C85FC3" w:rsidP="00510A60">
            <w:pPr>
              <w:tabs>
                <w:tab w:val="left" w:pos="2070"/>
              </w:tabs>
              <w:jc w:val="center"/>
              <w:rPr>
                <w:sz w:val="22"/>
                <w:szCs w:val="22"/>
              </w:rPr>
            </w:pPr>
            <w:r w:rsidRPr="00334BC2">
              <w:rPr>
                <w:sz w:val="22"/>
                <w:szCs w:val="22"/>
              </w:rPr>
              <w:t>Dirección</w:t>
            </w:r>
          </w:p>
        </w:tc>
        <w:tc>
          <w:tcPr>
            <w:tcW w:w="1886" w:type="dxa"/>
            <w:tcBorders>
              <w:top w:val="single" w:sz="4" w:space="0" w:color="auto"/>
              <w:left w:val="single" w:sz="4" w:space="0" w:color="auto"/>
              <w:bottom w:val="single" w:sz="4" w:space="0" w:color="auto"/>
              <w:right w:val="single" w:sz="4" w:space="0" w:color="auto"/>
            </w:tcBorders>
            <w:hideMark/>
          </w:tcPr>
          <w:p w14:paraId="27AC2C17" w14:textId="67F8916B" w:rsidR="00C85FC3" w:rsidRPr="00334BC2" w:rsidRDefault="001A499A" w:rsidP="00510A60">
            <w:pPr>
              <w:tabs>
                <w:tab w:val="left" w:pos="2070"/>
              </w:tabs>
              <w:jc w:val="center"/>
              <w:rPr>
                <w:sz w:val="22"/>
                <w:szCs w:val="22"/>
              </w:rPr>
            </w:pPr>
            <w:r w:rsidRPr="00334BC2">
              <w:rPr>
                <w:sz w:val="22"/>
                <w:szCs w:val="22"/>
              </w:rPr>
              <w:t>Propósito de la comisión o gratificación</w:t>
            </w:r>
          </w:p>
        </w:tc>
        <w:tc>
          <w:tcPr>
            <w:tcW w:w="1886" w:type="dxa"/>
            <w:tcBorders>
              <w:top w:val="single" w:sz="4" w:space="0" w:color="auto"/>
              <w:left w:val="single" w:sz="4" w:space="0" w:color="auto"/>
              <w:bottom w:val="single" w:sz="4" w:space="0" w:color="auto"/>
              <w:right w:val="single" w:sz="4" w:space="0" w:color="auto"/>
            </w:tcBorders>
            <w:hideMark/>
          </w:tcPr>
          <w:p w14:paraId="13243671" w14:textId="77777777" w:rsidR="00C85FC3" w:rsidRPr="00334BC2" w:rsidRDefault="00C85FC3" w:rsidP="00510A60">
            <w:pPr>
              <w:tabs>
                <w:tab w:val="left" w:pos="2070"/>
              </w:tabs>
              <w:ind w:right="-72"/>
              <w:jc w:val="center"/>
              <w:rPr>
                <w:sz w:val="22"/>
                <w:szCs w:val="22"/>
              </w:rPr>
            </w:pPr>
            <w:r w:rsidRPr="00334BC2">
              <w:rPr>
                <w:sz w:val="22"/>
                <w:szCs w:val="22"/>
              </w:rPr>
              <w:t>Monto</w:t>
            </w:r>
          </w:p>
        </w:tc>
      </w:tr>
      <w:tr w:rsidR="00C85FC3" w:rsidRPr="00334BC2" w14:paraId="6CCAD085"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66BC1E0B"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59D97485"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0657FB12"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78479277" w14:textId="77777777" w:rsidR="00C85FC3" w:rsidRPr="00334BC2" w:rsidRDefault="00C85FC3" w:rsidP="00510A60">
            <w:pPr>
              <w:tabs>
                <w:tab w:val="left" w:pos="2070"/>
              </w:tabs>
              <w:spacing w:before="120"/>
              <w:ind w:left="990" w:right="-72"/>
              <w:jc w:val="center"/>
              <w:rPr>
                <w:sz w:val="22"/>
                <w:szCs w:val="22"/>
              </w:rPr>
            </w:pPr>
          </w:p>
        </w:tc>
      </w:tr>
      <w:tr w:rsidR="00C85FC3" w:rsidRPr="00334BC2" w14:paraId="5982A096"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3BAE70BC"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2E279DDC" w14:textId="77777777" w:rsidR="00C85FC3" w:rsidRPr="00334BC2" w:rsidRDefault="00C85FC3" w:rsidP="00510A60">
            <w:pPr>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40DFD84A" w14:textId="77777777" w:rsidR="00C85FC3" w:rsidRPr="00334BC2" w:rsidRDefault="00C85FC3" w:rsidP="00510A60">
            <w:pPr>
              <w:pStyle w:val="Sub-ClauseText"/>
              <w:tabs>
                <w:tab w:val="left" w:pos="2070"/>
              </w:tabs>
              <w:suppressAutoHyphens/>
              <w:spacing w:before="0" w:after="0"/>
              <w:ind w:left="990"/>
              <w:jc w:val="center"/>
              <w:rPr>
                <w:spacing w:val="0"/>
                <w:sz w:val="22"/>
                <w:szCs w:val="22"/>
              </w:rPr>
            </w:pPr>
          </w:p>
        </w:tc>
        <w:tc>
          <w:tcPr>
            <w:tcW w:w="1886" w:type="dxa"/>
            <w:tcBorders>
              <w:top w:val="single" w:sz="4" w:space="0" w:color="auto"/>
              <w:left w:val="single" w:sz="4" w:space="0" w:color="auto"/>
              <w:bottom w:val="single" w:sz="4" w:space="0" w:color="auto"/>
              <w:right w:val="single" w:sz="4" w:space="0" w:color="auto"/>
            </w:tcBorders>
          </w:tcPr>
          <w:p w14:paraId="667960C7" w14:textId="77777777" w:rsidR="00C85FC3" w:rsidRPr="00334BC2" w:rsidRDefault="00C85FC3" w:rsidP="00510A60">
            <w:pPr>
              <w:tabs>
                <w:tab w:val="left" w:pos="2070"/>
              </w:tabs>
              <w:spacing w:before="120"/>
              <w:ind w:left="990" w:right="-72"/>
              <w:jc w:val="center"/>
              <w:rPr>
                <w:sz w:val="22"/>
                <w:szCs w:val="22"/>
              </w:rPr>
            </w:pPr>
          </w:p>
        </w:tc>
      </w:tr>
      <w:tr w:rsidR="00C85FC3" w:rsidRPr="00334BC2" w14:paraId="304A01F1"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035782B9"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4F3E99B8" w14:textId="77777777" w:rsidR="00C85FC3" w:rsidRPr="00334BC2" w:rsidRDefault="00C85FC3" w:rsidP="00510A60">
            <w:pPr>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2F9C0F9F" w14:textId="77777777" w:rsidR="00C85FC3" w:rsidRPr="00334BC2" w:rsidRDefault="00C85FC3" w:rsidP="00510A60">
            <w:pPr>
              <w:pStyle w:val="Sub-ClauseText"/>
              <w:tabs>
                <w:tab w:val="left" w:pos="2070"/>
              </w:tabs>
              <w:suppressAutoHyphens/>
              <w:spacing w:before="0" w:after="0"/>
              <w:ind w:left="990"/>
              <w:jc w:val="center"/>
              <w:rPr>
                <w:spacing w:val="0"/>
                <w:sz w:val="22"/>
                <w:szCs w:val="22"/>
              </w:rPr>
            </w:pPr>
          </w:p>
        </w:tc>
        <w:tc>
          <w:tcPr>
            <w:tcW w:w="1886" w:type="dxa"/>
            <w:tcBorders>
              <w:top w:val="single" w:sz="4" w:space="0" w:color="auto"/>
              <w:left w:val="single" w:sz="4" w:space="0" w:color="auto"/>
              <w:bottom w:val="single" w:sz="4" w:space="0" w:color="auto"/>
              <w:right w:val="single" w:sz="4" w:space="0" w:color="auto"/>
            </w:tcBorders>
          </w:tcPr>
          <w:p w14:paraId="11101032" w14:textId="77777777" w:rsidR="00C85FC3" w:rsidRPr="00334BC2" w:rsidRDefault="00C85FC3" w:rsidP="00510A60">
            <w:pPr>
              <w:tabs>
                <w:tab w:val="left" w:pos="2070"/>
              </w:tabs>
              <w:spacing w:before="120"/>
              <w:ind w:left="990" w:right="-72"/>
              <w:jc w:val="center"/>
              <w:rPr>
                <w:sz w:val="22"/>
                <w:szCs w:val="22"/>
              </w:rPr>
            </w:pPr>
          </w:p>
        </w:tc>
      </w:tr>
      <w:tr w:rsidR="00C85FC3" w:rsidRPr="00334BC2" w14:paraId="4E24F575"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223941BC"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099B9235" w14:textId="77777777" w:rsidR="00C85FC3" w:rsidRPr="00334BC2" w:rsidRDefault="00C85FC3" w:rsidP="00510A60">
            <w:pPr>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3044A49E" w14:textId="77777777" w:rsidR="00C85FC3" w:rsidRPr="00334BC2" w:rsidRDefault="00C85FC3" w:rsidP="00510A60">
            <w:pPr>
              <w:pStyle w:val="Sub-ClauseText"/>
              <w:tabs>
                <w:tab w:val="left" w:pos="2070"/>
              </w:tabs>
              <w:suppressAutoHyphens/>
              <w:spacing w:before="0" w:after="0"/>
              <w:ind w:left="990"/>
              <w:jc w:val="center"/>
              <w:rPr>
                <w:spacing w:val="0"/>
                <w:sz w:val="22"/>
                <w:szCs w:val="22"/>
              </w:rPr>
            </w:pPr>
          </w:p>
        </w:tc>
        <w:tc>
          <w:tcPr>
            <w:tcW w:w="1886" w:type="dxa"/>
            <w:tcBorders>
              <w:top w:val="single" w:sz="4" w:space="0" w:color="auto"/>
              <w:left w:val="single" w:sz="4" w:space="0" w:color="auto"/>
              <w:bottom w:val="single" w:sz="4" w:space="0" w:color="auto"/>
              <w:right w:val="single" w:sz="4" w:space="0" w:color="auto"/>
            </w:tcBorders>
          </w:tcPr>
          <w:p w14:paraId="546BFF10" w14:textId="77777777" w:rsidR="00C85FC3" w:rsidRPr="00334BC2" w:rsidRDefault="00C85FC3" w:rsidP="00510A60">
            <w:pPr>
              <w:tabs>
                <w:tab w:val="left" w:pos="2070"/>
              </w:tabs>
              <w:spacing w:before="120"/>
              <w:ind w:left="990" w:right="-72"/>
              <w:jc w:val="center"/>
              <w:rPr>
                <w:sz w:val="22"/>
                <w:szCs w:val="22"/>
              </w:rPr>
            </w:pPr>
          </w:p>
        </w:tc>
      </w:tr>
    </w:tbl>
    <w:p w14:paraId="1CB840FB" w14:textId="27665D72" w:rsidR="00145DD8" w:rsidRPr="00334BC2" w:rsidRDefault="00145DD8" w:rsidP="00145DD8">
      <w:pPr>
        <w:jc w:val="left"/>
        <w:rPr>
          <w:b/>
          <w:sz w:val="22"/>
          <w:szCs w:val="22"/>
        </w:rPr>
      </w:pPr>
    </w:p>
    <w:p w14:paraId="55290417" w14:textId="2822CD7D" w:rsidR="00BE0C62" w:rsidRPr="00334BC2" w:rsidRDefault="00BE0C62">
      <w:pPr>
        <w:numPr>
          <w:ilvl w:val="0"/>
          <w:numId w:val="79"/>
        </w:numPr>
        <w:suppressAutoHyphens w:val="0"/>
        <w:spacing w:after="200"/>
        <w:ind w:right="-14"/>
        <w:rPr>
          <w:bCs/>
          <w:sz w:val="22"/>
          <w:szCs w:val="22"/>
        </w:rPr>
      </w:pPr>
      <w:r w:rsidRPr="00334BC2">
        <w:rPr>
          <w:b/>
          <w:sz w:val="22"/>
          <w:szCs w:val="22"/>
        </w:rPr>
        <w:t>Mejor Oferta Final o Negociaciones</w:t>
      </w:r>
      <w:r w:rsidRPr="00334BC2">
        <w:rPr>
          <w:bCs/>
          <w:sz w:val="22"/>
          <w:szCs w:val="22"/>
        </w:rPr>
        <w:t xml:space="preserve">: Entendemos que el </w:t>
      </w:r>
      <w:r w:rsidR="002B63BD" w:rsidRPr="00334BC2">
        <w:rPr>
          <w:bCs/>
          <w:sz w:val="22"/>
          <w:szCs w:val="22"/>
        </w:rPr>
        <w:t>Comprador</w:t>
      </w:r>
      <w:r w:rsidRPr="00334BC2">
        <w:rPr>
          <w:bCs/>
          <w:sz w:val="22"/>
          <w:szCs w:val="22"/>
        </w:rPr>
        <w:t xml:space="preserve"> utilizará el método de Mejor Oferta Final en la evaluación de Ofertas si lo especifica en la IAL 42.1, o Negociaciones para la adjudicación final si lo especifica la I</w:t>
      </w:r>
      <w:r w:rsidR="00781A70" w:rsidRPr="00334BC2">
        <w:rPr>
          <w:bCs/>
          <w:sz w:val="22"/>
          <w:szCs w:val="22"/>
        </w:rPr>
        <w:t>AL</w:t>
      </w:r>
      <w:r w:rsidRPr="00334BC2">
        <w:rPr>
          <w:bCs/>
          <w:sz w:val="22"/>
          <w:szCs w:val="22"/>
        </w:rPr>
        <w:t xml:space="preserve"> 45.1 y que habrá una Autoridad Independiente </w:t>
      </w:r>
      <w:r w:rsidR="00BB2041" w:rsidRPr="00334BC2">
        <w:rPr>
          <w:bCs/>
          <w:sz w:val="22"/>
          <w:szCs w:val="22"/>
        </w:rPr>
        <w:t xml:space="preserve">de </w:t>
      </w:r>
      <w:r w:rsidRPr="00334BC2">
        <w:rPr>
          <w:bCs/>
          <w:sz w:val="22"/>
          <w:szCs w:val="22"/>
        </w:rPr>
        <w:t xml:space="preserve">Probidad contratada por el </w:t>
      </w:r>
      <w:r w:rsidR="002B63BD" w:rsidRPr="00334BC2">
        <w:rPr>
          <w:bCs/>
          <w:sz w:val="22"/>
          <w:szCs w:val="22"/>
        </w:rPr>
        <w:t>Comprador</w:t>
      </w:r>
      <w:r w:rsidRPr="00334BC2">
        <w:rPr>
          <w:bCs/>
          <w:sz w:val="22"/>
          <w:szCs w:val="22"/>
        </w:rPr>
        <w:t xml:space="preserve"> para observar e informar sobre este proceso.</w:t>
      </w:r>
    </w:p>
    <w:p w14:paraId="218ECEA8" w14:textId="2624FE7B" w:rsidR="00BE0C62" w:rsidRPr="00334BC2" w:rsidRDefault="00BE0C62">
      <w:pPr>
        <w:numPr>
          <w:ilvl w:val="0"/>
          <w:numId w:val="79"/>
        </w:numPr>
        <w:suppressAutoHyphens w:val="0"/>
        <w:spacing w:after="200"/>
        <w:ind w:right="-14"/>
        <w:rPr>
          <w:bCs/>
          <w:sz w:val="22"/>
          <w:szCs w:val="22"/>
        </w:rPr>
      </w:pPr>
      <w:r w:rsidRPr="00334BC2">
        <w:rPr>
          <w:b/>
          <w:sz w:val="22"/>
          <w:szCs w:val="22"/>
        </w:rPr>
        <w:t>Formulario de Propiedad Efectiva</w:t>
      </w:r>
      <w:r w:rsidRPr="00334BC2">
        <w:rPr>
          <w:bCs/>
          <w:sz w:val="22"/>
          <w:szCs w:val="22"/>
        </w:rPr>
        <w:t>: </w:t>
      </w:r>
      <w:r w:rsidRPr="00334BC2">
        <w:rPr>
          <w:bCs/>
          <w:i/>
          <w:iCs/>
          <w:sz w:val="22"/>
          <w:szCs w:val="22"/>
        </w:rPr>
        <w:t xml:space="preserve">(Aplica en el caso de que el </w:t>
      </w:r>
      <w:r w:rsidR="007A705B" w:rsidRPr="00334BC2">
        <w:rPr>
          <w:bCs/>
          <w:i/>
          <w:iCs/>
          <w:sz w:val="22"/>
          <w:szCs w:val="22"/>
        </w:rPr>
        <w:t>Licitante</w:t>
      </w:r>
      <w:r w:rsidRPr="00334BC2">
        <w:rPr>
          <w:bCs/>
          <w:i/>
          <w:iCs/>
          <w:sz w:val="22"/>
          <w:szCs w:val="22"/>
        </w:rPr>
        <w:t xml:space="preserve"> deba suministrar el Formulario)</w:t>
      </w:r>
      <w:r w:rsidRPr="00334BC2">
        <w:rPr>
          <w:bCs/>
          <w:sz w:val="22"/>
          <w:szCs w:val="22"/>
        </w:rPr>
        <w:t xml:space="preserve">. 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1D1BA6DF" w14:textId="4D368106" w:rsidR="00BE0C62" w:rsidRPr="00334BC2" w:rsidRDefault="00BE0C62" w:rsidP="00145DD8">
      <w:pPr>
        <w:jc w:val="left"/>
        <w:rPr>
          <w:b/>
          <w:sz w:val="22"/>
          <w:szCs w:val="22"/>
        </w:rPr>
      </w:pPr>
    </w:p>
    <w:p w14:paraId="3F00A7BC" w14:textId="77777777" w:rsidR="00BE0C62" w:rsidRPr="00334BC2" w:rsidRDefault="00BE0C62" w:rsidP="00145DD8">
      <w:pPr>
        <w:jc w:val="left"/>
        <w:rPr>
          <w:b/>
          <w:sz w:val="22"/>
          <w:szCs w:val="22"/>
        </w:rPr>
      </w:pPr>
    </w:p>
    <w:p w14:paraId="3B86D29A" w14:textId="0854150D" w:rsidR="00145DD8" w:rsidRPr="00334BC2" w:rsidRDefault="00145DD8" w:rsidP="00145DD8">
      <w:pPr>
        <w:jc w:val="left"/>
        <w:rPr>
          <w:i/>
          <w:sz w:val="22"/>
          <w:szCs w:val="22"/>
        </w:rPr>
      </w:pPr>
      <w:r w:rsidRPr="00334BC2">
        <w:rPr>
          <w:b/>
          <w:sz w:val="22"/>
          <w:szCs w:val="22"/>
        </w:rPr>
        <w:t>Nombre del Licitante</w:t>
      </w:r>
      <w:r w:rsidRPr="00334BC2">
        <w:rPr>
          <w:sz w:val="22"/>
          <w:szCs w:val="22"/>
        </w:rPr>
        <w:t>: *</w:t>
      </w:r>
      <w:r w:rsidRPr="00334BC2">
        <w:rPr>
          <w:i/>
          <w:sz w:val="22"/>
          <w:szCs w:val="22"/>
        </w:rPr>
        <w:t>[indique el nombre completo de la persona que firma la Oferta]</w:t>
      </w:r>
    </w:p>
    <w:p w14:paraId="3E4A3E01" w14:textId="77777777" w:rsidR="00145DD8" w:rsidRPr="00334BC2" w:rsidRDefault="00145DD8" w:rsidP="00145DD8">
      <w:pPr>
        <w:jc w:val="left"/>
        <w:rPr>
          <w:sz w:val="22"/>
          <w:szCs w:val="22"/>
        </w:rPr>
      </w:pPr>
    </w:p>
    <w:p w14:paraId="413980F5" w14:textId="77777777" w:rsidR="00145DD8" w:rsidRPr="00334BC2" w:rsidRDefault="00145DD8" w:rsidP="00145DD8">
      <w:pPr>
        <w:jc w:val="left"/>
        <w:rPr>
          <w:spacing w:val="-4"/>
          <w:sz w:val="22"/>
          <w:szCs w:val="22"/>
        </w:rPr>
      </w:pPr>
      <w:r w:rsidRPr="00334BC2">
        <w:rPr>
          <w:b/>
          <w:spacing w:val="-4"/>
          <w:sz w:val="22"/>
          <w:szCs w:val="22"/>
        </w:rPr>
        <w:t>Nombre de la persona debidamente autorizada para firmar la Oferta en nombre del Licitante</w:t>
      </w:r>
      <w:r w:rsidRPr="00334BC2">
        <w:rPr>
          <w:spacing w:val="-4"/>
          <w:sz w:val="22"/>
          <w:szCs w:val="22"/>
        </w:rPr>
        <w:t>: **</w:t>
      </w:r>
      <w:r w:rsidRPr="00334BC2">
        <w:rPr>
          <w:i/>
          <w:spacing w:val="-4"/>
          <w:sz w:val="22"/>
          <w:szCs w:val="22"/>
        </w:rPr>
        <w:t>[indique el nombre completo de la persona debidamente autorizada para firmar la Oferta]</w:t>
      </w:r>
    </w:p>
    <w:p w14:paraId="5615139D" w14:textId="77777777" w:rsidR="00145DD8" w:rsidRPr="00334BC2" w:rsidRDefault="00145DD8" w:rsidP="00145DD8">
      <w:pPr>
        <w:jc w:val="left"/>
        <w:rPr>
          <w:sz w:val="22"/>
          <w:szCs w:val="22"/>
        </w:rPr>
      </w:pPr>
    </w:p>
    <w:p w14:paraId="019E5B5C" w14:textId="77777777" w:rsidR="00145DD8" w:rsidRPr="00334BC2" w:rsidRDefault="00145DD8" w:rsidP="00145DD8">
      <w:pPr>
        <w:jc w:val="left"/>
        <w:rPr>
          <w:sz w:val="22"/>
          <w:szCs w:val="22"/>
        </w:rPr>
      </w:pPr>
      <w:r w:rsidRPr="00334BC2">
        <w:rPr>
          <w:b/>
          <w:sz w:val="22"/>
          <w:szCs w:val="22"/>
        </w:rPr>
        <w:t>Cargo de la persona que firma la Oferta</w:t>
      </w:r>
      <w:r w:rsidRPr="00334BC2">
        <w:rPr>
          <w:sz w:val="22"/>
          <w:szCs w:val="22"/>
        </w:rPr>
        <w:t xml:space="preserve">: </w:t>
      </w:r>
      <w:r w:rsidRPr="00334BC2">
        <w:rPr>
          <w:i/>
          <w:sz w:val="22"/>
          <w:szCs w:val="22"/>
        </w:rPr>
        <w:t>[indique el cargo completo de la persona que firma la Oferta]</w:t>
      </w:r>
    </w:p>
    <w:p w14:paraId="33238C6C" w14:textId="77777777" w:rsidR="00145DD8" w:rsidRPr="00334BC2" w:rsidRDefault="00145DD8" w:rsidP="00145DD8">
      <w:pPr>
        <w:jc w:val="left"/>
        <w:rPr>
          <w:sz w:val="22"/>
          <w:szCs w:val="22"/>
        </w:rPr>
      </w:pPr>
    </w:p>
    <w:p w14:paraId="75CEE752" w14:textId="77777777" w:rsidR="00145DD8" w:rsidRPr="00334BC2" w:rsidRDefault="00145DD8" w:rsidP="00145DD8">
      <w:pPr>
        <w:jc w:val="left"/>
        <w:rPr>
          <w:spacing w:val="-4"/>
          <w:sz w:val="22"/>
          <w:szCs w:val="22"/>
        </w:rPr>
      </w:pPr>
      <w:r w:rsidRPr="00334BC2">
        <w:rPr>
          <w:b/>
          <w:spacing w:val="-4"/>
          <w:sz w:val="22"/>
          <w:szCs w:val="22"/>
        </w:rPr>
        <w:t>Firma de la persona indicada arriba</w:t>
      </w:r>
      <w:r w:rsidRPr="00334BC2">
        <w:rPr>
          <w:spacing w:val="-4"/>
          <w:sz w:val="22"/>
          <w:szCs w:val="22"/>
        </w:rPr>
        <w:t xml:space="preserve">: </w:t>
      </w:r>
      <w:r w:rsidRPr="00334BC2">
        <w:rPr>
          <w:i/>
          <w:spacing w:val="-4"/>
          <w:sz w:val="22"/>
          <w:szCs w:val="22"/>
        </w:rPr>
        <w:t>[firma de la persona cuyo nombre y cargo se indican arriba]</w:t>
      </w:r>
    </w:p>
    <w:p w14:paraId="1D8D2333" w14:textId="77777777" w:rsidR="00145DD8" w:rsidRPr="00334BC2" w:rsidRDefault="00145DD8" w:rsidP="00145DD8">
      <w:pPr>
        <w:jc w:val="left"/>
        <w:rPr>
          <w:sz w:val="22"/>
          <w:szCs w:val="22"/>
        </w:rPr>
      </w:pPr>
    </w:p>
    <w:p w14:paraId="4A8C14B3" w14:textId="77777777" w:rsidR="00145DD8" w:rsidRPr="00334BC2" w:rsidRDefault="00145DD8" w:rsidP="00145DD8">
      <w:pPr>
        <w:jc w:val="left"/>
        <w:rPr>
          <w:i/>
          <w:sz w:val="22"/>
          <w:szCs w:val="22"/>
        </w:rPr>
      </w:pPr>
      <w:r w:rsidRPr="00334BC2">
        <w:rPr>
          <w:b/>
          <w:sz w:val="22"/>
          <w:szCs w:val="22"/>
        </w:rPr>
        <w:t>Firmada a los</w:t>
      </w:r>
      <w:r w:rsidRPr="00334BC2">
        <w:rPr>
          <w:sz w:val="22"/>
          <w:szCs w:val="22"/>
        </w:rPr>
        <w:t xml:space="preserve"> </w:t>
      </w:r>
      <w:r w:rsidRPr="00334BC2">
        <w:rPr>
          <w:i/>
          <w:sz w:val="22"/>
          <w:szCs w:val="22"/>
        </w:rPr>
        <w:t>[indique el día de la firma]</w:t>
      </w:r>
      <w:r w:rsidRPr="00334BC2">
        <w:rPr>
          <w:sz w:val="22"/>
          <w:szCs w:val="22"/>
        </w:rPr>
        <w:t xml:space="preserve"> </w:t>
      </w:r>
      <w:r w:rsidRPr="00334BC2">
        <w:rPr>
          <w:b/>
          <w:sz w:val="22"/>
          <w:szCs w:val="22"/>
        </w:rPr>
        <w:t>días del mes de</w:t>
      </w:r>
      <w:r w:rsidRPr="00334BC2">
        <w:rPr>
          <w:sz w:val="22"/>
          <w:szCs w:val="22"/>
        </w:rPr>
        <w:t xml:space="preserve"> </w:t>
      </w:r>
      <w:r w:rsidRPr="00334BC2">
        <w:rPr>
          <w:i/>
          <w:sz w:val="22"/>
          <w:szCs w:val="22"/>
        </w:rPr>
        <w:t>[indique el mes]</w:t>
      </w:r>
      <w:r w:rsidRPr="00334BC2">
        <w:rPr>
          <w:sz w:val="22"/>
          <w:szCs w:val="22"/>
        </w:rPr>
        <w:t xml:space="preserve"> de </w:t>
      </w:r>
      <w:r w:rsidRPr="00334BC2">
        <w:rPr>
          <w:i/>
          <w:sz w:val="22"/>
          <w:szCs w:val="22"/>
        </w:rPr>
        <w:t>[indique el año]</w:t>
      </w:r>
    </w:p>
    <w:p w14:paraId="7B02E134" w14:textId="77777777" w:rsidR="00145DD8" w:rsidRPr="00334BC2" w:rsidRDefault="00145DD8" w:rsidP="00145DD8">
      <w:pPr>
        <w:jc w:val="left"/>
        <w:rPr>
          <w:b/>
          <w:sz w:val="22"/>
          <w:szCs w:val="22"/>
        </w:rPr>
      </w:pPr>
      <w:r w:rsidRPr="00334BC2">
        <w:rPr>
          <w:sz w:val="22"/>
          <w:szCs w:val="22"/>
        </w:rPr>
        <w:br w:type="page"/>
      </w:r>
    </w:p>
    <w:p w14:paraId="42DB593F" w14:textId="50690AE0" w:rsidR="00C85FC3" w:rsidRPr="00334BC2" w:rsidRDefault="00C85FC3" w:rsidP="00C85FC3">
      <w:pPr>
        <w:pStyle w:val="TOC3-1"/>
        <w:rPr>
          <w:sz w:val="22"/>
          <w:szCs w:val="22"/>
        </w:rPr>
      </w:pPr>
      <w:bookmarkStart w:id="521" w:name="_Toc218673954"/>
      <w:bookmarkStart w:id="522" w:name="_Toc277345591"/>
      <w:bookmarkStart w:id="523" w:name="_Toc438266926"/>
      <w:bookmarkStart w:id="524" w:name="_Toc438267900"/>
      <w:bookmarkStart w:id="525" w:name="_Toc438366668"/>
      <w:r w:rsidRPr="00334BC2">
        <w:rPr>
          <w:b w:val="0"/>
          <w:sz w:val="22"/>
          <w:szCs w:val="22"/>
        </w:rPr>
        <w:lastRenderedPageBreak/>
        <w:tab/>
      </w:r>
      <w:bookmarkStart w:id="526" w:name="_Toc527966236"/>
      <w:r w:rsidRPr="00334BC2">
        <w:rPr>
          <w:sz w:val="22"/>
          <w:szCs w:val="22"/>
        </w:rPr>
        <w:t>Formularios de listas de precios</w:t>
      </w:r>
      <w:bookmarkEnd w:id="521"/>
      <w:bookmarkEnd w:id="522"/>
      <w:bookmarkEnd w:id="526"/>
    </w:p>
    <w:p w14:paraId="73FBA472" w14:textId="77777777" w:rsidR="00C85FC3" w:rsidRPr="00334BC2" w:rsidRDefault="00C85FC3" w:rsidP="00C85FC3">
      <w:pPr>
        <w:pStyle w:val="explanatorynotes"/>
        <w:rPr>
          <w:rFonts w:ascii="Times New Roman" w:hAnsi="Times New Roman"/>
          <w:szCs w:val="22"/>
        </w:rPr>
      </w:pPr>
    </w:p>
    <w:p w14:paraId="17E08C19" w14:textId="77777777" w:rsidR="00C85FC3" w:rsidRPr="00334BC2" w:rsidRDefault="00C85FC3" w:rsidP="00C85FC3">
      <w:pPr>
        <w:pStyle w:val="Ttulo2"/>
        <w:rPr>
          <w:rFonts w:ascii="Times New Roman" w:hAnsi="Times New Roman"/>
          <w:sz w:val="22"/>
          <w:szCs w:val="22"/>
        </w:rPr>
      </w:pPr>
      <w:bookmarkStart w:id="527" w:name="_Toc218673956"/>
      <w:bookmarkStart w:id="528" w:name="_Toc218674006"/>
      <w:bookmarkStart w:id="529" w:name="_Toc521497239"/>
      <w:bookmarkStart w:id="530" w:name="_Hlt529125776"/>
      <w:r w:rsidRPr="00334BC2">
        <w:rPr>
          <w:rFonts w:ascii="Times New Roman" w:hAnsi="Times New Roman"/>
          <w:sz w:val="22"/>
          <w:szCs w:val="22"/>
        </w:rPr>
        <w:t>Notas para los Licitantes sobre la elaboración de las listas de precios</w:t>
      </w:r>
      <w:bookmarkEnd w:id="527"/>
      <w:bookmarkEnd w:id="528"/>
    </w:p>
    <w:bookmarkEnd w:id="529"/>
    <w:bookmarkEnd w:id="530"/>
    <w:p w14:paraId="1C6B571A" w14:textId="77777777" w:rsidR="00C85FC3" w:rsidRPr="00334BC2" w:rsidRDefault="00C85FC3" w:rsidP="00C85FC3">
      <w:pPr>
        <w:rPr>
          <w:b/>
          <w:sz w:val="22"/>
          <w:szCs w:val="22"/>
        </w:rPr>
      </w:pPr>
      <w:r w:rsidRPr="00334BC2">
        <w:rPr>
          <w:b/>
          <w:sz w:val="22"/>
          <w:szCs w:val="22"/>
        </w:rPr>
        <w:t>Aspectos generales</w:t>
      </w:r>
    </w:p>
    <w:p w14:paraId="5CF946E0" w14:textId="77777777" w:rsidR="00C85FC3" w:rsidRPr="00334BC2" w:rsidRDefault="00C85FC3" w:rsidP="00C85FC3">
      <w:pPr>
        <w:ind w:left="540" w:hanging="540"/>
        <w:rPr>
          <w:sz w:val="22"/>
          <w:szCs w:val="22"/>
        </w:rPr>
      </w:pPr>
      <w:r w:rsidRPr="00334BC2">
        <w:rPr>
          <w:sz w:val="22"/>
          <w:szCs w:val="22"/>
        </w:rPr>
        <w:t>1.</w:t>
      </w:r>
      <w:r w:rsidRPr="00334BC2">
        <w:rPr>
          <w:sz w:val="22"/>
          <w:szCs w:val="22"/>
        </w:rPr>
        <w:tab/>
        <w:t>Las listas de precios están divididas de la siguiente manera:</w:t>
      </w:r>
    </w:p>
    <w:p w14:paraId="6220F5AF" w14:textId="77777777" w:rsidR="00C85FC3" w:rsidRPr="00334BC2" w:rsidRDefault="00C85FC3" w:rsidP="00C85FC3">
      <w:pPr>
        <w:ind w:left="1260" w:hanging="720"/>
        <w:rPr>
          <w:sz w:val="22"/>
          <w:szCs w:val="22"/>
        </w:rPr>
      </w:pPr>
      <w:r w:rsidRPr="00334BC2">
        <w:rPr>
          <w:sz w:val="22"/>
          <w:szCs w:val="22"/>
        </w:rPr>
        <w:t>3.1</w:t>
      </w:r>
      <w:r w:rsidRPr="00334BC2">
        <w:rPr>
          <w:sz w:val="22"/>
          <w:szCs w:val="22"/>
        </w:rPr>
        <w:tab/>
        <w:t>Resumen global de los costos</w:t>
      </w:r>
    </w:p>
    <w:p w14:paraId="257E3383" w14:textId="77777777" w:rsidR="00C85FC3" w:rsidRPr="00334BC2" w:rsidRDefault="00C85FC3" w:rsidP="00C85FC3">
      <w:pPr>
        <w:ind w:left="1260" w:hanging="720"/>
        <w:rPr>
          <w:sz w:val="22"/>
          <w:szCs w:val="22"/>
        </w:rPr>
      </w:pPr>
      <w:r w:rsidRPr="00334BC2">
        <w:rPr>
          <w:sz w:val="22"/>
          <w:szCs w:val="22"/>
        </w:rPr>
        <w:t>3.2</w:t>
      </w:r>
      <w:r w:rsidRPr="00334BC2">
        <w:rPr>
          <w:sz w:val="22"/>
          <w:szCs w:val="22"/>
        </w:rPr>
        <w:tab/>
        <w:t>Resumen de los costos de suministro e instalación</w:t>
      </w:r>
    </w:p>
    <w:p w14:paraId="758AE282" w14:textId="77777777" w:rsidR="00C85FC3" w:rsidRPr="00334BC2" w:rsidRDefault="00C85FC3" w:rsidP="00C85FC3">
      <w:pPr>
        <w:ind w:left="1260" w:hanging="720"/>
        <w:rPr>
          <w:sz w:val="22"/>
          <w:szCs w:val="22"/>
        </w:rPr>
      </w:pPr>
      <w:r w:rsidRPr="00334BC2">
        <w:rPr>
          <w:sz w:val="22"/>
          <w:szCs w:val="22"/>
        </w:rPr>
        <w:t>3.3</w:t>
      </w:r>
      <w:r w:rsidRPr="00334BC2">
        <w:rPr>
          <w:sz w:val="22"/>
          <w:szCs w:val="22"/>
        </w:rPr>
        <w:tab/>
        <w:t xml:space="preserve">Resumen de gastos recurrentes </w:t>
      </w:r>
    </w:p>
    <w:p w14:paraId="6C207EB9" w14:textId="77777777" w:rsidR="00C85FC3" w:rsidRPr="00334BC2" w:rsidRDefault="00C85FC3" w:rsidP="00C85FC3">
      <w:pPr>
        <w:ind w:left="1260" w:hanging="720"/>
        <w:rPr>
          <w:sz w:val="22"/>
          <w:szCs w:val="22"/>
        </w:rPr>
      </w:pPr>
      <w:r w:rsidRPr="00334BC2">
        <w:rPr>
          <w:sz w:val="22"/>
          <w:szCs w:val="22"/>
        </w:rPr>
        <w:t>3.4</w:t>
      </w:r>
      <w:r w:rsidRPr="00334BC2">
        <w:rPr>
          <w:sz w:val="22"/>
          <w:szCs w:val="22"/>
        </w:rPr>
        <w:tab/>
        <w:t>Cuadros parciales de costos de suministro e instalación</w:t>
      </w:r>
    </w:p>
    <w:p w14:paraId="35AA75D2" w14:textId="77777777" w:rsidR="00C85FC3" w:rsidRPr="00334BC2" w:rsidRDefault="00C85FC3" w:rsidP="00C85FC3">
      <w:pPr>
        <w:ind w:left="1260" w:hanging="720"/>
        <w:rPr>
          <w:sz w:val="22"/>
          <w:szCs w:val="22"/>
        </w:rPr>
      </w:pPr>
      <w:r w:rsidRPr="00334BC2">
        <w:rPr>
          <w:sz w:val="22"/>
          <w:szCs w:val="22"/>
        </w:rPr>
        <w:t>3.5</w:t>
      </w:r>
      <w:r w:rsidRPr="00334BC2">
        <w:rPr>
          <w:sz w:val="22"/>
          <w:szCs w:val="22"/>
        </w:rPr>
        <w:tab/>
        <w:t xml:space="preserve">Cuadros parciales de gastos recurrentes </w:t>
      </w:r>
    </w:p>
    <w:p w14:paraId="6776C171" w14:textId="77777777" w:rsidR="00C85FC3" w:rsidRPr="00334BC2" w:rsidRDefault="00C85FC3" w:rsidP="00C85FC3">
      <w:pPr>
        <w:ind w:left="1260" w:hanging="720"/>
        <w:rPr>
          <w:sz w:val="22"/>
          <w:szCs w:val="22"/>
        </w:rPr>
      </w:pPr>
      <w:r w:rsidRPr="00334BC2">
        <w:rPr>
          <w:sz w:val="22"/>
          <w:szCs w:val="22"/>
        </w:rPr>
        <w:t>3.6</w:t>
      </w:r>
      <w:r w:rsidRPr="00334BC2">
        <w:rPr>
          <w:sz w:val="22"/>
          <w:szCs w:val="22"/>
        </w:rPr>
        <w:tab/>
        <w:t>Cuadro de códigos de los países de origen</w:t>
      </w:r>
    </w:p>
    <w:p w14:paraId="51E8092E" w14:textId="77777777" w:rsidR="00C85FC3" w:rsidRPr="00334BC2" w:rsidRDefault="00C85FC3" w:rsidP="00C85FC3">
      <w:pPr>
        <w:rPr>
          <w:i/>
          <w:sz w:val="22"/>
          <w:szCs w:val="22"/>
        </w:rPr>
      </w:pPr>
      <w:r w:rsidRPr="00334BC2">
        <w:rPr>
          <w:sz w:val="22"/>
          <w:szCs w:val="22"/>
        </w:rPr>
        <w:tab/>
      </w:r>
      <w:r w:rsidRPr="00334BC2">
        <w:rPr>
          <w:i/>
          <w:sz w:val="22"/>
          <w:szCs w:val="22"/>
        </w:rPr>
        <w:t xml:space="preserve">[indique: </w:t>
      </w:r>
      <w:r w:rsidRPr="00334BC2">
        <w:rPr>
          <w:b/>
          <w:i/>
          <w:sz w:val="22"/>
          <w:szCs w:val="22"/>
        </w:rPr>
        <w:t>cualquier otra lista que sea necesaria</w:t>
      </w:r>
      <w:r w:rsidRPr="00334BC2">
        <w:rPr>
          <w:i/>
          <w:sz w:val="22"/>
          <w:szCs w:val="22"/>
        </w:rPr>
        <w:t>]</w:t>
      </w:r>
    </w:p>
    <w:p w14:paraId="4DB51096" w14:textId="3CD785E8" w:rsidR="00C85FC3" w:rsidRPr="00334BC2" w:rsidRDefault="00C85FC3" w:rsidP="00C85FC3">
      <w:pPr>
        <w:ind w:left="540" w:hanging="540"/>
        <w:rPr>
          <w:sz w:val="22"/>
          <w:szCs w:val="22"/>
        </w:rPr>
      </w:pPr>
      <w:r w:rsidRPr="00334BC2">
        <w:rPr>
          <w:sz w:val="22"/>
          <w:szCs w:val="22"/>
        </w:rPr>
        <w:t>2.</w:t>
      </w:r>
      <w:r w:rsidRPr="00334BC2">
        <w:rPr>
          <w:sz w:val="22"/>
          <w:szCs w:val="22"/>
        </w:rPr>
        <w:tab/>
        <w:t xml:space="preserve">En las listas generalmente no se hará una descripción completa de las tecnologías de la información que se deban suministrar e instalar y para las cuales sea preciso obtener la aceptación operativa, ni de los servicios que se hayan de proveer en cada elemento. Sin embargo, se considera que, antes de llenar los formularios con las tarifas y los precios, los Licitantes habrán leído los requisitos técnicos y otras secciones del </w:t>
      </w:r>
      <w:r w:rsidR="00807C34" w:rsidRPr="00334BC2">
        <w:rPr>
          <w:sz w:val="22"/>
          <w:szCs w:val="22"/>
        </w:rPr>
        <w:t>documento de licitación</w:t>
      </w:r>
      <w:r w:rsidRPr="00334BC2">
        <w:rPr>
          <w:sz w:val="22"/>
          <w:szCs w:val="22"/>
        </w:rPr>
        <w:t>, a fin de enterarse de todos los detalles de cada artículo que se solicita. Se entenderá que las tarifas y los precios cotizados cubren todas las necesidades definidas en dichos requisitos técnicos, y comprenden los gastos generales y las utilidades.</w:t>
      </w:r>
    </w:p>
    <w:p w14:paraId="364A3365" w14:textId="27156E26" w:rsidR="00C85FC3" w:rsidRPr="00334BC2" w:rsidRDefault="00C85FC3" w:rsidP="00C85FC3">
      <w:pPr>
        <w:ind w:left="540" w:hanging="540"/>
        <w:rPr>
          <w:sz w:val="22"/>
          <w:szCs w:val="22"/>
        </w:rPr>
      </w:pPr>
      <w:r w:rsidRPr="00334BC2">
        <w:rPr>
          <w:sz w:val="22"/>
          <w:szCs w:val="22"/>
        </w:rPr>
        <w:t>3.</w:t>
      </w:r>
      <w:r w:rsidRPr="00334BC2">
        <w:rPr>
          <w:sz w:val="22"/>
          <w:szCs w:val="22"/>
        </w:rPr>
        <w:tab/>
        <w:t xml:space="preserve">Si el Licitante no tiene una idea clara de los detalles completos de algún artículo que se solicita o tiene dudas al respecto deberá, de conformidad con las IAL incluidas en el </w:t>
      </w:r>
      <w:r w:rsidR="00807C34" w:rsidRPr="00334BC2">
        <w:rPr>
          <w:sz w:val="22"/>
          <w:szCs w:val="22"/>
        </w:rPr>
        <w:t>documento de licitación</w:t>
      </w:r>
      <w:r w:rsidRPr="00334BC2">
        <w:rPr>
          <w:sz w:val="22"/>
          <w:szCs w:val="22"/>
        </w:rPr>
        <w:t>, solicitar una aclaración antes de presentar su Oferta.</w:t>
      </w:r>
    </w:p>
    <w:p w14:paraId="57A2688E" w14:textId="77777777" w:rsidR="00C85FC3" w:rsidRPr="00334BC2" w:rsidRDefault="00C85FC3" w:rsidP="00C85FC3">
      <w:pPr>
        <w:rPr>
          <w:b/>
          <w:sz w:val="22"/>
          <w:szCs w:val="22"/>
        </w:rPr>
      </w:pPr>
      <w:r w:rsidRPr="00334BC2">
        <w:rPr>
          <w:b/>
          <w:sz w:val="22"/>
          <w:szCs w:val="22"/>
        </w:rPr>
        <w:t>Precios</w:t>
      </w:r>
    </w:p>
    <w:p w14:paraId="0C91F8A4" w14:textId="77777777" w:rsidR="00C85FC3" w:rsidRPr="00334BC2" w:rsidRDefault="00C85FC3" w:rsidP="00C85FC3">
      <w:pPr>
        <w:keepNext/>
        <w:keepLines/>
        <w:ind w:left="540" w:hanging="540"/>
        <w:rPr>
          <w:sz w:val="22"/>
          <w:szCs w:val="22"/>
        </w:rPr>
      </w:pPr>
      <w:r w:rsidRPr="00334BC2">
        <w:rPr>
          <w:sz w:val="22"/>
          <w:szCs w:val="22"/>
        </w:rPr>
        <w:t>4.</w:t>
      </w:r>
      <w:r w:rsidRPr="00334BC2">
        <w:rPr>
          <w:sz w:val="22"/>
          <w:szCs w:val="22"/>
        </w:rPr>
        <w:tab/>
        <w:t xml:space="preserve">Los precios deberán llenarse con tinta indeleble, y toda alteración que se necesite debido a algún error, etc. deberá llevar las iniciales del Licitante. Como se especifica en los DDL, </w:t>
      </w:r>
      <w:r w:rsidRPr="00334BC2">
        <w:rPr>
          <w:sz w:val="22"/>
          <w:szCs w:val="22"/>
        </w:rPr>
        <w:br/>
        <w:t>los precios serán fijos y firmes durante el período del Contrato.</w:t>
      </w:r>
    </w:p>
    <w:p w14:paraId="56FC5204" w14:textId="402F666E" w:rsidR="00C85FC3" w:rsidRPr="00334BC2" w:rsidRDefault="00C85FC3" w:rsidP="00C85FC3">
      <w:pPr>
        <w:ind w:left="540" w:hanging="540"/>
        <w:rPr>
          <w:sz w:val="22"/>
          <w:szCs w:val="22"/>
        </w:rPr>
      </w:pPr>
      <w:r w:rsidRPr="00334BC2">
        <w:rPr>
          <w:sz w:val="22"/>
          <w:szCs w:val="22"/>
        </w:rPr>
        <w:t>5.</w:t>
      </w:r>
      <w:r w:rsidRPr="00334BC2">
        <w:rPr>
          <w:sz w:val="22"/>
          <w:szCs w:val="22"/>
        </w:rPr>
        <w:tab/>
        <w:t xml:space="preserve">Los precios de la Oferta se cotizarán en la forma indicada en las IAL 18.1 y 18.2, y en las monedas en ellas especificadas. Los precios indicados deberán corresponder a artículos del nivel de calidad y rendimiento definidos en los requisitos técnicos o en cualquier otra sección del </w:t>
      </w:r>
      <w:r w:rsidR="00807C34" w:rsidRPr="00334BC2">
        <w:rPr>
          <w:sz w:val="22"/>
          <w:szCs w:val="22"/>
        </w:rPr>
        <w:t>documento de licitación</w:t>
      </w:r>
    </w:p>
    <w:p w14:paraId="28E34443" w14:textId="6EB13DE5" w:rsidR="00C85FC3" w:rsidRPr="00334BC2" w:rsidRDefault="00C85FC3" w:rsidP="00C85FC3">
      <w:pPr>
        <w:ind w:left="540" w:hanging="450"/>
        <w:rPr>
          <w:sz w:val="22"/>
          <w:szCs w:val="22"/>
        </w:rPr>
      </w:pPr>
      <w:r w:rsidRPr="00334BC2">
        <w:rPr>
          <w:sz w:val="22"/>
          <w:szCs w:val="22"/>
        </w:rPr>
        <w:t>6.</w:t>
      </w:r>
      <w:r w:rsidRPr="00334BC2">
        <w:rPr>
          <w:sz w:val="22"/>
          <w:szCs w:val="22"/>
        </w:rPr>
        <w:tab/>
        <w:t xml:space="preserve">El Licitante debe efectuar sus cálculos con sumo cuidado, ya que no podrá corregir los errores una vez vencido el plazo para la presentación de las Ofertas. En consecuencia, un simple error al especificar un precio unitario puede modificar considerablemente el precio total de la Oferta de un Licitante; además, la Oferta puede dejar de ser competitiva o el Licitante puede quedar expuesto a sufrir pérdidas. El Comprador corregirá cualquier error aritmético de conformidad con las disposiciones de la IAL </w:t>
      </w:r>
      <w:r w:rsidR="00B30201" w:rsidRPr="00334BC2">
        <w:rPr>
          <w:sz w:val="22"/>
          <w:szCs w:val="22"/>
        </w:rPr>
        <w:t>37</w:t>
      </w:r>
      <w:r w:rsidRPr="00334BC2">
        <w:rPr>
          <w:sz w:val="22"/>
          <w:szCs w:val="22"/>
        </w:rPr>
        <w:t>.</w:t>
      </w:r>
    </w:p>
    <w:p w14:paraId="31BE8BE4" w14:textId="77777777" w:rsidR="00C85FC3" w:rsidRPr="00334BC2" w:rsidRDefault="00C85FC3" w:rsidP="00C85FC3">
      <w:pPr>
        <w:ind w:left="540" w:hanging="540"/>
        <w:rPr>
          <w:sz w:val="22"/>
          <w:szCs w:val="22"/>
        </w:rPr>
      </w:pPr>
      <w:r w:rsidRPr="00334BC2">
        <w:rPr>
          <w:sz w:val="22"/>
          <w:szCs w:val="22"/>
        </w:rPr>
        <w:t>7.</w:t>
      </w:r>
      <w:r w:rsidRPr="00334BC2">
        <w:rPr>
          <w:sz w:val="22"/>
          <w:szCs w:val="22"/>
        </w:rPr>
        <w:tab/>
        <w:t>Los pagos se efectuarán al Proveedor en la moneda o las monedas indicadas para cada artículo. Según lo establecido en la IAL 18.2, no se admiten más de tres monedas extranjeras.</w:t>
      </w:r>
    </w:p>
    <w:p w14:paraId="76098397" w14:textId="77777777" w:rsidR="00C85FC3" w:rsidRPr="00334BC2" w:rsidRDefault="00C85FC3" w:rsidP="00C85FC3">
      <w:pPr>
        <w:ind w:left="540" w:hanging="540"/>
        <w:rPr>
          <w:sz w:val="22"/>
          <w:szCs w:val="22"/>
        </w:rPr>
      </w:pPr>
    </w:p>
    <w:p w14:paraId="660A28EC" w14:textId="77777777" w:rsidR="00C85FC3" w:rsidRPr="00334BC2" w:rsidRDefault="00C85FC3" w:rsidP="00C85FC3">
      <w:pPr>
        <w:ind w:left="540" w:hanging="540"/>
        <w:rPr>
          <w:sz w:val="22"/>
          <w:szCs w:val="22"/>
        </w:rPr>
        <w:sectPr w:rsidR="00C85FC3" w:rsidRPr="00334BC2" w:rsidSect="00967350">
          <w:headerReference w:type="even" r:id="rId50"/>
          <w:headerReference w:type="default" r:id="rId51"/>
          <w:footnotePr>
            <w:numRestart w:val="eachPage"/>
          </w:footnotePr>
          <w:endnotePr>
            <w:numRestart w:val="eachSect"/>
          </w:endnotePr>
          <w:pgSz w:w="12240" w:h="15840" w:code="1"/>
          <w:pgMar w:top="1440" w:right="1440" w:bottom="1440" w:left="1440" w:header="720" w:footer="431" w:gutter="0"/>
          <w:cols w:space="720"/>
          <w:formProt w:val="0"/>
        </w:sectPr>
      </w:pPr>
    </w:p>
    <w:p w14:paraId="2ED0C352" w14:textId="77777777" w:rsidR="00C85FC3" w:rsidRPr="00334BC2" w:rsidRDefault="00C85FC3" w:rsidP="00C85FC3">
      <w:pPr>
        <w:pStyle w:val="Head32"/>
        <w:ind w:right="60"/>
        <w:rPr>
          <w:sz w:val="22"/>
          <w:szCs w:val="22"/>
        </w:rPr>
      </w:pPr>
      <w:bookmarkStart w:id="531" w:name="_Toc521497240"/>
      <w:bookmarkStart w:id="532" w:name="_Toc218673957"/>
      <w:bookmarkStart w:id="533" w:name="_Toc277345592"/>
      <w:r w:rsidRPr="00334BC2">
        <w:rPr>
          <w:sz w:val="22"/>
          <w:szCs w:val="22"/>
        </w:rPr>
        <w:lastRenderedPageBreak/>
        <w:t>3.1</w:t>
      </w:r>
      <w:r w:rsidRPr="00334BC2">
        <w:rPr>
          <w:sz w:val="22"/>
          <w:szCs w:val="22"/>
        </w:rPr>
        <w:tab/>
      </w:r>
      <w:bookmarkStart w:id="534" w:name="_Hlt529125882"/>
      <w:bookmarkEnd w:id="534"/>
      <w:r w:rsidRPr="00334BC2">
        <w:rPr>
          <w:sz w:val="22"/>
          <w:szCs w:val="22"/>
        </w:rPr>
        <w:tab/>
        <w:t xml:space="preserve">Resumen Global de los </w:t>
      </w:r>
      <w:bookmarkEnd w:id="531"/>
      <w:bookmarkEnd w:id="532"/>
      <w:bookmarkEnd w:id="533"/>
      <w:r w:rsidRPr="00334BC2">
        <w:rPr>
          <w:sz w:val="22"/>
          <w:szCs w:val="22"/>
        </w:rPr>
        <w:t>Costos</w:t>
      </w:r>
    </w:p>
    <w:p w14:paraId="19E1F59C" w14:textId="77777777" w:rsidR="00C85FC3" w:rsidRPr="00334BC2" w:rsidRDefault="00C85FC3" w:rsidP="00C85FC3">
      <w:pPr>
        <w:ind w:right="1440"/>
        <w:rPr>
          <w:sz w:val="22"/>
          <w:szCs w:val="22"/>
        </w:rPr>
      </w:pPr>
    </w:p>
    <w:tbl>
      <w:tblPr>
        <w:tblW w:w="0" w:type="auto"/>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727"/>
        <w:gridCol w:w="1853"/>
        <w:gridCol w:w="1890"/>
        <w:gridCol w:w="1890"/>
        <w:gridCol w:w="1980"/>
      </w:tblGrid>
      <w:tr w:rsidR="00C85FC3" w:rsidRPr="00334BC2" w14:paraId="2A3729C4" w14:textId="77777777" w:rsidTr="00510A60">
        <w:trPr>
          <w:cantSplit/>
          <w:tblHeader/>
        </w:trPr>
        <w:tc>
          <w:tcPr>
            <w:tcW w:w="1170" w:type="dxa"/>
          </w:tcPr>
          <w:p w14:paraId="0C982CD4" w14:textId="77777777" w:rsidR="00C85FC3" w:rsidRPr="00334BC2" w:rsidRDefault="00C85FC3" w:rsidP="00510A60">
            <w:pPr>
              <w:rPr>
                <w:sz w:val="22"/>
                <w:szCs w:val="22"/>
              </w:rPr>
            </w:pPr>
          </w:p>
        </w:tc>
        <w:tc>
          <w:tcPr>
            <w:tcW w:w="3727" w:type="dxa"/>
          </w:tcPr>
          <w:p w14:paraId="44FC7B9C" w14:textId="77777777" w:rsidR="00C85FC3" w:rsidRPr="00334BC2" w:rsidRDefault="00C85FC3" w:rsidP="00510A60">
            <w:pPr>
              <w:rPr>
                <w:sz w:val="22"/>
                <w:szCs w:val="22"/>
              </w:rPr>
            </w:pPr>
          </w:p>
        </w:tc>
        <w:tc>
          <w:tcPr>
            <w:tcW w:w="1853" w:type="dxa"/>
          </w:tcPr>
          <w:p w14:paraId="251EEB29" w14:textId="77777777" w:rsidR="00C85FC3" w:rsidRPr="00334BC2" w:rsidRDefault="00C85FC3" w:rsidP="00510A60">
            <w:pPr>
              <w:rPr>
                <w:b/>
                <w:i/>
                <w:sz w:val="22"/>
                <w:szCs w:val="22"/>
              </w:rPr>
            </w:pPr>
            <w:r w:rsidRPr="00334BC2">
              <w:rPr>
                <w:b/>
                <w:i/>
                <w:sz w:val="22"/>
                <w:szCs w:val="22"/>
              </w:rPr>
              <w:t>[</w:t>
            </w:r>
            <w:r w:rsidRPr="00334BC2">
              <w:rPr>
                <w:i/>
                <w:sz w:val="22"/>
                <w:szCs w:val="22"/>
              </w:rPr>
              <w:t>Indique</w:t>
            </w:r>
            <w:r w:rsidRPr="00334BC2">
              <w:rPr>
                <w:b/>
                <w:i/>
                <w:sz w:val="22"/>
                <w:szCs w:val="22"/>
              </w:rPr>
              <w:t>: moneda nacional]</w:t>
            </w:r>
            <w:r w:rsidRPr="00334BC2">
              <w:rPr>
                <w:b/>
                <w:i/>
                <w:sz w:val="22"/>
                <w:szCs w:val="22"/>
              </w:rPr>
              <w:br/>
              <w:t>Precio</w:t>
            </w:r>
          </w:p>
        </w:tc>
        <w:tc>
          <w:tcPr>
            <w:tcW w:w="1890" w:type="dxa"/>
          </w:tcPr>
          <w:p w14:paraId="2E30556B" w14:textId="77777777" w:rsidR="00C85FC3" w:rsidRPr="00334BC2" w:rsidRDefault="00C85FC3" w:rsidP="00510A60">
            <w:pPr>
              <w:rPr>
                <w:b/>
                <w:i/>
                <w:sz w:val="22"/>
                <w:szCs w:val="22"/>
              </w:rPr>
            </w:pPr>
            <w:r w:rsidRPr="00334BC2">
              <w:rPr>
                <w:b/>
                <w:i/>
                <w:sz w:val="22"/>
                <w:szCs w:val="22"/>
              </w:rPr>
              <w:t>[</w:t>
            </w:r>
            <w:r w:rsidRPr="00334BC2">
              <w:rPr>
                <w:i/>
                <w:sz w:val="22"/>
                <w:szCs w:val="22"/>
              </w:rPr>
              <w:t>Indique</w:t>
            </w:r>
            <w:r w:rsidRPr="00334BC2">
              <w:rPr>
                <w:b/>
                <w:i/>
                <w:sz w:val="22"/>
                <w:szCs w:val="22"/>
              </w:rPr>
              <w:t>: moneda extranjera A]</w:t>
            </w:r>
            <w:r w:rsidRPr="00334BC2">
              <w:rPr>
                <w:b/>
                <w:i/>
                <w:sz w:val="22"/>
                <w:szCs w:val="22"/>
              </w:rPr>
              <w:br/>
              <w:t>Precio</w:t>
            </w:r>
          </w:p>
        </w:tc>
        <w:tc>
          <w:tcPr>
            <w:tcW w:w="1890" w:type="dxa"/>
          </w:tcPr>
          <w:p w14:paraId="0F49B554" w14:textId="77777777" w:rsidR="00C85FC3" w:rsidRPr="00334BC2" w:rsidRDefault="00C85FC3" w:rsidP="00510A60">
            <w:pPr>
              <w:rPr>
                <w:b/>
                <w:i/>
                <w:sz w:val="22"/>
                <w:szCs w:val="22"/>
              </w:rPr>
            </w:pPr>
            <w:r w:rsidRPr="00334BC2">
              <w:rPr>
                <w:b/>
                <w:i/>
                <w:sz w:val="22"/>
                <w:szCs w:val="22"/>
              </w:rPr>
              <w:t>[</w:t>
            </w:r>
            <w:r w:rsidRPr="00334BC2">
              <w:rPr>
                <w:i/>
                <w:sz w:val="22"/>
                <w:szCs w:val="22"/>
              </w:rPr>
              <w:t>Indique</w:t>
            </w:r>
            <w:r w:rsidRPr="00334BC2">
              <w:rPr>
                <w:b/>
                <w:i/>
                <w:sz w:val="22"/>
                <w:szCs w:val="22"/>
              </w:rPr>
              <w:t>: moneda extranjera B]</w:t>
            </w:r>
            <w:r w:rsidRPr="00334BC2">
              <w:rPr>
                <w:b/>
                <w:i/>
                <w:sz w:val="22"/>
                <w:szCs w:val="22"/>
              </w:rPr>
              <w:br/>
              <w:t>Precio</w:t>
            </w:r>
          </w:p>
        </w:tc>
        <w:tc>
          <w:tcPr>
            <w:tcW w:w="1980" w:type="dxa"/>
          </w:tcPr>
          <w:p w14:paraId="19BE079F" w14:textId="77777777" w:rsidR="00C85FC3" w:rsidRPr="00334BC2" w:rsidRDefault="00C85FC3" w:rsidP="00510A60">
            <w:pPr>
              <w:rPr>
                <w:b/>
                <w:i/>
                <w:sz w:val="22"/>
                <w:szCs w:val="22"/>
              </w:rPr>
            </w:pPr>
            <w:r w:rsidRPr="00334BC2">
              <w:rPr>
                <w:b/>
                <w:i/>
                <w:sz w:val="22"/>
                <w:szCs w:val="22"/>
              </w:rPr>
              <w:t>[</w:t>
            </w:r>
            <w:r w:rsidRPr="00334BC2">
              <w:rPr>
                <w:i/>
                <w:sz w:val="22"/>
                <w:szCs w:val="22"/>
              </w:rPr>
              <w:t>Indique</w:t>
            </w:r>
            <w:r w:rsidRPr="00334BC2">
              <w:rPr>
                <w:b/>
                <w:i/>
                <w:sz w:val="22"/>
                <w:szCs w:val="22"/>
              </w:rPr>
              <w:t>: moneda extranjera C]</w:t>
            </w:r>
            <w:r w:rsidRPr="00334BC2">
              <w:rPr>
                <w:b/>
                <w:i/>
                <w:sz w:val="22"/>
                <w:szCs w:val="22"/>
              </w:rPr>
              <w:br/>
              <w:t>Precio</w:t>
            </w:r>
          </w:p>
        </w:tc>
      </w:tr>
      <w:tr w:rsidR="00C85FC3" w:rsidRPr="00334BC2" w14:paraId="43CF9944" w14:textId="77777777" w:rsidTr="00510A60">
        <w:trPr>
          <w:cantSplit/>
          <w:trHeight w:hRule="exact" w:val="240"/>
          <w:tblHeader/>
        </w:trPr>
        <w:tc>
          <w:tcPr>
            <w:tcW w:w="1170" w:type="dxa"/>
          </w:tcPr>
          <w:p w14:paraId="214A173A" w14:textId="77777777" w:rsidR="00C85FC3" w:rsidRPr="00334BC2" w:rsidRDefault="00C85FC3" w:rsidP="00510A60">
            <w:pPr>
              <w:spacing w:before="100" w:after="100"/>
              <w:jc w:val="center"/>
              <w:rPr>
                <w:sz w:val="22"/>
                <w:szCs w:val="22"/>
              </w:rPr>
            </w:pPr>
          </w:p>
        </w:tc>
        <w:tc>
          <w:tcPr>
            <w:tcW w:w="3727" w:type="dxa"/>
          </w:tcPr>
          <w:p w14:paraId="3269C970" w14:textId="77777777" w:rsidR="00C85FC3" w:rsidRPr="00334BC2" w:rsidRDefault="00C85FC3" w:rsidP="00510A60">
            <w:pPr>
              <w:spacing w:before="100" w:after="100"/>
              <w:rPr>
                <w:sz w:val="22"/>
                <w:szCs w:val="22"/>
              </w:rPr>
            </w:pPr>
          </w:p>
        </w:tc>
        <w:tc>
          <w:tcPr>
            <w:tcW w:w="1853" w:type="dxa"/>
          </w:tcPr>
          <w:p w14:paraId="1F619E76" w14:textId="77777777" w:rsidR="00C85FC3" w:rsidRPr="00334BC2" w:rsidRDefault="00C85FC3" w:rsidP="00510A60">
            <w:pPr>
              <w:spacing w:before="100" w:after="100"/>
              <w:jc w:val="center"/>
              <w:rPr>
                <w:sz w:val="22"/>
                <w:szCs w:val="22"/>
              </w:rPr>
            </w:pPr>
          </w:p>
        </w:tc>
        <w:tc>
          <w:tcPr>
            <w:tcW w:w="1890" w:type="dxa"/>
          </w:tcPr>
          <w:p w14:paraId="7F08E75C" w14:textId="77777777" w:rsidR="00C85FC3" w:rsidRPr="00334BC2" w:rsidRDefault="00C85FC3" w:rsidP="00510A60">
            <w:pPr>
              <w:spacing w:before="100" w:after="100"/>
              <w:jc w:val="center"/>
              <w:rPr>
                <w:sz w:val="22"/>
                <w:szCs w:val="22"/>
              </w:rPr>
            </w:pPr>
          </w:p>
        </w:tc>
        <w:tc>
          <w:tcPr>
            <w:tcW w:w="1890" w:type="dxa"/>
          </w:tcPr>
          <w:p w14:paraId="13A0B41A" w14:textId="77777777" w:rsidR="00C85FC3" w:rsidRPr="00334BC2" w:rsidRDefault="00C85FC3" w:rsidP="00510A60">
            <w:pPr>
              <w:spacing w:before="100" w:after="100"/>
              <w:jc w:val="center"/>
              <w:rPr>
                <w:sz w:val="22"/>
                <w:szCs w:val="22"/>
              </w:rPr>
            </w:pPr>
          </w:p>
        </w:tc>
        <w:tc>
          <w:tcPr>
            <w:tcW w:w="1980" w:type="dxa"/>
          </w:tcPr>
          <w:p w14:paraId="172A10B4" w14:textId="77777777" w:rsidR="00C85FC3" w:rsidRPr="00334BC2" w:rsidRDefault="00C85FC3" w:rsidP="00510A60">
            <w:pPr>
              <w:spacing w:before="100" w:after="100"/>
              <w:jc w:val="center"/>
              <w:rPr>
                <w:sz w:val="22"/>
                <w:szCs w:val="22"/>
              </w:rPr>
            </w:pPr>
          </w:p>
        </w:tc>
      </w:tr>
      <w:tr w:rsidR="00C85FC3" w:rsidRPr="00334BC2" w14:paraId="6B3FC367" w14:textId="77777777" w:rsidTr="00510A60">
        <w:trPr>
          <w:cantSplit/>
        </w:trPr>
        <w:tc>
          <w:tcPr>
            <w:tcW w:w="1170" w:type="dxa"/>
          </w:tcPr>
          <w:p w14:paraId="0E37914F" w14:textId="77777777" w:rsidR="00C85FC3" w:rsidRPr="00334BC2" w:rsidRDefault="00C85FC3" w:rsidP="00510A60">
            <w:pPr>
              <w:spacing w:before="100" w:after="100"/>
              <w:jc w:val="center"/>
              <w:rPr>
                <w:sz w:val="22"/>
                <w:szCs w:val="22"/>
              </w:rPr>
            </w:pPr>
            <w:r w:rsidRPr="00334BC2">
              <w:rPr>
                <w:sz w:val="22"/>
                <w:szCs w:val="22"/>
              </w:rPr>
              <w:t>1.</w:t>
            </w:r>
          </w:p>
        </w:tc>
        <w:tc>
          <w:tcPr>
            <w:tcW w:w="3727" w:type="dxa"/>
          </w:tcPr>
          <w:p w14:paraId="04CE41BE" w14:textId="77777777" w:rsidR="00C85FC3" w:rsidRPr="00334BC2" w:rsidRDefault="00C85FC3" w:rsidP="00510A60">
            <w:pPr>
              <w:spacing w:before="100" w:after="100"/>
              <w:rPr>
                <w:sz w:val="22"/>
                <w:szCs w:val="22"/>
              </w:rPr>
            </w:pPr>
            <w:r w:rsidRPr="00334BC2">
              <w:rPr>
                <w:sz w:val="22"/>
                <w:szCs w:val="22"/>
              </w:rPr>
              <w:t>Costos de suministro e instalación (tomados del resumen de los costos de suministro e instalación)</w:t>
            </w:r>
          </w:p>
        </w:tc>
        <w:tc>
          <w:tcPr>
            <w:tcW w:w="1853" w:type="dxa"/>
          </w:tcPr>
          <w:p w14:paraId="77BCD8C8" w14:textId="77777777" w:rsidR="00C85FC3" w:rsidRPr="00334BC2" w:rsidRDefault="00C85FC3" w:rsidP="00510A60">
            <w:pPr>
              <w:spacing w:before="100" w:after="100"/>
              <w:jc w:val="center"/>
              <w:rPr>
                <w:sz w:val="22"/>
                <w:szCs w:val="22"/>
              </w:rPr>
            </w:pPr>
          </w:p>
        </w:tc>
        <w:tc>
          <w:tcPr>
            <w:tcW w:w="1890" w:type="dxa"/>
          </w:tcPr>
          <w:p w14:paraId="22D56ACB" w14:textId="77777777" w:rsidR="00C85FC3" w:rsidRPr="00334BC2" w:rsidRDefault="00C85FC3" w:rsidP="00510A60">
            <w:pPr>
              <w:spacing w:before="100" w:after="100"/>
              <w:jc w:val="center"/>
              <w:rPr>
                <w:sz w:val="22"/>
                <w:szCs w:val="22"/>
              </w:rPr>
            </w:pPr>
          </w:p>
        </w:tc>
        <w:tc>
          <w:tcPr>
            <w:tcW w:w="1890" w:type="dxa"/>
          </w:tcPr>
          <w:p w14:paraId="706EA437" w14:textId="77777777" w:rsidR="00C85FC3" w:rsidRPr="00334BC2" w:rsidRDefault="00C85FC3" w:rsidP="00510A60">
            <w:pPr>
              <w:spacing w:before="100" w:after="100"/>
              <w:jc w:val="center"/>
              <w:rPr>
                <w:sz w:val="22"/>
                <w:szCs w:val="22"/>
              </w:rPr>
            </w:pPr>
          </w:p>
        </w:tc>
        <w:tc>
          <w:tcPr>
            <w:tcW w:w="1980" w:type="dxa"/>
          </w:tcPr>
          <w:p w14:paraId="5F9ED434" w14:textId="77777777" w:rsidR="00C85FC3" w:rsidRPr="00334BC2" w:rsidRDefault="00C85FC3" w:rsidP="00510A60">
            <w:pPr>
              <w:spacing w:before="100" w:after="100"/>
              <w:jc w:val="center"/>
              <w:rPr>
                <w:sz w:val="22"/>
                <w:szCs w:val="22"/>
              </w:rPr>
            </w:pPr>
          </w:p>
        </w:tc>
      </w:tr>
      <w:tr w:rsidR="00C85FC3" w:rsidRPr="00334BC2" w14:paraId="14EC5898" w14:textId="77777777" w:rsidTr="00510A60">
        <w:trPr>
          <w:cantSplit/>
        </w:trPr>
        <w:tc>
          <w:tcPr>
            <w:tcW w:w="1170" w:type="dxa"/>
          </w:tcPr>
          <w:p w14:paraId="08383192" w14:textId="77777777" w:rsidR="00C85FC3" w:rsidRPr="00334BC2" w:rsidRDefault="00C85FC3" w:rsidP="00510A60">
            <w:pPr>
              <w:spacing w:before="100" w:after="100"/>
              <w:jc w:val="center"/>
              <w:rPr>
                <w:sz w:val="22"/>
                <w:szCs w:val="22"/>
              </w:rPr>
            </w:pPr>
          </w:p>
        </w:tc>
        <w:tc>
          <w:tcPr>
            <w:tcW w:w="3727" w:type="dxa"/>
          </w:tcPr>
          <w:p w14:paraId="6ED257EC" w14:textId="77777777" w:rsidR="00C85FC3" w:rsidRPr="00334BC2" w:rsidRDefault="00C85FC3" w:rsidP="00510A60">
            <w:pPr>
              <w:tabs>
                <w:tab w:val="left" w:pos="342"/>
              </w:tabs>
              <w:spacing w:before="100" w:after="100"/>
              <w:ind w:left="342" w:hanging="342"/>
              <w:rPr>
                <w:sz w:val="22"/>
                <w:szCs w:val="22"/>
              </w:rPr>
            </w:pPr>
          </w:p>
        </w:tc>
        <w:tc>
          <w:tcPr>
            <w:tcW w:w="1853" w:type="dxa"/>
          </w:tcPr>
          <w:p w14:paraId="1683E72E" w14:textId="77777777" w:rsidR="00C85FC3" w:rsidRPr="00334BC2" w:rsidRDefault="00C85FC3" w:rsidP="00510A60">
            <w:pPr>
              <w:spacing w:before="100" w:after="100"/>
              <w:jc w:val="center"/>
              <w:rPr>
                <w:sz w:val="22"/>
                <w:szCs w:val="22"/>
              </w:rPr>
            </w:pPr>
          </w:p>
        </w:tc>
        <w:tc>
          <w:tcPr>
            <w:tcW w:w="1890" w:type="dxa"/>
          </w:tcPr>
          <w:p w14:paraId="5D489FA8" w14:textId="77777777" w:rsidR="00C85FC3" w:rsidRPr="00334BC2" w:rsidRDefault="00C85FC3" w:rsidP="00510A60">
            <w:pPr>
              <w:spacing w:before="100" w:after="100"/>
              <w:jc w:val="center"/>
              <w:rPr>
                <w:sz w:val="22"/>
                <w:szCs w:val="22"/>
              </w:rPr>
            </w:pPr>
          </w:p>
        </w:tc>
        <w:tc>
          <w:tcPr>
            <w:tcW w:w="1890" w:type="dxa"/>
          </w:tcPr>
          <w:p w14:paraId="4621E8F7" w14:textId="77777777" w:rsidR="00C85FC3" w:rsidRPr="00334BC2" w:rsidRDefault="00C85FC3" w:rsidP="00510A60">
            <w:pPr>
              <w:spacing w:before="100" w:after="100"/>
              <w:jc w:val="center"/>
              <w:rPr>
                <w:sz w:val="22"/>
                <w:szCs w:val="22"/>
              </w:rPr>
            </w:pPr>
          </w:p>
        </w:tc>
        <w:tc>
          <w:tcPr>
            <w:tcW w:w="1980" w:type="dxa"/>
          </w:tcPr>
          <w:p w14:paraId="1DF32C04" w14:textId="77777777" w:rsidR="00C85FC3" w:rsidRPr="00334BC2" w:rsidRDefault="00C85FC3" w:rsidP="00510A60">
            <w:pPr>
              <w:spacing w:before="100" w:after="100"/>
              <w:jc w:val="center"/>
              <w:rPr>
                <w:sz w:val="22"/>
                <w:szCs w:val="22"/>
              </w:rPr>
            </w:pPr>
          </w:p>
        </w:tc>
      </w:tr>
      <w:tr w:rsidR="00C85FC3" w:rsidRPr="00334BC2" w14:paraId="589FC7DB" w14:textId="77777777" w:rsidTr="00510A60">
        <w:trPr>
          <w:cantSplit/>
        </w:trPr>
        <w:tc>
          <w:tcPr>
            <w:tcW w:w="1170" w:type="dxa"/>
          </w:tcPr>
          <w:p w14:paraId="4A0F691A" w14:textId="77777777" w:rsidR="00C85FC3" w:rsidRPr="00334BC2" w:rsidRDefault="00C85FC3" w:rsidP="00510A60">
            <w:pPr>
              <w:spacing w:before="100" w:after="100"/>
              <w:jc w:val="center"/>
              <w:rPr>
                <w:sz w:val="22"/>
                <w:szCs w:val="22"/>
              </w:rPr>
            </w:pPr>
            <w:r w:rsidRPr="00334BC2">
              <w:rPr>
                <w:sz w:val="22"/>
                <w:szCs w:val="22"/>
              </w:rPr>
              <w:t>2.</w:t>
            </w:r>
          </w:p>
        </w:tc>
        <w:tc>
          <w:tcPr>
            <w:tcW w:w="3727" w:type="dxa"/>
          </w:tcPr>
          <w:p w14:paraId="4C3FF8E4" w14:textId="77777777" w:rsidR="00C85FC3" w:rsidRPr="00334BC2" w:rsidRDefault="00C85FC3" w:rsidP="00510A60">
            <w:pPr>
              <w:spacing w:before="100" w:after="100"/>
              <w:rPr>
                <w:sz w:val="22"/>
                <w:szCs w:val="22"/>
              </w:rPr>
            </w:pPr>
            <w:r w:rsidRPr="00334BC2">
              <w:rPr>
                <w:sz w:val="22"/>
                <w:szCs w:val="22"/>
              </w:rPr>
              <w:t>Gastos recurrentes (tomados del resumen de gastos recurrentes)</w:t>
            </w:r>
          </w:p>
        </w:tc>
        <w:tc>
          <w:tcPr>
            <w:tcW w:w="1853" w:type="dxa"/>
          </w:tcPr>
          <w:p w14:paraId="4D3C12A0" w14:textId="77777777" w:rsidR="00C85FC3" w:rsidRPr="00334BC2" w:rsidRDefault="00C85FC3" w:rsidP="00510A60">
            <w:pPr>
              <w:spacing w:before="100" w:after="100"/>
              <w:jc w:val="center"/>
              <w:rPr>
                <w:sz w:val="22"/>
                <w:szCs w:val="22"/>
              </w:rPr>
            </w:pPr>
          </w:p>
        </w:tc>
        <w:tc>
          <w:tcPr>
            <w:tcW w:w="1890" w:type="dxa"/>
          </w:tcPr>
          <w:p w14:paraId="14A36F20" w14:textId="77777777" w:rsidR="00C85FC3" w:rsidRPr="00334BC2" w:rsidRDefault="00C85FC3" w:rsidP="00510A60">
            <w:pPr>
              <w:spacing w:before="100" w:after="100"/>
              <w:jc w:val="center"/>
              <w:rPr>
                <w:sz w:val="22"/>
                <w:szCs w:val="22"/>
              </w:rPr>
            </w:pPr>
          </w:p>
        </w:tc>
        <w:tc>
          <w:tcPr>
            <w:tcW w:w="1890" w:type="dxa"/>
          </w:tcPr>
          <w:p w14:paraId="5CEAE0C9" w14:textId="77777777" w:rsidR="00C85FC3" w:rsidRPr="00334BC2" w:rsidRDefault="00C85FC3" w:rsidP="00510A60">
            <w:pPr>
              <w:spacing w:before="100" w:after="100"/>
              <w:jc w:val="center"/>
              <w:rPr>
                <w:sz w:val="22"/>
                <w:szCs w:val="22"/>
              </w:rPr>
            </w:pPr>
          </w:p>
        </w:tc>
        <w:tc>
          <w:tcPr>
            <w:tcW w:w="1980" w:type="dxa"/>
          </w:tcPr>
          <w:p w14:paraId="39BE67C5" w14:textId="77777777" w:rsidR="00C85FC3" w:rsidRPr="00334BC2" w:rsidRDefault="00C85FC3" w:rsidP="00510A60">
            <w:pPr>
              <w:spacing w:before="100" w:after="100"/>
              <w:jc w:val="center"/>
              <w:rPr>
                <w:sz w:val="22"/>
                <w:szCs w:val="22"/>
              </w:rPr>
            </w:pPr>
          </w:p>
        </w:tc>
      </w:tr>
      <w:tr w:rsidR="00C85FC3" w:rsidRPr="00334BC2" w14:paraId="526CE88D" w14:textId="77777777" w:rsidTr="00510A60">
        <w:trPr>
          <w:cantSplit/>
        </w:trPr>
        <w:tc>
          <w:tcPr>
            <w:tcW w:w="1170" w:type="dxa"/>
          </w:tcPr>
          <w:p w14:paraId="04C30DDB" w14:textId="77777777" w:rsidR="00C85FC3" w:rsidRPr="00334BC2" w:rsidRDefault="00C85FC3" w:rsidP="00510A60">
            <w:pPr>
              <w:spacing w:before="100" w:after="100"/>
              <w:jc w:val="center"/>
              <w:rPr>
                <w:strike/>
                <w:sz w:val="22"/>
                <w:szCs w:val="22"/>
              </w:rPr>
            </w:pPr>
          </w:p>
        </w:tc>
        <w:tc>
          <w:tcPr>
            <w:tcW w:w="3727" w:type="dxa"/>
          </w:tcPr>
          <w:p w14:paraId="49F7303F" w14:textId="77777777" w:rsidR="00C85FC3" w:rsidRPr="00334BC2" w:rsidRDefault="00C85FC3" w:rsidP="00510A60">
            <w:pPr>
              <w:spacing w:before="100" w:after="100"/>
              <w:rPr>
                <w:strike/>
                <w:sz w:val="22"/>
                <w:szCs w:val="22"/>
              </w:rPr>
            </w:pPr>
          </w:p>
        </w:tc>
        <w:tc>
          <w:tcPr>
            <w:tcW w:w="1853" w:type="dxa"/>
          </w:tcPr>
          <w:p w14:paraId="2B02C8BD" w14:textId="77777777" w:rsidR="00C85FC3" w:rsidRPr="00334BC2" w:rsidRDefault="00C85FC3" w:rsidP="00510A60">
            <w:pPr>
              <w:spacing w:before="100" w:after="100"/>
              <w:jc w:val="center"/>
              <w:rPr>
                <w:strike/>
                <w:sz w:val="22"/>
                <w:szCs w:val="22"/>
              </w:rPr>
            </w:pPr>
          </w:p>
        </w:tc>
        <w:tc>
          <w:tcPr>
            <w:tcW w:w="1890" w:type="dxa"/>
          </w:tcPr>
          <w:p w14:paraId="24DBCB0F" w14:textId="77777777" w:rsidR="00C85FC3" w:rsidRPr="00334BC2" w:rsidRDefault="00C85FC3" w:rsidP="00510A60">
            <w:pPr>
              <w:spacing w:before="100" w:after="100"/>
              <w:jc w:val="center"/>
              <w:rPr>
                <w:strike/>
                <w:sz w:val="22"/>
                <w:szCs w:val="22"/>
              </w:rPr>
            </w:pPr>
          </w:p>
        </w:tc>
        <w:tc>
          <w:tcPr>
            <w:tcW w:w="1890" w:type="dxa"/>
          </w:tcPr>
          <w:p w14:paraId="1F09D478" w14:textId="77777777" w:rsidR="00C85FC3" w:rsidRPr="00334BC2" w:rsidRDefault="00C85FC3" w:rsidP="00510A60">
            <w:pPr>
              <w:spacing w:before="100" w:after="100"/>
              <w:jc w:val="center"/>
              <w:rPr>
                <w:strike/>
                <w:sz w:val="22"/>
                <w:szCs w:val="22"/>
              </w:rPr>
            </w:pPr>
          </w:p>
        </w:tc>
        <w:tc>
          <w:tcPr>
            <w:tcW w:w="1980" w:type="dxa"/>
          </w:tcPr>
          <w:p w14:paraId="5728C726" w14:textId="77777777" w:rsidR="00C85FC3" w:rsidRPr="00334BC2" w:rsidRDefault="00C85FC3" w:rsidP="00510A60">
            <w:pPr>
              <w:spacing w:before="100" w:after="100"/>
              <w:jc w:val="center"/>
              <w:rPr>
                <w:strike/>
                <w:sz w:val="22"/>
                <w:szCs w:val="22"/>
              </w:rPr>
            </w:pPr>
          </w:p>
        </w:tc>
      </w:tr>
      <w:tr w:rsidR="00C85FC3" w:rsidRPr="00334BC2" w14:paraId="063D2491" w14:textId="77777777" w:rsidTr="00510A60">
        <w:trPr>
          <w:cantSplit/>
          <w:trHeight w:hRule="exact" w:val="120"/>
        </w:trPr>
        <w:tc>
          <w:tcPr>
            <w:tcW w:w="1170" w:type="dxa"/>
          </w:tcPr>
          <w:p w14:paraId="37224AB5" w14:textId="77777777" w:rsidR="00C85FC3" w:rsidRPr="00334BC2" w:rsidRDefault="00C85FC3" w:rsidP="00510A60">
            <w:pPr>
              <w:spacing w:before="100" w:after="100"/>
              <w:jc w:val="center"/>
              <w:rPr>
                <w:sz w:val="22"/>
                <w:szCs w:val="22"/>
              </w:rPr>
            </w:pPr>
          </w:p>
        </w:tc>
        <w:tc>
          <w:tcPr>
            <w:tcW w:w="3727" w:type="dxa"/>
          </w:tcPr>
          <w:p w14:paraId="3998C14B" w14:textId="77777777" w:rsidR="00C85FC3" w:rsidRPr="00334BC2" w:rsidRDefault="00C85FC3" w:rsidP="00510A60">
            <w:pPr>
              <w:spacing w:before="100" w:after="100"/>
              <w:rPr>
                <w:sz w:val="22"/>
                <w:szCs w:val="22"/>
              </w:rPr>
            </w:pPr>
          </w:p>
        </w:tc>
        <w:tc>
          <w:tcPr>
            <w:tcW w:w="1853" w:type="dxa"/>
          </w:tcPr>
          <w:p w14:paraId="343C3549" w14:textId="77777777" w:rsidR="00C85FC3" w:rsidRPr="00334BC2" w:rsidRDefault="00C85FC3" w:rsidP="00510A60">
            <w:pPr>
              <w:spacing w:before="100" w:after="100"/>
              <w:jc w:val="center"/>
              <w:rPr>
                <w:sz w:val="22"/>
                <w:szCs w:val="22"/>
              </w:rPr>
            </w:pPr>
          </w:p>
        </w:tc>
        <w:tc>
          <w:tcPr>
            <w:tcW w:w="1890" w:type="dxa"/>
          </w:tcPr>
          <w:p w14:paraId="04D4FF99" w14:textId="77777777" w:rsidR="00C85FC3" w:rsidRPr="00334BC2" w:rsidRDefault="00C85FC3" w:rsidP="00510A60">
            <w:pPr>
              <w:spacing w:before="100" w:after="100"/>
              <w:jc w:val="center"/>
              <w:rPr>
                <w:sz w:val="22"/>
                <w:szCs w:val="22"/>
              </w:rPr>
            </w:pPr>
          </w:p>
        </w:tc>
        <w:tc>
          <w:tcPr>
            <w:tcW w:w="1890" w:type="dxa"/>
          </w:tcPr>
          <w:p w14:paraId="7A5E4E65" w14:textId="77777777" w:rsidR="00C85FC3" w:rsidRPr="00334BC2" w:rsidRDefault="00C85FC3" w:rsidP="00510A60">
            <w:pPr>
              <w:spacing w:before="100" w:after="100"/>
              <w:jc w:val="center"/>
              <w:rPr>
                <w:sz w:val="22"/>
                <w:szCs w:val="22"/>
              </w:rPr>
            </w:pPr>
          </w:p>
        </w:tc>
        <w:tc>
          <w:tcPr>
            <w:tcW w:w="1980" w:type="dxa"/>
          </w:tcPr>
          <w:p w14:paraId="0EF27347" w14:textId="77777777" w:rsidR="00C85FC3" w:rsidRPr="00334BC2" w:rsidRDefault="00C85FC3" w:rsidP="00510A60">
            <w:pPr>
              <w:spacing w:before="100" w:after="100"/>
              <w:jc w:val="center"/>
              <w:rPr>
                <w:sz w:val="22"/>
                <w:szCs w:val="22"/>
              </w:rPr>
            </w:pPr>
          </w:p>
        </w:tc>
      </w:tr>
      <w:tr w:rsidR="00C85FC3" w:rsidRPr="00334BC2" w14:paraId="02234313" w14:textId="77777777" w:rsidTr="00510A60">
        <w:trPr>
          <w:cantSplit/>
          <w:trHeight w:hRule="exact" w:val="120"/>
        </w:trPr>
        <w:tc>
          <w:tcPr>
            <w:tcW w:w="1170" w:type="dxa"/>
          </w:tcPr>
          <w:p w14:paraId="72B083DF" w14:textId="77777777" w:rsidR="00C85FC3" w:rsidRPr="00334BC2" w:rsidRDefault="00C85FC3" w:rsidP="00510A60">
            <w:pPr>
              <w:spacing w:before="100" w:after="100"/>
              <w:jc w:val="center"/>
              <w:rPr>
                <w:sz w:val="22"/>
                <w:szCs w:val="22"/>
              </w:rPr>
            </w:pPr>
          </w:p>
        </w:tc>
        <w:tc>
          <w:tcPr>
            <w:tcW w:w="3727" w:type="dxa"/>
          </w:tcPr>
          <w:p w14:paraId="78C000DD" w14:textId="77777777" w:rsidR="00C85FC3" w:rsidRPr="00334BC2" w:rsidRDefault="00C85FC3" w:rsidP="00510A60">
            <w:pPr>
              <w:spacing w:before="100" w:after="100"/>
              <w:rPr>
                <w:sz w:val="22"/>
                <w:szCs w:val="22"/>
              </w:rPr>
            </w:pPr>
          </w:p>
        </w:tc>
        <w:tc>
          <w:tcPr>
            <w:tcW w:w="1853" w:type="dxa"/>
          </w:tcPr>
          <w:p w14:paraId="78EE0C0D" w14:textId="77777777" w:rsidR="00C85FC3" w:rsidRPr="00334BC2" w:rsidRDefault="00C85FC3" w:rsidP="00510A60">
            <w:pPr>
              <w:spacing w:before="100" w:after="100"/>
              <w:jc w:val="center"/>
              <w:rPr>
                <w:sz w:val="22"/>
                <w:szCs w:val="22"/>
              </w:rPr>
            </w:pPr>
          </w:p>
        </w:tc>
        <w:tc>
          <w:tcPr>
            <w:tcW w:w="1890" w:type="dxa"/>
          </w:tcPr>
          <w:p w14:paraId="5F5152F8" w14:textId="77777777" w:rsidR="00C85FC3" w:rsidRPr="00334BC2" w:rsidRDefault="00C85FC3" w:rsidP="00510A60">
            <w:pPr>
              <w:spacing w:before="100" w:after="100"/>
              <w:jc w:val="center"/>
              <w:rPr>
                <w:sz w:val="22"/>
                <w:szCs w:val="22"/>
              </w:rPr>
            </w:pPr>
          </w:p>
        </w:tc>
        <w:tc>
          <w:tcPr>
            <w:tcW w:w="1890" w:type="dxa"/>
          </w:tcPr>
          <w:p w14:paraId="4DE8E4DC" w14:textId="77777777" w:rsidR="00C85FC3" w:rsidRPr="00334BC2" w:rsidRDefault="00C85FC3" w:rsidP="00510A60">
            <w:pPr>
              <w:spacing w:before="100" w:after="100"/>
              <w:jc w:val="center"/>
              <w:rPr>
                <w:sz w:val="22"/>
                <w:szCs w:val="22"/>
              </w:rPr>
            </w:pPr>
          </w:p>
        </w:tc>
        <w:tc>
          <w:tcPr>
            <w:tcW w:w="1980" w:type="dxa"/>
          </w:tcPr>
          <w:p w14:paraId="7AA0B3EB" w14:textId="77777777" w:rsidR="00C85FC3" w:rsidRPr="00334BC2" w:rsidRDefault="00C85FC3" w:rsidP="00510A60">
            <w:pPr>
              <w:spacing w:before="100" w:after="100"/>
              <w:jc w:val="center"/>
              <w:rPr>
                <w:sz w:val="22"/>
                <w:szCs w:val="22"/>
              </w:rPr>
            </w:pPr>
          </w:p>
        </w:tc>
      </w:tr>
      <w:tr w:rsidR="00C85FC3" w:rsidRPr="00334BC2" w14:paraId="41473A49" w14:textId="77777777" w:rsidTr="00510A60">
        <w:trPr>
          <w:cantSplit/>
        </w:trPr>
        <w:tc>
          <w:tcPr>
            <w:tcW w:w="1170" w:type="dxa"/>
          </w:tcPr>
          <w:p w14:paraId="1DD0D764" w14:textId="77777777" w:rsidR="00C85FC3" w:rsidRPr="00334BC2" w:rsidRDefault="00C85FC3" w:rsidP="00510A60">
            <w:pPr>
              <w:spacing w:before="100" w:after="100"/>
              <w:jc w:val="center"/>
              <w:rPr>
                <w:sz w:val="22"/>
                <w:szCs w:val="22"/>
              </w:rPr>
            </w:pPr>
            <w:r w:rsidRPr="00334BC2">
              <w:rPr>
                <w:sz w:val="22"/>
                <w:szCs w:val="22"/>
              </w:rPr>
              <w:t>4.</w:t>
            </w:r>
          </w:p>
        </w:tc>
        <w:tc>
          <w:tcPr>
            <w:tcW w:w="3727" w:type="dxa"/>
          </w:tcPr>
          <w:p w14:paraId="6FE3E69A" w14:textId="77777777" w:rsidR="00C85FC3" w:rsidRPr="00334BC2" w:rsidRDefault="00C85FC3" w:rsidP="00510A60">
            <w:pPr>
              <w:spacing w:before="100" w:after="100"/>
              <w:jc w:val="right"/>
              <w:rPr>
                <w:sz w:val="22"/>
                <w:szCs w:val="22"/>
              </w:rPr>
            </w:pPr>
            <w:r w:rsidRPr="00334BC2">
              <w:rPr>
                <w:sz w:val="22"/>
                <w:szCs w:val="22"/>
              </w:rPr>
              <w:t>Total (traslade al formulario de presentación de la Oferta)</w:t>
            </w:r>
          </w:p>
        </w:tc>
        <w:tc>
          <w:tcPr>
            <w:tcW w:w="1853" w:type="dxa"/>
          </w:tcPr>
          <w:p w14:paraId="15129989" w14:textId="77777777" w:rsidR="00C85FC3" w:rsidRPr="00334BC2" w:rsidRDefault="00C85FC3" w:rsidP="00510A60">
            <w:pPr>
              <w:spacing w:before="100" w:after="100"/>
              <w:jc w:val="center"/>
              <w:rPr>
                <w:sz w:val="22"/>
                <w:szCs w:val="22"/>
              </w:rPr>
            </w:pPr>
          </w:p>
        </w:tc>
        <w:tc>
          <w:tcPr>
            <w:tcW w:w="1890" w:type="dxa"/>
          </w:tcPr>
          <w:p w14:paraId="0598CC5A" w14:textId="77777777" w:rsidR="00C85FC3" w:rsidRPr="00334BC2" w:rsidRDefault="00C85FC3" w:rsidP="00510A60">
            <w:pPr>
              <w:spacing w:before="100" w:after="100"/>
              <w:jc w:val="center"/>
              <w:rPr>
                <w:sz w:val="22"/>
                <w:szCs w:val="22"/>
              </w:rPr>
            </w:pPr>
          </w:p>
        </w:tc>
        <w:tc>
          <w:tcPr>
            <w:tcW w:w="1890" w:type="dxa"/>
          </w:tcPr>
          <w:p w14:paraId="51E45948" w14:textId="77777777" w:rsidR="00C85FC3" w:rsidRPr="00334BC2" w:rsidRDefault="00C85FC3" w:rsidP="00510A60">
            <w:pPr>
              <w:spacing w:before="100" w:after="100"/>
              <w:jc w:val="center"/>
              <w:rPr>
                <w:sz w:val="22"/>
                <w:szCs w:val="22"/>
              </w:rPr>
            </w:pPr>
          </w:p>
        </w:tc>
        <w:tc>
          <w:tcPr>
            <w:tcW w:w="1980" w:type="dxa"/>
          </w:tcPr>
          <w:p w14:paraId="40420F06" w14:textId="77777777" w:rsidR="00C85FC3" w:rsidRPr="00334BC2" w:rsidRDefault="00C85FC3" w:rsidP="00510A60">
            <w:pPr>
              <w:spacing w:before="100" w:after="100"/>
              <w:jc w:val="center"/>
              <w:rPr>
                <w:sz w:val="22"/>
                <w:szCs w:val="22"/>
              </w:rPr>
            </w:pPr>
          </w:p>
        </w:tc>
      </w:tr>
    </w:tbl>
    <w:p w14:paraId="6493EBF1" w14:textId="77777777" w:rsidR="00C85FC3" w:rsidRPr="00334BC2" w:rsidRDefault="00C85FC3" w:rsidP="00C85FC3">
      <w:pPr>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C85FC3" w:rsidRPr="00334BC2" w14:paraId="76E3368E" w14:textId="77777777" w:rsidTr="00510A60">
        <w:trPr>
          <w:cantSplit/>
          <w:trHeight w:hRule="exact" w:val="240"/>
          <w:jc w:val="center"/>
        </w:trPr>
        <w:tc>
          <w:tcPr>
            <w:tcW w:w="4320" w:type="dxa"/>
          </w:tcPr>
          <w:p w14:paraId="19CF6C32" w14:textId="77777777" w:rsidR="00C85FC3" w:rsidRPr="00334BC2" w:rsidRDefault="00C85FC3" w:rsidP="00510A60">
            <w:pPr>
              <w:spacing w:before="100" w:after="100"/>
              <w:rPr>
                <w:sz w:val="22"/>
                <w:szCs w:val="22"/>
              </w:rPr>
            </w:pPr>
          </w:p>
        </w:tc>
        <w:tc>
          <w:tcPr>
            <w:tcW w:w="360" w:type="dxa"/>
          </w:tcPr>
          <w:p w14:paraId="4576865E" w14:textId="77777777" w:rsidR="00C85FC3" w:rsidRPr="00334BC2" w:rsidRDefault="00C85FC3" w:rsidP="00510A60">
            <w:pPr>
              <w:spacing w:before="100" w:after="100"/>
              <w:jc w:val="center"/>
              <w:rPr>
                <w:sz w:val="22"/>
                <w:szCs w:val="22"/>
              </w:rPr>
            </w:pPr>
          </w:p>
        </w:tc>
        <w:tc>
          <w:tcPr>
            <w:tcW w:w="5148" w:type="dxa"/>
          </w:tcPr>
          <w:p w14:paraId="6F0D9392" w14:textId="77777777" w:rsidR="00C85FC3" w:rsidRPr="00334BC2" w:rsidRDefault="00C85FC3" w:rsidP="00510A60">
            <w:pPr>
              <w:spacing w:before="100" w:after="100"/>
              <w:jc w:val="center"/>
              <w:rPr>
                <w:sz w:val="22"/>
                <w:szCs w:val="22"/>
              </w:rPr>
            </w:pPr>
          </w:p>
        </w:tc>
      </w:tr>
      <w:tr w:rsidR="00C85FC3" w:rsidRPr="00334BC2" w14:paraId="6DFF6A79" w14:textId="77777777" w:rsidTr="00510A60">
        <w:trPr>
          <w:cantSplit/>
          <w:jc w:val="center"/>
        </w:trPr>
        <w:tc>
          <w:tcPr>
            <w:tcW w:w="4320" w:type="dxa"/>
          </w:tcPr>
          <w:p w14:paraId="05B0E2CC"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6DF94D4D" w14:textId="77777777" w:rsidR="00C85FC3" w:rsidRPr="00334BC2" w:rsidRDefault="00C85FC3" w:rsidP="00510A60">
            <w:pPr>
              <w:spacing w:before="100" w:after="100"/>
              <w:jc w:val="center"/>
              <w:rPr>
                <w:sz w:val="22"/>
                <w:szCs w:val="22"/>
              </w:rPr>
            </w:pPr>
          </w:p>
        </w:tc>
        <w:tc>
          <w:tcPr>
            <w:tcW w:w="5148" w:type="dxa"/>
          </w:tcPr>
          <w:p w14:paraId="10176EB9" w14:textId="77777777" w:rsidR="00C85FC3" w:rsidRPr="00334BC2" w:rsidRDefault="00C85FC3" w:rsidP="00510A60">
            <w:pPr>
              <w:spacing w:before="100" w:after="100"/>
              <w:jc w:val="center"/>
              <w:rPr>
                <w:sz w:val="22"/>
                <w:szCs w:val="22"/>
              </w:rPr>
            </w:pPr>
          </w:p>
        </w:tc>
      </w:tr>
      <w:tr w:rsidR="00C85FC3" w:rsidRPr="00334BC2" w14:paraId="51CF7A98" w14:textId="77777777" w:rsidTr="00510A60">
        <w:trPr>
          <w:cantSplit/>
          <w:trHeight w:hRule="exact" w:val="240"/>
          <w:jc w:val="center"/>
        </w:trPr>
        <w:tc>
          <w:tcPr>
            <w:tcW w:w="4320" w:type="dxa"/>
          </w:tcPr>
          <w:p w14:paraId="7AA497CB" w14:textId="77777777" w:rsidR="00C85FC3" w:rsidRPr="00334BC2" w:rsidRDefault="00C85FC3" w:rsidP="00510A60">
            <w:pPr>
              <w:spacing w:before="100" w:after="100"/>
              <w:jc w:val="right"/>
              <w:rPr>
                <w:sz w:val="22"/>
                <w:szCs w:val="22"/>
              </w:rPr>
            </w:pPr>
          </w:p>
        </w:tc>
        <w:tc>
          <w:tcPr>
            <w:tcW w:w="360" w:type="dxa"/>
          </w:tcPr>
          <w:p w14:paraId="1760400F" w14:textId="77777777" w:rsidR="00C85FC3" w:rsidRPr="00334BC2" w:rsidRDefault="00C85FC3" w:rsidP="00510A60">
            <w:pPr>
              <w:spacing w:before="100" w:after="100"/>
              <w:jc w:val="center"/>
              <w:rPr>
                <w:sz w:val="22"/>
                <w:szCs w:val="22"/>
              </w:rPr>
            </w:pPr>
          </w:p>
        </w:tc>
        <w:tc>
          <w:tcPr>
            <w:tcW w:w="5148" w:type="dxa"/>
          </w:tcPr>
          <w:p w14:paraId="628635EC" w14:textId="77777777" w:rsidR="00C85FC3" w:rsidRPr="00334BC2" w:rsidRDefault="00C85FC3" w:rsidP="00510A60">
            <w:pPr>
              <w:spacing w:before="100" w:after="100"/>
              <w:jc w:val="center"/>
              <w:rPr>
                <w:sz w:val="22"/>
                <w:szCs w:val="22"/>
              </w:rPr>
            </w:pPr>
          </w:p>
        </w:tc>
      </w:tr>
      <w:tr w:rsidR="00C85FC3" w:rsidRPr="00334BC2" w14:paraId="3B0F9AAC" w14:textId="77777777" w:rsidTr="00510A60">
        <w:trPr>
          <w:cantSplit/>
          <w:jc w:val="center"/>
        </w:trPr>
        <w:tc>
          <w:tcPr>
            <w:tcW w:w="4320" w:type="dxa"/>
          </w:tcPr>
          <w:p w14:paraId="1F9F0D96"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33D8EA57" w14:textId="77777777" w:rsidR="00C85FC3" w:rsidRPr="00334BC2" w:rsidRDefault="00C85FC3" w:rsidP="00510A60">
            <w:pPr>
              <w:spacing w:before="100" w:after="100"/>
              <w:jc w:val="center"/>
              <w:rPr>
                <w:sz w:val="22"/>
                <w:szCs w:val="22"/>
              </w:rPr>
            </w:pPr>
          </w:p>
        </w:tc>
        <w:tc>
          <w:tcPr>
            <w:tcW w:w="5148" w:type="dxa"/>
          </w:tcPr>
          <w:p w14:paraId="23A2E3F3" w14:textId="77777777" w:rsidR="00C85FC3" w:rsidRPr="00334BC2" w:rsidRDefault="00C85FC3" w:rsidP="00510A60">
            <w:pPr>
              <w:spacing w:before="100" w:after="100"/>
              <w:jc w:val="center"/>
              <w:rPr>
                <w:sz w:val="22"/>
                <w:szCs w:val="22"/>
              </w:rPr>
            </w:pPr>
          </w:p>
        </w:tc>
      </w:tr>
    </w:tbl>
    <w:p w14:paraId="60AD9791" w14:textId="77777777" w:rsidR="00C85FC3" w:rsidRPr="00334BC2" w:rsidRDefault="00C85FC3" w:rsidP="00C85FC3">
      <w:pPr>
        <w:pStyle w:val="Head32"/>
        <w:ind w:right="60"/>
        <w:rPr>
          <w:sz w:val="22"/>
          <w:szCs w:val="22"/>
        </w:rPr>
      </w:pPr>
      <w:r w:rsidRPr="00334BC2">
        <w:rPr>
          <w:sz w:val="22"/>
          <w:szCs w:val="22"/>
        </w:rPr>
        <w:br w:type="page"/>
      </w:r>
      <w:bookmarkStart w:id="535" w:name="_Toc521497241"/>
      <w:bookmarkStart w:id="536" w:name="_Toc218673958"/>
      <w:bookmarkStart w:id="537" w:name="_Toc277345593"/>
      <w:r w:rsidRPr="00334BC2">
        <w:rPr>
          <w:sz w:val="22"/>
          <w:szCs w:val="22"/>
        </w:rPr>
        <w:lastRenderedPageBreak/>
        <w:t>3.2</w:t>
      </w:r>
      <w:r w:rsidRPr="00334BC2">
        <w:rPr>
          <w:sz w:val="22"/>
          <w:szCs w:val="22"/>
        </w:rPr>
        <w:tab/>
      </w:r>
      <w:bookmarkStart w:id="538" w:name="_Hlt529125890"/>
      <w:bookmarkEnd w:id="538"/>
      <w:r w:rsidRPr="00334BC2">
        <w:rPr>
          <w:sz w:val="22"/>
          <w:szCs w:val="22"/>
        </w:rPr>
        <w:tab/>
        <w:t xml:space="preserve">Resumen de los Costos de Suministro e </w:t>
      </w:r>
      <w:bookmarkEnd w:id="535"/>
      <w:bookmarkEnd w:id="536"/>
      <w:bookmarkEnd w:id="537"/>
      <w:r w:rsidRPr="00334BC2">
        <w:rPr>
          <w:sz w:val="22"/>
          <w:szCs w:val="22"/>
        </w:rPr>
        <w:t>Instalación</w:t>
      </w:r>
    </w:p>
    <w:p w14:paraId="7E9C82C5" w14:textId="77777777" w:rsidR="00C85FC3" w:rsidRPr="00334BC2" w:rsidRDefault="00C85FC3" w:rsidP="00C85FC3">
      <w:pPr>
        <w:pStyle w:val="explanatorynotes"/>
        <w:ind w:right="60"/>
        <w:jc w:val="center"/>
        <w:rPr>
          <w:rFonts w:ascii="Times New Roman" w:hAnsi="Times New Roman"/>
          <w:szCs w:val="22"/>
        </w:rPr>
      </w:pPr>
      <w:r w:rsidRPr="00334BC2">
        <w:rPr>
          <w:rFonts w:ascii="Times New Roman" w:hAnsi="Times New Roman"/>
          <w:szCs w:val="22"/>
        </w:rPr>
        <w:t>Los costos DEBERÁN reflejar los precios y las tarifas cotizados de conformidad con las IAL 17 y 18.</w:t>
      </w:r>
    </w:p>
    <w:tbl>
      <w:tblPr>
        <w:tblW w:w="12870" w:type="dxa"/>
        <w:tblInd w:w="1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3107"/>
        <w:gridCol w:w="1701"/>
        <w:gridCol w:w="1701"/>
        <w:gridCol w:w="1418"/>
        <w:gridCol w:w="1417"/>
        <w:gridCol w:w="1418"/>
        <w:gridCol w:w="1388"/>
      </w:tblGrid>
      <w:tr w:rsidR="00C85FC3" w:rsidRPr="00334BC2" w14:paraId="77C19D70" w14:textId="77777777" w:rsidTr="00510A60">
        <w:trPr>
          <w:cantSplit/>
          <w:tblHeader/>
        </w:trPr>
        <w:tc>
          <w:tcPr>
            <w:tcW w:w="720" w:type="dxa"/>
          </w:tcPr>
          <w:p w14:paraId="5551AB63" w14:textId="77777777" w:rsidR="00C85FC3" w:rsidRPr="00334BC2" w:rsidRDefault="00C85FC3" w:rsidP="00510A60">
            <w:pPr>
              <w:spacing w:before="100" w:after="0"/>
              <w:jc w:val="center"/>
              <w:rPr>
                <w:b/>
                <w:sz w:val="22"/>
                <w:szCs w:val="22"/>
              </w:rPr>
            </w:pPr>
          </w:p>
        </w:tc>
        <w:tc>
          <w:tcPr>
            <w:tcW w:w="3107" w:type="dxa"/>
          </w:tcPr>
          <w:p w14:paraId="3928DD7E" w14:textId="77777777" w:rsidR="00C85FC3" w:rsidRPr="00334BC2" w:rsidRDefault="00C85FC3" w:rsidP="00510A60">
            <w:pPr>
              <w:spacing w:before="100" w:after="0"/>
              <w:jc w:val="left"/>
              <w:rPr>
                <w:b/>
                <w:sz w:val="22"/>
                <w:szCs w:val="22"/>
              </w:rPr>
            </w:pPr>
          </w:p>
        </w:tc>
        <w:tc>
          <w:tcPr>
            <w:tcW w:w="1701" w:type="dxa"/>
          </w:tcPr>
          <w:p w14:paraId="6FC5ED28" w14:textId="77777777" w:rsidR="00C85FC3" w:rsidRPr="00334BC2" w:rsidRDefault="00C85FC3" w:rsidP="00510A60">
            <w:pPr>
              <w:spacing w:before="100" w:after="0"/>
              <w:jc w:val="center"/>
              <w:rPr>
                <w:b/>
                <w:sz w:val="22"/>
                <w:szCs w:val="22"/>
              </w:rPr>
            </w:pPr>
          </w:p>
        </w:tc>
        <w:tc>
          <w:tcPr>
            <w:tcW w:w="7342" w:type="dxa"/>
            <w:gridSpan w:val="5"/>
          </w:tcPr>
          <w:p w14:paraId="17281530" w14:textId="77777777" w:rsidR="00C85FC3" w:rsidRPr="00334BC2" w:rsidRDefault="00C85FC3" w:rsidP="00510A60">
            <w:pPr>
              <w:spacing w:before="100" w:after="0"/>
              <w:jc w:val="center"/>
              <w:rPr>
                <w:b/>
                <w:sz w:val="22"/>
                <w:szCs w:val="22"/>
              </w:rPr>
            </w:pPr>
            <w:r w:rsidRPr="00334BC2">
              <w:rPr>
                <w:b/>
                <w:sz w:val="22"/>
                <w:szCs w:val="22"/>
              </w:rPr>
              <w:t>Costos de suministro e instalación</w:t>
            </w:r>
          </w:p>
        </w:tc>
      </w:tr>
      <w:tr w:rsidR="00C85FC3" w:rsidRPr="00334BC2" w14:paraId="7919C060" w14:textId="77777777" w:rsidTr="00510A60">
        <w:trPr>
          <w:cantSplit/>
          <w:tblHeader/>
        </w:trPr>
        <w:tc>
          <w:tcPr>
            <w:tcW w:w="720" w:type="dxa"/>
          </w:tcPr>
          <w:p w14:paraId="59C1CB12" w14:textId="77777777" w:rsidR="00C85FC3" w:rsidRPr="00334BC2" w:rsidRDefault="00C85FC3" w:rsidP="00510A60">
            <w:pPr>
              <w:spacing w:before="100" w:after="100"/>
              <w:jc w:val="center"/>
              <w:rPr>
                <w:b/>
                <w:sz w:val="22"/>
                <w:szCs w:val="22"/>
              </w:rPr>
            </w:pPr>
          </w:p>
        </w:tc>
        <w:tc>
          <w:tcPr>
            <w:tcW w:w="3107" w:type="dxa"/>
          </w:tcPr>
          <w:p w14:paraId="7A985544" w14:textId="77777777" w:rsidR="00C85FC3" w:rsidRPr="00334BC2" w:rsidRDefault="00C85FC3" w:rsidP="00510A60">
            <w:pPr>
              <w:spacing w:before="100" w:after="100"/>
              <w:jc w:val="left"/>
              <w:rPr>
                <w:b/>
                <w:sz w:val="22"/>
                <w:szCs w:val="22"/>
              </w:rPr>
            </w:pPr>
          </w:p>
        </w:tc>
        <w:tc>
          <w:tcPr>
            <w:tcW w:w="1701" w:type="dxa"/>
          </w:tcPr>
          <w:p w14:paraId="410C08D7" w14:textId="77777777" w:rsidR="00C85FC3" w:rsidRPr="00334BC2" w:rsidRDefault="00C85FC3" w:rsidP="00510A60">
            <w:pPr>
              <w:spacing w:before="100" w:after="100"/>
              <w:jc w:val="center"/>
              <w:rPr>
                <w:b/>
                <w:sz w:val="22"/>
                <w:szCs w:val="22"/>
              </w:rPr>
            </w:pPr>
            <w:r w:rsidRPr="00334BC2">
              <w:rPr>
                <w:b/>
                <w:sz w:val="22"/>
                <w:szCs w:val="22"/>
              </w:rPr>
              <w:br/>
            </w:r>
          </w:p>
        </w:tc>
        <w:tc>
          <w:tcPr>
            <w:tcW w:w="1701" w:type="dxa"/>
          </w:tcPr>
          <w:p w14:paraId="05BBF2C1" w14:textId="77777777" w:rsidR="00C85FC3" w:rsidRPr="00334BC2" w:rsidRDefault="00C85FC3" w:rsidP="00510A60">
            <w:pPr>
              <w:spacing w:before="100" w:after="100"/>
              <w:jc w:val="center"/>
              <w:rPr>
                <w:b/>
                <w:sz w:val="22"/>
                <w:szCs w:val="22"/>
              </w:rPr>
            </w:pPr>
            <w:r w:rsidRPr="00334BC2">
              <w:rPr>
                <w:b/>
                <w:sz w:val="22"/>
                <w:szCs w:val="22"/>
              </w:rPr>
              <w:t>Artículos suministrados desde el país del Comprador</w:t>
            </w:r>
          </w:p>
        </w:tc>
        <w:tc>
          <w:tcPr>
            <w:tcW w:w="5641" w:type="dxa"/>
            <w:gridSpan w:val="4"/>
          </w:tcPr>
          <w:p w14:paraId="165C9701" w14:textId="77777777" w:rsidR="00C85FC3" w:rsidRPr="00334BC2" w:rsidRDefault="00C85FC3" w:rsidP="00510A60">
            <w:pPr>
              <w:spacing w:before="100" w:after="100"/>
              <w:jc w:val="center"/>
              <w:rPr>
                <w:b/>
                <w:sz w:val="22"/>
                <w:szCs w:val="22"/>
              </w:rPr>
            </w:pPr>
            <w:r w:rsidRPr="00334BC2">
              <w:rPr>
                <w:b/>
                <w:sz w:val="22"/>
                <w:szCs w:val="22"/>
              </w:rPr>
              <w:t xml:space="preserve">Artículos suministrados desde un país </w:t>
            </w:r>
            <w:r w:rsidRPr="00334BC2">
              <w:rPr>
                <w:b/>
                <w:sz w:val="22"/>
                <w:szCs w:val="22"/>
              </w:rPr>
              <w:br/>
              <w:t>que no sea el del Comprador</w:t>
            </w:r>
          </w:p>
        </w:tc>
      </w:tr>
      <w:tr w:rsidR="00C85FC3" w:rsidRPr="00334BC2" w14:paraId="4DEB544B" w14:textId="77777777" w:rsidTr="00510A60">
        <w:trPr>
          <w:cantSplit/>
          <w:tblHeader/>
        </w:trPr>
        <w:tc>
          <w:tcPr>
            <w:tcW w:w="720" w:type="dxa"/>
          </w:tcPr>
          <w:p w14:paraId="6BF619DC" w14:textId="77777777" w:rsidR="00C85FC3" w:rsidRPr="00334BC2" w:rsidRDefault="00C85FC3" w:rsidP="00510A60">
            <w:pPr>
              <w:spacing w:before="100" w:after="100"/>
              <w:ind w:left="-113" w:right="-101"/>
              <w:jc w:val="center"/>
              <w:rPr>
                <w:b/>
                <w:spacing w:val="-4"/>
                <w:sz w:val="22"/>
                <w:szCs w:val="22"/>
              </w:rPr>
            </w:pPr>
            <w:r w:rsidRPr="00334BC2">
              <w:rPr>
                <w:b/>
                <w:spacing w:val="-4"/>
                <w:sz w:val="22"/>
                <w:szCs w:val="22"/>
              </w:rPr>
              <w:t xml:space="preserve">Rubro </w:t>
            </w:r>
            <w:proofErr w:type="spellStart"/>
            <w:r w:rsidRPr="00334BC2">
              <w:rPr>
                <w:b/>
                <w:spacing w:val="-4"/>
                <w:sz w:val="22"/>
                <w:szCs w:val="22"/>
              </w:rPr>
              <w:t>n.°</w:t>
            </w:r>
            <w:proofErr w:type="spellEnd"/>
          </w:p>
        </w:tc>
        <w:tc>
          <w:tcPr>
            <w:tcW w:w="3107" w:type="dxa"/>
          </w:tcPr>
          <w:p w14:paraId="5B4AF7D8" w14:textId="77777777" w:rsidR="00C85FC3" w:rsidRPr="00334BC2" w:rsidRDefault="00C85FC3" w:rsidP="00510A60">
            <w:pPr>
              <w:spacing w:before="100" w:after="100"/>
              <w:jc w:val="center"/>
              <w:rPr>
                <w:b/>
                <w:sz w:val="22"/>
                <w:szCs w:val="22"/>
              </w:rPr>
            </w:pPr>
            <w:r w:rsidRPr="00334BC2">
              <w:rPr>
                <w:b/>
                <w:sz w:val="22"/>
                <w:szCs w:val="22"/>
              </w:rPr>
              <w:br/>
            </w:r>
            <w:r w:rsidRPr="00334BC2">
              <w:rPr>
                <w:b/>
                <w:sz w:val="22"/>
                <w:szCs w:val="22"/>
              </w:rPr>
              <w:br/>
              <w:t>Subsistema/Artículo</w:t>
            </w:r>
          </w:p>
        </w:tc>
        <w:tc>
          <w:tcPr>
            <w:tcW w:w="1701" w:type="dxa"/>
          </w:tcPr>
          <w:p w14:paraId="6612FB19" w14:textId="77777777" w:rsidR="00C85FC3" w:rsidRPr="00334BC2" w:rsidRDefault="00C85FC3" w:rsidP="00510A60">
            <w:pPr>
              <w:spacing w:before="100" w:after="100"/>
              <w:jc w:val="center"/>
              <w:rPr>
                <w:b/>
                <w:sz w:val="22"/>
                <w:szCs w:val="22"/>
              </w:rPr>
            </w:pPr>
            <w:r w:rsidRPr="00334BC2">
              <w:rPr>
                <w:b/>
                <w:sz w:val="22"/>
                <w:szCs w:val="22"/>
              </w:rPr>
              <w:t>Cuadro parcial de costos de suministro e instalación n.º</w:t>
            </w:r>
          </w:p>
        </w:tc>
        <w:tc>
          <w:tcPr>
            <w:tcW w:w="1701" w:type="dxa"/>
          </w:tcPr>
          <w:p w14:paraId="0137E1ED" w14:textId="77777777" w:rsidR="00C85FC3" w:rsidRPr="00334BC2" w:rsidRDefault="00C85FC3" w:rsidP="00510A60">
            <w:pPr>
              <w:spacing w:before="100" w:after="100"/>
              <w:jc w:val="center"/>
              <w:rPr>
                <w:b/>
                <w:sz w:val="22"/>
                <w:szCs w:val="22"/>
              </w:rPr>
            </w:pPr>
            <w:r w:rsidRPr="00334BC2">
              <w:rPr>
                <w:b/>
                <w:i/>
                <w:sz w:val="22"/>
                <w:szCs w:val="22"/>
              </w:rPr>
              <w:t>[</w:t>
            </w:r>
            <w:r w:rsidRPr="00334BC2">
              <w:rPr>
                <w:i/>
                <w:sz w:val="22"/>
                <w:szCs w:val="22"/>
              </w:rPr>
              <w:t>Indique</w:t>
            </w:r>
            <w:r w:rsidRPr="00334BC2">
              <w:rPr>
                <w:b/>
                <w:i/>
                <w:sz w:val="22"/>
                <w:szCs w:val="22"/>
              </w:rPr>
              <w:t>: moneda nacional]</w:t>
            </w:r>
            <w:r w:rsidRPr="00334BC2">
              <w:rPr>
                <w:b/>
                <w:sz w:val="22"/>
                <w:szCs w:val="22"/>
              </w:rPr>
              <w:br/>
            </w:r>
            <w:r w:rsidRPr="00334BC2">
              <w:rPr>
                <w:sz w:val="22"/>
                <w:szCs w:val="22"/>
              </w:rPr>
              <w:t>Precio</w:t>
            </w:r>
          </w:p>
        </w:tc>
        <w:tc>
          <w:tcPr>
            <w:tcW w:w="1418" w:type="dxa"/>
          </w:tcPr>
          <w:p w14:paraId="57E2ED87" w14:textId="77777777" w:rsidR="00C85FC3" w:rsidRPr="00334BC2" w:rsidRDefault="00C85FC3" w:rsidP="00510A60">
            <w:pPr>
              <w:spacing w:before="100" w:after="100"/>
              <w:ind w:left="-111" w:right="-114"/>
              <w:jc w:val="center"/>
              <w:rPr>
                <w:b/>
                <w:sz w:val="22"/>
                <w:szCs w:val="22"/>
              </w:rPr>
            </w:pPr>
            <w:r w:rsidRPr="00334BC2">
              <w:rPr>
                <w:b/>
                <w:i/>
                <w:sz w:val="22"/>
                <w:szCs w:val="22"/>
              </w:rPr>
              <w:t>[</w:t>
            </w:r>
            <w:r w:rsidRPr="00334BC2">
              <w:rPr>
                <w:i/>
                <w:sz w:val="22"/>
                <w:szCs w:val="22"/>
              </w:rPr>
              <w:t>Indique</w:t>
            </w:r>
            <w:r w:rsidRPr="00334BC2">
              <w:rPr>
                <w:b/>
                <w:i/>
                <w:sz w:val="22"/>
                <w:szCs w:val="22"/>
              </w:rPr>
              <w:t>: moneda nacional]</w:t>
            </w:r>
            <w:r w:rsidRPr="00334BC2">
              <w:rPr>
                <w:b/>
                <w:sz w:val="22"/>
                <w:szCs w:val="22"/>
              </w:rPr>
              <w:br/>
            </w:r>
            <w:r w:rsidRPr="00334BC2">
              <w:rPr>
                <w:sz w:val="22"/>
                <w:szCs w:val="22"/>
              </w:rPr>
              <w:t>Precio</w:t>
            </w:r>
          </w:p>
        </w:tc>
        <w:tc>
          <w:tcPr>
            <w:tcW w:w="1417" w:type="dxa"/>
          </w:tcPr>
          <w:p w14:paraId="37BF493C" w14:textId="77777777" w:rsidR="00C85FC3" w:rsidRPr="00334BC2" w:rsidRDefault="00C85FC3" w:rsidP="00510A60">
            <w:pPr>
              <w:spacing w:before="100" w:after="100"/>
              <w:ind w:left="-111" w:right="-114"/>
              <w:jc w:val="center"/>
              <w:rPr>
                <w:b/>
                <w:sz w:val="22"/>
                <w:szCs w:val="22"/>
              </w:rPr>
            </w:pPr>
            <w:r w:rsidRPr="00334BC2">
              <w:rPr>
                <w:b/>
                <w:i/>
                <w:sz w:val="22"/>
                <w:szCs w:val="22"/>
              </w:rPr>
              <w:t>[</w:t>
            </w:r>
            <w:r w:rsidRPr="00334BC2">
              <w:rPr>
                <w:i/>
                <w:sz w:val="22"/>
                <w:szCs w:val="22"/>
              </w:rPr>
              <w:t>Indique</w:t>
            </w:r>
            <w:r w:rsidRPr="00334BC2">
              <w:rPr>
                <w:b/>
                <w:i/>
                <w:sz w:val="22"/>
                <w:szCs w:val="22"/>
              </w:rPr>
              <w:t>: moneda extranjera A]</w:t>
            </w:r>
            <w:r w:rsidRPr="00334BC2">
              <w:rPr>
                <w:b/>
                <w:sz w:val="22"/>
                <w:szCs w:val="22"/>
              </w:rPr>
              <w:t xml:space="preserve"> </w:t>
            </w:r>
            <w:r w:rsidRPr="00334BC2">
              <w:rPr>
                <w:sz w:val="22"/>
                <w:szCs w:val="22"/>
              </w:rPr>
              <w:t>Precio</w:t>
            </w:r>
          </w:p>
        </w:tc>
        <w:tc>
          <w:tcPr>
            <w:tcW w:w="1418" w:type="dxa"/>
          </w:tcPr>
          <w:p w14:paraId="40694509" w14:textId="77777777" w:rsidR="00C85FC3" w:rsidRPr="00334BC2" w:rsidRDefault="00C85FC3" w:rsidP="00510A60">
            <w:pPr>
              <w:spacing w:before="100" w:after="100"/>
              <w:ind w:left="-111" w:right="-114"/>
              <w:jc w:val="center"/>
              <w:rPr>
                <w:b/>
                <w:sz w:val="22"/>
                <w:szCs w:val="22"/>
              </w:rPr>
            </w:pPr>
            <w:r w:rsidRPr="00334BC2">
              <w:rPr>
                <w:b/>
                <w:i/>
                <w:sz w:val="22"/>
                <w:szCs w:val="22"/>
              </w:rPr>
              <w:t>[</w:t>
            </w:r>
            <w:r w:rsidRPr="00334BC2">
              <w:rPr>
                <w:i/>
                <w:sz w:val="22"/>
                <w:szCs w:val="22"/>
              </w:rPr>
              <w:t>Indique</w:t>
            </w:r>
            <w:r w:rsidRPr="00334BC2">
              <w:rPr>
                <w:b/>
                <w:i/>
                <w:sz w:val="22"/>
                <w:szCs w:val="22"/>
              </w:rPr>
              <w:t>: moneda extranjera B]</w:t>
            </w:r>
            <w:r w:rsidRPr="00334BC2">
              <w:rPr>
                <w:b/>
                <w:sz w:val="22"/>
                <w:szCs w:val="22"/>
              </w:rPr>
              <w:t xml:space="preserve"> </w:t>
            </w:r>
            <w:r w:rsidRPr="00334BC2">
              <w:rPr>
                <w:sz w:val="22"/>
                <w:szCs w:val="22"/>
              </w:rPr>
              <w:t>Precio</w:t>
            </w:r>
          </w:p>
        </w:tc>
        <w:tc>
          <w:tcPr>
            <w:tcW w:w="1388" w:type="dxa"/>
          </w:tcPr>
          <w:p w14:paraId="218A33A0" w14:textId="77777777" w:rsidR="00C85FC3" w:rsidRPr="00334BC2" w:rsidRDefault="00C85FC3" w:rsidP="00510A60">
            <w:pPr>
              <w:spacing w:before="100" w:after="100"/>
              <w:ind w:left="-111" w:right="-114"/>
              <w:jc w:val="center"/>
              <w:rPr>
                <w:b/>
                <w:sz w:val="22"/>
                <w:szCs w:val="22"/>
              </w:rPr>
            </w:pPr>
            <w:r w:rsidRPr="00334BC2">
              <w:rPr>
                <w:b/>
                <w:i/>
                <w:sz w:val="22"/>
                <w:szCs w:val="22"/>
              </w:rPr>
              <w:t>[</w:t>
            </w:r>
            <w:r w:rsidRPr="00334BC2">
              <w:rPr>
                <w:i/>
                <w:sz w:val="22"/>
                <w:szCs w:val="22"/>
              </w:rPr>
              <w:t>Indique</w:t>
            </w:r>
            <w:r w:rsidRPr="00334BC2">
              <w:rPr>
                <w:b/>
                <w:i/>
                <w:sz w:val="22"/>
                <w:szCs w:val="22"/>
              </w:rPr>
              <w:t>: moneda extranjera C]</w:t>
            </w:r>
            <w:r w:rsidRPr="00334BC2">
              <w:rPr>
                <w:b/>
                <w:sz w:val="22"/>
                <w:szCs w:val="22"/>
              </w:rPr>
              <w:t xml:space="preserve"> </w:t>
            </w:r>
            <w:r w:rsidRPr="00334BC2">
              <w:rPr>
                <w:sz w:val="22"/>
                <w:szCs w:val="22"/>
              </w:rPr>
              <w:t>Precio</w:t>
            </w:r>
          </w:p>
        </w:tc>
      </w:tr>
      <w:tr w:rsidR="00C85FC3" w:rsidRPr="00334BC2" w14:paraId="217F50F9" w14:textId="77777777" w:rsidTr="00510A60">
        <w:trPr>
          <w:cantSplit/>
          <w:trHeight w:hRule="exact" w:val="240"/>
        </w:trPr>
        <w:tc>
          <w:tcPr>
            <w:tcW w:w="720" w:type="dxa"/>
          </w:tcPr>
          <w:p w14:paraId="580DB2E9" w14:textId="77777777" w:rsidR="00C85FC3" w:rsidRPr="00334BC2" w:rsidRDefault="00C85FC3" w:rsidP="00510A60">
            <w:pPr>
              <w:spacing w:before="100" w:after="100"/>
              <w:jc w:val="center"/>
              <w:rPr>
                <w:sz w:val="22"/>
                <w:szCs w:val="22"/>
              </w:rPr>
            </w:pPr>
          </w:p>
        </w:tc>
        <w:tc>
          <w:tcPr>
            <w:tcW w:w="3107" w:type="dxa"/>
          </w:tcPr>
          <w:p w14:paraId="2095838A" w14:textId="77777777" w:rsidR="00C85FC3" w:rsidRPr="00334BC2" w:rsidRDefault="00C85FC3" w:rsidP="00510A60">
            <w:pPr>
              <w:spacing w:before="100" w:after="100"/>
              <w:jc w:val="left"/>
              <w:rPr>
                <w:sz w:val="22"/>
                <w:szCs w:val="22"/>
              </w:rPr>
            </w:pPr>
          </w:p>
        </w:tc>
        <w:tc>
          <w:tcPr>
            <w:tcW w:w="1701" w:type="dxa"/>
          </w:tcPr>
          <w:p w14:paraId="22E41861" w14:textId="77777777" w:rsidR="00C85FC3" w:rsidRPr="00334BC2" w:rsidRDefault="00C85FC3" w:rsidP="00510A60">
            <w:pPr>
              <w:spacing w:before="100" w:after="100"/>
              <w:jc w:val="center"/>
              <w:rPr>
                <w:sz w:val="22"/>
                <w:szCs w:val="22"/>
              </w:rPr>
            </w:pPr>
          </w:p>
        </w:tc>
        <w:tc>
          <w:tcPr>
            <w:tcW w:w="1701" w:type="dxa"/>
          </w:tcPr>
          <w:p w14:paraId="23881383" w14:textId="77777777" w:rsidR="00C85FC3" w:rsidRPr="00334BC2" w:rsidRDefault="00C85FC3" w:rsidP="00510A60">
            <w:pPr>
              <w:spacing w:before="100" w:after="100"/>
              <w:jc w:val="center"/>
              <w:rPr>
                <w:sz w:val="22"/>
                <w:szCs w:val="22"/>
              </w:rPr>
            </w:pPr>
          </w:p>
        </w:tc>
        <w:tc>
          <w:tcPr>
            <w:tcW w:w="1418" w:type="dxa"/>
          </w:tcPr>
          <w:p w14:paraId="36614D00" w14:textId="77777777" w:rsidR="00C85FC3" w:rsidRPr="00334BC2" w:rsidRDefault="00C85FC3" w:rsidP="00510A60">
            <w:pPr>
              <w:spacing w:before="100" w:after="100"/>
              <w:jc w:val="center"/>
              <w:rPr>
                <w:sz w:val="22"/>
                <w:szCs w:val="22"/>
              </w:rPr>
            </w:pPr>
          </w:p>
        </w:tc>
        <w:tc>
          <w:tcPr>
            <w:tcW w:w="1417" w:type="dxa"/>
          </w:tcPr>
          <w:p w14:paraId="4DD3CC9F" w14:textId="77777777" w:rsidR="00C85FC3" w:rsidRPr="00334BC2" w:rsidRDefault="00C85FC3" w:rsidP="00510A60">
            <w:pPr>
              <w:spacing w:before="100" w:after="100"/>
              <w:jc w:val="center"/>
              <w:rPr>
                <w:sz w:val="22"/>
                <w:szCs w:val="22"/>
              </w:rPr>
            </w:pPr>
          </w:p>
        </w:tc>
        <w:tc>
          <w:tcPr>
            <w:tcW w:w="1418" w:type="dxa"/>
          </w:tcPr>
          <w:p w14:paraId="515DBE83" w14:textId="77777777" w:rsidR="00C85FC3" w:rsidRPr="00334BC2" w:rsidRDefault="00C85FC3" w:rsidP="00510A60">
            <w:pPr>
              <w:spacing w:before="100" w:after="100"/>
              <w:jc w:val="center"/>
              <w:rPr>
                <w:sz w:val="22"/>
                <w:szCs w:val="22"/>
              </w:rPr>
            </w:pPr>
          </w:p>
        </w:tc>
        <w:tc>
          <w:tcPr>
            <w:tcW w:w="1388" w:type="dxa"/>
          </w:tcPr>
          <w:p w14:paraId="14627DC3" w14:textId="77777777" w:rsidR="00C85FC3" w:rsidRPr="00334BC2" w:rsidRDefault="00C85FC3" w:rsidP="00510A60">
            <w:pPr>
              <w:spacing w:before="100" w:after="100"/>
              <w:jc w:val="center"/>
              <w:rPr>
                <w:sz w:val="22"/>
                <w:szCs w:val="22"/>
              </w:rPr>
            </w:pPr>
          </w:p>
        </w:tc>
      </w:tr>
      <w:tr w:rsidR="00C85FC3" w:rsidRPr="00334BC2" w14:paraId="3461C1A7" w14:textId="77777777" w:rsidTr="00510A60">
        <w:trPr>
          <w:cantSplit/>
        </w:trPr>
        <w:tc>
          <w:tcPr>
            <w:tcW w:w="720" w:type="dxa"/>
          </w:tcPr>
          <w:p w14:paraId="2C521D9A" w14:textId="77777777" w:rsidR="00C85FC3" w:rsidRPr="00334BC2" w:rsidRDefault="00C85FC3" w:rsidP="00510A60">
            <w:pPr>
              <w:spacing w:before="100" w:after="100"/>
              <w:jc w:val="center"/>
              <w:rPr>
                <w:sz w:val="22"/>
                <w:szCs w:val="22"/>
              </w:rPr>
            </w:pPr>
            <w:r w:rsidRPr="00334BC2">
              <w:rPr>
                <w:sz w:val="22"/>
                <w:szCs w:val="22"/>
              </w:rPr>
              <w:t>0</w:t>
            </w:r>
          </w:p>
        </w:tc>
        <w:tc>
          <w:tcPr>
            <w:tcW w:w="3107" w:type="dxa"/>
          </w:tcPr>
          <w:p w14:paraId="654658D0" w14:textId="77777777" w:rsidR="00C85FC3" w:rsidRPr="00334BC2" w:rsidRDefault="00C85FC3" w:rsidP="00510A60">
            <w:pPr>
              <w:spacing w:before="100" w:after="100"/>
              <w:jc w:val="left"/>
              <w:rPr>
                <w:sz w:val="22"/>
                <w:szCs w:val="22"/>
              </w:rPr>
            </w:pPr>
            <w:r w:rsidRPr="00334BC2">
              <w:rPr>
                <w:sz w:val="22"/>
                <w:szCs w:val="22"/>
              </w:rPr>
              <w:t>Plan del Proyecto</w:t>
            </w:r>
          </w:p>
        </w:tc>
        <w:tc>
          <w:tcPr>
            <w:tcW w:w="1701" w:type="dxa"/>
          </w:tcPr>
          <w:p w14:paraId="56CA026C" w14:textId="77777777" w:rsidR="00C85FC3" w:rsidRPr="00334BC2" w:rsidRDefault="00C85FC3" w:rsidP="00510A60">
            <w:pPr>
              <w:spacing w:before="100" w:after="100"/>
              <w:jc w:val="center"/>
              <w:rPr>
                <w:sz w:val="22"/>
                <w:szCs w:val="22"/>
              </w:rPr>
            </w:pPr>
            <w:r w:rsidRPr="00334BC2">
              <w:rPr>
                <w:sz w:val="22"/>
                <w:szCs w:val="22"/>
              </w:rPr>
              <w:t>- -</w:t>
            </w:r>
          </w:p>
        </w:tc>
        <w:tc>
          <w:tcPr>
            <w:tcW w:w="1701" w:type="dxa"/>
          </w:tcPr>
          <w:p w14:paraId="1ECBC16D" w14:textId="77777777" w:rsidR="00C85FC3" w:rsidRPr="00334BC2" w:rsidRDefault="00C85FC3" w:rsidP="00510A60">
            <w:pPr>
              <w:spacing w:before="100" w:after="100"/>
              <w:jc w:val="center"/>
              <w:rPr>
                <w:sz w:val="22"/>
                <w:szCs w:val="22"/>
              </w:rPr>
            </w:pPr>
            <w:r w:rsidRPr="00334BC2">
              <w:rPr>
                <w:sz w:val="22"/>
                <w:szCs w:val="22"/>
              </w:rPr>
              <w:t>- -</w:t>
            </w:r>
          </w:p>
        </w:tc>
        <w:tc>
          <w:tcPr>
            <w:tcW w:w="1418" w:type="dxa"/>
          </w:tcPr>
          <w:p w14:paraId="09C8446C" w14:textId="77777777" w:rsidR="00C85FC3" w:rsidRPr="00334BC2" w:rsidRDefault="00C85FC3" w:rsidP="00510A60">
            <w:pPr>
              <w:spacing w:before="100" w:after="100"/>
              <w:jc w:val="center"/>
              <w:rPr>
                <w:sz w:val="22"/>
                <w:szCs w:val="22"/>
              </w:rPr>
            </w:pPr>
            <w:r w:rsidRPr="00334BC2">
              <w:rPr>
                <w:sz w:val="22"/>
                <w:szCs w:val="22"/>
              </w:rPr>
              <w:t>- -</w:t>
            </w:r>
          </w:p>
        </w:tc>
        <w:tc>
          <w:tcPr>
            <w:tcW w:w="1417" w:type="dxa"/>
          </w:tcPr>
          <w:p w14:paraId="62F5A432" w14:textId="77777777" w:rsidR="00C85FC3" w:rsidRPr="00334BC2" w:rsidRDefault="00C85FC3" w:rsidP="00510A60">
            <w:pPr>
              <w:spacing w:before="100" w:after="100"/>
              <w:jc w:val="center"/>
              <w:rPr>
                <w:sz w:val="22"/>
                <w:szCs w:val="22"/>
              </w:rPr>
            </w:pPr>
            <w:r w:rsidRPr="00334BC2">
              <w:rPr>
                <w:sz w:val="22"/>
                <w:szCs w:val="22"/>
              </w:rPr>
              <w:t>- -</w:t>
            </w:r>
          </w:p>
        </w:tc>
        <w:tc>
          <w:tcPr>
            <w:tcW w:w="1418" w:type="dxa"/>
          </w:tcPr>
          <w:p w14:paraId="04A8FE84" w14:textId="77777777" w:rsidR="00C85FC3" w:rsidRPr="00334BC2" w:rsidRDefault="00C85FC3" w:rsidP="00510A60">
            <w:pPr>
              <w:spacing w:before="100" w:after="100"/>
              <w:jc w:val="center"/>
              <w:rPr>
                <w:sz w:val="22"/>
                <w:szCs w:val="22"/>
              </w:rPr>
            </w:pPr>
            <w:r w:rsidRPr="00334BC2">
              <w:rPr>
                <w:sz w:val="22"/>
                <w:szCs w:val="22"/>
              </w:rPr>
              <w:t>- -</w:t>
            </w:r>
          </w:p>
        </w:tc>
        <w:tc>
          <w:tcPr>
            <w:tcW w:w="1388" w:type="dxa"/>
          </w:tcPr>
          <w:p w14:paraId="6238B417" w14:textId="77777777" w:rsidR="00C85FC3" w:rsidRPr="00334BC2" w:rsidRDefault="00C85FC3" w:rsidP="00510A60">
            <w:pPr>
              <w:spacing w:before="100" w:after="100"/>
              <w:jc w:val="center"/>
              <w:rPr>
                <w:sz w:val="22"/>
                <w:szCs w:val="22"/>
              </w:rPr>
            </w:pPr>
            <w:r w:rsidRPr="00334BC2">
              <w:rPr>
                <w:sz w:val="22"/>
                <w:szCs w:val="22"/>
              </w:rPr>
              <w:t>- -</w:t>
            </w:r>
          </w:p>
        </w:tc>
      </w:tr>
      <w:tr w:rsidR="00C85FC3" w:rsidRPr="00334BC2" w14:paraId="1BAEFBA5" w14:textId="77777777" w:rsidTr="00510A60">
        <w:trPr>
          <w:cantSplit/>
        </w:trPr>
        <w:tc>
          <w:tcPr>
            <w:tcW w:w="720" w:type="dxa"/>
          </w:tcPr>
          <w:p w14:paraId="254F01B4" w14:textId="77777777" w:rsidR="00C85FC3" w:rsidRPr="00334BC2" w:rsidRDefault="00C85FC3" w:rsidP="00510A60">
            <w:pPr>
              <w:spacing w:before="100" w:after="100"/>
              <w:jc w:val="center"/>
              <w:rPr>
                <w:sz w:val="22"/>
                <w:szCs w:val="22"/>
              </w:rPr>
            </w:pPr>
            <w:r w:rsidRPr="00334BC2">
              <w:rPr>
                <w:sz w:val="22"/>
                <w:szCs w:val="22"/>
              </w:rPr>
              <w:t>1</w:t>
            </w:r>
          </w:p>
        </w:tc>
        <w:tc>
          <w:tcPr>
            <w:tcW w:w="3107" w:type="dxa"/>
          </w:tcPr>
          <w:p w14:paraId="63012EA8" w14:textId="77777777" w:rsidR="00C85FC3" w:rsidRPr="00334BC2" w:rsidRDefault="00C85FC3" w:rsidP="00510A60">
            <w:pPr>
              <w:spacing w:before="100" w:after="100"/>
              <w:jc w:val="left"/>
              <w:rPr>
                <w:sz w:val="22"/>
                <w:szCs w:val="22"/>
              </w:rPr>
            </w:pPr>
            <w:r w:rsidRPr="00334BC2">
              <w:rPr>
                <w:sz w:val="22"/>
                <w:szCs w:val="22"/>
              </w:rPr>
              <w:t>Subsistema 1</w:t>
            </w:r>
          </w:p>
        </w:tc>
        <w:tc>
          <w:tcPr>
            <w:tcW w:w="1701" w:type="dxa"/>
          </w:tcPr>
          <w:p w14:paraId="3F67BBD2" w14:textId="77777777" w:rsidR="00C85FC3" w:rsidRPr="00334BC2" w:rsidRDefault="00C85FC3" w:rsidP="00510A60">
            <w:pPr>
              <w:spacing w:before="100" w:after="100"/>
              <w:jc w:val="center"/>
              <w:rPr>
                <w:sz w:val="22"/>
                <w:szCs w:val="22"/>
              </w:rPr>
            </w:pPr>
            <w:r w:rsidRPr="00334BC2">
              <w:rPr>
                <w:sz w:val="22"/>
                <w:szCs w:val="22"/>
              </w:rPr>
              <w:t>1</w:t>
            </w:r>
          </w:p>
        </w:tc>
        <w:tc>
          <w:tcPr>
            <w:tcW w:w="1701" w:type="dxa"/>
          </w:tcPr>
          <w:p w14:paraId="099D4A7F" w14:textId="77777777" w:rsidR="00C85FC3" w:rsidRPr="00334BC2" w:rsidRDefault="00C85FC3" w:rsidP="00510A60">
            <w:pPr>
              <w:spacing w:before="100" w:after="100"/>
              <w:jc w:val="center"/>
              <w:rPr>
                <w:sz w:val="22"/>
                <w:szCs w:val="22"/>
              </w:rPr>
            </w:pPr>
          </w:p>
        </w:tc>
        <w:tc>
          <w:tcPr>
            <w:tcW w:w="1418" w:type="dxa"/>
          </w:tcPr>
          <w:p w14:paraId="723FB07E" w14:textId="77777777" w:rsidR="00C85FC3" w:rsidRPr="00334BC2" w:rsidRDefault="00C85FC3" w:rsidP="00510A60">
            <w:pPr>
              <w:spacing w:before="100" w:after="100"/>
              <w:jc w:val="center"/>
              <w:rPr>
                <w:sz w:val="22"/>
                <w:szCs w:val="22"/>
              </w:rPr>
            </w:pPr>
          </w:p>
        </w:tc>
        <w:tc>
          <w:tcPr>
            <w:tcW w:w="1417" w:type="dxa"/>
          </w:tcPr>
          <w:p w14:paraId="1062C11F" w14:textId="77777777" w:rsidR="00C85FC3" w:rsidRPr="00334BC2" w:rsidRDefault="00C85FC3" w:rsidP="00510A60">
            <w:pPr>
              <w:spacing w:before="100" w:after="100"/>
              <w:jc w:val="center"/>
              <w:rPr>
                <w:sz w:val="22"/>
                <w:szCs w:val="22"/>
              </w:rPr>
            </w:pPr>
          </w:p>
        </w:tc>
        <w:tc>
          <w:tcPr>
            <w:tcW w:w="1418" w:type="dxa"/>
          </w:tcPr>
          <w:p w14:paraId="379772BE" w14:textId="77777777" w:rsidR="00C85FC3" w:rsidRPr="00334BC2" w:rsidRDefault="00C85FC3" w:rsidP="00510A60">
            <w:pPr>
              <w:spacing w:before="100" w:after="100"/>
              <w:jc w:val="center"/>
              <w:rPr>
                <w:sz w:val="22"/>
                <w:szCs w:val="22"/>
              </w:rPr>
            </w:pPr>
          </w:p>
        </w:tc>
        <w:tc>
          <w:tcPr>
            <w:tcW w:w="1388" w:type="dxa"/>
          </w:tcPr>
          <w:p w14:paraId="4819AA81" w14:textId="77777777" w:rsidR="00C85FC3" w:rsidRPr="00334BC2" w:rsidRDefault="00C85FC3" w:rsidP="00510A60">
            <w:pPr>
              <w:spacing w:before="100" w:after="100"/>
              <w:jc w:val="center"/>
              <w:rPr>
                <w:sz w:val="22"/>
                <w:szCs w:val="22"/>
              </w:rPr>
            </w:pPr>
          </w:p>
        </w:tc>
      </w:tr>
      <w:tr w:rsidR="00C85FC3" w:rsidRPr="00334BC2" w14:paraId="32D46060" w14:textId="77777777" w:rsidTr="00510A60">
        <w:trPr>
          <w:cantSplit/>
        </w:trPr>
        <w:tc>
          <w:tcPr>
            <w:tcW w:w="7229" w:type="dxa"/>
            <w:gridSpan w:val="4"/>
          </w:tcPr>
          <w:p w14:paraId="22F8A82F" w14:textId="77777777" w:rsidR="00C85FC3" w:rsidRPr="00334BC2" w:rsidRDefault="00C85FC3" w:rsidP="00510A60">
            <w:pPr>
              <w:spacing w:before="100" w:after="100"/>
              <w:jc w:val="center"/>
              <w:rPr>
                <w:sz w:val="22"/>
                <w:szCs w:val="22"/>
              </w:rPr>
            </w:pPr>
            <w:r w:rsidRPr="00334BC2">
              <w:rPr>
                <w:sz w:val="22"/>
                <w:szCs w:val="22"/>
              </w:rPr>
              <w:t>SUBTOTALES</w:t>
            </w:r>
          </w:p>
        </w:tc>
        <w:tc>
          <w:tcPr>
            <w:tcW w:w="1418" w:type="dxa"/>
          </w:tcPr>
          <w:p w14:paraId="3858D23D" w14:textId="77777777" w:rsidR="00C85FC3" w:rsidRPr="00334BC2" w:rsidRDefault="00C85FC3" w:rsidP="00510A60">
            <w:pPr>
              <w:spacing w:before="100" w:after="100"/>
              <w:jc w:val="center"/>
              <w:rPr>
                <w:sz w:val="22"/>
                <w:szCs w:val="22"/>
              </w:rPr>
            </w:pPr>
          </w:p>
        </w:tc>
        <w:tc>
          <w:tcPr>
            <w:tcW w:w="1417" w:type="dxa"/>
          </w:tcPr>
          <w:p w14:paraId="42864CB8" w14:textId="77777777" w:rsidR="00C85FC3" w:rsidRPr="00334BC2" w:rsidRDefault="00C85FC3" w:rsidP="00510A60">
            <w:pPr>
              <w:spacing w:before="100" w:after="100"/>
              <w:jc w:val="center"/>
              <w:rPr>
                <w:sz w:val="22"/>
                <w:szCs w:val="22"/>
              </w:rPr>
            </w:pPr>
          </w:p>
        </w:tc>
        <w:tc>
          <w:tcPr>
            <w:tcW w:w="1418" w:type="dxa"/>
          </w:tcPr>
          <w:p w14:paraId="353A1186" w14:textId="77777777" w:rsidR="00C85FC3" w:rsidRPr="00334BC2" w:rsidRDefault="00C85FC3" w:rsidP="00510A60">
            <w:pPr>
              <w:spacing w:before="100" w:after="100"/>
              <w:jc w:val="center"/>
              <w:rPr>
                <w:sz w:val="22"/>
                <w:szCs w:val="22"/>
              </w:rPr>
            </w:pPr>
          </w:p>
        </w:tc>
        <w:tc>
          <w:tcPr>
            <w:tcW w:w="1388" w:type="dxa"/>
          </w:tcPr>
          <w:p w14:paraId="0FBF23FD" w14:textId="77777777" w:rsidR="00C85FC3" w:rsidRPr="00334BC2" w:rsidRDefault="00C85FC3" w:rsidP="00510A60">
            <w:pPr>
              <w:spacing w:before="100" w:after="100"/>
              <w:jc w:val="center"/>
              <w:rPr>
                <w:sz w:val="22"/>
                <w:szCs w:val="22"/>
              </w:rPr>
            </w:pPr>
          </w:p>
        </w:tc>
      </w:tr>
      <w:tr w:rsidR="00C85FC3" w:rsidRPr="00334BC2" w14:paraId="4F89AE7F" w14:textId="77777777" w:rsidTr="00510A60">
        <w:trPr>
          <w:cantSplit/>
        </w:trPr>
        <w:tc>
          <w:tcPr>
            <w:tcW w:w="7229" w:type="dxa"/>
            <w:gridSpan w:val="4"/>
          </w:tcPr>
          <w:p w14:paraId="188216F3" w14:textId="77777777" w:rsidR="00C85FC3" w:rsidRPr="00334BC2" w:rsidRDefault="00C85FC3" w:rsidP="00510A60">
            <w:pPr>
              <w:widowControl w:val="0"/>
              <w:spacing w:before="100" w:after="100"/>
              <w:jc w:val="center"/>
              <w:rPr>
                <w:sz w:val="22"/>
                <w:szCs w:val="22"/>
              </w:rPr>
            </w:pPr>
            <w:r w:rsidRPr="00334BC2">
              <w:rPr>
                <w:sz w:val="22"/>
                <w:szCs w:val="22"/>
              </w:rPr>
              <w:t>TOTAL (traslade al resumen global)</w:t>
            </w:r>
          </w:p>
        </w:tc>
        <w:tc>
          <w:tcPr>
            <w:tcW w:w="1418" w:type="dxa"/>
          </w:tcPr>
          <w:p w14:paraId="51B7141C" w14:textId="77777777" w:rsidR="00C85FC3" w:rsidRPr="00334BC2" w:rsidRDefault="00C85FC3" w:rsidP="00510A60">
            <w:pPr>
              <w:widowControl w:val="0"/>
              <w:spacing w:before="100" w:after="100"/>
              <w:jc w:val="center"/>
              <w:rPr>
                <w:sz w:val="22"/>
                <w:szCs w:val="22"/>
              </w:rPr>
            </w:pPr>
          </w:p>
        </w:tc>
        <w:tc>
          <w:tcPr>
            <w:tcW w:w="1417" w:type="dxa"/>
          </w:tcPr>
          <w:p w14:paraId="778B59F9" w14:textId="77777777" w:rsidR="00C85FC3" w:rsidRPr="00334BC2" w:rsidRDefault="00C85FC3" w:rsidP="00510A60">
            <w:pPr>
              <w:widowControl w:val="0"/>
              <w:spacing w:before="100" w:after="100"/>
              <w:jc w:val="center"/>
              <w:rPr>
                <w:sz w:val="22"/>
                <w:szCs w:val="22"/>
              </w:rPr>
            </w:pPr>
          </w:p>
        </w:tc>
        <w:tc>
          <w:tcPr>
            <w:tcW w:w="1418" w:type="dxa"/>
          </w:tcPr>
          <w:p w14:paraId="3807A390" w14:textId="77777777" w:rsidR="00C85FC3" w:rsidRPr="00334BC2" w:rsidRDefault="00C85FC3" w:rsidP="00510A60">
            <w:pPr>
              <w:widowControl w:val="0"/>
              <w:spacing w:before="100" w:after="100"/>
              <w:jc w:val="center"/>
              <w:rPr>
                <w:sz w:val="22"/>
                <w:szCs w:val="22"/>
              </w:rPr>
            </w:pPr>
          </w:p>
        </w:tc>
        <w:tc>
          <w:tcPr>
            <w:tcW w:w="1388" w:type="dxa"/>
          </w:tcPr>
          <w:p w14:paraId="181A99C4" w14:textId="77777777" w:rsidR="00C85FC3" w:rsidRPr="00334BC2" w:rsidRDefault="00C85FC3" w:rsidP="00510A60">
            <w:pPr>
              <w:widowControl w:val="0"/>
              <w:spacing w:before="100" w:after="100"/>
              <w:rPr>
                <w:sz w:val="22"/>
                <w:szCs w:val="22"/>
              </w:rPr>
            </w:pPr>
          </w:p>
        </w:tc>
      </w:tr>
    </w:tbl>
    <w:p w14:paraId="6FF8241D" w14:textId="77777777" w:rsidR="00C85FC3" w:rsidRPr="00334BC2" w:rsidRDefault="00C85FC3" w:rsidP="00C85FC3">
      <w:pPr>
        <w:pStyle w:val="Textonotaalfinal"/>
        <w:widowControl w:val="0"/>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spacing w:before="0" w:after="0"/>
        <w:ind w:right="1440"/>
        <w:rPr>
          <w:sz w:val="22"/>
          <w:szCs w:val="22"/>
        </w:rPr>
      </w:pPr>
    </w:p>
    <w:p w14:paraId="1D8E4E8B" w14:textId="77777777" w:rsidR="00C85FC3" w:rsidRPr="00334BC2" w:rsidRDefault="00C85FC3" w:rsidP="00C85FC3">
      <w:pPr>
        <w:ind w:left="1260" w:right="1440" w:hanging="1260"/>
        <w:rPr>
          <w:sz w:val="22"/>
          <w:szCs w:val="22"/>
        </w:rPr>
      </w:pPr>
      <w:r w:rsidRPr="00334BC2">
        <w:rPr>
          <w:b/>
          <w:sz w:val="22"/>
          <w:szCs w:val="22"/>
        </w:rPr>
        <w:t>Nota:</w:t>
      </w:r>
      <w:r w:rsidRPr="00334BC2">
        <w:rPr>
          <w:sz w:val="22"/>
          <w:szCs w:val="22"/>
        </w:rPr>
        <w:tab/>
        <w:t>“- -” indica “no se aplica”. Las comillas (“) indican la repetición de lo consignado arriba. Consulte en el cuadro parcial de costos de suministro e instalación los componentes específicos que constituyen cada Subsistema o rubro que figura en este resumen.</w:t>
      </w:r>
    </w:p>
    <w:p w14:paraId="7767F472" w14:textId="77777777" w:rsidR="00C85FC3" w:rsidRPr="00334BC2" w:rsidRDefault="00C85FC3" w:rsidP="00C85FC3">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ind w:right="1440"/>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C85FC3" w:rsidRPr="00334BC2" w14:paraId="1B18EC9E" w14:textId="77777777" w:rsidTr="00510A60">
        <w:trPr>
          <w:cantSplit/>
          <w:trHeight w:hRule="exact" w:val="240"/>
          <w:jc w:val="center"/>
        </w:trPr>
        <w:tc>
          <w:tcPr>
            <w:tcW w:w="4320" w:type="dxa"/>
          </w:tcPr>
          <w:p w14:paraId="6A19C454" w14:textId="77777777" w:rsidR="00C85FC3" w:rsidRPr="00334BC2" w:rsidRDefault="00C85FC3" w:rsidP="00510A60">
            <w:pPr>
              <w:spacing w:before="100" w:after="100"/>
              <w:rPr>
                <w:sz w:val="22"/>
                <w:szCs w:val="22"/>
              </w:rPr>
            </w:pPr>
          </w:p>
        </w:tc>
        <w:tc>
          <w:tcPr>
            <w:tcW w:w="360" w:type="dxa"/>
          </w:tcPr>
          <w:p w14:paraId="798DC1B9" w14:textId="77777777" w:rsidR="00C85FC3" w:rsidRPr="00334BC2" w:rsidRDefault="00C85FC3" w:rsidP="00510A60">
            <w:pPr>
              <w:spacing w:before="100" w:after="100"/>
              <w:jc w:val="center"/>
              <w:rPr>
                <w:sz w:val="22"/>
                <w:szCs w:val="22"/>
              </w:rPr>
            </w:pPr>
          </w:p>
        </w:tc>
        <w:tc>
          <w:tcPr>
            <w:tcW w:w="5148" w:type="dxa"/>
          </w:tcPr>
          <w:p w14:paraId="4E4DD609" w14:textId="77777777" w:rsidR="00C85FC3" w:rsidRPr="00334BC2" w:rsidRDefault="00C85FC3" w:rsidP="00510A60">
            <w:pPr>
              <w:spacing w:before="100" w:after="100"/>
              <w:jc w:val="center"/>
              <w:rPr>
                <w:sz w:val="22"/>
                <w:szCs w:val="22"/>
              </w:rPr>
            </w:pPr>
          </w:p>
        </w:tc>
      </w:tr>
      <w:tr w:rsidR="00C85FC3" w:rsidRPr="00334BC2" w14:paraId="0C80F06C" w14:textId="77777777" w:rsidTr="00510A60">
        <w:trPr>
          <w:cantSplit/>
          <w:jc w:val="center"/>
        </w:trPr>
        <w:tc>
          <w:tcPr>
            <w:tcW w:w="4320" w:type="dxa"/>
          </w:tcPr>
          <w:p w14:paraId="263A189B"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1DCEB66C" w14:textId="77777777" w:rsidR="00C85FC3" w:rsidRPr="00334BC2" w:rsidRDefault="00C85FC3" w:rsidP="00510A60">
            <w:pPr>
              <w:spacing w:before="100" w:after="100"/>
              <w:jc w:val="center"/>
              <w:rPr>
                <w:sz w:val="22"/>
                <w:szCs w:val="22"/>
              </w:rPr>
            </w:pPr>
          </w:p>
        </w:tc>
        <w:tc>
          <w:tcPr>
            <w:tcW w:w="5148" w:type="dxa"/>
          </w:tcPr>
          <w:p w14:paraId="1E3904FC" w14:textId="77777777" w:rsidR="00C85FC3" w:rsidRPr="00334BC2" w:rsidRDefault="00C85FC3" w:rsidP="00510A60">
            <w:pPr>
              <w:spacing w:before="100" w:after="100"/>
              <w:jc w:val="center"/>
              <w:rPr>
                <w:sz w:val="22"/>
                <w:szCs w:val="22"/>
              </w:rPr>
            </w:pPr>
          </w:p>
        </w:tc>
      </w:tr>
      <w:tr w:rsidR="00C85FC3" w:rsidRPr="00334BC2" w14:paraId="05202B2B" w14:textId="77777777" w:rsidTr="00510A60">
        <w:trPr>
          <w:cantSplit/>
          <w:trHeight w:hRule="exact" w:val="240"/>
          <w:jc w:val="center"/>
        </w:trPr>
        <w:tc>
          <w:tcPr>
            <w:tcW w:w="4320" w:type="dxa"/>
          </w:tcPr>
          <w:p w14:paraId="49940D8A" w14:textId="77777777" w:rsidR="00C85FC3" w:rsidRPr="00334BC2" w:rsidRDefault="00C85FC3" w:rsidP="00510A60">
            <w:pPr>
              <w:spacing w:before="100" w:after="100"/>
              <w:jc w:val="right"/>
              <w:rPr>
                <w:sz w:val="22"/>
                <w:szCs w:val="22"/>
              </w:rPr>
            </w:pPr>
          </w:p>
        </w:tc>
        <w:tc>
          <w:tcPr>
            <w:tcW w:w="360" w:type="dxa"/>
          </w:tcPr>
          <w:p w14:paraId="4FD84AB6" w14:textId="77777777" w:rsidR="00C85FC3" w:rsidRPr="00334BC2" w:rsidRDefault="00C85FC3" w:rsidP="00510A60">
            <w:pPr>
              <w:spacing w:before="100" w:after="100"/>
              <w:jc w:val="center"/>
              <w:rPr>
                <w:sz w:val="22"/>
                <w:szCs w:val="22"/>
              </w:rPr>
            </w:pPr>
          </w:p>
        </w:tc>
        <w:tc>
          <w:tcPr>
            <w:tcW w:w="5148" w:type="dxa"/>
          </w:tcPr>
          <w:p w14:paraId="37B71151" w14:textId="77777777" w:rsidR="00C85FC3" w:rsidRPr="00334BC2" w:rsidRDefault="00C85FC3" w:rsidP="00510A60">
            <w:pPr>
              <w:spacing w:before="100" w:after="100"/>
              <w:jc w:val="center"/>
              <w:rPr>
                <w:sz w:val="22"/>
                <w:szCs w:val="22"/>
              </w:rPr>
            </w:pPr>
          </w:p>
        </w:tc>
      </w:tr>
      <w:tr w:rsidR="00C85FC3" w:rsidRPr="00334BC2" w14:paraId="5AA244A4" w14:textId="77777777" w:rsidTr="00510A60">
        <w:trPr>
          <w:cantSplit/>
          <w:jc w:val="center"/>
        </w:trPr>
        <w:tc>
          <w:tcPr>
            <w:tcW w:w="4320" w:type="dxa"/>
          </w:tcPr>
          <w:p w14:paraId="3E24C2D3"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2352E6F4" w14:textId="77777777" w:rsidR="00C85FC3" w:rsidRPr="00334BC2" w:rsidRDefault="00C85FC3" w:rsidP="00510A60">
            <w:pPr>
              <w:spacing w:before="100" w:after="100"/>
              <w:jc w:val="center"/>
              <w:rPr>
                <w:sz w:val="22"/>
                <w:szCs w:val="22"/>
              </w:rPr>
            </w:pPr>
          </w:p>
        </w:tc>
        <w:tc>
          <w:tcPr>
            <w:tcW w:w="5148" w:type="dxa"/>
          </w:tcPr>
          <w:p w14:paraId="3E72F15D" w14:textId="77777777" w:rsidR="00C85FC3" w:rsidRPr="00334BC2" w:rsidRDefault="00C85FC3" w:rsidP="00510A60">
            <w:pPr>
              <w:spacing w:before="100" w:after="100"/>
              <w:jc w:val="center"/>
              <w:rPr>
                <w:sz w:val="22"/>
                <w:szCs w:val="22"/>
              </w:rPr>
            </w:pPr>
          </w:p>
        </w:tc>
      </w:tr>
      <w:tr w:rsidR="00C85FC3" w:rsidRPr="00334BC2" w14:paraId="5CED7EC3" w14:textId="77777777" w:rsidTr="00510A60">
        <w:trPr>
          <w:cantSplit/>
          <w:trHeight w:hRule="exact" w:val="240"/>
          <w:jc w:val="center"/>
        </w:trPr>
        <w:tc>
          <w:tcPr>
            <w:tcW w:w="4320" w:type="dxa"/>
          </w:tcPr>
          <w:p w14:paraId="1E3028D6" w14:textId="77777777" w:rsidR="00C85FC3" w:rsidRPr="00334BC2" w:rsidRDefault="00C85FC3" w:rsidP="00510A60">
            <w:pPr>
              <w:spacing w:before="100" w:after="100"/>
              <w:rPr>
                <w:sz w:val="22"/>
                <w:szCs w:val="22"/>
              </w:rPr>
            </w:pPr>
          </w:p>
        </w:tc>
        <w:tc>
          <w:tcPr>
            <w:tcW w:w="360" w:type="dxa"/>
          </w:tcPr>
          <w:p w14:paraId="389B6ABE" w14:textId="77777777" w:rsidR="00C85FC3" w:rsidRPr="00334BC2" w:rsidRDefault="00C85FC3" w:rsidP="00510A60">
            <w:pPr>
              <w:spacing w:before="100" w:after="100"/>
              <w:jc w:val="center"/>
              <w:rPr>
                <w:sz w:val="22"/>
                <w:szCs w:val="22"/>
              </w:rPr>
            </w:pPr>
          </w:p>
        </w:tc>
        <w:tc>
          <w:tcPr>
            <w:tcW w:w="5148" w:type="dxa"/>
          </w:tcPr>
          <w:p w14:paraId="3D5ABC10" w14:textId="77777777" w:rsidR="00C85FC3" w:rsidRPr="00334BC2" w:rsidRDefault="00C85FC3" w:rsidP="00510A60">
            <w:pPr>
              <w:spacing w:before="100" w:after="100"/>
              <w:jc w:val="center"/>
              <w:rPr>
                <w:sz w:val="22"/>
                <w:szCs w:val="22"/>
              </w:rPr>
            </w:pPr>
          </w:p>
        </w:tc>
      </w:tr>
    </w:tbl>
    <w:p w14:paraId="1E24ED96" w14:textId="77777777" w:rsidR="00C85FC3" w:rsidRPr="00334BC2" w:rsidRDefault="00C85FC3" w:rsidP="00C85FC3">
      <w:pPr>
        <w:pStyle w:val="Head32"/>
        <w:ind w:right="60"/>
        <w:rPr>
          <w:sz w:val="22"/>
          <w:szCs w:val="22"/>
        </w:rPr>
      </w:pPr>
      <w:r w:rsidRPr="00334BC2">
        <w:rPr>
          <w:sz w:val="22"/>
          <w:szCs w:val="22"/>
        </w:rPr>
        <w:br w:type="page"/>
      </w:r>
      <w:bookmarkStart w:id="539" w:name="_Toc521497242"/>
      <w:bookmarkStart w:id="540" w:name="_Toc218673959"/>
      <w:bookmarkStart w:id="541" w:name="_Toc277345594"/>
      <w:r w:rsidRPr="00334BC2">
        <w:rPr>
          <w:sz w:val="22"/>
          <w:szCs w:val="22"/>
        </w:rPr>
        <w:lastRenderedPageBreak/>
        <w:t>3.3</w:t>
      </w:r>
      <w:bookmarkStart w:id="542" w:name="_Hlt529125901"/>
      <w:bookmarkEnd w:id="542"/>
      <w:r w:rsidRPr="00334BC2">
        <w:rPr>
          <w:sz w:val="22"/>
          <w:szCs w:val="22"/>
        </w:rPr>
        <w:tab/>
      </w:r>
      <w:r w:rsidRPr="00334BC2">
        <w:rPr>
          <w:sz w:val="22"/>
          <w:szCs w:val="22"/>
        </w:rPr>
        <w:tab/>
        <w:t xml:space="preserve">Resumen de Gastos </w:t>
      </w:r>
      <w:bookmarkEnd w:id="539"/>
      <w:bookmarkEnd w:id="540"/>
      <w:bookmarkEnd w:id="541"/>
      <w:r w:rsidRPr="00334BC2">
        <w:rPr>
          <w:sz w:val="22"/>
          <w:szCs w:val="22"/>
        </w:rPr>
        <w:t xml:space="preserve">Recurrentes </w:t>
      </w:r>
    </w:p>
    <w:p w14:paraId="09BB58CE" w14:textId="77777777" w:rsidR="00C85FC3" w:rsidRPr="00334BC2" w:rsidRDefault="00C85FC3" w:rsidP="00C85FC3">
      <w:pPr>
        <w:ind w:right="1440"/>
        <w:rPr>
          <w:i/>
          <w:sz w:val="22"/>
          <w:szCs w:val="22"/>
        </w:rPr>
      </w:pPr>
    </w:p>
    <w:p w14:paraId="734A8AFC" w14:textId="3461292F" w:rsidR="00C85FC3" w:rsidRPr="00334BC2" w:rsidRDefault="00C85FC3" w:rsidP="00C85FC3">
      <w:pPr>
        <w:ind w:right="60"/>
        <w:jc w:val="center"/>
        <w:rPr>
          <w:sz w:val="22"/>
          <w:szCs w:val="22"/>
        </w:rPr>
      </w:pPr>
      <w:r w:rsidRPr="00334BC2">
        <w:rPr>
          <w:sz w:val="22"/>
          <w:szCs w:val="22"/>
        </w:rPr>
        <w:t xml:space="preserve">Los gastos DEBERÁN reflejar los precios y las tarifas cotizados de conformidad con las </w:t>
      </w:r>
      <w:r w:rsidR="00B30201" w:rsidRPr="00334BC2">
        <w:rPr>
          <w:sz w:val="22"/>
          <w:szCs w:val="22"/>
        </w:rPr>
        <w:t xml:space="preserve">IAL 14.2, </w:t>
      </w:r>
      <w:r w:rsidRPr="00334BC2">
        <w:rPr>
          <w:sz w:val="22"/>
          <w:szCs w:val="22"/>
        </w:rPr>
        <w:t>IAL 17 y 18.</w:t>
      </w:r>
    </w:p>
    <w:tbl>
      <w:tblPr>
        <w:tblW w:w="0" w:type="auto"/>
        <w:tblInd w:w="8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70"/>
        <w:gridCol w:w="2810"/>
        <w:gridCol w:w="1748"/>
        <w:gridCol w:w="1418"/>
        <w:gridCol w:w="1559"/>
        <w:gridCol w:w="1559"/>
        <w:gridCol w:w="1559"/>
      </w:tblGrid>
      <w:tr w:rsidR="00C85FC3" w:rsidRPr="00334BC2" w14:paraId="70C81538" w14:textId="77777777" w:rsidTr="00510A60">
        <w:trPr>
          <w:cantSplit/>
          <w:tblHeader/>
        </w:trPr>
        <w:tc>
          <w:tcPr>
            <w:tcW w:w="970" w:type="dxa"/>
          </w:tcPr>
          <w:p w14:paraId="0DC2CF93" w14:textId="77777777" w:rsidR="00C85FC3" w:rsidRPr="00334BC2" w:rsidRDefault="00C85FC3" w:rsidP="00510A60">
            <w:pPr>
              <w:spacing w:before="100" w:after="100"/>
              <w:jc w:val="center"/>
              <w:rPr>
                <w:b/>
                <w:sz w:val="22"/>
                <w:szCs w:val="22"/>
              </w:rPr>
            </w:pPr>
            <w:r w:rsidRPr="00334BC2">
              <w:rPr>
                <w:b/>
                <w:sz w:val="22"/>
                <w:szCs w:val="22"/>
              </w:rPr>
              <w:br/>
            </w:r>
            <w:r w:rsidRPr="00334BC2">
              <w:rPr>
                <w:b/>
                <w:sz w:val="22"/>
                <w:szCs w:val="22"/>
              </w:rPr>
              <w:br/>
              <w:t xml:space="preserve">Rubro </w:t>
            </w:r>
            <w:proofErr w:type="spellStart"/>
            <w:r w:rsidRPr="00334BC2">
              <w:rPr>
                <w:b/>
                <w:sz w:val="22"/>
                <w:szCs w:val="22"/>
              </w:rPr>
              <w:t>n.°</w:t>
            </w:r>
            <w:proofErr w:type="spellEnd"/>
          </w:p>
        </w:tc>
        <w:tc>
          <w:tcPr>
            <w:tcW w:w="2810" w:type="dxa"/>
          </w:tcPr>
          <w:p w14:paraId="05A1EEC8" w14:textId="77777777" w:rsidR="00C85FC3" w:rsidRPr="00334BC2" w:rsidRDefault="00C85FC3" w:rsidP="00510A60">
            <w:pPr>
              <w:spacing w:before="100" w:after="100"/>
              <w:jc w:val="center"/>
              <w:rPr>
                <w:b/>
                <w:sz w:val="22"/>
                <w:szCs w:val="22"/>
              </w:rPr>
            </w:pPr>
            <w:r w:rsidRPr="00334BC2">
              <w:rPr>
                <w:b/>
                <w:sz w:val="22"/>
                <w:szCs w:val="22"/>
              </w:rPr>
              <w:br/>
            </w:r>
            <w:r w:rsidRPr="00334BC2">
              <w:rPr>
                <w:b/>
                <w:sz w:val="22"/>
                <w:szCs w:val="22"/>
              </w:rPr>
              <w:br/>
            </w:r>
            <w:r w:rsidRPr="00334BC2">
              <w:rPr>
                <w:b/>
                <w:sz w:val="22"/>
                <w:szCs w:val="22"/>
              </w:rPr>
              <w:br/>
              <w:t>Subsistema/Artículo</w:t>
            </w:r>
          </w:p>
        </w:tc>
        <w:tc>
          <w:tcPr>
            <w:tcW w:w="1748" w:type="dxa"/>
          </w:tcPr>
          <w:p w14:paraId="305220DC" w14:textId="77777777" w:rsidR="00C85FC3" w:rsidRPr="00334BC2" w:rsidRDefault="00C85FC3" w:rsidP="00510A60">
            <w:pPr>
              <w:spacing w:before="100" w:after="100"/>
              <w:jc w:val="center"/>
              <w:rPr>
                <w:b/>
                <w:sz w:val="22"/>
                <w:szCs w:val="22"/>
              </w:rPr>
            </w:pPr>
            <w:r w:rsidRPr="00334BC2">
              <w:rPr>
                <w:b/>
                <w:sz w:val="22"/>
                <w:szCs w:val="22"/>
              </w:rPr>
              <w:br/>
              <w:t>Cuadro parcial de gastos recurrentes n.º</w:t>
            </w:r>
          </w:p>
        </w:tc>
        <w:tc>
          <w:tcPr>
            <w:tcW w:w="1418" w:type="dxa"/>
          </w:tcPr>
          <w:p w14:paraId="59C36638" w14:textId="77777777" w:rsidR="00C85FC3" w:rsidRPr="00334BC2" w:rsidRDefault="00C85FC3" w:rsidP="00510A60">
            <w:pPr>
              <w:spacing w:before="100" w:after="100"/>
              <w:jc w:val="center"/>
              <w:rPr>
                <w:b/>
                <w:i/>
                <w:sz w:val="22"/>
                <w:szCs w:val="22"/>
              </w:rPr>
            </w:pPr>
            <w:r w:rsidRPr="00334BC2">
              <w:rPr>
                <w:b/>
                <w:i/>
                <w:sz w:val="22"/>
                <w:szCs w:val="22"/>
              </w:rPr>
              <w:t>[</w:t>
            </w:r>
            <w:r w:rsidRPr="00334BC2">
              <w:rPr>
                <w:i/>
                <w:sz w:val="22"/>
                <w:szCs w:val="22"/>
              </w:rPr>
              <w:t>Indique</w:t>
            </w:r>
            <w:r w:rsidRPr="00334BC2">
              <w:rPr>
                <w:b/>
                <w:i/>
                <w:sz w:val="22"/>
                <w:szCs w:val="22"/>
              </w:rPr>
              <w:t>: moneda</w:t>
            </w:r>
            <w:r w:rsidRPr="00334BC2">
              <w:rPr>
                <w:b/>
                <w:i/>
                <w:sz w:val="22"/>
                <w:szCs w:val="22"/>
              </w:rPr>
              <w:br/>
              <w:t>nacional]</w:t>
            </w:r>
            <w:r w:rsidRPr="00334BC2">
              <w:rPr>
                <w:b/>
                <w:i/>
                <w:sz w:val="22"/>
                <w:szCs w:val="22"/>
              </w:rPr>
              <w:br/>
              <w:t>Precio</w:t>
            </w:r>
          </w:p>
        </w:tc>
        <w:tc>
          <w:tcPr>
            <w:tcW w:w="1559" w:type="dxa"/>
          </w:tcPr>
          <w:p w14:paraId="38356B6E" w14:textId="77777777" w:rsidR="00C85FC3" w:rsidRPr="00334BC2" w:rsidRDefault="00C85FC3" w:rsidP="00510A60">
            <w:pPr>
              <w:spacing w:before="100" w:after="100"/>
              <w:jc w:val="center"/>
              <w:rPr>
                <w:b/>
                <w:i/>
                <w:sz w:val="22"/>
                <w:szCs w:val="22"/>
              </w:rPr>
            </w:pPr>
            <w:r w:rsidRPr="00334BC2">
              <w:rPr>
                <w:b/>
                <w:i/>
                <w:sz w:val="22"/>
                <w:szCs w:val="22"/>
              </w:rPr>
              <w:t>[</w:t>
            </w:r>
            <w:r w:rsidRPr="00334BC2">
              <w:rPr>
                <w:i/>
                <w:sz w:val="22"/>
                <w:szCs w:val="22"/>
              </w:rPr>
              <w:t>Indique</w:t>
            </w:r>
            <w:r w:rsidRPr="00334BC2">
              <w:rPr>
                <w:b/>
                <w:i/>
                <w:sz w:val="22"/>
                <w:szCs w:val="22"/>
              </w:rPr>
              <w:t>: moneda extranjera A]</w:t>
            </w:r>
            <w:r w:rsidRPr="00334BC2">
              <w:rPr>
                <w:b/>
                <w:i/>
                <w:sz w:val="22"/>
                <w:szCs w:val="22"/>
              </w:rPr>
              <w:br/>
              <w:t>Precio</w:t>
            </w:r>
          </w:p>
        </w:tc>
        <w:tc>
          <w:tcPr>
            <w:tcW w:w="1559" w:type="dxa"/>
          </w:tcPr>
          <w:p w14:paraId="746722D0" w14:textId="77777777" w:rsidR="00C85FC3" w:rsidRPr="00334BC2" w:rsidRDefault="00C85FC3" w:rsidP="00510A60">
            <w:pPr>
              <w:spacing w:before="100" w:after="100"/>
              <w:jc w:val="center"/>
              <w:rPr>
                <w:b/>
                <w:i/>
                <w:sz w:val="22"/>
                <w:szCs w:val="22"/>
              </w:rPr>
            </w:pPr>
            <w:r w:rsidRPr="00334BC2">
              <w:rPr>
                <w:b/>
                <w:i/>
                <w:sz w:val="22"/>
                <w:szCs w:val="22"/>
              </w:rPr>
              <w:t>[</w:t>
            </w:r>
            <w:r w:rsidRPr="00334BC2">
              <w:rPr>
                <w:i/>
                <w:sz w:val="22"/>
                <w:szCs w:val="22"/>
              </w:rPr>
              <w:t>Indique</w:t>
            </w:r>
            <w:r w:rsidRPr="00334BC2">
              <w:rPr>
                <w:b/>
                <w:i/>
                <w:sz w:val="22"/>
                <w:szCs w:val="22"/>
              </w:rPr>
              <w:t>: moneda extranjera B]</w:t>
            </w:r>
            <w:r w:rsidRPr="00334BC2">
              <w:rPr>
                <w:b/>
                <w:i/>
                <w:sz w:val="22"/>
                <w:szCs w:val="22"/>
              </w:rPr>
              <w:br/>
              <w:t>Precio</w:t>
            </w:r>
          </w:p>
        </w:tc>
        <w:tc>
          <w:tcPr>
            <w:tcW w:w="1559" w:type="dxa"/>
          </w:tcPr>
          <w:p w14:paraId="33AF8D2F" w14:textId="77777777" w:rsidR="00C85FC3" w:rsidRPr="00334BC2" w:rsidRDefault="00C85FC3" w:rsidP="00510A60">
            <w:pPr>
              <w:spacing w:before="100" w:after="100"/>
              <w:jc w:val="center"/>
              <w:rPr>
                <w:b/>
                <w:i/>
                <w:sz w:val="22"/>
                <w:szCs w:val="22"/>
              </w:rPr>
            </w:pPr>
            <w:r w:rsidRPr="00334BC2">
              <w:rPr>
                <w:b/>
                <w:i/>
                <w:sz w:val="22"/>
                <w:szCs w:val="22"/>
              </w:rPr>
              <w:t>[</w:t>
            </w:r>
            <w:r w:rsidRPr="00334BC2">
              <w:rPr>
                <w:i/>
                <w:sz w:val="22"/>
                <w:szCs w:val="22"/>
              </w:rPr>
              <w:t>Indique</w:t>
            </w:r>
            <w:r w:rsidRPr="00334BC2">
              <w:rPr>
                <w:b/>
                <w:i/>
                <w:sz w:val="22"/>
                <w:szCs w:val="22"/>
              </w:rPr>
              <w:t>: moneda extranjera C]</w:t>
            </w:r>
            <w:r w:rsidRPr="00334BC2">
              <w:rPr>
                <w:b/>
                <w:i/>
                <w:sz w:val="22"/>
                <w:szCs w:val="22"/>
              </w:rPr>
              <w:br/>
              <w:t>Precio</w:t>
            </w:r>
          </w:p>
        </w:tc>
      </w:tr>
      <w:tr w:rsidR="00C85FC3" w:rsidRPr="00334BC2" w14:paraId="1BFF60C9" w14:textId="77777777" w:rsidTr="00510A60">
        <w:trPr>
          <w:cantSplit/>
        </w:trPr>
        <w:tc>
          <w:tcPr>
            <w:tcW w:w="970" w:type="dxa"/>
          </w:tcPr>
          <w:p w14:paraId="46E2FAAE" w14:textId="77777777" w:rsidR="00C85FC3" w:rsidRPr="00334BC2" w:rsidRDefault="00C85FC3" w:rsidP="00510A60">
            <w:pPr>
              <w:spacing w:before="100" w:after="100"/>
              <w:jc w:val="center"/>
              <w:rPr>
                <w:sz w:val="22"/>
                <w:szCs w:val="22"/>
              </w:rPr>
            </w:pPr>
          </w:p>
        </w:tc>
        <w:tc>
          <w:tcPr>
            <w:tcW w:w="2810" w:type="dxa"/>
          </w:tcPr>
          <w:p w14:paraId="0CB7D070" w14:textId="77777777" w:rsidR="00C85FC3" w:rsidRPr="00334BC2" w:rsidRDefault="00C85FC3" w:rsidP="00510A60">
            <w:pPr>
              <w:spacing w:before="100" w:after="100"/>
              <w:rPr>
                <w:sz w:val="22"/>
                <w:szCs w:val="22"/>
              </w:rPr>
            </w:pPr>
          </w:p>
        </w:tc>
        <w:tc>
          <w:tcPr>
            <w:tcW w:w="1748" w:type="dxa"/>
          </w:tcPr>
          <w:p w14:paraId="02C40965" w14:textId="77777777" w:rsidR="00C85FC3" w:rsidRPr="00334BC2" w:rsidRDefault="00C85FC3" w:rsidP="00510A60">
            <w:pPr>
              <w:spacing w:before="100" w:after="100"/>
              <w:jc w:val="center"/>
              <w:rPr>
                <w:sz w:val="22"/>
                <w:szCs w:val="22"/>
              </w:rPr>
            </w:pPr>
          </w:p>
        </w:tc>
        <w:tc>
          <w:tcPr>
            <w:tcW w:w="1418" w:type="dxa"/>
          </w:tcPr>
          <w:p w14:paraId="35A91DB7" w14:textId="77777777" w:rsidR="00C85FC3" w:rsidRPr="00334BC2" w:rsidRDefault="00C85FC3" w:rsidP="00510A60">
            <w:pPr>
              <w:spacing w:before="100" w:after="100"/>
              <w:jc w:val="center"/>
              <w:rPr>
                <w:sz w:val="22"/>
                <w:szCs w:val="22"/>
              </w:rPr>
            </w:pPr>
          </w:p>
        </w:tc>
        <w:tc>
          <w:tcPr>
            <w:tcW w:w="1559" w:type="dxa"/>
          </w:tcPr>
          <w:p w14:paraId="33E5CDE6" w14:textId="77777777" w:rsidR="00C85FC3" w:rsidRPr="00334BC2" w:rsidRDefault="00C85FC3" w:rsidP="00510A60">
            <w:pPr>
              <w:spacing w:before="100" w:after="100"/>
              <w:jc w:val="center"/>
              <w:rPr>
                <w:sz w:val="22"/>
                <w:szCs w:val="22"/>
              </w:rPr>
            </w:pPr>
          </w:p>
        </w:tc>
        <w:tc>
          <w:tcPr>
            <w:tcW w:w="1559" w:type="dxa"/>
          </w:tcPr>
          <w:p w14:paraId="1218C7ED" w14:textId="77777777" w:rsidR="00C85FC3" w:rsidRPr="00334BC2" w:rsidRDefault="00C85FC3" w:rsidP="00510A60">
            <w:pPr>
              <w:spacing w:before="100" w:after="100"/>
              <w:jc w:val="center"/>
              <w:rPr>
                <w:sz w:val="22"/>
                <w:szCs w:val="22"/>
              </w:rPr>
            </w:pPr>
          </w:p>
        </w:tc>
        <w:tc>
          <w:tcPr>
            <w:tcW w:w="1559" w:type="dxa"/>
          </w:tcPr>
          <w:p w14:paraId="5BBA7AA1" w14:textId="77777777" w:rsidR="00C85FC3" w:rsidRPr="00334BC2" w:rsidRDefault="00C85FC3" w:rsidP="00510A60">
            <w:pPr>
              <w:spacing w:before="100" w:after="100"/>
              <w:jc w:val="center"/>
              <w:rPr>
                <w:sz w:val="22"/>
                <w:szCs w:val="22"/>
              </w:rPr>
            </w:pPr>
          </w:p>
        </w:tc>
      </w:tr>
      <w:tr w:rsidR="00C85FC3" w:rsidRPr="00334BC2" w14:paraId="28E68B6E" w14:textId="77777777" w:rsidTr="00510A60">
        <w:trPr>
          <w:cantSplit/>
        </w:trPr>
        <w:tc>
          <w:tcPr>
            <w:tcW w:w="970" w:type="dxa"/>
          </w:tcPr>
          <w:p w14:paraId="2F30C0E2" w14:textId="77777777" w:rsidR="00C85FC3" w:rsidRPr="00334BC2" w:rsidRDefault="00C85FC3" w:rsidP="00510A60">
            <w:pPr>
              <w:spacing w:before="100" w:after="100"/>
              <w:jc w:val="center"/>
              <w:rPr>
                <w:sz w:val="22"/>
                <w:szCs w:val="22"/>
              </w:rPr>
            </w:pPr>
            <w:r w:rsidRPr="00334BC2">
              <w:rPr>
                <w:sz w:val="22"/>
                <w:szCs w:val="22"/>
              </w:rPr>
              <w:t>y</w:t>
            </w:r>
          </w:p>
        </w:tc>
        <w:tc>
          <w:tcPr>
            <w:tcW w:w="2810" w:type="dxa"/>
          </w:tcPr>
          <w:p w14:paraId="7C646AFA" w14:textId="77777777" w:rsidR="00C85FC3" w:rsidRPr="00334BC2" w:rsidRDefault="00C85FC3" w:rsidP="00510A60">
            <w:pPr>
              <w:spacing w:before="100" w:after="100"/>
              <w:rPr>
                <w:sz w:val="22"/>
                <w:szCs w:val="22"/>
              </w:rPr>
            </w:pPr>
            <w:r w:rsidRPr="00334BC2">
              <w:rPr>
                <w:sz w:val="22"/>
                <w:szCs w:val="22"/>
              </w:rPr>
              <w:t>Partidas de gastos recurrentes</w:t>
            </w:r>
          </w:p>
        </w:tc>
        <w:tc>
          <w:tcPr>
            <w:tcW w:w="1748" w:type="dxa"/>
          </w:tcPr>
          <w:p w14:paraId="3368E099" w14:textId="77777777" w:rsidR="00C85FC3" w:rsidRPr="00334BC2" w:rsidRDefault="00C85FC3" w:rsidP="00510A60">
            <w:pPr>
              <w:spacing w:before="100" w:after="100"/>
              <w:jc w:val="center"/>
              <w:rPr>
                <w:sz w:val="22"/>
                <w:szCs w:val="22"/>
              </w:rPr>
            </w:pPr>
          </w:p>
        </w:tc>
        <w:tc>
          <w:tcPr>
            <w:tcW w:w="1418" w:type="dxa"/>
          </w:tcPr>
          <w:p w14:paraId="597D1716" w14:textId="77777777" w:rsidR="00C85FC3" w:rsidRPr="00334BC2" w:rsidRDefault="00C85FC3" w:rsidP="00510A60">
            <w:pPr>
              <w:spacing w:before="100" w:after="100"/>
              <w:jc w:val="center"/>
              <w:rPr>
                <w:sz w:val="22"/>
                <w:szCs w:val="22"/>
              </w:rPr>
            </w:pPr>
          </w:p>
        </w:tc>
        <w:tc>
          <w:tcPr>
            <w:tcW w:w="1559" w:type="dxa"/>
          </w:tcPr>
          <w:p w14:paraId="2EEB881A" w14:textId="77777777" w:rsidR="00C85FC3" w:rsidRPr="00334BC2" w:rsidRDefault="00C85FC3" w:rsidP="00510A60">
            <w:pPr>
              <w:spacing w:before="100" w:after="100"/>
              <w:jc w:val="center"/>
              <w:rPr>
                <w:sz w:val="22"/>
                <w:szCs w:val="22"/>
              </w:rPr>
            </w:pPr>
          </w:p>
        </w:tc>
        <w:tc>
          <w:tcPr>
            <w:tcW w:w="1559" w:type="dxa"/>
          </w:tcPr>
          <w:p w14:paraId="1CD11082" w14:textId="77777777" w:rsidR="00C85FC3" w:rsidRPr="00334BC2" w:rsidRDefault="00C85FC3" w:rsidP="00510A60">
            <w:pPr>
              <w:spacing w:before="100" w:after="100"/>
              <w:jc w:val="center"/>
              <w:rPr>
                <w:sz w:val="22"/>
                <w:szCs w:val="22"/>
              </w:rPr>
            </w:pPr>
          </w:p>
        </w:tc>
        <w:tc>
          <w:tcPr>
            <w:tcW w:w="1559" w:type="dxa"/>
          </w:tcPr>
          <w:p w14:paraId="1B731482" w14:textId="77777777" w:rsidR="00C85FC3" w:rsidRPr="00334BC2" w:rsidRDefault="00C85FC3" w:rsidP="00510A60">
            <w:pPr>
              <w:spacing w:before="100" w:after="100"/>
              <w:jc w:val="center"/>
              <w:rPr>
                <w:sz w:val="22"/>
                <w:szCs w:val="22"/>
              </w:rPr>
            </w:pPr>
          </w:p>
        </w:tc>
      </w:tr>
      <w:tr w:rsidR="00C85FC3" w:rsidRPr="00334BC2" w14:paraId="2C17E0C8" w14:textId="77777777" w:rsidTr="00510A60">
        <w:trPr>
          <w:cantSplit/>
        </w:trPr>
        <w:tc>
          <w:tcPr>
            <w:tcW w:w="970" w:type="dxa"/>
          </w:tcPr>
          <w:p w14:paraId="2F7FCA63" w14:textId="77777777" w:rsidR="00C85FC3" w:rsidRPr="00334BC2" w:rsidRDefault="00C85FC3" w:rsidP="00510A60">
            <w:pPr>
              <w:spacing w:before="100" w:after="100"/>
              <w:jc w:val="center"/>
              <w:rPr>
                <w:sz w:val="22"/>
                <w:szCs w:val="22"/>
              </w:rPr>
            </w:pPr>
            <w:r w:rsidRPr="00334BC2">
              <w:rPr>
                <w:sz w:val="22"/>
                <w:szCs w:val="22"/>
              </w:rPr>
              <w:t>y.1</w:t>
            </w:r>
          </w:p>
        </w:tc>
        <w:tc>
          <w:tcPr>
            <w:tcW w:w="2810" w:type="dxa"/>
          </w:tcPr>
          <w:p w14:paraId="5484001F" w14:textId="77777777" w:rsidR="00C85FC3" w:rsidRPr="00334BC2" w:rsidRDefault="00C85FC3" w:rsidP="00510A60">
            <w:pPr>
              <w:spacing w:before="100" w:after="100"/>
              <w:ind w:left="342"/>
              <w:rPr>
                <w:sz w:val="22"/>
                <w:szCs w:val="22"/>
              </w:rPr>
            </w:pPr>
            <w:r w:rsidRPr="00334BC2">
              <w:rPr>
                <w:sz w:val="22"/>
                <w:szCs w:val="22"/>
              </w:rPr>
              <w:t>____</w:t>
            </w:r>
          </w:p>
        </w:tc>
        <w:tc>
          <w:tcPr>
            <w:tcW w:w="1748" w:type="dxa"/>
          </w:tcPr>
          <w:p w14:paraId="67057C07" w14:textId="77777777" w:rsidR="00C85FC3" w:rsidRPr="00334BC2" w:rsidRDefault="00C85FC3" w:rsidP="00510A60">
            <w:pPr>
              <w:spacing w:before="100" w:after="100"/>
              <w:jc w:val="center"/>
              <w:rPr>
                <w:sz w:val="22"/>
                <w:szCs w:val="22"/>
              </w:rPr>
            </w:pPr>
            <w:r w:rsidRPr="00334BC2">
              <w:rPr>
                <w:sz w:val="22"/>
                <w:szCs w:val="22"/>
              </w:rPr>
              <w:t>y.1</w:t>
            </w:r>
          </w:p>
        </w:tc>
        <w:tc>
          <w:tcPr>
            <w:tcW w:w="1418" w:type="dxa"/>
          </w:tcPr>
          <w:p w14:paraId="5873FF6B" w14:textId="77777777" w:rsidR="00C85FC3" w:rsidRPr="00334BC2" w:rsidRDefault="00C85FC3" w:rsidP="00510A60">
            <w:pPr>
              <w:spacing w:before="100" w:after="100"/>
              <w:jc w:val="center"/>
              <w:rPr>
                <w:sz w:val="22"/>
                <w:szCs w:val="22"/>
              </w:rPr>
            </w:pPr>
          </w:p>
        </w:tc>
        <w:tc>
          <w:tcPr>
            <w:tcW w:w="1559" w:type="dxa"/>
          </w:tcPr>
          <w:p w14:paraId="751A94C5" w14:textId="77777777" w:rsidR="00C85FC3" w:rsidRPr="00334BC2" w:rsidRDefault="00C85FC3" w:rsidP="00510A60">
            <w:pPr>
              <w:spacing w:before="100" w:after="100"/>
              <w:jc w:val="center"/>
              <w:rPr>
                <w:sz w:val="22"/>
                <w:szCs w:val="22"/>
              </w:rPr>
            </w:pPr>
          </w:p>
        </w:tc>
        <w:tc>
          <w:tcPr>
            <w:tcW w:w="1559" w:type="dxa"/>
          </w:tcPr>
          <w:p w14:paraId="17CA2ECC" w14:textId="77777777" w:rsidR="00C85FC3" w:rsidRPr="00334BC2" w:rsidRDefault="00C85FC3" w:rsidP="00510A60">
            <w:pPr>
              <w:spacing w:before="100" w:after="100"/>
              <w:jc w:val="center"/>
              <w:rPr>
                <w:sz w:val="22"/>
                <w:szCs w:val="22"/>
              </w:rPr>
            </w:pPr>
          </w:p>
        </w:tc>
        <w:tc>
          <w:tcPr>
            <w:tcW w:w="1559" w:type="dxa"/>
          </w:tcPr>
          <w:p w14:paraId="42720ADF" w14:textId="77777777" w:rsidR="00C85FC3" w:rsidRPr="00334BC2" w:rsidRDefault="00C85FC3" w:rsidP="00510A60">
            <w:pPr>
              <w:spacing w:before="100" w:after="100"/>
              <w:jc w:val="center"/>
              <w:rPr>
                <w:sz w:val="22"/>
                <w:szCs w:val="22"/>
              </w:rPr>
            </w:pPr>
          </w:p>
        </w:tc>
      </w:tr>
      <w:tr w:rsidR="00C85FC3" w:rsidRPr="00334BC2" w14:paraId="46402DE7" w14:textId="77777777" w:rsidTr="00510A60">
        <w:trPr>
          <w:cantSplit/>
          <w:trHeight w:hRule="exact" w:val="325"/>
        </w:trPr>
        <w:tc>
          <w:tcPr>
            <w:tcW w:w="970" w:type="dxa"/>
          </w:tcPr>
          <w:p w14:paraId="2B173558" w14:textId="77777777" w:rsidR="00C85FC3" w:rsidRPr="00334BC2" w:rsidRDefault="00C85FC3" w:rsidP="00510A60">
            <w:pPr>
              <w:spacing w:before="100" w:after="100"/>
              <w:jc w:val="center"/>
              <w:rPr>
                <w:sz w:val="22"/>
                <w:szCs w:val="22"/>
              </w:rPr>
            </w:pPr>
          </w:p>
        </w:tc>
        <w:tc>
          <w:tcPr>
            <w:tcW w:w="2810" w:type="dxa"/>
          </w:tcPr>
          <w:p w14:paraId="34663EE5" w14:textId="77777777" w:rsidR="00C85FC3" w:rsidRPr="00334BC2" w:rsidRDefault="00C85FC3" w:rsidP="00510A60">
            <w:pPr>
              <w:spacing w:before="100" w:after="100"/>
              <w:rPr>
                <w:sz w:val="22"/>
                <w:szCs w:val="22"/>
              </w:rPr>
            </w:pPr>
          </w:p>
        </w:tc>
        <w:tc>
          <w:tcPr>
            <w:tcW w:w="1748" w:type="dxa"/>
          </w:tcPr>
          <w:p w14:paraId="5187AD6F" w14:textId="77777777" w:rsidR="00C85FC3" w:rsidRPr="00334BC2" w:rsidRDefault="00C85FC3" w:rsidP="00510A60">
            <w:pPr>
              <w:spacing w:before="100" w:after="100"/>
              <w:jc w:val="center"/>
              <w:rPr>
                <w:sz w:val="22"/>
                <w:szCs w:val="22"/>
              </w:rPr>
            </w:pPr>
          </w:p>
        </w:tc>
        <w:tc>
          <w:tcPr>
            <w:tcW w:w="1418" w:type="dxa"/>
          </w:tcPr>
          <w:p w14:paraId="5D1557C9" w14:textId="77777777" w:rsidR="00C85FC3" w:rsidRPr="00334BC2" w:rsidRDefault="00C85FC3" w:rsidP="00510A60">
            <w:pPr>
              <w:spacing w:before="100" w:after="100"/>
              <w:jc w:val="center"/>
              <w:rPr>
                <w:sz w:val="22"/>
                <w:szCs w:val="22"/>
              </w:rPr>
            </w:pPr>
          </w:p>
        </w:tc>
        <w:tc>
          <w:tcPr>
            <w:tcW w:w="1559" w:type="dxa"/>
          </w:tcPr>
          <w:p w14:paraId="16D59968" w14:textId="77777777" w:rsidR="00C85FC3" w:rsidRPr="00334BC2" w:rsidRDefault="00C85FC3" w:rsidP="00510A60">
            <w:pPr>
              <w:spacing w:before="100" w:after="100"/>
              <w:jc w:val="center"/>
              <w:rPr>
                <w:sz w:val="22"/>
                <w:szCs w:val="22"/>
              </w:rPr>
            </w:pPr>
          </w:p>
        </w:tc>
        <w:tc>
          <w:tcPr>
            <w:tcW w:w="1559" w:type="dxa"/>
          </w:tcPr>
          <w:p w14:paraId="1B6AE707" w14:textId="77777777" w:rsidR="00C85FC3" w:rsidRPr="00334BC2" w:rsidRDefault="00C85FC3" w:rsidP="00510A60">
            <w:pPr>
              <w:spacing w:before="100" w:after="100"/>
              <w:jc w:val="center"/>
              <w:rPr>
                <w:sz w:val="22"/>
                <w:szCs w:val="22"/>
              </w:rPr>
            </w:pPr>
          </w:p>
        </w:tc>
        <w:tc>
          <w:tcPr>
            <w:tcW w:w="1559" w:type="dxa"/>
          </w:tcPr>
          <w:p w14:paraId="6F2DAC84" w14:textId="77777777" w:rsidR="00C85FC3" w:rsidRPr="00334BC2" w:rsidRDefault="00C85FC3" w:rsidP="00510A60">
            <w:pPr>
              <w:spacing w:before="100" w:after="100"/>
              <w:jc w:val="center"/>
              <w:rPr>
                <w:sz w:val="22"/>
                <w:szCs w:val="22"/>
              </w:rPr>
            </w:pPr>
          </w:p>
        </w:tc>
      </w:tr>
      <w:tr w:rsidR="00C85FC3" w:rsidRPr="00334BC2" w14:paraId="50F10CFA" w14:textId="77777777" w:rsidTr="00510A60">
        <w:trPr>
          <w:cantSplit/>
        </w:trPr>
        <w:tc>
          <w:tcPr>
            <w:tcW w:w="970" w:type="dxa"/>
          </w:tcPr>
          <w:p w14:paraId="272DCAC4" w14:textId="77777777" w:rsidR="00C85FC3" w:rsidRPr="00334BC2" w:rsidRDefault="00C85FC3" w:rsidP="00510A60">
            <w:pPr>
              <w:spacing w:before="100" w:after="100"/>
              <w:jc w:val="center"/>
              <w:rPr>
                <w:sz w:val="22"/>
                <w:szCs w:val="22"/>
              </w:rPr>
            </w:pPr>
          </w:p>
        </w:tc>
        <w:tc>
          <w:tcPr>
            <w:tcW w:w="4558" w:type="dxa"/>
            <w:gridSpan w:val="2"/>
          </w:tcPr>
          <w:p w14:paraId="22C87E7F" w14:textId="77777777" w:rsidR="00C85FC3" w:rsidRPr="00334BC2" w:rsidRDefault="00C85FC3" w:rsidP="00510A60">
            <w:pPr>
              <w:spacing w:before="100" w:after="100"/>
              <w:jc w:val="center"/>
              <w:rPr>
                <w:sz w:val="22"/>
                <w:szCs w:val="22"/>
              </w:rPr>
            </w:pPr>
            <w:r w:rsidRPr="00334BC2">
              <w:rPr>
                <w:sz w:val="22"/>
                <w:szCs w:val="22"/>
              </w:rPr>
              <w:t>Subtotales (traslade al resumen global)</w:t>
            </w:r>
          </w:p>
        </w:tc>
        <w:tc>
          <w:tcPr>
            <w:tcW w:w="1418" w:type="dxa"/>
          </w:tcPr>
          <w:p w14:paraId="00A997F2" w14:textId="77777777" w:rsidR="00C85FC3" w:rsidRPr="00334BC2" w:rsidRDefault="00C85FC3" w:rsidP="00510A60">
            <w:pPr>
              <w:spacing w:before="100" w:after="100"/>
              <w:jc w:val="center"/>
              <w:rPr>
                <w:sz w:val="22"/>
                <w:szCs w:val="22"/>
              </w:rPr>
            </w:pPr>
          </w:p>
        </w:tc>
        <w:tc>
          <w:tcPr>
            <w:tcW w:w="1559" w:type="dxa"/>
          </w:tcPr>
          <w:p w14:paraId="0536CF2C" w14:textId="77777777" w:rsidR="00C85FC3" w:rsidRPr="00334BC2" w:rsidRDefault="00C85FC3" w:rsidP="00510A60">
            <w:pPr>
              <w:spacing w:before="100" w:after="100"/>
              <w:jc w:val="center"/>
              <w:rPr>
                <w:sz w:val="22"/>
                <w:szCs w:val="22"/>
              </w:rPr>
            </w:pPr>
          </w:p>
        </w:tc>
        <w:tc>
          <w:tcPr>
            <w:tcW w:w="1559" w:type="dxa"/>
          </w:tcPr>
          <w:p w14:paraId="22B67D90" w14:textId="77777777" w:rsidR="00C85FC3" w:rsidRPr="00334BC2" w:rsidRDefault="00C85FC3" w:rsidP="00510A60">
            <w:pPr>
              <w:spacing w:before="100" w:after="100"/>
              <w:jc w:val="center"/>
              <w:rPr>
                <w:sz w:val="22"/>
                <w:szCs w:val="22"/>
              </w:rPr>
            </w:pPr>
          </w:p>
        </w:tc>
        <w:tc>
          <w:tcPr>
            <w:tcW w:w="1559" w:type="dxa"/>
          </w:tcPr>
          <w:p w14:paraId="4DFBD396" w14:textId="77777777" w:rsidR="00C85FC3" w:rsidRPr="00334BC2" w:rsidRDefault="00C85FC3" w:rsidP="00510A60">
            <w:pPr>
              <w:spacing w:before="100" w:after="100"/>
              <w:jc w:val="center"/>
              <w:rPr>
                <w:sz w:val="22"/>
                <w:szCs w:val="22"/>
              </w:rPr>
            </w:pPr>
          </w:p>
        </w:tc>
      </w:tr>
    </w:tbl>
    <w:p w14:paraId="4A8BAF22" w14:textId="77777777" w:rsidR="00C85FC3" w:rsidRPr="00334BC2" w:rsidRDefault="00C85FC3" w:rsidP="00C85FC3">
      <w:pPr>
        <w:ind w:left="1260" w:right="1440" w:hanging="1260"/>
        <w:rPr>
          <w:b/>
          <w:sz w:val="22"/>
          <w:szCs w:val="22"/>
        </w:rPr>
      </w:pPr>
    </w:p>
    <w:p w14:paraId="6BCA7CCC" w14:textId="77777777" w:rsidR="00C85FC3" w:rsidRPr="00334BC2" w:rsidRDefault="00C85FC3" w:rsidP="00C85FC3">
      <w:pPr>
        <w:ind w:left="851" w:right="1440" w:hanging="851"/>
        <w:rPr>
          <w:sz w:val="22"/>
          <w:szCs w:val="22"/>
        </w:rPr>
      </w:pPr>
      <w:r w:rsidRPr="00334BC2">
        <w:rPr>
          <w:b/>
          <w:sz w:val="22"/>
          <w:szCs w:val="22"/>
        </w:rPr>
        <w:t>Nota:</w:t>
      </w:r>
      <w:r w:rsidRPr="00334BC2">
        <w:rPr>
          <w:sz w:val="22"/>
          <w:szCs w:val="22"/>
        </w:rPr>
        <w:tab/>
        <w:t>Consulte en los cuadros parciales de gastos recurrentes pertinentes los componentes específicos que constituyen cada Subsistema o rubro que figura en este resumen.</w:t>
      </w:r>
    </w:p>
    <w:p w14:paraId="522288F5" w14:textId="77777777" w:rsidR="00C85FC3" w:rsidRPr="00334BC2" w:rsidRDefault="00C85FC3" w:rsidP="00C85FC3">
      <w:pPr>
        <w:ind w:left="1260" w:right="1440" w:hanging="1260"/>
        <w:rPr>
          <w:sz w:val="22"/>
          <w:szCs w:val="22"/>
        </w:rPr>
      </w:pPr>
    </w:p>
    <w:tbl>
      <w:tblPr>
        <w:tblW w:w="0" w:type="auto"/>
        <w:tblInd w:w="8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238"/>
      </w:tblGrid>
      <w:tr w:rsidR="00C85FC3" w:rsidRPr="00334BC2" w14:paraId="33D29A41" w14:textId="77777777" w:rsidTr="00510A60">
        <w:trPr>
          <w:cantSplit/>
          <w:trHeight w:hRule="exact" w:val="240"/>
        </w:trPr>
        <w:tc>
          <w:tcPr>
            <w:tcW w:w="4320" w:type="dxa"/>
          </w:tcPr>
          <w:p w14:paraId="11ECF9BF" w14:textId="77777777" w:rsidR="00C85FC3" w:rsidRPr="00334BC2" w:rsidRDefault="00C85FC3" w:rsidP="00510A60">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after="100"/>
              <w:rPr>
                <w:sz w:val="22"/>
                <w:szCs w:val="22"/>
              </w:rPr>
            </w:pPr>
          </w:p>
        </w:tc>
        <w:tc>
          <w:tcPr>
            <w:tcW w:w="360" w:type="dxa"/>
          </w:tcPr>
          <w:p w14:paraId="4B35C697" w14:textId="77777777" w:rsidR="00C85FC3" w:rsidRPr="00334BC2" w:rsidRDefault="00C85FC3" w:rsidP="00510A60">
            <w:pPr>
              <w:spacing w:before="100" w:after="100"/>
              <w:jc w:val="center"/>
              <w:rPr>
                <w:sz w:val="22"/>
                <w:szCs w:val="22"/>
              </w:rPr>
            </w:pPr>
          </w:p>
        </w:tc>
        <w:tc>
          <w:tcPr>
            <w:tcW w:w="5238" w:type="dxa"/>
          </w:tcPr>
          <w:p w14:paraId="69105D27" w14:textId="77777777" w:rsidR="00C85FC3" w:rsidRPr="00334BC2" w:rsidRDefault="00C85FC3" w:rsidP="00510A60">
            <w:pPr>
              <w:spacing w:before="100" w:after="100"/>
              <w:jc w:val="center"/>
              <w:rPr>
                <w:sz w:val="22"/>
                <w:szCs w:val="22"/>
              </w:rPr>
            </w:pPr>
          </w:p>
        </w:tc>
      </w:tr>
      <w:tr w:rsidR="00C85FC3" w:rsidRPr="00334BC2" w14:paraId="7BE75A33" w14:textId="77777777" w:rsidTr="00510A60">
        <w:trPr>
          <w:cantSplit/>
        </w:trPr>
        <w:tc>
          <w:tcPr>
            <w:tcW w:w="4320" w:type="dxa"/>
          </w:tcPr>
          <w:p w14:paraId="31747779"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5C1817D9" w14:textId="77777777" w:rsidR="00C85FC3" w:rsidRPr="00334BC2" w:rsidRDefault="00C85FC3" w:rsidP="00510A60">
            <w:pPr>
              <w:spacing w:before="100" w:after="100"/>
              <w:jc w:val="center"/>
              <w:rPr>
                <w:sz w:val="22"/>
                <w:szCs w:val="22"/>
              </w:rPr>
            </w:pPr>
          </w:p>
        </w:tc>
        <w:tc>
          <w:tcPr>
            <w:tcW w:w="5238" w:type="dxa"/>
          </w:tcPr>
          <w:p w14:paraId="2357D732" w14:textId="77777777" w:rsidR="00C85FC3" w:rsidRPr="00334BC2" w:rsidRDefault="00C85FC3" w:rsidP="00510A60">
            <w:pPr>
              <w:spacing w:before="100" w:after="100"/>
              <w:jc w:val="center"/>
              <w:rPr>
                <w:sz w:val="22"/>
                <w:szCs w:val="22"/>
              </w:rPr>
            </w:pPr>
          </w:p>
        </w:tc>
      </w:tr>
      <w:tr w:rsidR="00C85FC3" w:rsidRPr="00334BC2" w14:paraId="3C816C23" w14:textId="77777777" w:rsidTr="00510A60">
        <w:trPr>
          <w:cantSplit/>
          <w:trHeight w:hRule="exact" w:val="240"/>
        </w:trPr>
        <w:tc>
          <w:tcPr>
            <w:tcW w:w="4320" w:type="dxa"/>
          </w:tcPr>
          <w:p w14:paraId="757C49D7" w14:textId="77777777" w:rsidR="00C85FC3" w:rsidRPr="00334BC2" w:rsidRDefault="00C85FC3" w:rsidP="00510A60">
            <w:pPr>
              <w:spacing w:before="100" w:after="100"/>
              <w:jc w:val="right"/>
              <w:rPr>
                <w:sz w:val="22"/>
                <w:szCs w:val="22"/>
              </w:rPr>
            </w:pPr>
          </w:p>
        </w:tc>
        <w:tc>
          <w:tcPr>
            <w:tcW w:w="360" w:type="dxa"/>
          </w:tcPr>
          <w:p w14:paraId="3C29ABED" w14:textId="77777777" w:rsidR="00C85FC3" w:rsidRPr="00334BC2" w:rsidRDefault="00C85FC3" w:rsidP="00510A60">
            <w:pPr>
              <w:spacing w:before="100" w:after="100"/>
              <w:jc w:val="center"/>
              <w:rPr>
                <w:sz w:val="22"/>
                <w:szCs w:val="22"/>
              </w:rPr>
            </w:pPr>
          </w:p>
        </w:tc>
        <w:tc>
          <w:tcPr>
            <w:tcW w:w="5238" w:type="dxa"/>
          </w:tcPr>
          <w:p w14:paraId="25B56F74" w14:textId="77777777" w:rsidR="00C85FC3" w:rsidRPr="00334BC2" w:rsidRDefault="00C85FC3" w:rsidP="00510A60">
            <w:pPr>
              <w:spacing w:before="100" w:after="100"/>
              <w:jc w:val="center"/>
              <w:rPr>
                <w:sz w:val="22"/>
                <w:szCs w:val="22"/>
              </w:rPr>
            </w:pPr>
          </w:p>
        </w:tc>
      </w:tr>
      <w:tr w:rsidR="00C85FC3" w:rsidRPr="00334BC2" w14:paraId="0159D409" w14:textId="77777777" w:rsidTr="00510A60">
        <w:trPr>
          <w:cantSplit/>
        </w:trPr>
        <w:tc>
          <w:tcPr>
            <w:tcW w:w="4320" w:type="dxa"/>
          </w:tcPr>
          <w:p w14:paraId="4C1E60FE"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447BC7CA" w14:textId="77777777" w:rsidR="00C85FC3" w:rsidRPr="00334BC2" w:rsidRDefault="00C85FC3" w:rsidP="00510A60">
            <w:pPr>
              <w:spacing w:before="100" w:after="100"/>
              <w:jc w:val="center"/>
              <w:rPr>
                <w:sz w:val="22"/>
                <w:szCs w:val="22"/>
              </w:rPr>
            </w:pPr>
          </w:p>
        </w:tc>
        <w:tc>
          <w:tcPr>
            <w:tcW w:w="5238" w:type="dxa"/>
          </w:tcPr>
          <w:p w14:paraId="5BAC7037" w14:textId="77777777" w:rsidR="00C85FC3" w:rsidRPr="00334BC2" w:rsidRDefault="00C85FC3" w:rsidP="00510A60">
            <w:pPr>
              <w:spacing w:before="100" w:after="100"/>
              <w:jc w:val="center"/>
              <w:rPr>
                <w:sz w:val="22"/>
                <w:szCs w:val="22"/>
              </w:rPr>
            </w:pPr>
          </w:p>
        </w:tc>
      </w:tr>
    </w:tbl>
    <w:p w14:paraId="6E281FE1" w14:textId="77777777" w:rsidR="00C85FC3" w:rsidRPr="00334BC2" w:rsidRDefault="00C85FC3" w:rsidP="00C85FC3">
      <w:pPr>
        <w:suppressAutoHyphens w:val="0"/>
        <w:spacing w:after="0"/>
        <w:jc w:val="left"/>
        <w:rPr>
          <w:b/>
          <w:sz w:val="22"/>
          <w:szCs w:val="22"/>
        </w:rPr>
      </w:pPr>
      <w:r w:rsidRPr="00334BC2">
        <w:rPr>
          <w:sz w:val="22"/>
          <w:szCs w:val="22"/>
        </w:rPr>
        <w:br w:type="page"/>
      </w:r>
    </w:p>
    <w:p w14:paraId="145BE6F0" w14:textId="77777777" w:rsidR="00C85FC3" w:rsidRPr="00334BC2" w:rsidRDefault="00C85FC3" w:rsidP="00C85FC3">
      <w:pPr>
        <w:pStyle w:val="Head32"/>
        <w:ind w:right="60"/>
        <w:rPr>
          <w:i/>
          <w:sz w:val="22"/>
          <w:szCs w:val="22"/>
        </w:rPr>
      </w:pPr>
      <w:bookmarkStart w:id="543" w:name="_Toc521497243"/>
      <w:bookmarkStart w:id="544" w:name="_Toc218673960"/>
      <w:bookmarkStart w:id="545" w:name="_Toc277345595"/>
      <w:r w:rsidRPr="00334BC2">
        <w:rPr>
          <w:sz w:val="22"/>
          <w:szCs w:val="22"/>
        </w:rPr>
        <w:lastRenderedPageBreak/>
        <w:t>3.4</w:t>
      </w:r>
      <w:r w:rsidRPr="00334BC2">
        <w:rPr>
          <w:sz w:val="22"/>
          <w:szCs w:val="22"/>
        </w:rPr>
        <w:tab/>
      </w:r>
      <w:bookmarkStart w:id="546" w:name="_Hlt529125910"/>
      <w:bookmarkEnd w:id="546"/>
      <w:r w:rsidRPr="00334BC2">
        <w:rPr>
          <w:sz w:val="22"/>
          <w:szCs w:val="22"/>
        </w:rPr>
        <w:t xml:space="preserve"> </w:t>
      </w:r>
      <w:r w:rsidRPr="00334BC2">
        <w:rPr>
          <w:sz w:val="22"/>
          <w:szCs w:val="22"/>
        </w:rPr>
        <w:tab/>
        <w:t>Cuadro Parcial de Costos de Suministro e Instalación</w:t>
      </w:r>
      <w:bookmarkEnd w:id="543"/>
      <w:r w:rsidRPr="00334BC2">
        <w:rPr>
          <w:i/>
          <w:sz w:val="22"/>
          <w:szCs w:val="22"/>
        </w:rPr>
        <w:t xml:space="preserve"> [indique: número de </w:t>
      </w:r>
      <w:bookmarkEnd w:id="544"/>
      <w:bookmarkEnd w:id="545"/>
      <w:r w:rsidRPr="00334BC2">
        <w:rPr>
          <w:i/>
          <w:sz w:val="22"/>
          <w:szCs w:val="22"/>
        </w:rPr>
        <w:t>identificación]</w:t>
      </w:r>
    </w:p>
    <w:p w14:paraId="24B74F4B" w14:textId="77777777" w:rsidR="00C85FC3" w:rsidRPr="00334BC2" w:rsidRDefault="00C85FC3" w:rsidP="00C85FC3">
      <w:pPr>
        <w:ind w:right="60"/>
        <w:jc w:val="center"/>
        <w:rPr>
          <w:sz w:val="22"/>
          <w:szCs w:val="22"/>
        </w:rPr>
      </w:pPr>
      <w:r w:rsidRPr="00334BC2">
        <w:rPr>
          <w:sz w:val="22"/>
          <w:szCs w:val="22"/>
        </w:rPr>
        <w:t xml:space="preserve">Número de rubro: </w:t>
      </w:r>
      <w:r w:rsidRPr="00334BC2">
        <w:rPr>
          <w:i/>
          <w:sz w:val="22"/>
          <w:szCs w:val="22"/>
        </w:rPr>
        <w:t xml:space="preserve">[especifique: </w:t>
      </w:r>
      <w:r w:rsidRPr="00334BC2">
        <w:rPr>
          <w:b/>
          <w:i/>
          <w:sz w:val="22"/>
          <w:szCs w:val="22"/>
        </w:rPr>
        <w:t>número de rubro pertinente del resumen de los costos de suministro e instalación</w:t>
      </w:r>
      <w:r w:rsidRPr="00334BC2">
        <w:rPr>
          <w:i/>
          <w:sz w:val="22"/>
          <w:szCs w:val="22"/>
        </w:rPr>
        <w:t xml:space="preserve"> </w:t>
      </w:r>
      <w:r w:rsidRPr="00334BC2">
        <w:rPr>
          <w:i/>
          <w:sz w:val="22"/>
          <w:szCs w:val="22"/>
        </w:rPr>
        <w:br/>
        <w:t>(por ejemplo, 1.1)]</w:t>
      </w:r>
    </w:p>
    <w:p w14:paraId="1E6C7755" w14:textId="37A189CC" w:rsidR="00C85FC3" w:rsidRPr="00334BC2" w:rsidRDefault="00C85FC3" w:rsidP="00C85FC3">
      <w:pPr>
        <w:spacing w:after="180"/>
        <w:ind w:right="60"/>
        <w:jc w:val="center"/>
        <w:rPr>
          <w:sz w:val="22"/>
          <w:szCs w:val="22"/>
        </w:rPr>
      </w:pPr>
      <w:r w:rsidRPr="00334BC2">
        <w:rPr>
          <w:sz w:val="22"/>
          <w:szCs w:val="22"/>
        </w:rPr>
        <w:t>Los precios, tarifas y subtotales DEBERÁN estar cotizados de conformidad con las IAL 1</w:t>
      </w:r>
      <w:r w:rsidR="0068225C" w:rsidRPr="00334BC2">
        <w:rPr>
          <w:sz w:val="22"/>
          <w:szCs w:val="22"/>
        </w:rPr>
        <w:t>4</w:t>
      </w:r>
      <w:r w:rsidRPr="00334BC2">
        <w:rPr>
          <w:sz w:val="22"/>
          <w:szCs w:val="22"/>
        </w:rPr>
        <w:t xml:space="preserve"> y 18.</w:t>
      </w:r>
    </w:p>
    <w:tbl>
      <w:tblPr>
        <w:tblW w:w="13364" w:type="dxa"/>
        <w:tblInd w:w="-33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810"/>
        <w:gridCol w:w="1214"/>
        <w:gridCol w:w="851"/>
        <w:gridCol w:w="567"/>
        <w:gridCol w:w="1134"/>
        <w:gridCol w:w="885"/>
        <w:gridCol w:w="958"/>
        <w:gridCol w:w="931"/>
        <w:gridCol w:w="966"/>
        <w:gridCol w:w="1162"/>
        <w:gridCol w:w="910"/>
        <w:gridCol w:w="966"/>
        <w:gridCol w:w="1018"/>
        <w:gridCol w:w="992"/>
      </w:tblGrid>
      <w:tr w:rsidR="00C85FC3" w:rsidRPr="00334BC2" w14:paraId="69999126" w14:textId="77777777" w:rsidTr="00510A60">
        <w:trPr>
          <w:cantSplit/>
          <w:tblHeader/>
        </w:trPr>
        <w:tc>
          <w:tcPr>
            <w:tcW w:w="810" w:type="dxa"/>
            <w:tcBorders>
              <w:top w:val="single" w:sz="6" w:space="0" w:color="808080"/>
            </w:tcBorders>
          </w:tcPr>
          <w:p w14:paraId="422AC428" w14:textId="77777777" w:rsidR="00C85FC3" w:rsidRPr="00334BC2" w:rsidRDefault="00C85FC3" w:rsidP="00510A60">
            <w:pPr>
              <w:spacing w:before="100" w:after="100"/>
              <w:jc w:val="center"/>
              <w:outlineLvl w:val="0"/>
              <w:rPr>
                <w:b/>
                <w:sz w:val="22"/>
                <w:szCs w:val="22"/>
              </w:rPr>
            </w:pPr>
          </w:p>
        </w:tc>
        <w:tc>
          <w:tcPr>
            <w:tcW w:w="1214" w:type="dxa"/>
            <w:tcBorders>
              <w:top w:val="single" w:sz="6" w:space="0" w:color="808080"/>
            </w:tcBorders>
          </w:tcPr>
          <w:p w14:paraId="7DB408EC" w14:textId="77777777" w:rsidR="00C85FC3" w:rsidRPr="00334BC2" w:rsidRDefault="00C85FC3" w:rsidP="00510A60">
            <w:pPr>
              <w:spacing w:before="100" w:after="100"/>
              <w:jc w:val="left"/>
              <w:outlineLvl w:val="0"/>
              <w:rPr>
                <w:b/>
                <w:sz w:val="22"/>
                <w:szCs w:val="22"/>
              </w:rPr>
            </w:pPr>
          </w:p>
        </w:tc>
        <w:tc>
          <w:tcPr>
            <w:tcW w:w="851" w:type="dxa"/>
            <w:tcBorders>
              <w:top w:val="single" w:sz="6" w:space="0" w:color="808080"/>
            </w:tcBorders>
          </w:tcPr>
          <w:p w14:paraId="7EC73021" w14:textId="77777777" w:rsidR="00C85FC3" w:rsidRPr="00334BC2" w:rsidRDefault="00C85FC3" w:rsidP="00510A60">
            <w:pPr>
              <w:spacing w:before="100" w:after="100"/>
              <w:jc w:val="center"/>
              <w:outlineLvl w:val="0"/>
              <w:rPr>
                <w:b/>
                <w:sz w:val="22"/>
                <w:szCs w:val="22"/>
              </w:rPr>
            </w:pPr>
          </w:p>
        </w:tc>
        <w:tc>
          <w:tcPr>
            <w:tcW w:w="567" w:type="dxa"/>
            <w:tcBorders>
              <w:top w:val="single" w:sz="6" w:space="0" w:color="808080"/>
            </w:tcBorders>
          </w:tcPr>
          <w:p w14:paraId="3A8E5F7E" w14:textId="77777777" w:rsidR="00C85FC3" w:rsidRPr="00334BC2" w:rsidRDefault="00C85FC3" w:rsidP="00510A60">
            <w:pPr>
              <w:spacing w:before="100" w:after="100"/>
              <w:jc w:val="center"/>
              <w:outlineLvl w:val="0"/>
              <w:rPr>
                <w:b/>
                <w:sz w:val="22"/>
                <w:szCs w:val="22"/>
              </w:rPr>
            </w:pPr>
          </w:p>
        </w:tc>
        <w:tc>
          <w:tcPr>
            <w:tcW w:w="4874" w:type="dxa"/>
            <w:gridSpan w:val="5"/>
            <w:tcBorders>
              <w:top w:val="single" w:sz="6" w:space="0" w:color="808080"/>
            </w:tcBorders>
          </w:tcPr>
          <w:p w14:paraId="02F24835" w14:textId="77777777" w:rsidR="00C85FC3" w:rsidRPr="00334BC2" w:rsidRDefault="00C85FC3" w:rsidP="00510A60">
            <w:pPr>
              <w:spacing w:before="100" w:after="100"/>
              <w:jc w:val="center"/>
              <w:rPr>
                <w:b/>
                <w:sz w:val="22"/>
                <w:szCs w:val="22"/>
              </w:rPr>
            </w:pPr>
            <w:r w:rsidRPr="00334BC2">
              <w:rPr>
                <w:b/>
                <w:sz w:val="22"/>
                <w:szCs w:val="22"/>
              </w:rPr>
              <w:t>Precios/Tarifas unitarios</w:t>
            </w:r>
          </w:p>
        </w:tc>
        <w:tc>
          <w:tcPr>
            <w:tcW w:w="5048" w:type="dxa"/>
            <w:gridSpan w:val="5"/>
          </w:tcPr>
          <w:p w14:paraId="23C8CE28" w14:textId="77777777" w:rsidR="00C85FC3" w:rsidRPr="00334BC2" w:rsidRDefault="00C85FC3" w:rsidP="00510A60">
            <w:pPr>
              <w:spacing w:before="100" w:after="100"/>
              <w:jc w:val="center"/>
              <w:rPr>
                <w:b/>
                <w:sz w:val="22"/>
                <w:szCs w:val="22"/>
              </w:rPr>
            </w:pPr>
            <w:r w:rsidRPr="00334BC2">
              <w:rPr>
                <w:b/>
                <w:sz w:val="22"/>
                <w:szCs w:val="22"/>
              </w:rPr>
              <w:t xml:space="preserve">Precios totales </w:t>
            </w:r>
          </w:p>
        </w:tc>
      </w:tr>
      <w:tr w:rsidR="00C85FC3" w:rsidRPr="00334BC2" w14:paraId="03E60389" w14:textId="77777777" w:rsidTr="00510A60">
        <w:trPr>
          <w:cantSplit/>
          <w:tblHeader/>
        </w:trPr>
        <w:tc>
          <w:tcPr>
            <w:tcW w:w="810" w:type="dxa"/>
            <w:tcBorders>
              <w:top w:val="single" w:sz="4" w:space="0" w:color="auto"/>
            </w:tcBorders>
          </w:tcPr>
          <w:p w14:paraId="43624DA0" w14:textId="77777777" w:rsidR="00C85FC3" w:rsidRPr="00334BC2" w:rsidRDefault="00C85FC3" w:rsidP="00510A60">
            <w:pPr>
              <w:spacing w:before="100" w:after="100"/>
              <w:jc w:val="center"/>
              <w:outlineLvl w:val="0"/>
              <w:rPr>
                <w:b/>
                <w:sz w:val="22"/>
                <w:szCs w:val="22"/>
              </w:rPr>
            </w:pPr>
          </w:p>
        </w:tc>
        <w:tc>
          <w:tcPr>
            <w:tcW w:w="1214" w:type="dxa"/>
            <w:tcBorders>
              <w:top w:val="single" w:sz="4" w:space="0" w:color="auto"/>
            </w:tcBorders>
          </w:tcPr>
          <w:p w14:paraId="2D48BF67" w14:textId="77777777" w:rsidR="00C85FC3" w:rsidRPr="00334BC2" w:rsidRDefault="00C85FC3" w:rsidP="00510A60">
            <w:pPr>
              <w:spacing w:before="100" w:after="100"/>
              <w:jc w:val="left"/>
              <w:outlineLvl w:val="0"/>
              <w:rPr>
                <w:b/>
                <w:sz w:val="22"/>
                <w:szCs w:val="22"/>
              </w:rPr>
            </w:pPr>
          </w:p>
        </w:tc>
        <w:tc>
          <w:tcPr>
            <w:tcW w:w="851" w:type="dxa"/>
            <w:tcBorders>
              <w:top w:val="single" w:sz="4" w:space="0" w:color="auto"/>
            </w:tcBorders>
          </w:tcPr>
          <w:p w14:paraId="5AE3A8CF" w14:textId="77777777" w:rsidR="00C85FC3" w:rsidRPr="00334BC2" w:rsidRDefault="00C85FC3" w:rsidP="00510A60">
            <w:pPr>
              <w:spacing w:before="100" w:after="100"/>
              <w:jc w:val="center"/>
              <w:outlineLvl w:val="0"/>
              <w:rPr>
                <w:b/>
                <w:sz w:val="22"/>
                <w:szCs w:val="22"/>
              </w:rPr>
            </w:pPr>
          </w:p>
        </w:tc>
        <w:tc>
          <w:tcPr>
            <w:tcW w:w="567" w:type="dxa"/>
            <w:tcBorders>
              <w:top w:val="single" w:sz="4" w:space="0" w:color="auto"/>
            </w:tcBorders>
          </w:tcPr>
          <w:p w14:paraId="6ACFF798" w14:textId="77777777" w:rsidR="00C85FC3" w:rsidRPr="00334BC2" w:rsidRDefault="00C85FC3" w:rsidP="00510A60">
            <w:pPr>
              <w:spacing w:before="100" w:after="100"/>
              <w:jc w:val="center"/>
              <w:outlineLvl w:val="0"/>
              <w:rPr>
                <w:b/>
                <w:sz w:val="22"/>
                <w:szCs w:val="22"/>
              </w:rPr>
            </w:pPr>
          </w:p>
        </w:tc>
        <w:tc>
          <w:tcPr>
            <w:tcW w:w="1134" w:type="dxa"/>
          </w:tcPr>
          <w:p w14:paraId="475A7FB9" w14:textId="77777777" w:rsidR="00C85FC3" w:rsidRPr="00334BC2" w:rsidRDefault="00C85FC3" w:rsidP="00510A60">
            <w:pPr>
              <w:spacing w:before="100" w:after="100"/>
              <w:jc w:val="center"/>
              <w:rPr>
                <w:b/>
                <w:sz w:val="22"/>
                <w:szCs w:val="22"/>
              </w:rPr>
            </w:pPr>
            <w:r w:rsidRPr="00334BC2">
              <w:rPr>
                <w:b/>
                <w:sz w:val="22"/>
                <w:szCs w:val="22"/>
              </w:rPr>
              <w:t xml:space="preserve">Artículos </w:t>
            </w:r>
            <w:proofErr w:type="spellStart"/>
            <w:r w:rsidRPr="00334BC2">
              <w:rPr>
                <w:b/>
                <w:sz w:val="22"/>
                <w:szCs w:val="22"/>
              </w:rPr>
              <w:t>suminis-trados</w:t>
            </w:r>
            <w:proofErr w:type="spellEnd"/>
            <w:r w:rsidRPr="00334BC2">
              <w:rPr>
                <w:b/>
                <w:sz w:val="22"/>
                <w:szCs w:val="22"/>
              </w:rPr>
              <w:t xml:space="preserve"> desde el país del Comprador </w:t>
            </w:r>
          </w:p>
        </w:tc>
        <w:tc>
          <w:tcPr>
            <w:tcW w:w="3740" w:type="dxa"/>
            <w:gridSpan w:val="4"/>
          </w:tcPr>
          <w:p w14:paraId="75E2BFA2" w14:textId="77777777" w:rsidR="00C85FC3" w:rsidRPr="00334BC2" w:rsidRDefault="00C85FC3" w:rsidP="00510A60">
            <w:pPr>
              <w:spacing w:before="100" w:after="100"/>
              <w:jc w:val="center"/>
              <w:rPr>
                <w:b/>
                <w:sz w:val="22"/>
                <w:szCs w:val="22"/>
              </w:rPr>
            </w:pPr>
            <w:r w:rsidRPr="00334BC2">
              <w:rPr>
                <w:b/>
                <w:sz w:val="22"/>
                <w:szCs w:val="22"/>
              </w:rPr>
              <w:t>Artículos suministrados desde un país que no sea el del Comprador</w:t>
            </w:r>
          </w:p>
        </w:tc>
        <w:tc>
          <w:tcPr>
            <w:tcW w:w="1162" w:type="dxa"/>
          </w:tcPr>
          <w:p w14:paraId="16DEAB7B" w14:textId="77777777" w:rsidR="00C85FC3" w:rsidRPr="00334BC2" w:rsidRDefault="00C85FC3" w:rsidP="00510A60">
            <w:pPr>
              <w:spacing w:before="100" w:after="100"/>
              <w:jc w:val="center"/>
              <w:rPr>
                <w:b/>
                <w:sz w:val="22"/>
                <w:szCs w:val="22"/>
              </w:rPr>
            </w:pPr>
            <w:r w:rsidRPr="00334BC2">
              <w:rPr>
                <w:b/>
                <w:sz w:val="22"/>
                <w:szCs w:val="22"/>
              </w:rPr>
              <w:t xml:space="preserve">Artículos </w:t>
            </w:r>
            <w:proofErr w:type="spellStart"/>
            <w:r w:rsidRPr="00334BC2">
              <w:rPr>
                <w:b/>
                <w:sz w:val="22"/>
                <w:szCs w:val="22"/>
              </w:rPr>
              <w:t>suminis-trados</w:t>
            </w:r>
            <w:proofErr w:type="spellEnd"/>
            <w:r w:rsidRPr="00334BC2">
              <w:rPr>
                <w:b/>
                <w:sz w:val="22"/>
                <w:szCs w:val="22"/>
              </w:rPr>
              <w:t xml:space="preserve"> desde el país del Comprador</w:t>
            </w:r>
          </w:p>
        </w:tc>
        <w:tc>
          <w:tcPr>
            <w:tcW w:w="3886" w:type="dxa"/>
            <w:gridSpan w:val="4"/>
          </w:tcPr>
          <w:p w14:paraId="77654A73" w14:textId="77777777" w:rsidR="00C85FC3" w:rsidRPr="00334BC2" w:rsidRDefault="00C85FC3" w:rsidP="00510A60">
            <w:pPr>
              <w:spacing w:before="100" w:after="100"/>
              <w:jc w:val="center"/>
              <w:rPr>
                <w:b/>
                <w:sz w:val="22"/>
                <w:szCs w:val="22"/>
              </w:rPr>
            </w:pPr>
            <w:r w:rsidRPr="00334BC2">
              <w:rPr>
                <w:b/>
                <w:sz w:val="22"/>
                <w:szCs w:val="22"/>
              </w:rPr>
              <w:t>Artículos suministrados desde un país que no sea el del Comprador</w:t>
            </w:r>
          </w:p>
        </w:tc>
      </w:tr>
      <w:tr w:rsidR="00C85FC3" w:rsidRPr="00334BC2" w14:paraId="6C9E63D7" w14:textId="77777777" w:rsidTr="00510A60">
        <w:trPr>
          <w:cantSplit/>
          <w:tblHeader/>
        </w:trPr>
        <w:tc>
          <w:tcPr>
            <w:tcW w:w="810" w:type="dxa"/>
          </w:tcPr>
          <w:p w14:paraId="2A2245A9" w14:textId="77777777" w:rsidR="00C85FC3" w:rsidRPr="00334BC2" w:rsidRDefault="00C85FC3" w:rsidP="00510A60">
            <w:pPr>
              <w:spacing w:after="0"/>
              <w:jc w:val="center"/>
              <w:rPr>
                <w:b/>
                <w:sz w:val="22"/>
                <w:szCs w:val="22"/>
              </w:rPr>
            </w:pPr>
            <w:r w:rsidRPr="00334BC2">
              <w:rPr>
                <w:b/>
                <w:sz w:val="22"/>
                <w:szCs w:val="22"/>
              </w:rPr>
              <w:t>Compo</w:t>
            </w:r>
            <w:r w:rsidRPr="00334BC2">
              <w:rPr>
                <w:sz w:val="22"/>
                <w:szCs w:val="22"/>
              </w:rPr>
              <w:softHyphen/>
            </w:r>
            <w:r w:rsidRPr="00334BC2">
              <w:rPr>
                <w:b/>
                <w:sz w:val="22"/>
                <w:szCs w:val="22"/>
              </w:rPr>
              <w:t>nente n.º</w:t>
            </w:r>
          </w:p>
        </w:tc>
        <w:tc>
          <w:tcPr>
            <w:tcW w:w="1214" w:type="dxa"/>
          </w:tcPr>
          <w:p w14:paraId="7FD72248" w14:textId="77777777" w:rsidR="00C85FC3" w:rsidRPr="00334BC2" w:rsidRDefault="00C85FC3" w:rsidP="00510A60">
            <w:pPr>
              <w:spacing w:after="0"/>
              <w:ind w:left="-65"/>
              <w:jc w:val="center"/>
              <w:rPr>
                <w:b/>
                <w:sz w:val="22"/>
                <w:szCs w:val="22"/>
              </w:rPr>
            </w:pPr>
            <w:r w:rsidRPr="00334BC2">
              <w:rPr>
                <w:b/>
                <w:sz w:val="22"/>
                <w:szCs w:val="22"/>
              </w:rPr>
              <w:t>Descripción del componente</w:t>
            </w:r>
          </w:p>
        </w:tc>
        <w:tc>
          <w:tcPr>
            <w:tcW w:w="851" w:type="dxa"/>
          </w:tcPr>
          <w:p w14:paraId="7B4B25B4" w14:textId="77777777" w:rsidR="00C85FC3" w:rsidRPr="00334BC2" w:rsidRDefault="00C85FC3" w:rsidP="00510A60">
            <w:pPr>
              <w:spacing w:after="0"/>
              <w:ind w:left="-29"/>
              <w:jc w:val="center"/>
              <w:rPr>
                <w:b/>
                <w:sz w:val="22"/>
                <w:szCs w:val="22"/>
              </w:rPr>
            </w:pPr>
            <w:r w:rsidRPr="00334BC2">
              <w:rPr>
                <w:b/>
                <w:sz w:val="22"/>
                <w:szCs w:val="22"/>
              </w:rPr>
              <w:t>Código del país de origen</w:t>
            </w:r>
          </w:p>
        </w:tc>
        <w:tc>
          <w:tcPr>
            <w:tcW w:w="567" w:type="dxa"/>
          </w:tcPr>
          <w:p w14:paraId="0CF26CD8" w14:textId="77777777" w:rsidR="00C85FC3" w:rsidRPr="00334BC2" w:rsidRDefault="00C85FC3" w:rsidP="00510A60">
            <w:pPr>
              <w:spacing w:after="0"/>
              <w:jc w:val="center"/>
              <w:rPr>
                <w:b/>
                <w:spacing w:val="-14"/>
                <w:sz w:val="22"/>
                <w:szCs w:val="22"/>
              </w:rPr>
            </w:pPr>
            <w:proofErr w:type="spellStart"/>
            <w:r w:rsidRPr="00334BC2">
              <w:rPr>
                <w:b/>
                <w:spacing w:val="-14"/>
                <w:sz w:val="22"/>
                <w:szCs w:val="22"/>
              </w:rPr>
              <w:t>Canti</w:t>
            </w:r>
            <w:proofErr w:type="spellEnd"/>
            <w:r w:rsidRPr="00334BC2">
              <w:rPr>
                <w:b/>
                <w:spacing w:val="-14"/>
                <w:sz w:val="22"/>
                <w:szCs w:val="22"/>
              </w:rPr>
              <w:t>-dad</w:t>
            </w:r>
          </w:p>
        </w:tc>
        <w:tc>
          <w:tcPr>
            <w:tcW w:w="1134" w:type="dxa"/>
          </w:tcPr>
          <w:p w14:paraId="4B465716" w14:textId="77777777" w:rsidR="00C85FC3" w:rsidRPr="00334BC2" w:rsidRDefault="00C85FC3" w:rsidP="00510A60">
            <w:pPr>
              <w:spacing w:before="120" w:after="0"/>
              <w:ind w:left="108"/>
              <w:jc w:val="center"/>
              <w:rPr>
                <w:b/>
                <w:i/>
                <w:sz w:val="22"/>
                <w:szCs w:val="22"/>
              </w:rPr>
            </w:pPr>
            <w:r w:rsidRPr="00334BC2">
              <w:rPr>
                <w:b/>
                <w:i/>
                <w:sz w:val="22"/>
                <w:szCs w:val="22"/>
              </w:rPr>
              <w:t>[</w:t>
            </w:r>
            <w:r w:rsidRPr="00334BC2">
              <w:rPr>
                <w:i/>
                <w:sz w:val="22"/>
                <w:szCs w:val="22"/>
              </w:rPr>
              <w:t>Indique:</w:t>
            </w:r>
            <w:r w:rsidRPr="00334BC2">
              <w:rPr>
                <w:b/>
                <w:i/>
                <w:sz w:val="22"/>
                <w:szCs w:val="22"/>
              </w:rPr>
              <w:t xml:space="preserve"> moneda nacional]</w:t>
            </w:r>
          </w:p>
        </w:tc>
        <w:tc>
          <w:tcPr>
            <w:tcW w:w="885" w:type="dxa"/>
          </w:tcPr>
          <w:p w14:paraId="6487BECE" w14:textId="77777777" w:rsidR="00C85FC3" w:rsidRPr="00334BC2" w:rsidRDefault="00C85FC3" w:rsidP="00510A60">
            <w:pPr>
              <w:spacing w:before="120" w:after="0"/>
              <w:jc w:val="center"/>
              <w:rPr>
                <w:b/>
                <w:i/>
                <w:sz w:val="22"/>
                <w:szCs w:val="22"/>
              </w:rPr>
            </w:pPr>
            <w:r w:rsidRPr="00334BC2">
              <w:rPr>
                <w:b/>
                <w:i/>
                <w:sz w:val="22"/>
                <w:szCs w:val="22"/>
              </w:rPr>
              <w:t>[Indique: moneda nacional]</w:t>
            </w:r>
          </w:p>
        </w:tc>
        <w:tc>
          <w:tcPr>
            <w:tcW w:w="958" w:type="dxa"/>
          </w:tcPr>
          <w:p w14:paraId="46AFE08B" w14:textId="77777777" w:rsidR="00C85FC3" w:rsidRPr="00334BC2" w:rsidRDefault="00C85FC3" w:rsidP="00510A60">
            <w:pPr>
              <w:spacing w:before="120" w:after="0"/>
              <w:jc w:val="center"/>
              <w:rPr>
                <w:b/>
                <w:i/>
                <w:sz w:val="22"/>
                <w:szCs w:val="22"/>
              </w:rPr>
            </w:pPr>
            <w:r w:rsidRPr="00334BC2">
              <w:rPr>
                <w:b/>
                <w:i/>
                <w:sz w:val="22"/>
                <w:szCs w:val="22"/>
              </w:rPr>
              <w:t>[Indique: moneda extranjera A]</w:t>
            </w:r>
          </w:p>
        </w:tc>
        <w:tc>
          <w:tcPr>
            <w:tcW w:w="931" w:type="dxa"/>
          </w:tcPr>
          <w:p w14:paraId="64460A10" w14:textId="77777777" w:rsidR="00C85FC3" w:rsidRPr="00334BC2" w:rsidRDefault="00C85FC3" w:rsidP="00510A60">
            <w:pPr>
              <w:spacing w:before="120" w:after="0"/>
              <w:jc w:val="center"/>
              <w:rPr>
                <w:b/>
                <w:i/>
                <w:sz w:val="22"/>
                <w:szCs w:val="22"/>
              </w:rPr>
            </w:pPr>
            <w:r w:rsidRPr="00334BC2">
              <w:rPr>
                <w:b/>
                <w:i/>
                <w:sz w:val="22"/>
                <w:szCs w:val="22"/>
              </w:rPr>
              <w:t>[Indique: moneda extranjera B]</w:t>
            </w:r>
          </w:p>
        </w:tc>
        <w:tc>
          <w:tcPr>
            <w:tcW w:w="966" w:type="dxa"/>
          </w:tcPr>
          <w:p w14:paraId="6DFCF248" w14:textId="77777777" w:rsidR="00C85FC3" w:rsidRPr="00334BC2" w:rsidRDefault="00C85FC3" w:rsidP="00510A60">
            <w:pPr>
              <w:spacing w:before="120" w:after="0"/>
              <w:jc w:val="center"/>
              <w:rPr>
                <w:b/>
                <w:i/>
                <w:sz w:val="22"/>
                <w:szCs w:val="22"/>
              </w:rPr>
            </w:pPr>
            <w:r w:rsidRPr="00334BC2">
              <w:rPr>
                <w:b/>
                <w:i/>
                <w:sz w:val="22"/>
                <w:szCs w:val="22"/>
              </w:rPr>
              <w:t>[Indique: moneda extranjera C]</w:t>
            </w:r>
          </w:p>
        </w:tc>
        <w:tc>
          <w:tcPr>
            <w:tcW w:w="1162" w:type="dxa"/>
          </w:tcPr>
          <w:p w14:paraId="1BE7B8A2" w14:textId="77777777" w:rsidR="00C85FC3" w:rsidRPr="00334BC2" w:rsidRDefault="00C85FC3" w:rsidP="00510A60">
            <w:pPr>
              <w:spacing w:before="120" w:after="0"/>
              <w:jc w:val="center"/>
              <w:rPr>
                <w:b/>
                <w:i/>
                <w:sz w:val="22"/>
                <w:szCs w:val="22"/>
              </w:rPr>
            </w:pPr>
            <w:r w:rsidRPr="00334BC2">
              <w:rPr>
                <w:b/>
                <w:i/>
                <w:sz w:val="22"/>
                <w:szCs w:val="22"/>
              </w:rPr>
              <w:t>[Indique: moneda nacional]</w:t>
            </w:r>
          </w:p>
        </w:tc>
        <w:tc>
          <w:tcPr>
            <w:tcW w:w="910" w:type="dxa"/>
          </w:tcPr>
          <w:p w14:paraId="23A2D7B9" w14:textId="77777777" w:rsidR="00C85FC3" w:rsidRPr="00334BC2" w:rsidRDefault="00C85FC3" w:rsidP="00510A60">
            <w:pPr>
              <w:spacing w:before="120" w:after="0"/>
              <w:jc w:val="center"/>
              <w:rPr>
                <w:b/>
                <w:i/>
                <w:sz w:val="22"/>
                <w:szCs w:val="22"/>
              </w:rPr>
            </w:pPr>
            <w:r w:rsidRPr="00334BC2">
              <w:rPr>
                <w:b/>
                <w:i/>
                <w:sz w:val="22"/>
                <w:szCs w:val="22"/>
              </w:rPr>
              <w:t>[Indique: moneda nacional]</w:t>
            </w:r>
          </w:p>
        </w:tc>
        <w:tc>
          <w:tcPr>
            <w:tcW w:w="966" w:type="dxa"/>
          </w:tcPr>
          <w:p w14:paraId="393AA8E0" w14:textId="77777777" w:rsidR="00C85FC3" w:rsidRPr="00334BC2" w:rsidRDefault="00C85FC3" w:rsidP="00510A60">
            <w:pPr>
              <w:spacing w:before="120" w:after="0"/>
              <w:jc w:val="center"/>
              <w:rPr>
                <w:b/>
                <w:i/>
                <w:sz w:val="22"/>
                <w:szCs w:val="22"/>
              </w:rPr>
            </w:pPr>
            <w:r w:rsidRPr="00334BC2">
              <w:rPr>
                <w:b/>
                <w:i/>
                <w:sz w:val="22"/>
                <w:szCs w:val="22"/>
              </w:rPr>
              <w:t>[Indique: moneda extranjera A]</w:t>
            </w:r>
          </w:p>
        </w:tc>
        <w:tc>
          <w:tcPr>
            <w:tcW w:w="1018" w:type="dxa"/>
          </w:tcPr>
          <w:p w14:paraId="1A6D7CF5" w14:textId="77777777" w:rsidR="00C85FC3" w:rsidRPr="00334BC2" w:rsidRDefault="00C85FC3" w:rsidP="00510A60">
            <w:pPr>
              <w:spacing w:before="120" w:after="0"/>
              <w:ind w:left="-8"/>
              <w:jc w:val="center"/>
              <w:rPr>
                <w:b/>
                <w:i/>
                <w:sz w:val="22"/>
                <w:szCs w:val="22"/>
              </w:rPr>
            </w:pPr>
            <w:r w:rsidRPr="00334BC2">
              <w:rPr>
                <w:b/>
                <w:i/>
                <w:sz w:val="22"/>
                <w:szCs w:val="22"/>
              </w:rPr>
              <w:t>[Indique: moneda extranjera B]</w:t>
            </w:r>
          </w:p>
        </w:tc>
        <w:tc>
          <w:tcPr>
            <w:tcW w:w="992" w:type="dxa"/>
          </w:tcPr>
          <w:p w14:paraId="755F85D6" w14:textId="77777777" w:rsidR="00C85FC3" w:rsidRPr="00334BC2" w:rsidRDefault="00C85FC3" w:rsidP="00510A60">
            <w:pPr>
              <w:spacing w:before="120" w:after="0"/>
              <w:ind w:left="-8"/>
              <w:jc w:val="center"/>
              <w:rPr>
                <w:b/>
                <w:i/>
                <w:sz w:val="22"/>
                <w:szCs w:val="22"/>
              </w:rPr>
            </w:pPr>
            <w:r w:rsidRPr="00334BC2">
              <w:rPr>
                <w:b/>
                <w:i/>
                <w:sz w:val="22"/>
                <w:szCs w:val="22"/>
              </w:rPr>
              <w:t>[Indique: moneda extranjera C]</w:t>
            </w:r>
          </w:p>
        </w:tc>
      </w:tr>
      <w:tr w:rsidR="00C85FC3" w:rsidRPr="00334BC2" w14:paraId="044A8D76" w14:textId="77777777" w:rsidTr="00510A60">
        <w:trPr>
          <w:cantSplit/>
          <w:trHeight w:hRule="exact" w:val="171"/>
          <w:tblHeader/>
        </w:trPr>
        <w:tc>
          <w:tcPr>
            <w:tcW w:w="810" w:type="dxa"/>
          </w:tcPr>
          <w:p w14:paraId="13692E1D" w14:textId="77777777" w:rsidR="00C85FC3" w:rsidRPr="00334BC2" w:rsidRDefault="00C85FC3" w:rsidP="00510A60">
            <w:pPr>
              <w:spacing w:before="100" w:after="100"/>
              <w:jc w:val="center"/>
              <w:rPr>
                <w:sz w:val="22"/>
                <w:szCs w:val="22"/>
              </w:rPr>
            </w:pPr>
          </w:p>
        </w:tc>
        <w:tc>
          <w:tcPr>
            <w:tcW w:w="1214" w:type="dxa"/>
          </w:tcPr>
          <w:p w14:paraId="451ABD84" w14:textId="77777777" w:rsidR="00C85FC3" w:rsidRPr="00334BC2" w:rsidRDefault="00C85FC3" w:rsidP="00510A60">
            <w:pPr>
              <w:spacing w:before="100" w:after="100"/>
              <w:jc w:val="left"/>
              <w:rPr>
                <w:sz w:val="22"/>
                <w:szCs w:val="22"/>
              </w:rPr>
            </w:pPr>
          </w:p>
        </w:tc>
        <w:tc>
          <w:tcPr>
            <w:tcW w:w="851" w:type="dxa"/>
          </w:tcPr>
          <w:p w14:paraId="2DE54686" w14:textId="77777777" w:rsidR="00C85FC3" w:rsidRPr="00334BC2" w:rsidRDefault="00C85FC3" w:rsidP="00510A60">
            <w:pPr>
              <w:spacing w:before="100" w:after="100"/>
              <w:jc w:val="center"/>
              <w:rPr>
                <w:sz w:val="22"/>
                <w:szCs w:val="22"/>
              </w:rPr>
            </w:pPr>
          </w:p>
        </w:tc>
        <w:tc>
          <w:tcPr>
            <w:tcW w:w="567" w:type="dxa"/>
          </w:tcPr>
          <w:p w14:paraId="4FCF46CA" w14:textId="77777777" w:rsidR="00C85FC3" w:rsidRPr="00334BC2" w:rsidRDefault="00C85FC3" w:rsidP="00510A60">
            <w:pPr>
              <w:spacing w:before="100" w:after="100"/>
              <w:jc w:val="center"/>
              <w:rPr>
                <w:sz w:val="22"/>
                <w:szCs w:val="22"/>
              </w:rPr>
            </w:pPr>
          </w:p>
        </w:tc>
        <w:tc>
          <w:tcPr>
            <w:tcW w:w="1134" w:type="dxa"/>
          </w:tcPr>
          <w:p w14:paraId="5DDB917E" w14:textId="77777777" w:rsidR="00C85FC3" w:rsidRPr="00334BC2" w:rsidRDefault="00C85FC3" w:rsidP="00510A60">
            <w:pPr>
              <w:spacing w:before="100" w:after="100"/>
              <w:jc w:val="center"/>
              <w:rPr>
                <w:sz w:val="22"/>
                <w:szCs w:val="22"/>
              </w:rPr>
            </w:pPr>
          </w:p>
        </w:tc>
        <w:tc>
          <w:tcPr>
            <w:tcW w:w="885" w:type="dxa"/>
          </w:tcPr>
          <w:p w14:paraId="4B696E02" w14:textId="77777777" w:rsidR="00C85FC3" w:rsidRPr="00334BC2" w:rsidRDefault="00C85FC3" w:rsidP="00510A60">
            <w:pPr>
              <w:spacing w:before="100" w:after="100"/>
              <w:jc w:val="center"/>
              <w:rPr>
                <w:sz w:val="22"/>
                <w:szCs w:val="22"/>
              </w:rPr>
            </w:pPr>
          </w:p>
        </w:tc>
        <w:tc>
          <w:tcPr>
            <w:tcW w:w="958" w:type="dxa"/>
          </w:tcPr>
          <w:p w14:paraId="26AE1766" w14:textId="77777777" w:rsidR="00C85FC3" w:rsidRPr="00334BC2" w:rsidRDefault="00C85FC3" w:rsidP="00510A60">
            <w:pPr>
              <w:spacing w:before="100" w:after="100"/>
              <w:jc w:val="center"/>
              <w:rPr>
                <w:sz w:val="22"/>
                <w:szCs w:val="22"/>
              </w:rPr>
            </w:pPr>
          </w:p>
        </w:tc>
        <w:tc>
          <w:tcPr>
            <w:tcW w:w="931" w:type="dxa"/>
          </w:tcPr>
          <w:p w14:paraId="7FC46144" w14:textId="77777777" w:rsidR="00C85FC3" w:rsidRPr="00334BC2" w:rsidRDefault="00C85FC3" w:rsidP="00510A60">
            <w:pPr>
              <w:spacing w:before="100" w:after="100"/>
              <w:jc w:val="center"/>
              <w:rPr>
                <w:sz w:val="22"/>
                <w:szCs w:val="22"/>
              </w:rPr>
            </w:pPr>
          </w:p>
        </w:tc>
        <w:tc>
          <w:tcPr>
            <w:tcW w:w="966" w:type="dxa"/>
          </w:tcPr>
          <w:p w14:paraId="2BD47D44" w14:textId="77777777" w:rsidR="00C85FC3" w:rsidRPr="00334BC2" w:rsidRDefault="00C85FC3" w:rsidP="00510A60">
            <w:pPr>
              <w:spacing w:before="100" w:after="100"/>
              <w:jc w:val="center"/>
              <w:rPr>
                <w:sz w:val="22"/>
                <w:szCs w:val="22"/>
              </w:rPr>
            </w:pPr>
          </w:p>
        </w:tc>
        <w:tc>
          <w:tcPr>
            <w:tcW w:w="1162" w:type="dxa"/>
          </w:tcPr>
          <w:p w14:paraId="11D67472" w14:textId="77777777" w:rsidR="00C85FC3" w:rsidRPr="00334BC2" w:rsidRDefault="00C85FC3" w:rsidP="00510A60">
            <w:pPr>
              <w:spacing w:before="100" w:after="100"/>
              <w:jc w:val="center"/>
              <w:rPr>
                <w:sz w:val="22"/>
                <w:szCs w:val="22"/>
              </w:rPr>
            </w:pPr>
          </w:p>
        </w:tc>
        <w:tc>
          <w:tcPr>
            <w:tcW w:w="910" w:type="dxa"/>
          </w:tcPr>
          <w:p w14:paraId="6B3DEB9D" w14:textId="77777777" w:rsidR="00C85FC3" w:rsidRPr="00334BC2" w:rsidRDefault="00C85FC3" w:rsidP="00510A60">
            <w:pPr>
              <w:spacing w:before="100" w:after="100"/>
              <w:jc w:val="center"/>
              <w:rPr>
                <w:sz w:val="22"/>
                <w:szCs w:val="22"/>
              </w:rPr>
            </w:pPr>
          </w:p>
        </w:tc>
        <w:tc>
          <w:tcPr>
            <w:tcW w:w="966" w:type="dxa"/>
          </w:tcPr>
          <w:p w14:paraId="4184DAB3" w14:textId="77777777" w:rsidR="00C85FC3" w:rsidRPr="00334BC2" w:rsidRDefault="00C85FC3" w:rsidP="00510A60">
            <w:pPr>
              <w:spacing w:before="100" w:after="100"/>
              <w:jc w:val="center"/>
              <w:rPr>
                <w:sz w:val="22"/>
                <w:szCs w:val="22"/>
              </w:rPr>
            </w:pPr>
          </w:p>
        </w:tc>
        <w:tc>
          <w:tcPr>
            <w:tcW w:w="1018" w:type="dxa"/>
          </w:tcPr>
          <w:p w14:paraId="20C6D7D3" w14:textId="77777777" w:rsidR="00C85FC3" w:rsidRPr="00334BC2" w:rsidRDefault="00C85FC3" w:rsidP="00510A60">
            <w:pPr>
              <w:spacing w:before="100" w:after="100"/>
              <w:jc w:val="center"/>
              <w:rPr>
                <w:sz w:val="22"/>
                <w:szCs w:val="22"/>
              </w:rPr>
            </w:pPr>
          </w:p>
        </w:tc>
        <w:tc>
          <w:tcPr>
            <w:tcW w:w="992" w:type="dxa"/>
          </w:tcPr>
          <w:p w14:paraId="0752887B" w14:textId="77777777" w:rsidR="00C85FC3" w:rsidRPr="00334BC2" w:rsidRDefault="00C85FC3" w:rsidP="00510A60">
            <w:pPr>
              <w:spacing w:before="100" w:after="100"/>
              <w:jc w:val="center"/>
              <w:rPr>
                <w:sz w:val="22"/>
                <w:szCs w:val="22"/>
              </w:rPr>
            </w:pPr>
          </w:p>
        </w:tc>
      </w:tr>
      <w:tr w:rsidR="00C85FC3" w:rsidRPr="00334BC2" w14:paraId="73CE3152" w14:textId="77777777" w:rsidTr="00510A60">
        <w:trPr>
          <w:cantSplit/>
        </w:trPr>
        <w:tc>
          <w:tcPr>
            <w:tcW w:w="810" w:type="dxa"/>
          </w:tcPr>
          <w:p w14:paraId="3B2192E0" w14:textId="77777777" w:rsidR="00C85FC3" w:rsidRPr="00334BC2" w:rsidRDefault="00C85FC3" w:rsidP="00510A60">
            <w:pPr>
              <w:spacing w:before="100" w:after="100"/>
              <w:jc w:val="left"/>
              <w:rPr>
                <w:sz w:val="22"/>
                <w:szCs w:val="22"/>
              </w:rPr>
            </w:pPr>
            <w:r w:rsidRPr="00334BC2">
              <w:rPr>
                <w:sz w:val="22"/>
                <w:szCs w:val="22"/>
              </w:rPr>
              <w:t>X.1</w:t>
            </w:r>
          </w:p>
        </w:tc>
        <w:tc>
          <w:tcPr>
            <w:tcW w:w="1214" w:type="dxa"/>
          </w:tcPr>
          <w:p w14:paraId="120C7F42" w14:textId="77777777" w:rsidR="00C85FC3" w:rsidRPr="00334BC2" w:rsidRDefault="00C85FC3" w:rsidP="00510A60">
            <w:pPr>
              <w:spacing w:before="100" w:after="100"/>
              <w:ind w:left="36"/>
              <w:jc w:val="left"/>
              <w:rPr>
                <w:sz w:val="22"/>
                <w:szCs w:val="22"/>
              </w:rPr>
            </w:pPr>
            <w:r w:rsidRPr="00334BC2">
              <w:rPr>
                <w:sz w:val="22"/>
                <w:szCs w:val="22"/>
              </w:rPr>
              <w:t>____</w:t>
            </w:r>
          </w:p>
        </w:tc>
        <w:tc>
          <w:tcPr>
            <w:tcW w:w="851" w:type="dxa"/>
          </w:tcPr>
          <w:p w14:paraId="047ABF54" w14:textId="77777777" w:rsidR="00C85FC3" w:rsidRPr="00334BC2" w:rsidRDefault="00C85FC3" w:rsidP="00510A60">
            <w:pPr>
              <w:spacing w:before="100" w:after="100"/>
              <w:ind w:left="36"/>
              <w:jc w:val="center"/>
              <w:rPr>
                <w:sz w:val="22"/>
                <w:szCs w:val="22"/>
              </w:rPr>
            </w:pPr>
            <w:r w:rsidRPr="00334BC2">
              <w:rPr>
                <w:sz w:val="22"/>
                <w:szCs w:val="22"/>
              </w:rPr>
              <w:t>- -</w:t>
            </w:r>
          </w:p>
        </w:tc>
        <w:tc>
          <w:tcPr>
            <w:tcW w:w="567" w:type="dxa"/>
          </w:tcPr>
          <w:p w14:paraId="740A9D67" w14:textId="77777777" w:rsidR="00C85FC3" w:rsidRPr="00334BC2" w:rsidRDefault="00C85FC3" w:rsidP="00510A60">
            <w:pPr>
              <w:spacing w:before="100" w:after="100"/>
              <w:ind w:left="36"/>
              <w:jc w:val="center"/>
              <w:rPr>
                <w:sz w:val="22"/>
                <w:szCs w:val="22"/>
              </w:rPr>
            </w:pPr>
            <w:r w:rsidRPr="00334BC2">
              <w:rPr>
                <w:sz w:val="22"/>
                <w:szCs w:val="22"/>
              </w:rPr>
              <w:t>- -</w:t>
            </w:r>
          </w:p>
        </w:tc>
        <w:tc>
          <w:tcPr>
            <w:tcW w:w="1134" w:type="dxa"/>
          </w:tcPr>
          <w:p w14:paraId="564578D8" w14:textId="77777777" w:rsidR="00C85FC3" w:rsidRPr="00334BC2" w:rsidRDefault="00C85FC3" w:rsidP="00510A60">
            <w:pPr>
              <w:spacing w:before="100" w:after="100"/>
              <w:ind w:left="36"/>
              <w:jc w:val="center"/>
              <w:rPr>
                <w:sz w:val="22"/>
                <w:szCs w:val="22"/>
              </w:rPr>
            </w:pPr>
            <w:r w:rsidRPr="00334BC2">
              <w:rPr>
                <w:sz w:val="22"/>
                <w:szCs w:val="22"/>
              </w:rPr>
              <w:t>- -</w:t>
            </w:r>
          </w:p>
        </w:tc>
        <w:tc>
          <w:tcPr>
            <w:tcW w:w="885" w:type="dxa"/>
          </w:tcPr>
          <w:p w14:paraId="4239DD32" w14:textId="77777777" w:rsidR="00C85FC3" w:rsidRPr="00334BC2" w:rsidRDefault="00C85FC3" w:rsidP="00510A60">
            <w:pPr>
              <w:spacing w:before="100" w:after="100"/>
              <w:ind w:left="36"/>
              <w:jc w:val="center"/>
              <w:rPr>
                <w:sz w:val="22"/>
                <w:szCs w:val="22"/>
              </w:rPr>
            </w:pPr>
            <w:r w:rsidRPr="00334BC2">
              <w:rPr>
                <w:sz w:val="22"/>
                <w:szCs w:val="22"/>
              </w:rPr>
              <w:t>- -</w:t>
            </w:r>
          </w:p>
        </w:tc>
        <w:tc>
          <w:tcPr>
            <w:tcW w:w="958" w:type="dxa"/>
          </w:tcPr>
          <w:p w14:paraId="40E7A221" w14:textId="77777777" w:rsidR="00C85FC3" w:rsidRPr="00334BC2" w:rsidRDefault="00C85FC3" w:rsidP="00510A60">
            <w:pPr>
              <w:spacing w:before="100" w:after="100"/>
              <w:ind w:left="36"/>
              <w:jc w:val="center"/>
              <w:rPr>
                <w:sz w:val="22"/>
                <w:szCs w:val="22"/>
              </w:rPr>
            </w:pPr>
            <w:r w:rsidRPr="00334BC2">
              <w:rPr>
                <w:sz w:val="22"/>
                <w:szCs w:val="22"/>
              </w:rPr>
              <w:t>- -</w:t>
            </w:r>
          </w:p>
        </w:tc>
        <w:tc>
          <w:tcPr>
            <w:tcW w:w="931" w:type="dxa"/>
          </w:tcPr>
          <w:p w14:paraId="11439319" w14:textId="77777777" w:rsidR="00C85FC3" w:rsidRPr="00334BC2" w:rsidRDefault="00C85FC3" w:rsidP="00510A60">
            <w:pPr>
              <w:spacing w:before="100" w:after="100"/>
              <w:ind w:left="36"/>
              <w:jc w:val="center"/>
              <w:rPr>
                <w:sz w:val="22"/>
                <w:szCs w:val="22"/>
              </w:rPr>
            </w:pPr>
            <w:r w:rsidRPr="00334BC2">
              <w:rPr>
                <w:sz w:val="22"/>
                <w:szCs w:val="22"/>
              </w:rPr>
              <w:t>- -</w:t>
            </w:r>
          </w:p>
        </w:tc>
        <w:tc>
          <w:tcPr>
            <w:tcW w:w="966" w:type="dxa"/>
          </w:tcPr>
          <w:p w14:paraId="686EE804" w14:textId="77777777" w:rsidR="00C85FC3" w:rsidRPr="00334BC2" w:rsidRDefault="00C85FC3" w:rsidP="00510A60">
            <w:pPr>
              <w:spacing w:before="100" w:after="100"/>
              <w:ind w:left="36"/>
              <w:jc w:val="center"/>
              <w:rPr>
                <w:sz w:val="22"/>
                <w:szCs w:val="22"/>
              </w:rPr>
            </w:pPr>
            <w:r w:rsidRPr="00334BC2">
              <w:rPr>
                <w:sz w:val="22"/>
                <w:szCs w:val="22"/>
              </w:rPr>
              <w:t>- -</w:t>
            </w:r>
          </w:p>
        </w:tc>
        <w:tc>
          <w:tcPr>
            <w:tcW w:w="1162" w:type="dxa"/>
          </w:tcPr>
          <w:p w14:paraId="01C7DBAA" w14:textId="77777777" w:rsidR="00C85FC3" w:rsidRPr="00334BC2" w:rsidRDefault="00C85FC3" w:rsidP="00510A60">
            <w:pPr>
              <w:spacing w:before="100" w:after="100"/>
              <w:ind w:left="36"/>
              <w:jc w:val="center"/>
              <w:outlineLvl w:val="0"/>
              <w:rPr>
                <w:sz w:val="22"/>
                <w:szCs w:val="22"/>
              </w:rPr>
            </w:pPr>
          </w:p>
        </w:tc>
        <w:tc>
          <w:tcPr>
            <w:tcW w:w="910" w:type="dxa"/>
          </w:tcPr>
          <w:p w14:paraId="6B42C60C" w14:textId="77777777" w:rsidR="00C85FC3" w:rsidRPr="00334BC2" w:rsidRDefault="00C85FC3" w:rsidP="00510A60">
            <w:pPr>
              <w:spacing w:before="100" w:after="100"/>
              <w:jc w:val="center"/>
              <w:outlineLvl w:val="0"/>
              <w:rPr>
                <w:sz w:val="22"/>
                <w:szCs w:val="22"/>
              </w:rPr>
            </w:pPr>
          </w:p>
        </w:tc>
        <w:tc>
          <w:tcPr>
            <w:tcW w:w="966" w:type="dxa"/>
          </w:tcPr>
          <w:p w14:paraId="7BB4AA87" w14:textId="77777777" w:rsidR="00C85FC3" w:rsidRPr="00334BC2" w:rsidRDefault="00C85FC3" w:rsidP="00510A60">
            <w:pPr>
              <w:spacing w:before="100" w:after="100"/>
              <w:jc w:val="center"/>
              <w:outlineLvl w:val="0"/>
              <w:rPr>
                <w:sz w:val="22"/>
                <w:szCs w:val="22"/>
              </w:rPr>
            </w:pPr>
          </w:p>
        </w:tc>
        <w:tc>
          <w:tcPr>
            <w:tcW w:w="1018" w:type="dxa"/>
          </w:tcPr>
          <w:p w14:paraId="5CFEEAA9" w14:textId="77777777" w:rsidR="00C85FC3" w:rsidRPr="00334BC2" w:rsidRDefault="00C85FC3" w:rsidP="00510A60">
            <w:pPr>
              <w:spacing w:before="100" w:after="100"/>
              <w:jc w:val="center"/>
              <w:outlineLvl w:val="0"/>
              <w:rPr>
                <w:sz w:val="22"/>
                <w:szCs w:val="22"/>
              </w:rPr>
            </w:pPr>
          </w:p>
        </w:tc>
        <w:tc>
          <w:tcPr>
            <w:tcW w:w="992" w:type="dxa"/>
          </w:tcPr>
          <w:p w14:paraId="3A7D4BB5" w14:textId="77777777" w:rsidR="00C85FC3" w:rsidRPr="00334BC2" w:rsidRDefault="00C85FC3" w:rsidP="00510A60">
            <w:pPr>
              <w:spacing w:before="100" w:after="100"/>
              <w:jc w:val="center"/>
              <w:outlineLvl w:val="0"/>
              <w:rPr>
                <w:sz w:val="22"/>
                <w:szCs w:val="22"/>
              </w:rPr>
            </w:pPr>
          </w:p>
        </w:tc>
      </w:tr>
      <w:tr w:rsidR="00C85FC3" w:rsidRPr="00334BC2" w14:paraId="25C5E956" w14:textId="77777777" w:rsidTr="00510A60">
        <w:trPr>
          <w:cantSplit/>
        </w:trPr>
        <w:tc>
          <w:tcPr>
            <w:tcW w:w="810" w:type="dxa"/>
          </w:tcPr>
          <w:p w14:paraId="48471D6F" w14:textId="77777777" w:rsidR="00C85FC3" w:rsidRPr="00334BC2" w:rsidRDefault="00C85FC3" w:rsidP="00510A60">
            <w:pPr>
              <w:spacing w:before="100" w:after="100"/>
              <w:jc w:val="left"/>
              <w:rPr>
                <w:sz w:val="22"/>
                <w:szCs w:val="22"/>
              </w:rPr>
            </w:pPr>
          </w:p>
        </w:tc>
        <w:tc>
          <w:tcPr>
            <w:tcW w:w="1214" w:type="dxa"/>
          </w:tcPr>
          <w:p w14:paraId="6B4114E5" w14:textId="77777777" w:rsidR="00C85FC3" w:rsidRPr="00334BC2" w:rsidRDefault="00C85FC3" w:rsidP="00510A60">
            <w:pPr>
              <w:spacing w:before="100" w:after="100"/>
              <w:ind w:left="36"/>
              <w:jc w:val="left"/>
              <w:rPr>
                <w:sz w:val="22"/>
                <w:szCs w:val="22"/>
              </w:rPr>
            </w:pPr>
          </w:p>
        </w:tc>
        <w:tc>
          <w:tcPr>
            <w:tcW w:w="851" w:type="dxa"/>
          </w:tcPr>
          <w:p w14:paraId="3ACB92C6" w14:textId="77777777" w:rsidR="00C85FC3" w:rsidRPr="00334BC2" w:rsidRDefault="00C85FC3" w:rsidP="00510A60">
            <w:pPr>
              <w:spacing w:before="100" w:after="100"/>
              <w:ind w:left="36"/>
              <w:jc w:val="center"/>
              <w:rPr>
                <w:sz w:val="22"/>
                <w:szCs w:val="22"/>
              </w:rPr>
            </w:pPr>
          </w:p>
        </w:tc>
        <w:tc>
          <w:tcPr>
            <w:tcW w:w="567" w:type="dxa"/>
          </w:tcPr>
          <w:p w14:paraId="2ECA79E4" w14:textId="77777777" w:rsidR="00C85FC3" w:rsidRPr="00334BC2" w:rsidRDefault="00C85FC3" w:rsidP="00510A60">
            <w:pPr>
              <w:spacing w:before="100" w:after="100"/>
              <w:ind w:left="36"/>
              <w:jc w:val="center"/>
              <w:rPr>
                <w:sz w:val="22"/>
                <w:szCs w:val="22"/>
              </w:rPr>
            </w:pPr>
          </w:p>
        </w:tc>
        <w:tc>
          <w:tcPr>
            <w:tcW w:w="1134" w:type="dxa"/>
          </w:tcPr>
          <w:p w14:paraId="28B2F001" w14:textId="77777777" w:rsidR="00C85FC3" w:rsidRPr="00334BC2" w:rsidRDefault="00C85FC3" w:rsidP="00510A60">
            <w:pPr>
              <w:spacing w:before="100" w:after="100"/>
              <w:ind w:left="36"/>
              <w:jc w:val="center"/>
              <w:rPr>
                <w:sz w:val="22"/>
                <w:szCs w:val="22"/>
              </w:rPr>
            </w:pPr>
          </w:p>
        </w:tc>
        <w:tc>
          <w:tcPr>
            <w:tcW w:w="885" w:type="dxa"/>
          </w:tcPr>
          <w:p w14:paraId="73AE1779" w14:textId="77777777" w:rsidR="00C85FC3" w:rsidRPr="00334BC2" w:rsidRDefault="00C85FC3" w:rsidP="00510A60">
            <w:pPr>
              <w:spacing w:before="100" w:after="100"/>
              <w:ind w:left="36"/>
              <w:jc w:val="center"/>
              <w:rPr>
                <w:sz w:val="22"/>
                <w:szCs w:val="22"/>
              </w:rPr>
            </w:pPr>
          </w:p>
        </w:tc>
        <w:tc>
          <w:tcPr>
            <w:tcW w:w="958" w:type="dxa"/>
          </w:tcPr>
          <w:p w14:paraId="78C7773D" w14:textId="77777777" w:rsidR="00C85FC3" w:rsidRPr="00334BC2" w:rsidRDefault="00C85FC3" w:rsidP="00510A60">
            <w:pPr>
              <w:spacing w:before="100" w:after="100"/>
              <w:ind w:left="36"/>
              <w:jc w:val="center"/>
              <w:rPr>
                <w:sz w:val="22"/>
                <w:szCs w:val="22"/>
              </w:rPr>
            </w:pPr>
          </w:p>
        </w:tc>
        <w:tc>
          <w:tcPr>
            <w:tcW w:w="931" w:type="dxa"/>
          </w:tcPr>
          <w:p w14:paraId="173649C9" w14:textId="77777777" w:rsidR="00C85FC3" w:rsidRPr="00334BC2" w:rsidRDefault="00C85FC3" w:rsidP="00510A60">
            <w:pPr>
              <w:spacing w:before="100" w:after="100"/>
              <w:ind w:left="36"/>
              <w:jc w:val="center"/>
              <w:rPr>
                <w:sz w:val="22"/>
                <w:szCs w:val="22"/>
              </w:rPr>
            </w:pPr>
          </w:p>
        </w:tc>
        <w:tc>
          <w:tcPr>
            <w:tcW w:w="966" w:type="dxa"/>
          </w:tcPr>
          <w:p w14:paraId="18B969C8" w14:textId="77777777" w:rsidR="00C85FC3" w:rsidRPr="00334BC2" w:rsidRDefault="00C85FC3" w:rsidP="00510A60">
            <w:pPr>
              <w:spacing w:before="100" w:after="100"/>
              <w:ind w:left="36"/>
              <w:jc w:val="center"/>
              <w:rPr>
                <w:sz w:val="22"/>
                <w:szCs w:val="22"/>
              </w:rPr>
            </w:pPr>
          </w:p>
        </w:tc>
        <w:tc>
          <w:tcPr>
            <w:tcW w:w="1162" w:type="dxa"/>
          </w:tcPr>
          <w:p w14:paraId="1C1BD541" w14:textId="77777777" w:rsidR="00C85FC3" w:rsidRPr="00334BC2" w:rsidRDefault="00C85FC3" w:rsidP="00510A60">
            <w:pPr>
              <w:spacing w:before="100" w:after="100"/>
              <w:ind w:left="36"/>
              <w:jc w:val="center"/>
              <w:rPr>
                <w:sz w:val="22"/>
                <w:szCs w:val="22"/>
              </w:rPr>
            </w:pPr>
          </w:p>
        </w:tc>
        <w:tc>
          <w:tcPr>
            <w:tcW w:w="910" w:type="dxa"/>
          </w:tcPr>
          <w:p w14:paraId="72D0EFE8" w14:textId="77777777" w:rsidR="00C85FC3" w:rsidRPr="00334BC2" w:rsidRDefault="00C85FC3" w:rsidP="00510A60">
            <w:pPr>
              <w:spacing w:before="100" w:after="100"/>
              <w:jc w:val="center"/>
              <w:rPr>
                <w:sz w:val="22"/>
                <w:szCs w:val="22"/>
              </w:rPr>
            </w:pPr>
          </w:p>
        </w:tc>
        <w:tc>
          <w:tcPr>
            <w:tcW w:w="966" w:type="dxa"/>
          </w:tcPr>
          <w:p w14:paraId="54909A8E" w14:textId="77777777" w:rsidR="00C85FC3" w:rsidRPr="00334BC2" w:rsidRDefault="00C85FC3" w:rsidP="00510A60">
            <w:pPr>
              <w:spacing w:before="100" w:after="100"/>
              <w:jc w:val="center"/>
              <w:rPr>
                <w:sz w:val="22"/>
                <w:szCs w:val="22"/>
              </w:rPr>
            </w:pPr>
          </w:p>
        </w:tc>
        <w:tc>
          <w:tcPr>
            <w:tcW w:w="1018" w:type="dxa"/>
          </w:tcPr>
          <w:p w14:paraId="4A861C6B" w14:textId="77777777" w:rsidR="00C85FC3" w:rsidRPr="00334BC2" w:rsidRDefault="00C85FC3" w:rsidP="00510A60">
            <w:pPr>
              <w:spacing w:before="100" w:after="100"/>
              <w:jc w:val="center"/>
              <w:rPr>
                <w:sz w:val="22"/>
                <w:szCs w:val="22"/>
              </w:rPr>
            </w:pPr>
          </w:p>
        </w:tc>
        <w:tc>
          <w:tcPr>
            <w:tcW w:w="992" w:type="dxa"/>
          </w:tcPr>
          <w:p w14:paraId="15FCFEC1" w14:textId="77777777" w:rsidR="00C85FC3" w:rsidRPr="00334BC2" w:rsidRDefault="00C85FC3" w:rsidP="00510A60">
            <w:pPr>
              <w:spacing w:before="100" w:after="100"/>
              <w:jc w:val="center"/>
              <w:rPr>
                <w:sz w:val="22"/>
                <w:szCs w:val="22"/>
              </w:rPr>
            </w:pPr>
          </w:p>
        </w:tc>
      </w:tr>
      <w:tr w:rsidR="00C85FC3" w:rsidRPr="00334BC2" w14:paraId="289561F3" w14:textId="77777777" w:rsidTr="00510A60">
        <w:trPr>
          <w:cantSplit/>
        </w:trPr>
        <w:tc>
          <w:tcPr>
            <w:tcW w:w="8316" w:type="dxa"/>
            <w:gridSpan w:val="9"/>
          </w:tcPr>
          <w:p w14:paraId="34955D10" w14:textId="77777777" w:rsidR="00C85FC3" w:rsidRPr="00334BC2" w:rsidRDefault="00C85FC3" w:rsidP="00510A60">
            <w:pPr>
              <w:spacing w:before="100" w:after="100"/>
              <w:jc w:val="left"/>
              <w:rPr>
                <w:sz w:val="22"/>
                <w:szCs w:val="22"/>
              </w:rPr>
            </w:pPr>
            <w:r w:rsidRPr="00334BC2">
              <w:rPr>
                <w:sz w:val="22"/>
                <w:szCs w:val="22"/>
              </w:rPr>
              <w:t xml:space="preserve">Subtotales (traslade a </w:t>
            </w:r>
            <w:r w:rsidRPr="00334BC2">
              <w:rPr>
                <w:i/>
                <w:sz w:val="22"/>
                <w:szCs w:val="22"/>
              </w:rPr>
              <w:t xml:space="preserve">[indique: </w:t>
            </w:r>
            <w:r w:rsidRPr="00334BC2">
              <w:rPr>
                <w:b/>
                <w:i/>
                <w:sz w:val="22"/>
                <w:szCs w:val="22"/>
              </w:rPr>
              <w:t>rubro</w:t>
            </w:r>
            <w:r w:rsidRPr="00334BC2">
              <w:rPr>
                <w:i/>
                <w:sz w:val="22"/>
                <w:szCs w:val="22"/>
              </w:rPr>
              <w:t>]</w:t>
            </w:r>
            <w:r w:rsidRPr="00334BC2">
              <w:rPr>
                <w:sz w:val="22"/>
                <w:szCs w:val="22"/>
              </w:rPr>
              <w:t xml:space="preserve"> del resumen de los costos de suministro e instalación)</w:t>
            </w:r>
          </w:p>
        </w:tc>
        <w:tc>
          <w:tcPr>
            <w:tcW w:w="1162" w:type="dxa"/>
          </w:tcPr>
          <w:p w14:paraId="611FF9F7" w14:textId="77777777" w:rsidR="00C85FC3" w:rsidRPr="00334BC2" w:rsidRDefault="00C85FC3" w:rsidP="00510A60">
            <w:pPr>
              <w:spacing w:before="100" w:after="100"/>
              <w:jc w:val="center"/>
              <w:rPr>
                <w:sz w:val="22"/>
                <w:szCs w:val="22"/>
              </w:rPr>
            </w:pPr>
          </w:p>
        </w:tc>
        <w:tc>
          <w:tcPr>
            <w:tcW w:w="910" w:type="dxa"/>
          </w:tcPr>
          <w:p w14:paraId="22C559B1" w14:textId="77777777" w:rsidR="00C85FC3" w:rsidRPr="00334BC2" w:rsidRDefault="00C85FC3" w:rsidP="00510A60">
            <w:pPr>
              <w:spacing w:before="100" w:after="100"/>
              <w:jc w:val="center"/>
              <w:rPr>
                <w:sz w:val="22"/>
                <w:szCs w:val="22"/>
              </w:rPr>
            </w:pPr>
          </w:p>
        </w:tc>
        <w:tc>
          <w:tcPr>
            <w:tcW w:w="966" w:type="dxa"/>
          </w:tcPr>
          <w:p w14:paraId="080E906E" w14:textId="77777777" w:rsidR="00C85FC3" w:rsidRPr="00334BC2" w:rsidRDefault="00C85FC3" w:rsidP="00510A60">
            <w:pPr>
              <w:spacing w:before="100" w:after="100"/>
              <w:jc w:val="center"/>
              <w:rPr>
                <w:sz w:val="22"/>
                <w:szCs w:val="22"/>
              </w:rPr>
            </w:pPr>
          </w:p>
        </w:tc>
        <w:tc>
          <w:tcPr>
            <w:tcW w:w="1018" w:type="dxa"/>
          </w:tcPr>
          <w:p w14:paraId="31C7771F" w14:textId="77777777" w:rsidR="00C85FC3" w:rsidRPr="00334BC2" w:rsidRDefault="00C85FC3" w:rsidP="00510A60">
            <w:pPr>
              <w:spacing w:before="100" w:after="100"/>
              <w:jc w:val="center"/>
              <w:rPr>
                <w:sz w:val="22"/>
                <w:szCs w:val="22"/>
              </w:rPr>
            </w:pPr>
          </w:p>
        </w:tc>
        <w:tc>
          <w:tcPr>
            <w:tcW w:w="992" w:type="dxa"/>
          </w:tcPr>
          <w:p w14:paraId="4C31ABB7" w14:textId="77777777" w:rsidR="00C85FC3" w:rsidRPr="00334BC2" w:rsidRDefault="00C85FC3" w:rsidP="00510A60">
            <w:pPr>
              <w:spacing w:before="100" w:after="100"/>
              <w:jc w:val="center"/>
              <w:rPr>
                <w:sz w:val="22"/>
                <w:szCs w:val="22"/>
              </w:rPr>
            </w:pPr>
          </w:p>
        </w:tc>
      </w:tr>
    </w:tbl>
    <w:p w14:paraId="05DB7249" w14:textId="77777777" w:rsidR="00C85FC3" w:rsidRPr="00334BC2" w:rsidRDefault="00C85FC3" w:rsidP="00C85FC3">
      <w:pPr>
        <w:pStyle w:val="explanatorynotes"/>
        <w:spacing w:after="0"/>
        <w:rPr>
          <w:rFonts w:ascii="Times New Roman" w:hAnsi="Times New Roman"/>
          <w:szCs w:val="22"/>
        </w:rPr>
      </w:pPr>
    </w:p>
    <w:p w14:paraId="4EBC072D" w14:textId="77777777" w:rsidR="00C85FC3" w:rsidRPr="00334BC2" w:rsidRDefault="00C85FC3" w:rsidP="00C85FC3">
      <w:pPr>
        <w:ind w:right="1440"/>
        <w:rPr>
          <w:sz w:val="22"/>
          <w:szCs w:val="22"/>
        </w:rPr>
      </w:pPr>
      <w:r w:rsidRPr="00334BC2">
        <w:rPr>
          <w:b/>
          <w:sz w:val="22"/>
          <w:szCs w:val="22"/>
        </w:rPr>
        <w:t>Nota:</w:t>
      </w:r>
      <w:r w:rsidRPr="00334BC2">
        <w:rPr>
          <w:sz w:val="22"/>
          <w:szCs w:val="22"/>
        </w:rPr>
        <w:tab/>
        <w:t xml:space="preserve">“- -” indica que “no se aplica”.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698"/>
      </w:tblGrid>
      <w:tr w:rsidR="00C85FC3" w:rsidRPr="00334BC2" w14:paraId="5DB0C64D" w14:textId="77777777" w:rsidTr="00510A60">
        <w:trPr>
          <w:cantSplit/>
          <w:trHeight w:hRule="exact" w:val="240"/>
          <w:jc w:val="center"/>
        </w:trPr>
        <w:tc>
          <w:tcPr>
            <w:tcW w:w="4320" w:type="dxa"/>
          </w:tcPr>
          <w:p w14:paraId="1E6C2D14" w14:textId="77777777" w:rsidR="00C85FC3" w:rsidRPr="00334BC2" w:rsidRDefault="00C85FC3" w:rsidP="00510A60">
            <w:pPr>
              <w:spacing w:before="100" w:after="100"/>
              <w:rPr>
                <w:sz w:val="22"/>
                <w:szCs w:val="22"/>
              </w:rPr>
            </w:pPr>
          </w:p>
        </w:tc>
        <w:tc>
          <w:tcPr>
            <w:tcW w:w="360" w:type="dxa"/>
          </w:tcPr>
          <w:p w14:paraId="370A290A" w14:textId="77777777" w:rsidR="00C85FC3" w:rsidRPr="00334BC2" w:rsidRDefault="00C85FC3" w:rsidP="00510A60">
            <w:pPr>
              <w:spacing w:before="100" w:after="100"/>
              <w:jc w:val="center"/>
              <w:rPr>
                <w:sz w:val="22"/>
                <w:szCs w:val="22"/>
              </w:rPr>
            </w:pPr>
          </w:p>
        </w:tc>
        <w:tc>
          <w:tcPr>
            <w:tcW w:w="4698" w:type="dxa"/>
          </w:tcPr>
          <w:p w14:paraId="1BD53722" w14:textId="77777777" w:rsidR="00C85FC3" w:rsidRPr="00334BC2" w:rsidRDefault="00C85FC3" w:rsidP="00510A60">
            <w:pPr>
              <w:spacing w:before="100" w:after="100"/>
              <w:jc w:val="center"/>
              <w:rPr>
                <w:sz w:val="22"/>
                <w:szCs w:val="22"/>
              </w:rPr>
            </w:pPr>
          </w:p>
        </w:tc>
      </w:tr>
      <w:tr w:rsidR="00C85FC3" w:rsidRPr="00334BC2" w14:paraId="33C00A32" w14:textId="77777777" w:rsidTr="00510A60">
        <w:trPr>
          <w:cantSplit/>
          <w:jc w:val="center"/>
        </w:trPr>
        <w:tc>
          <w:tcPr>
            <w:tcW w:w="4320" w:type="dxa"/>
          </w:tcPr>
          <w:p w14:paraId="61B46597"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60AA4817" w14:textId="77777777" w:rsidR="00C85FC3" w:rsidRPr="00334BC2" w:rsidRDefault="00C85FC3" w:rsidP="00510A60">
            <w:pPr>
              <w:spacing w:before="100" w:after="100"/>
              <w:jc w:val="center"/>
              <w:rPr>
                <w:sz w:val="22"/>
                <w:szCs w:val="22"/>
              </w:rPr>
            </w:pPr>
          </w:p>
        </w:tc>
        <w:tc>
          <w:tcPr>
            <w:tcW w:w="4698" w:type="dxa"/>
          </w:tcPr>
          <w:p w14:paraId="7F9C8C51" w14:textId="77777777" w:rsidR="00C85FC3" w:rsidRPr="00334BC2" w:rsidRDefault="00C85FC3" w:rsidP="00510A60">
            <w:pPr>
              <w:spacing w:before="100" w:after="100"/>
              <w:jc w:val="center"/>
              <w:rPr>
                <w:sz w:val="22"/>
                <w:szCs w:val="22"/>
              </w:rPr>
            </w:pPr>
          </w:p>
        </w:tc>
      </w:tr>
      <w:tr w:rsidR="00C85FC3" w:rsidRPr="00334BC2" w14:paraId="2324672B" w14:textId="77777777" w:rsidTr="00510A60">
        <w:trPr>
          <w:cantSplit/>
          <w:trHeight w:hRule="exact" w:val="240"/>
          <w:jc w:val="center"/>
        </w:trPr>
        <w:tc>
          <w:tcPr>
            <w:tcW w:w="4320" w:type="dxa"/>
          </w:tcPr>
          <w:p w14:paraId="6953E2EC" w14:textId="77777777" w:rsidR="00C85FC3" w:rsidRPr="00334BC2" w:rsidRDefault="00C85FC3" w:rsidP="00510A60">
            <w:pPr>
              <w:spacing w:before="100" w:after="100"/>
              <w:jc w:val="right"/>
              <w:rPr>
                <w:sz w:val="22"/>
                <w:szCs w:val="22"/>
              </w:rPr>
            </w:pPr>
          </w:p>
        </w:tc>
        <w:tc>
          <w:tcPr>
            <w:tcW w:w="360" w:type="dxa"/>
          </w:tcPr>
          <w:p w14:paraId="523571DE" w14:textId="77777777" w:rsidR="00C85FC3" w:rsidRPr="00334BC2" w:rsidRDefault="00C85FC3" w:rsidP="00510A60">
            <w:pPr>
              <w:spacing w:before="100" w:after="100"/>
              <w:jc w:val="center"/>
              <w:rPr>
                <w:sz w:val="22"/>
                <w:szCs w:val="22"/>
              </w:rPr>
            </w:pPr>
          </w:p>
        </w:tc>
        <w:tc>
          <w:tcPr>
            <w:tcW w:w="4698" w:type="dxa"/>
          </w:tcPr>
          <w:p w14:paraId="675E2E55" w14:textId="77777777" w:rsidR="00C85FC3" w:rsidRPr="00334BC2" w:rsidRDefault="00C85FC3" w:rsidP="00510A60">
            <w:pPr>
              <w:spacing w:before="100" w:after="100"/>
              <w:jc w:val="center"/>
              <w:rPr>
                <w:sz w:val="22"/>
                <w:szCs w:val="22"/>
              </w:rPr>
            </w:pPr>
          </w:p>
        </w:tc>
      </w:tr>
      <w:tr w:rsidR="00C85FC3" w:rsidRPr="00334BC2" w14:paraId="429DF22C" w14:textId="77777777" w:rsidTr="00510A60">
        <w:trPr>
          <w:cantSplit/>
          <w:jc w:val="center"/>
        </w:trPr>
        <w:tc>
          <w:tcPr>
            <w:tcW w:w="4320" w:type="dxa"/>
          </w:tcPr>
          <w:p w14:paraId="4696B2DD"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1E58A4C0" w14:textId="77777777" w:rsidR="00C85FC3" w:rsidRPr="00334BC2" w:rsidRDefault="00C85FC3" w:rsidP="00510A60">
            <w:pPr>
              <w:spacing w:before="100" w:after="100"/>
              <w:jc w:val="center"/>
              <w:rPr>
                <w:sz w:val="22"/>
                <w:szCs w:val="22"/>
              </w:rPr>
            </w:pPr>
          </w:p>
        </w:tc>
        <w:tc>
          <w:tcPr>
            <w:tcW w:w="4698" w:type="dxa"/>
          </w:tcPr>
          <w:p w14:paraId="49B512C5" w14:textId="77777777" w:rsidR="00C85FC3" w:rsidRPr="00334BC2" w:rsidRDefault="00C85FC3" w:rsidP="00510A60">
            <w:pPr>
              <w:spacing w:before="100" w:after="100"/>
              <w:jc w:val="center"/>
              <w:rPr>
                <w:sz w:val="22"/>
                <w:szCs w:val="22"/>
              </w:rPr>
            </w:pPr>
          </w:p>
        </w:tc>
      </w:tr>
    </w:tbl>
    <w:p w14:paraId="40605D52" w14:textId="77777777" w:rsidR="00C85FC3" w:rsidRPr="00334BC2" w:rsidRDefault="00C85FC3" w:rsidP="00C85FC3">
      <w:pPr>
        <w:pStyle w:val="Head32"/>
        <w:ind w:right="60"/>
        <w:rPr>
          <w:i/>
          <w:sz w:val="22"/>
          <w:szCs w:val="22"/>
        </w:rPr>
      </w:pPr>
      <w:r w:rsidRPr="00334BC2">
        <w:rPr>
          <w:sz w:val="22"/>
          <w:szCs w:val="22"/>
        </w:rPr>
        <w:br w:type="page"/>
      </w:r>
      <w:bookmarkStart w:id="547" w:name="_Toc521497244"/>
      <w:bookmarkStart w:id="548" w:name="_Toc218673961"/>
      <w:bookmarkStart w:id="549" w:name="_Toc277345596"/>
      <w:r w:rsidRPr="00334BC2">
        <w:rPr>
          <w:sz w:val="22"/>
          <w:szCs w:val="22"/>
        </w:rPr>
        <w:lastRenderedPageBreak/>
        <w:t>3.5</w:t>
      </w:r>
      <w:r w:rsidRPr="00334BC2">
        <w:rPr>
          <w:sz w:val="22"/>
          <w:szCs w:val="22"/>
        </w:rPr>
        <w:tab/>
      </w:r>
      <w:bookmarkStart w:id="550" w:name="_Hlt529125919"/>
      <w:bookmarkEnd w:id="550"/>
      <w:r w:rsidRPr="00334BC2">
        <w:rPr>
          <w:sz w:val="22"/>
          <w:szCs w:val="22"/>
        </w:rPr>
        <w:t xml:space="preserve"> Cuadro Parcial de Gastos Recurrentes [</w:t>
      </w:r>
      <w:r w:rsidRPr="00334BC2">
        <w:rPr>
          <w:i/>
          <w:sz w:val="22"/>
          <w:szCs w:val="22"/>
        </w:rPr>
        <w:t xml:space="preserve">indique: número de </w:t>
      </w:r>
      <w:bookmarkEnd w:id="547"/>
      <w:bookmarkEnd w:id="548"/>
      <w:r w:rsidRPr="00334BC2">
        <w:rPr>
          <w:i/>
          <w:sz w:val="22"/>
          <w:szCs w:val="22"/>
        </w:rPr>
        <w:t>identificación]. Período de garantía</w:t>
      </w:r>
      <w:bookmarkEnd w:id="549"/>
    </w:p>
    <w:p w14:paraId="4BE8FCBD" w14:textId="77777777" w:rsidR="00C85FC3" w:rsidRPr="00334BC2" w:rsidRDefault="00C85FC3" w:rsidP="00C85FC3">
      <w:pPr>
        <w:rPr>
          <w:b/>
          <w:sz w:val="22"/>
          <w:szCs w:val="22"/>
        </w:rPr>
      </w:pPr>
      <w:r w:rsidRPr="00334BC2">
        <w:rPr>
          <w:sz w:val="22"/>
          <w:szCs w:val="22"/>
        </w:rPr>
        <w:t xml:space="preserve">Número de lote: </w:t>
      </w:r>
      <w:r w:rsidRPr="00334BC2">
        <w:rPr>
          <w:rStyle w:val="preparersnote"/>
          <w:b w:val="0"/>
          <w:sz w:val="22"/>
          <w:szCs w:val="22"/>
        </w:rPr>
        <w:t>[si se trata de la adquisición de varios lotes, indique:</w:t>
      </w:r>
      <w:r w:rsidRPr="00334BC2">
        <w:rPr>
          <w:rStyle w:val="preparersnote"/>
          <w:sz w:val="22"/>
          <w:szCs w:val="22"/>
        </w:rPr>
        <w:t xml:space="preserve"> número de lote, </w:t>
      </w:r>
      <w:r w:rsidRPr="00334BC2">
        <w:rPr>
          <w:rStyle w:val="preparersnote"/>
          <w:b w:val="0"/>
          <w:sz w:val="22"/>
          <w:szCs w:val="22"/>
        </w:rPr>
        <w:t>en caso contrario, consigne</w:t>
      </w:r>
      <w:r w:rsidRPr="00334BC2">
        <w:rPr>
          <w:rStyle w:val="preparersnote"/>
          <w:sz w:val="22"/>
          <w:szCs w:val="22"/>
        </w:rPr>
        <w:t xml:space="preserve"> “adquisición en un solo lote”]</w:t>
      </w:r>
    </w:p>
    <w:p w14:paraId="4434B25B" w14:textId="77777777" w:rsidR="00C85FC3" w:rsidRPr="00334BC2" w:rsidRDefault="00C85FC3" w:rsidP="00C85FC3">
      <w:pPr>
        <w:ind w:right="1440"/>
        <w:rPr>
          <w:sz w:val="22"/>
          <w:szCs w:val="22"/>
        </w:rPr>
      </w:pPr>
      <w:r w:rsidRPr="00334BC2">
        <w:rPr>
          <w:sz w:val="22"/>
          <w:szCs w:val="22"/>
        </w:rPr>
        <w:t>Número de rubro</w:t>
      </w:r>
      <w:r w:rsidRPr="00334BC2">
        <w:rPr>
          <w:b/>
          <w:sz w:val="22"/>
          <w:szCs w:val="22"/>
        </w:rPr>
        <w:t xml:space="preserve">: </w:t>
      </w:r>
      <w:r w:rsidRPr="00334BC2">
        <w:rPr>
          <w:i/>
          <w:sz w:val="22"/>
          <w:szCs w:val="22"/>
        </w:rPr>
        <w:t xml:space="preserve">[especifique: </w:t>
      </w:r>
      <w:r w:rsidRPr="00334BC2">
        <w:rPr>
          <w:b/>
          <w:i/>
          <w:sz w:val="22"/>
          <w:szCs w:val="22"/>
        </w:rPr>
        <w:t>número de rubro pertinente del resumen de gastos recurrentes</w:t>
      </w:r>
      <w:r w:rsidRPr="00334BC2">
        <w:rPr>
          <w:i/>
          <w:sz w:val="22"/>
          <w:szCs w:val="22"/>
        </w:rPr>
        <w:t xml:space="preserve"> </w:t>
      </w:r>
      <w:r w:rsidRPr="00334BC2">
        <w:rPr>
          <w:b/>
          <w:i/>
          <w:sz w:val="22"/>
          <w:szCs w:val="22"/>
        </w:rPr>
        <w:t xml:space="preserve">– </w:t>
      </w:r>
      <w:r w:rsidRPr="00334BC2">
        <w:rPr>
          <w:i/>
          <w:sz w:val="22"/>
          <w:szCs w:val="22"/>
        </w:rPr>
        <w:t>(por ejemplo, y.1)]</w:t>
      </w:r>
    </w:p>
    <w:p w14:paraId="34AB22C7" w14:textId="77777777" w:rsidR="00C85FC3" w:rsidRPr="00334BC2" w:rsidRDefault="00C85FC3" w:rsidP="00C85FC3">
      <w:pPr>
        <w:ind w:right="1440"/>
        <w:rPr>
          <w:i/>
          <w:sz w:val="22"/>
          <w:szCs w:val="22"/>
        </w:rPr>
      </w:pPr>
      <w:r w:rsidRPr="00334BC2">
        <w:rPr>
          <w:sz w:val="22"/>
          <w:szCs w:val="22"/>
        </w:rPr>
        <w:t xml:space="preserve">Moneda: </w:t>
      </w:r>
      <w:r w:rsidRPr="00334BC2">
        <w:rPr>
          <w:i/>
          <w:sz w:val="22"/>
          <w:szCs w:val="22"/>
        </w:rPr>
        <w:t xml:space="preserve">[especifique: </w:t>
      </w:r>
      <w:r w:rsidRPr="00334BC2">
        <w:rPr>
          <w:b/>
          <w:i/>
          <w:sz w:val="22"/>
          <w:szCs w:val="22"/>
        </w:rPr>
        <w:t>la moneda de los gastos recurrentes en la cual se expresan los gastos en este cuadro parcial</w:t>
      </w:r>
      <w:r w:rsidRPr="00334BC2">
        <w:rPr>
          <w:i/>
          <w:sz w:val="22"/>
          <w:szCs w:val="22"/>
        </w:rPr>
        <w:t>]</w:t>
      </w:r>
    </w:p>
    <w:p w14:paraId="2461FE57" w14:textId="77777777" w:rsidR="00C85FC3" w:rsidRPr="00334BC2" w:rsidRDefault="00C85FC3" w:rsidP="00C85FC3">
      <w:pPr>
        <w:spacing w:after="360"/>
        <w:rPr>
          <w:sz w:val="22"/>
          <w:szCs w:val="22"/>
        </w:rPr>
      </w:pPr>
      <w:r w:rsidRPr="00334BC2">
        <w:rPr>
          <w:rStyle w:val="preparersnote"/>
          <w:b w:val="0"/>
          <w:sz w:val="22"/>
          <w:szCs w:val="22"/>
        </w:rPr>
        <w:t>[Según sea necesario para el funcionamiento del Sistema, especifique:</w:t>
      </w:r>
      <w:r w:rsidRPr="00334BC2">
        <w:rPr>
          <w:rStyle w:val="preparersnote"/>
          <w:sz w:val="22"/>
          <w:szCs w:val="22"/>
        </w:rPr>
        <w:t xml:space="preserve"> los componentes y cantidades detallados en el cuadro parcial que figura a continuación para el rubro antes mencionado y modifique, según sea necesario, los componentes y las anotaciones consignados a modo de ejemplo en el cuadro. </w:t>
      </w:r>
      <w:r w:rsidRPr="00334BC2">
        <w:rPr>
          <w:rStyle w:val="preparersnote"/>
          <w:b w:val="0"/>
          <w:sz w:val="22"/>
          <w:szCs w:val="22"/>
        </w:rPr>
        <w:t>Repita el cuadro parcial cuantas veces sea necesario para cubrir todos y cada uno de los rubros del resumen de gastos recurrentes que requieran mayor información].</w:t>
      </w:r>
    </w:p>
    <w:p w14:paraId="5E672579" w14:textId="35EB7E93" w:rsidR="00C85FC3" w:rsidRPr="00334BC2" w:rsidRDefault="00C85FC3" w:rsidP="00C85FC3">
      <w:pPr>
        <w:spacing w:after="360"/>
        <w:ind w:right="60"/>
        <w:jc w:val="center"/>
        <w:rPr>
          <w:sz w:val="22"/>
          <w:szCs w:val="22"/>
        </w:rPr>
      </w:pPr>
      <w:r w:rsidRPr="00334BC2">
        <w:rPr>
          <w:sz w:val="22"/>
          <w:szCs w:val="22"/>
        </w:rPr>
        <w:t xml:space="preserve">Los gastos DEBERÁN reflejar los precios y las tarifas cotizados de conformidad con las </w:t>
      </w:r>
      <w:r w:rsidR="00B30201" w:rsidRPr="00334BC2">
        <w:rPr>
          <w:sz w:val="22"/>
          <w:szCs w:val="22"/>
        </w:rPr>
        <w:t xml:space="preserve">IAL 14.2, </w:t>
      </w:r>
      <w:r w:rsidRPr="00334BC2">
        <w:rPr>
          <w:sz w:val="22"/>
          <w:szCs w:val="22"/>
        </w:rPr>
        <w:t>IAL 17 y 18.</w:t>
      </w:r>
      <w:bookmarkStart w:id="551" w:name="_Hlt529126519"/>
      <w:bookmarkEnd w:id="55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26"/>
        <w:gridCol w:w="2942"/>
        <w:gridCol w:w="1095"/>
        <w:gridCol w:w="1095"/>
        <w:gridCol w:w="1140"/>
        <w:gridCol w:w="1050"/>
        <w:gridCol w:w="1095"/>
        <w:gridCol w:w="1095"/>
        <w:gridCol w:w="2250"/>
      </w:tblGrid>
      <w:tr w:rsidR="00C85FC3" w:rsidRPr="00334BC2" w14:paraId="6C2D6C49" w14:textId="77777777" w:rsidTr="00510A60">
        <w:trPr>
          <w:cantSplit/>
          <w:tblHeader/>
        </w:trPr>
        <w:tc>
          <w:tcPr>
            <w:tcW w:w="1126" w:type="dxa"/>
          </w:tcPr>
          <w:p w14:paraId="361572F1" w14:textId="77777777" w:rsidR="00C85FC3" w:rsidRPr="00334BC2" w:rsidRDefault="00C85FC3" w:rsidP="00510A60">
            <w:pPr>
              <w:spacing w:before="100" w:after="100"/>
              <w:jc w:val="center"/>
              <w:rPr>
                <w:sz w:val="22"/>
                <w:szCs w:val="22"/>
              </w:rPr>
            </w:pPr>
          </w:p>
        </w:tc>
        <w:tc>
          <w:tcPr>
            <w:tcW w:w="2942" w:type="dxa"/>
          </w:tcPr>
          <w:p w14:paraId="6FE7552D" w14:textId="77777777" w:rsidR="00C85FC3" w:rsidRPr="00334BC2" w:rsidRDefault="00C85FC3" w:rsidP="00510A60">
            <w:pPr>
              <w:spacing w:before="100" w:after="100"/>
              <w:jc w:val="left"/>
              <w:rPr>
                <w:sz w:val="22"/>
                <w:szCs w:val="22"/>
              </w:rPr>
            </w:pPr>
          </w:p>
        </w:tc>
        <w:tc>
          <w:tcPr>
            <w:tcW w:w="8820" w:type="dxa"/>
            <w:gridSpan w:val="7"/>
          </w:tcPr>
          <w:p w14:paraId="18BB8015" w14:textId="77777777" w:rsidR="00C85FC3" w:rsidRPr="00334BC2" w:rsidRDefault="00C85FC3" w:rsidP="00510A60">
            <w:pPr>
              <w:spacing w:before="100" w:after="100"/>
              <w:jc w:val="center"/>
              <w:rPr>
                <w:sz w:val="22"/>
                <w:szCs w:val="22"/>
              </w:rPr>
            </w:pPr>
            <w:r w:rsidRPr="00334BC2">
              <w:rPr>
                <w:sz w:val="22"/>
                <w:szCs w:val="22"/>
              </w:rPr>
              <w:t xml:space="preserve">Gastos máximos globales (gastos en </w:t>
            </w:r>
            <w:r w:rsidRPr="00334BC2">
              <w:rPr>
                <w:i/>
                <w:sz w:val="22"/>
                <w:szCs w:val="22"/>
              </w:rPr>
              <w:t xml:space="preserve">[indique: </w:t>
            </w:r>
            <w:r w:rsidRPr="00334BC2">
              <w:rPr>
                <w:b/>
                <w:i/>
                <w:sz w:val="22"/>
                <w:szCs w:val="22"/>
              </w:rPr>
              <w:t>moneda</w:t>
            </w:r>
            <w:r w:rsidRPr="00334BC2">
              <w:rPr>
                <w:i/>
                <w:sz w:val="22"/>
                <w:szCs w:val="22"/>
              </w:rPr>
              <w:t>]</w:t>
            </w:r>
            <w:r w:rsidRPr="00334BC2">
              <w:rPr>
                <w:sz w:val="22"/>
                <w:szCs w:val="22"/>
              </w:rPr>
              <w:t>)</w:t>
            </w:r>
          </w:p>
        </w:tc>
      </w:tr>
      <w:tr w:rsidR="00C85FC3" w:rsidRPr="00334BC2" w14:paraId="5FEC4514" w14:textId="77777777" w:rsidTr="00510A60">
        <w:trPr>
          <w:cantSplit/>
          <w:tblHeader/>
        </w:trPr>
        <w:tc>
          <w:tcPr>
            <w:tcW w:w="1126" w:type="dxa"/>
          </w:tcPr>
          <w:p w14:paraId="25A01160" w14:textId="77777777" w:rsidR="00C85FC3" w:rsidRPr="00334BC2" w:rsidRDefault="00C85FC3" w:rsidP="00510A60">
            <w:pPr>
              <w:spacing w:before="100" w:after="100"/>
              <w:rPr>
                <w:sz w:val="22"/>
                <w:szCs w:val="22"/>
              </w:rPr>
            </w:pPr>
            <w:proofErr w:type="spellStart"/>
            <w:r w:rsidRPr="00334BC2">
              <w:rPr>
                <w:sz w:val="22"/>
                <w:szCs w:val="22"/>
              </w:rPr>
              <w:t>Compo-nente</w:t>
            </w:r>
            <w:proofErr w:type="spellEnd"/>
            <w:r w:rsidRPr="00334BC2">
              <w:rPr>
                <w:sz w:val="22"/>
                <w:szCs w:val="22"/>
              </w:rPr>
              <w:t xml:space="preserve"> n.º</w:t>
            </w:r>
          </w:p>
        </w:tc>
        <w:tc>
          <w:tcPr>
            <w:tcW w:w="2942" w:type="dxa"/>
          </w:tcPr>
          <w:p w14:paraId="08C7563D" w14:textId="77777777" w:rsidR="00C85FC3" w:rsidRPr="00334BC2" w:rsidRDefault="00C85FC3" w:rsidP="00510A60">
            <w:pPr>
              <w:spacing w:before="100" w:after="100"/>
              <w:jc w:val="center"/>
              <w:rPr>
                <w:sz w:val="22"/>
                <w:szCs w:val="22"/>
              </w:rPr>
            </w:pPr>
            <w:r w:rsidRPr="00334BC2">
              <w:rPr>
                <w:sz w:val="22"/>
                <w:szCs w:val="22"/>
              </w:rPr>
              <w:br/>
              <w:t>Componente</w:t>
            </w:r>
          </w:p>
        </w:tc>
        <w:tc>
          <w:tcPr>
            <w:tcW w:w="1095" w:type="dxa"/>
          </w:tcPr>
          <w:p w14:paraId="624404C6" w14:textId="77777777" w:rsidR="00C85FC3" w:rsidRPr="00334BC2" w:rsidRDefault="00C85FC3" w:rsidP="00510A60">
            <w:pPr>
              <w:spacing w:before="100" w:after="100"/>
              <w:jc w:val="center"/>
              <w:rPr>
                <w:sz w:val="22"/>
                <w:szCs w:val="22"/>
              </w:rPr>
            </w:pPr>
            <w:r w:rsidRPr="00334BC2">
              <w:rPr>
                <w:sz w:val="22"/>
                <w:szCs w:val="22"/>
              </w:rPr>
              <w:br/>
              <w:t>A1</w:t>
            </w:r>
          </w:p>
        </w:tc>
        <w:tc>
          <w:tcPr>
            <w:tcW w:w="1095" w:type="dxa"/>
          </w:tcPr>
          <w:p w14:paraId="66781CFC" w14:textId="77777777" w:rsidR="00C85FC3" w:rsidRPr="00334BC2" w:rsidRDefault="00C85FC3" w:rsidP="00510A60">
            <w:pPr>
              <w:spacing w:before="100" w:after="100"/>
              <w:jc w:val="center"/>
              <w:rPr>
                <w:sz w:val="22"/>
                <w:szCs w:val="22"/>
              </w:rPr>
            </w:pPr>
            <w:r w:rsidRPr="00334BC2">
              <w:rPr>
                <w:sz w:val="22"/>
                <w:szCs w:val="22"/>
              </w:rPr>
              <w:br/>
              <w:t>A2</w:t>
            </w:r>
          </w:p>
        </w:tc>
        <w:tc>
          <w:tcPr>
            <w:tcW w:w="1140" w:type="dxa"/>
          </w:tcPr>
          <w:p w14:paraId="28FCCF75" w14:textId="77777777" w:rsidR="00C85FC3" w:rsidRPr="00334BC2" w:rsidRDefault="00C85FC3" w:rsidP="00510A60">
            <w:pPr>
              <w:spacing w:before="100" w:after="100"/>
              <w:jc w:val="center"/>
              <w:rPr>
                <w:sz w:val="22"/>
                <w:szCs w:val="22"/>
              </w:rPr>
            </w:pPr>
            <w:r w:rsidRPr="00334BC2">
              <w:rPr>
                <w:sz w:val="22"/>
                <w:szCs w:val="22"/>
              </w:rPr>
              <w:br/>
              <w:t>A3</w:t>
            </w:r>
          </w:p>
        </w:tc>
        <w:tc>
          <w:tcPr>
            <w:tcW w:w="1050" w:type="dxa"/>
          </w:tcPr>
          <w:p w14:paraId="05AF822A" w14:textId="77777777" w:rsidR="00C85FC3" w:rsidRPr="00334BC2" w:rsidRDefault="00C85FC3" w:rsidP="00510A60">
            <w:pPr>
              <w:spacing w:before="100" w:after="100"/>
              <w:jc w:val="center"/>
              <w:rPr>
                <w:sz w:val="22"/>
                <w:szCs w:val="22"/>
              </w:rPr>
            </w:pPr>
            <w:r w:rsidRPr="00334BC2">
              <w:rPr>
                <w:sz w:val="22"/>
                <w:szCs w:val="22"/>
              </w:rPr>
              <w:br/>
              <w:t>A4</w:t>
            </w:r>
          </w:p>
        </w:tc>
        <w:tc>
          <w:tcPr>
            <w:tcW w:w="1095" w:type="dxa"/>
          </w:tcPr>
          <w:p w14:paraId="392143C0" w14:textId="77777777" w:rsidR="00C85FC3" w:rsidRPr="00334BC2" w:rsidRDefault="00C85FC3" w:rsidP="00510A60">
            <w:pPr>
              <w:spacing w:before="100" w:after="100"/>
              <w:jc w:val="center"/>
              <w:rPr>
                <w:sz w:val="22"/>
                <w:szCs w:val="22"/>
              </w:rPr>
            </w:pPr>
            <w:r w:rsidRPr="00334BC2">
              <w:rPr>
                <w:sz w:val="22"/>
                <w:szCs w:val="22"/>
              </w:rPr>
              <w:br/>
              <w:t>...</w:t>
            </w:r>
          </w:p>
        </w:tc>
        <w:tc>
          <w:tcPr>
            <w:tcW w:w="1095" w:type="dxa"/>
          </w:tcPr>
          <w:p w14:paraId="4C30E2F5" w14:textId="77777777" w:rsidR="00C85FC3" w:rsidRPr="00334BC2" w:rsidRDefault="00C85FC3" w:rsidP="00510A60">
            <w:pPr>
              <w:spacing w:before="100" w:after="100"/>
              <w:jc w:val="center"/>
              <w:rPr>
                <w:sz w:val="22"/>
                <w:szCs w:val="22"/>
              </w:rPr>
            </w:pPr>
            <w:r w:rsidRPr="00334BC2">
              <w:rPr>
                <w:sz w:val="22"/>
                <w:szCs w:val="22"/>
              </w:rPr>
              <w:br/>
            </w:r>
            <w:proofErr w:type="spellStart"/>
            <w:r w:rsidRPr="00334BC2">
              <w:rPr>
                <w:sz w:val="22"/>
                <w:szCs w:val="22"/>
              </w:rPr>
              <w:t>An</w:t>
            </w:r>
            <w:proofErr w:type="spellEnd"/>
          </w:p>
        </w:tc>
        <w:tc>
          <w:tcPr>
            <w:tcW w:w="2250" w:type="dxa"/>
          </w:tcPr>
          <w:p w14:paraId="0A7FB26A" w14:textId="77777777" w:rsidR="00C85FC3" w:rsidRPr="00334BC2" w:rsidRDefault="00C85FC3" w:rsidP="00510A60">
            <w:pPr>
              <w:spacing w:before="100" w:after="100"/>
              <w:jc w:val="center"/>
              <w:rPr>
                <w:sz w:val="22"/>
                <w:szCs w:val="22"/>
              </w:rPr>
            </w:pPr>
            <w:r w:rsidRPr="00334BC2">
              <w:rPr>
                <w:sz w:val="22"/>
                <w:szCs w:val="22"/>
              </w:rPr>
              <w:t xml:space="preserve">Subtotal en </w:t>
            </w:r>
            <w:r w:rsidRPr="00334BC2">
              <w:rPr>
                <w:i/>
                <w:sz w:val="22"/>
                <w:szCs w:val="22"/>
              </w:rPr>
              <w:t xml:space="preserve">[indique: </w:t>
            </w:r>
            <w:r w:rsidRPr="00334BC2">
              <w:rPr>
                <w:b/>
                <w:i/>
                <w:sz w:val="22"/>
                <w:szCs w:val="22"/>
              </w:rPr>
              <w:t>moneda</w:t>
            </w:r>
            <w:r w:rsidRPr="00334BC2">
              <w:rPr>
                <w:i/>
                <w:sz w:val="22"/>
                <w:szCs w:val="22"/>
              </w:rPr>
              <w:t>]</w:t>
            </w:r>
          </w:p>
        </w:tc>
      </w:tr>
      <w:tr w:rsidR="00C85FC3" w:rsidRPr="00334BC2" w14:paraId="0089619E" w14:textId="77777777" w:rsidTr="00510A60">
        <w:trPr>
          <w:cantSplit/>
        </w:trPr>
        <w:tc>
          <w:tcPr>
            <w:tcW w:w="1126" w:type="dxa"/>
          </w:tcPr>
          <w:p w14:paraId="0622EF6E" w14:textId="77777777" w:rsidR="00C85FC3" w:rsidRPr="00334BC2" w:rsidRDefault="00C85FC3" w:rsidP="00510A60">
            <w:pPr>
              <w:spacing w:before="100" w:after="100"/>
              <w:jc w:val="center"/>
              <w:rPr>
                <w:sz w:val="22"/>
                <w:szCs w:val="22"/>
              </w:rPr>
            </w:pPr>
            <w:r w:rsidRPr="00334BC2">
              <w:rPr>
                <w:sz w:val="22"/>
                <w:szCs w:val="22"/>
              </w:rPr>
              <w:t>1.</w:t>
            </w:r>
          </w:p>
        </w:tc>
        <w:tc>
          <w:tcPr>
            <w:tcW w:w="2942" w:type="dxa"/>
          </w:tcPr>
          <w:p w14:paraId="0547F64D" w14:textId="77777777" w:rsidR="00C85FC3" w:rsidRPr="00334BC2" w:rsidRDefault="00C85FC3" w:rsidP="00510A60">
            <w:pPr>
              <w:spacing w:before="100" w:after="100"/>
              <w:jc w:val="left"/>
              <w:rPr>
                <w:sz w:val="22"/>
                <w:szCs w:val="22"/>
              </w:rPr>
            </w:pPr>
            <w:r w:rsidRPr="00334BC2">
              <w:rPr>
                <w:sz w:val="22"/>
                <w:szCs w:val="22"/>
              </w:rPr>
              <w:t xml:space="preserve">Mantenimiento de equipos </w:t>
            </w:r>
          </w:p>
        </w:tc>
        <w:tc>
          <w:tcPr>
            <w:tcW w:w="1095" w:type="dxa"/>
          </w:tcPr>
          <w:p w14:paraId="34C0A950"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95" w:type="dxa"/>
          </w:tcPr>
          <w:p w14:paraId="5E2C2486"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140" w:type="dxa"/>
          </w:tcPr>
          <w:p w14:paraId="5E8206F0"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50" w:type="dxa"/>
          </w:tcPr>
          <w:p w14:paraId="3D51125C" w14:textId="77777777" w:rsidR="00C85FC3" w:rsidRPr="00334BC2" w:rsidRDefault="00C85FC3" w:rsidP="00510A60">
            <w:pPr>
              <w:spacing w:before="100" w:after="100"/>
              <w:jc w:val="center"/>
              <w:rPr>
                <w:sz w:val="22"/>
                <w:szCs w:val="22"/>
              </w:rPr>
            </w:pPr>
          </w:p>
        </w:tc>
        <w:tc>
          <w:tcPr>
            <w:tcW w:w="1095" w:type="dxa"/>
          </w:tcPr>
          <w:p w14:paraId="6A3A1FD9" w14:textId="77777777" w:rsidR="00C85FC3" w:rsidRPr="00334BC2" w:rsidRDefault="00C85FC3" w:rsidP="00510A60">
            <w:pPr>
              <w:spacing w:before="100" w:after="100"/>
              <w:jc w:val="center"/>
              <w:rPr>
                <w:sz w:val="22"/>
                <w:szCs w:val="22"/>
              </w:rPr>
            </w:pPr>
          </w:p>
        </w:tc>
        <w:tc>
          <w:tcPr>
            <w:tcW w:w="1095" w:type="dxa"/>
          </w:tcPr>
          <w:p w14:paraId="52E4AC29" w14:textId="77777777" w:rsidR="00C85FC3" w:rsidRPr="00334BC2" w:rsidRDefault="00C85FC3" w:rsidP="00510A60">
            <w:pPr>
              <w:spacing w:before="100" w:after="100"/>
              <w:jc w:val="center"/>
              <w:rPr>
                <w:sz w:val="22"/>
                <w:szCs w:val="22"/>
              </w:rPr>
            </w:pPr>
          </w:p>
        </w:tc>
        <w:tc>
          <w:tcPr>
            <w:tcW w:w="2250" w:type="dxa"/>
          </w:tcPr>
          <w:p w14:paraId="29AD830D" w14:textId="77777777" w:rsidR="00C85FC3" w:rsidRPr="00334BC2" w:rsidRDefault="00C85FC3" w:rsidP="00510A60">
            <w:pPr>
              <w:spacing w:before="100" w:after="100"/>
              <w:jc w:val="center"/>
              <w:rPr>
                <w:sz w:val="22"/>
                <w:szCs w:val="22"/>
              </w:rPr>
            </w:pPr>
          </w:p>
        </w:tc>
      </w:tr>
      <w:tr w:rsidR="00C85FC3" w:rsidRPr="00334BC2" w14:paraId="4F5D8AD3" w14:textId="77777777" w:rsidTr="00510A60">
        <w:trPr>
          <w:cantSplit/>
        </w:trPr>
        <w:tc>
          <w:tcPr>
            <w:tcW w:w="1126" w:type="dxa"/>
          </w:tcPr>
          <w:p w14:paraId="3172A059" w14:textId="77777777" w:rsidR="00C85FC3" w:rsidRPr="00334BC2" w:rsidRDefault="00C85FC3" w:rsidP="00510A60">
            <w:pPr>
              <w:spacing w:before="100" w:after="100"/>
              <w:jc w:val="center"/>
              <w:rPr>
                <w:sz w:val="22"/>
                <w:szCs w:val="22"/>
              </w:rPr>
            </w:pPr>
            <w:r w:rsidRPr="00334BC2">
              <w:rPr>
                <w:sz w:val="22"/>
                <w:szCs w:val="22"/>
              </w:rPr>
              <w:t>2.</w:t>
            </w:r>
          </w:p>
        </w:tc>
        <w:tc>
          <w:tcPr>
            <w:tcW w:w="2942" w:type="dxa"/>
          </w:tcPr>
          <w:p w14:paraId="157E47C8" w14:textId="77777777" w:rsidR="00C85FC3" w:rsidRPr="00334BC2" w:rsidRDefault="00C85FC3" w:rsidP="00510A60">
            <w:pPr>
              <w:spacing w:before="100" w:after="100"/>
              <w:jc w:val="left"/>
              <w:rPr>
                <w:sz w:val="22"/>
                <w:szCs w:val="22"/>
              </w:rPr>
            </w:pPr>
            <w:r w:rsidRPr="00334BC2">
              <w:rPr>
                <w:sz w:val="22"/>
                <w:szCs w:val="22"/>
              </w:rPr>
              <w:t xml:space="preserve">Licencias y actualizaciones de software </w:t>
            </w:r>
          </w:p>
        </w:tc>
        <w:tc>
          <w:tcPr>
            <w:tcW w:w="1095" w:type="dxa"/>
          </w:tcPr>
          <w:p w14:paraId="289493A5"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95" w:type="dxa"/>
          </w:tcPr>
          <w:p w14:paraId="66F0E3D0" w14:textId="77777777" w:rsidR="00C85FC3" w:rsidRPr="00334BC2" w:rsidRDefault="00C85FC3" w:rsidP="00510A60">
            <w:pPr>
              <w:spacing w:before="100" w:after="100"/>
              <w:jc w:val="center"/>
              <w:rPr>
                <w:sz w:val="22"/>
                <w:szCs w:val="22"/>
              </w:rPr>
            </w:pPr>
          </w:p>
        </w:tc>
        <w:tc>
          <w:tcPr>
            <w:tcW w:w="1140" w:type="dxa"/>
          </w:tcPr>
          <w:p w14:paraId="426093F7" w14:textId="77777777" w:rsidR="00C85FC3" w:rsidRPr="00334BC2" w:rsidRDefault="00C85FC3" w:rsidP="00510A60">
            <w:pPr>
              <w:spacing w:before="100" w:after="100"/>
              <w:jc w:val="center"/>
              <w:rPr>
                <w:sz w:val="22"/>
                <w:szCs w:val="22"/>
              </w:rPr>
            </w:pPr>
          </w:p>
        </w:tc>
        <w:tc>
          <w:tcPr>
            <w:tcW w:w="1050" w:type="dxa"/>
          </w:tcPr>
          <w:p w14:paraId="0E195462" w14:textId="77777777" w:rsidR="00C85FC3" w:rsidRPr="00334BC2" w:rsidRDefault="00C85FC3" w:rsidP="00510A60">
            <w:pPr>
              <w:spacing w:before="100" w:after="100"/>
              <w:jc w:val="center"/>
              <w:rPr>
                <w:sz w:val="22"/>
                <w:szCs w:val="22"/>
              </w:rPr>
            </w:pPr>
          </w:p>
        </w:tc>
        <w:tc>
          <w:tcPr>
            <w:tcW w:w="1095" w:type="dxa"/>
          </w:tcPr>
          <w:p w14:paraId="7CC6EB6B" w14:textId="77777777" w:rsidR="00C85FC3" w:rsidRPr="00334BC2" w:rsidRDefault="00C85FC3" w:rsidP="00510A60">
            <w:pPr>
              <w:spacing w:before="100" w:after="100"/>
              <w:jc w:val="center"/>
              <w:rPr>
                <w:sz w:val="22"/>
                <w:szCs w:val="22"/>
              </w:rPr>
            </w:pPr>
          </w:p>
        </w:tc>
        <w:tc>
          <w:tcPr>
            <w:tcW w:w="1095" w:type="dxa"/>
          </w:tcPr>
          <w:p w14:paraId="7642746F" w14:textId="77777777" w:rsidR="00C85FC3" w:rsidRPr="00334BC2" w:rsidRDefault="00C85FC3" w:rsidP="00510A60">
            <w:pPr>
              <w:spacing w:before="100" w:after="100"/>
              <w:jc w:val="center"/>
              <w:rPr>
                <w:sz w:val="22"/>
                <w:szCs w:val="22"/>
              </w:rPr>
            </w:pPr>
          </w:p>
        </w:tc>
        <w:tc>
          <w:tcPr>
            <w:tcW w:w="2250" w:type="dxa"/>
          </w:tcPr>
          <w:p w14:paraId="6E79BD3C" w14:textId="77777777" w:rsidR="00C85FC3" w:rsidRPr="00334BC2" w:rsidRDefault="00C85FC3" w:rsidP="00510A60">
            <w:pPr>
              <w:spacing w:before="100" w:after="100"/>
              <w:jc w:val="center"/>
              <w:rPr>
                <w:sz w:val="22"/>
                <w:szCs w:val="22"/>
              </w:rPr>
            </w:pPr>
          </w:p>
        </w:tc>
      </w:tr>
      <w:tr w:rsidR="00C85FC3" w:rsidRPr="00334BC2" w14:paraId="0317B33D" w14:textId="77777777" w:rsidTr="00510A60">
        <w:trPr>
          <w:cantSplit/>
        </w:trPr>
        <w:tc>
          <w:tcPr>
            <w:tcW w:w="1126" w:type="dxa"/>
          </w:tcPr>
          <w:p w14:paraId="52A3AD5F" w14:textId="77777777" w:rsidR="00C85FC3" w:rsidRPr="00334BC2" w:rsidRDefault="00C85FC3" w:rsidP="00510A60">
            <w:pPr>
              <w:spacing w:before="100" w:after="100"/>
              <w:jc w:val="center"/>
              <w:rPr>
                <w:sz w:val="22"/>
                <w:szCs w:val="22"/>
              </w:rPr>
            </w:pPr>
            <w:r w:rsidRPr="00334BC2">
              <w:rPr>
                <w:sz w:val="22"/>
                <w:szCs w:val="22"/>
              </w:rPr>
              <w:t>2.1</w:t>
            </w:r>
          </w:p>
        </w:tc>
        <w:tc>
          <w:tcPr>
            <w:tcW w:w="2942" w:type="dxa"/>
          </w:tcPr>
          <w:p w14:paraId="6C3F04DA" w14:textId="77777777" w:rsidR="00C85FC3" w:rsidRPr="00334BC2" w:rsidRDefault="00C85FC3" w:rsidP="00510A60">
            <w:pPr>
              <w:spacing w:before="100" w:after="100"/>
              <w:ind w:left="302"/>
              <w:jc w:val="left"/>
              <w:rPr>
                <w:sz w:val="22"/>
                <w:szCs w:val="22"/>
              </w:rPr>
            </w:pPr>
            <w:r w:rsidRPr="00334BC2">
              <w:rPr>
                <w:sz w:val="22"/>
                <w:szCs w:val="22"/>
              </w:rPr>
              <w:t xml:space="preserve">Software del Sistema y </w:t>
            </w:r>
            <w:r w:rsidRPr="00334BC2">
              <w:rPr>
                <w:sz w:val="22"/>
                <w:szCs w:val="22"/>
              </w:rPr>
              <w:br/>
              <w:t>de propósito general</w:t>
            </w:r>
          </w:p>
        </w:tc>
        <w:tc>
          <w:tcPr>
            <w:tcW w:w="1095" w:type="dxa"/>
          </w:tcPr>
          <w:p w14:paraId="48AA1C40"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95" w:type="dxa"/>
          </w:tcPr>
          <w:p w14:paraId="410AA33C" w14:textId="77777777" w:rsidR="00C85FC3" w:rsidRPr="00334BC2" w:rsidRDefault="00C85FC3" w:rsidP="00510A60">
            <w:pPr>
              <w:spacing w:before="100" w:after="100"/>
              <w:jc w:val="center"/>
              <w:rPr>
                <w:sz w:val="22"/>
                <w:szCs w:val="22"/>
              </w:rPr>
            </w:pPr>
          </w:p>
        </w:tc>
        <w:tc>
          <w:tcPr>
            <w:tcW w:w="1140" w:type="dxa"/>
          </w:tcPr>
          <w:p w14:paraId="5025026C" w14:textId="77777777" w:rsidR="00C85FC3" w:rsidRPr="00334BC2" w:rsidRDefault="00C85FC3" w:rsidP="00510A60">
            <w:pPr>
              <w:spacing w:before="100" w:after="100"/>
              <w:jc w:val="center"/>
              <w:rPr>
                <w:sz w:val="22"/>
                <w:szCs w:val="22"/>
              </w:rPr>
            </w:pPr>
          </w:p>
        </w:tc>
        <w:tc>
          <w:tcPr>
            <w:tcW w:w="1050" w:type="dxa"/>
          </w:tcPr>
          <w:p w14:paraId="36DAC9F8" w14:textId="77777777" w:rsidR="00C85FC3" w:rsidRPr="00334BC2" w:rsidRDefault="00C85FC3" w:rsidP="00510A60">
            <w:pPr>
              <w:spacing w:before="100" w:after="100"/>
              <w:jc w:val="center"/>
              <w:rPr>
                <w:sz w:val="22"/>
                <w:szCs w:val="22"/>
              </w:rPr>
            </w:pPr>
          </w:p>
        </w:tc>
        <w:tc>
          <w:tcPr>
            <w:tcW w:w="1095" w:type="dxa"/>
          </w:tcPr>
          <w:p w14:paraId="0282F5AE" w14:textId="77777777" w:rsidR="00C85FC3" w:rsidRPr="00334BC2" w:rsidRDefault="00C85FC3" w:rsidP="00510A60">
            <w:pPr>
              <w:spacing w:before="100" w:after="100"/>
              <w:jc w:val="center"/>
              <w:rPr>
                <w:sz w:val="22"/>
                <w:szCs w:val="22"/>
              </w:rPr>
            </w:pPr>
          </w:p>
        </w:tc>
        <w:tc>
          <w:tcPr>
            <w:tcW w:w="1095" w:type="dxa"/>
          </w:tcPr>
          <w:p w14:paraId="7517CBBB" w14:textId="77777777" w:rsidR="00C85FC3" w:rsidRPr="00334BC2" w:rsidRDefault="00C85FC3" w:rsidP="00510A60">
            <w:pPr>
              <w:spacing w:before="100" w:after="100"/>
              <w:jc w:val="center"/>
              <w:rPr>
                <w:sz w:val="22"/>
                <w:szCs w:val="22"/>
              </w:rPr>
            </w:pPr>
          </w:p>
        </w:tc>
        <w:tc>
          <w:tcPr>
            <w:tcW w:w="2250" w:type="dxa"/>
          </w:tcPr>
          <w:p w14:paraId="2CEFB5A1" w14:textId="77777777" w:rsidR="00C85FC3" w:rsidRPr="00334BC2" w:rsidRDefault="00C85FC3" w:rsidP="00510A60">
            <w:pPr>
              <w:spacing w:before="100" w:after="100"/>
              <w:jc w:val="center"/>
              <w:rPr>
                <w:sz w:val="22"/>
                <w:szCs w:val="22"/>
              </w:rPr>
            </w:pPr>
          </w:p>
        </w:tc>
      </w:tr>
      <w:tr w:rsidR="00C85FC3" w:rsidRPr="00334BC2" w14:paraId="18D9CA44" w14:textId="77777777" w:rsidTr="00510A60">
        <w:trPr>
          <w:cantSplit/>
        </w:trPr>
        <w:tc>
          <w:tcPr>
            <w:tcW w:w="1126" w:type="dxa"/>
          </w:tcPr>
          <w:p w14:paraId="3F43E528" w14:textId="77777777" w:rsidR="00C85FC3" w:rsidRPr="00334BC2" w:rsidRDefault="00C85FC3" w:rsidP="00510A60">
            <w:pPr>
              <w:spacing w:before="100" w:after="100"/>
              <w:jc w:val="center"/>
              <w:rPr>
                <w:sz w:val="22"/>
                <w:szCs w:val="22"/>
              </w:rPr>
            </w:pPr>
            <w:r w:rsidRPr="00334BC2">
              <w:rPr>
                <w:sz w:val="22"/>
                <w:szCs w:val="22"/>
              </w:rPr>
              <w:t>2.2</w:t>
            </w:r>
          </w:p>
        </w:tc>
        <w:tc>
          <w:tcPr>
            <w:tcW w:w="2942" w:type="dxa"/>
          </w:tcPr>
          <w:p w14:paraId="2ABAF9A4" w14:textId="77777777" w:rsidR="00C85FC3" w:rsidRPr="00334BC2" w:rsidRDefault="00C85FC3" w:rsidP="00510A60">
            <w:pPr>
              <w:spacing w:before="100" w:after="100"/>
              <w:ind w:left="302"/>
              <w:jc w:val="left"/>
              <w:rPr>
                <w:sz w:val="22"/>
                <w:szCs w:val="22"/>
              </w:rPr>
            </w:pPr>
            <w:r w:rsidRPr="00334BC2">
              <w:rPr>
                <w:sz w:val="22"/>
                <w:szCs w:val="22"/>
              </w:rPr>
              <w:t>Software de aplicación, estándar y personalizado</w:t>
            </w:r>
          </w:p>
        </w:tc>
        <w:tc>
          <w:tcPr>
            <w:tcW w:w="1095" w:type="dxa"/>
          </w:tcPr>
          <w:p w14:paraId="6207C558"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95" w:type="dxa"/>
          </w:tcPr>
          <w:p w14:paraId="5F2AA6B8" w14:textId="77777777" w:rsidR="00C85FC3" w:rsidRPr="00334BC2" w:rsidRDefault="00C85FC3" w:rsidP="00510A60">
            <w:pPr>
              <w:spacing w:before="100" w:after="100"/>
              <w:jc w:val="center"/>
              <w:rPr>
                <w:sz w:val="22"/>
                <w:szCs w:val="22"/>
              </w:rPr>
            </w:pPr>
          </w:p>
        </w:tc>
        <w:tc>
          <w:tcPr>
            <w:tcW w:w="1140" w:type="dxa"/>
          </w:tcPr>
          <w:p w14:paraId="024AD450" w14:textId="77777777" w:rsidR="00C85FC3" w:rsidRPr="00334BC2" w:rsidRDefault="00C85FC3" w:rsidP="00510A60">
            <w:pPr>
              <w:spacing w:before="100" w:after="100"/>
              <w:jc w:val="center"/>
              <w:rPr>
                <w:sz w:val="22"/>
                <w:szCs w:val="22"/>
              </w:rPr>
            </w:pPr>
          </w:p>
        </w:tc>
        <w:tc>
          <w:tcPr>
            <w:tcW w:w="1050" w:type="dxa"/>
          </w:tcPr>
          <w:p w14:paraId="0BBFB105" w14:textId="77777777" w:rsidR="00C85FC3" w:rsidRPr="00334BC2" w:rsidRDefault="00C85FC3" w:rsidP="00510A60">
            <w:pPr>
              <w:spacing w:before="100" w:after="100"/>
              <w:jc w:val="center"/>
              <w:rPr>
                <w:sz w:val="22"/>
                <w:szCs w:val="22"/>
              </w:rPr>
            </w:pPr>
          </w:p>
        </w:tc>
        <w:tc>
          <w:tcPr>
            <w:tcW w:w="1095" w:type="dxa"/>
          </w:tcPr>
          <w:p w14:paraId="53F6C9E2" w14:textId="77777777" w:rsidR="00C85FC3" w:rsidRPr="00334BC2" w:rsidRDefault="00C85FC3" w:rsidP="00510A60">
            <w:pPr>
              <w:spacing w:before="100" w:after="100"/>
              <w:jc w:val="center"/>
              <w:rPr>
                <w:sz w:val="22"/>
                <w:szCs w:val="22"/>
              </w:rPr>
            </w:pPr>
          </w:p>
        </w:tc>
        <w:tc>
          <w:tcPr>
            <w:tcW w:w="1095" w:type="dxa"/>
          </w:tcPr>
          <w:p w14:paraId="3DABD55C" w14:textId="77777777" w:rsidR="00C85FC3" w:rsidRPr="00334BC2" w:rsidRDefault="00C85FC3" w:rsidP="00510A60">
            <w:pPr>
              <w:spacing w:before="100" w:after="100"/>
              <w:jc w:val="center"/>
              <w:rPr>
                <w:sz w:val="22"/>
                <w:szCs w:val="22"/>
              </w:rPr>
            </w:pPr>
          </w:p>
        </w:tc>
        <w:tc>
          <w:tcPr>
            <w:tcW w:w="2250" w:type="dxa"/>
          </w:tcPr>
          <w:p w14:paraId="0424F50E" w14:textId="77777777" w:rsidR="00C85FC3" w:rsidRPr="00334BC2" w:rsidRDefault="00C85FC3" w:rsidP="00510A60">
            <w:pPr>
              <w:spacing w:before="100" w:after="100"/>
              <w:jc w:val="center"/>
              <w:rPr>
                <w:sz w:val="22"/>
                <w:szCs w:val="22"/>
              </w:rPr>
            </w:pPr>
          </w:p>
        </w:tc>
      </w:tr>
      <w:tr w:rsidR="00C85FC3" w:rsidRPr="00334BC2" w14:paraId="461B1571" w14:textId="77777777" w:rsidTr="00510A60">
        <w:trPr>
          <w:cantSplit/>
        </w:trPr>
        <w:tc>
          <w:tcPr>
            <w:tcW w:w="1126" w:type="dxa"/>
          </w:tcPr>
          <w:p w14:paraId="763164AC" w14:textId="77777777" w:rsidR="00C85FC3" w:rsidRPr="00334BC2" w:rsidRDefault="00C85FC3" w:rsidP="00510A60">
            <w:pPr>
              <w:spacing w:before="100" w:after="100"/>
              <w:jc w:val="center"/>
              <w:rPr>
                <w:sz w:val="22"/>
                <w:szCs w:val="22"/>
              </w:rPr>
            </w:pPr>
            <w:r w:rsidRPr="00334BC2">
              <w:rPr>
                <w:sz w:val="22"/>
                <w:szCs w:val="22"/>
              </w:rPr>
              <w:t>3.</w:t>
            </w:r>
          </w:p>
        </w:tc>
        <w:tc>
          <w:tcPr>
            <w:tcW w:w="2942" w:type="dxa"/>
          </w:tcPr>
          <w:p w14:paraId="5FF00FBF" w14:textId="77777777" w:rsidR="00C85FC3" w:rsidRPr="00334BC2" w:rsidRDefault="00C85FC3" w:rsidP="00510A60">
            <w:pPr>
              <w:spacing w:before="100" w:after="100"/>
              <w:jc w:val="left"/>
              <w:rPr>
                <w:sz w:val="22"/>
                <w:szCs w:val="22"/>
              </w:rPr>
            </w:pPr>
            <w:r w:rsidRPr="00334BC2">
              <w:rPr>
                <w:sz w:val="22"/>
                <w:szCs w:val="22"/>
              </w:rPr>
              <w:t>Servicios técnicos</w:t>
            </w:r>
          </w:p>
        </w:tc>
        <w:tc>
          <w:tcPr>
            <w:tcW w:w="1095" w:type="dxa"/>
          </w:tcPr>
          <w:p w14:paraId="1798F692" w14:textId="77777777" w:rsidR="00C85FC3" w:rsidRPr="00334BC2" w:rsidRDefault="00C85FC3" w:rsidP="00510A60">
            <w:pPr>
              <w:spacing w:before="100" w:after="100"/>
              <w:jc w:val="center"/>
              <w:rPr>
                <w:sz w:val="22"/>
                <w:szCs w:val="22"/>
              </w:rPr>
            </w:pPr>
          </w:p>
        </w:tc>
        <w:tc>
          <w:tcPr>
            <w:tcW w:w="1095" w:type="dxa"/>
          </w:tcPr>
          <w:p w14:paraId="6237ECE5" w14:textId="77777777" w:rsidR="00C85FC3" w:rsidRPr="00334BC2" w:rsidRDefault="00C85FC3" w:rsidP="00510A60">
            <w:pPr>
              <w:spacing w:before="100" w:after="100"/>
              <w:jc w:val="center"/>
              <w:rPr>
                <w:sz w:val="22"/>
                <w:szCs w:val="22"/>
              </w:rPr>
            </w:pPr>
          </w:p>
        </w:tc>
        <w:tc>
          <w:tcPr>
            <w:tcW w:w="1140" w:type="dxa"/>
          </w:tcPr>
          <w:p w14:paraId="1687ED54" w14:textId="77777777" w:rsidR="00C85FC3" w:rsidRPr="00334BC2" w:rsidRDefault="00C85FC3" w:rsidP="00510A60">
            <w:pPr>
              <w:spacing w:before="100" w:after="100"/>
              <w:jc w:val="center"/>
              <w:rPr>
                <w:sz w:val="22"/>
                <w:szCs w:val="22"/>
              </w:rPr>
            </w:pPr>
          </w:p>
        </w:tc>
        <w:tc>
          <w:tcPr>
            <w:tcW w:w="1050" w:type="dxa"/>
          </w:tcPr>
          <w:p w14:paraId="77A864B6" w14:textId="77777777" w:rsidR="00C85FC3" w:rsidRPr="00334BC2" w:rsidRDefault="00C85FC3" w:rsidP="00510A60">
            <w:pPr>
              <w:spacing w:before="100" w:after="100"/>
              <w:jc w:val="center"/>
              <w:rPr>
                <w:sz w:val="22"/>
                <w:szCs w:val="22"/>
              </w:rPr>
            </w:pPr>
          </w:p>
        </w:tc>
        <w:tc>
          <w:tcPr>
            <w:tcW w:w="1095" w:type="dxa"/>
          </w:tcPr>
          <w:p w14:paraId="122C98F9" w14:textId="77777777" w:rsidR="00C85FC3" w:rsidRPr="00334BC2" w:rsidRDefault="00C85FC3" w:rsidP="00510A60">
            <w:pPr>
              <w:spacing w:before="100" w:after="100"/>
              <w:jc w:val="center"/>
              <w:rPr>
                <w:sz w:val="22"/>
                <w:szCs w:val="22"/>
              </w:rPr>
            </w:pPr>
          </w:p>
        </w:tc>
        <w:tc>
          <w:tcPr>
            <w:tcW w:w="1095" w:type="dxa"/>
          </w:tcPr>
          <w:p w14:paraId="53F54FDD" w14:textId="77777777" w:rsidR="00C85FC3" w:rsidRPr="00334BC2" w:rsidRDefault="00C85FC3" w:rsidP="00510A60">
            <w:pPr>
              <w:spacing w:before="100" w:after="100"/>
              <w:jc w:val="center"/>
              <w:rPr>
                <w:sz w:val="22"/>
                <w:szCs w:val="22"/>
              </w:rPr>
            </w:pPr>
          </w:p>
        </w:tc>
        <w:tc>
          <w:tcPr>
            <w:tcW w:w="2250" w:type="dxa"/>
          </w:tcPr>
          <w:p w14:paraId="0505AF19" w14:textId="77777777" w:rsidR="00C85FC3" w:rsidRPr="00334BC2" w:rsidRDefault="00C85FC3" w:rsidP="00510A60">
            <w:pPr>
              <w:spacing w:before="100" w:after="100"/>
              <w:jc w:val="center"/>
              <w:rPr>
                <w:sz w:val="22"/>
                <w:szCs w:val="22"/>
              </w:rPr>
            </w:pPr>
          </w:p>
        </w:tc>
      </w:tr>
      <w:tr w:rsidR="00C85FC3" w:rsidRPr="00334BC2" w14:paraId="406D04CB" w14:textId="77777777" w:rsidTr="00510A60">
        <w:trPr>
          <w:cantSplit/>
        </w:trPr>
        <w:tc>
          <w:tcPr>
            <w:tcW w:w="1126" w:type="dxa"/>
          </w:tcPr>
          <w:p w14:paraId="18127535" w14:textId="77777777" w:rsidR="00C85FC3" w:rsidRPr="00334BC2" w:rsidRDefault="00C85FC3" w:rsidP="00510A60">
            <w:pPr>
              <w:spacing w:before="100" w:after="100"/>
              <w:jc w:val="center"/>
              <w:rPr>
                <w:sz w:val="22"/>
                <w:szCs w:val="22"/>
              </w:rPr>
            </w:pPr>
            <w:r w:rsidRPr="00334BC2">
              <w:rPr>
                <w:sz w:val="22"/>
                <w:szCs w:val="22"/>
              </w:rPr>
              <w:t>3.1</w:t>
            </w:r>
          </w:p>
        </w:tc>
        <w:tc>
          <w:tcPr>
            <w:tcW w:w="2942" w:type="dxa"/>
          </w:tcPr>
          <w:p w14:paraId="17272DF9" w14:textId="77777777" w:rsidR="00C85FC3" w:rsidRPr="00334BC2" w:rsidRDefault="00C85FC3" w:rsidP="00510A60">
            <w:pPr>
              <w:spacing w:before="100" w:after="100"/>
              <w:ind w:left="302"/>
              <w:jc w:val="left"/>
              <w:rPr>
                <w:sz w:val="22"/>
                <w:szCs w:val="22"/>
              </w:rPr>
            </w:pPr>
            <w:r w:rsidRPr="00334BC2">
              <w:rPr>
                <w:sz w:val="22"/>
                <w:szCs w:val="22"/>
              </w:rPr>
              <w:t xml:space="preserve">Analista superior </w:t>
            </w:r>
            <w:r w:rsidRPr="00334BC2">
              <w:rPr>
                <w:sz w:val="22"/>
                <w:szCs w:val="22"/>
              </w:rPr>
              <w:br/>
              <w:t>de sistemas</w:t>
            </w:r>
          </w:p>
        </w:tc>
        <w:tc>
          <w:tcPr>
            <w:tcW w:w="1095" w:type="dxa"/>
          </w:tcPr>
          <w:p w14:paraId="551B7A61" w14:textId="77777777" w:rsidR="00C85FC3" w:rsidRPr="00334BC2" w:rsidRDefault="00C85FC3" w:rsidP="00510A60">
            <w:pPr>
              <w:spacing w:before="100" w:after="100"/>
              <w:jc w:val="center"/>
              <w:rPr>
                <w:sz w:val="22"/>
                <w:szCs w:val="22"/>
              </w:rPr>
            </w:pPr>
          </w:p>
        </w:tc>
        <w:tc>
          <w:tcPr>
            <w:tcW w:w="1095" w:type="dxa"/>
          </w:tcPr>
          <w:p w14:paraId="1A32BBAC" w14:textId="77777777" w:rsidR="00C85FC3" w:rsidRPr="00334BC2" w:rsidRDefault="00C85FC3" w:rsidP="00510A60">
            <w:pPr>
              <w:spacing w:before="100" w:after="100"/>
              <w:jc w:val="center"/>
              <w:rPr>
                <w:sz w:val="22"/>
                <w:szCs w:val="22"/>
              </w:rPr>
            </w:pPr>
          </w:p>
        </w:tc>
        <w:tc>
          <w:tcPr>
            <w:tcW w:w="1140" w:type="dxa"/>
          </w:tcPr>
          <w:p w14:paraId="2756868F" w14:textId="77777777" w:rsidR="00C85FC3" w:rsidRPr="00334BC2" w:rsidRDefault="00C85FC3" w:rsidP="00510A60">
            <w:pPr>
              <w:spacing w:before="100" w:after="100"/>
              <w:jc w:val="center"/>
              <w:rPr>
                <w:sz w:val="22"/>
                <w:szCs w:val="22"/>
              </w:rPr>
            </w:pPr>
          </w:p>
        </w:tc>
        <w:tc>
          <w:tcPr>
            <w:tcW w:w="1050" w:type="dxa"/>
          </w:tcPr>
          <w:p w14:paraId="3D74E3F5" w14:textId="77777777" w:rsidR="00C85FC3" w:rsidRPr="00334BC2" w:rsidRDefault="00C85FC3" w:rsidP="00510A60">
            <w:pPr>
              <w:spacing w:before="100" w:after="100"/>
              <w:jc w:val="center"/>
              <w:rPr>
                <w:sz w:val="22"/>
                <w:szCs w:val="22"/>
              </w:rPr>
            </w:pPr>
          </w:p>
        </w:tc>
        <w:tc>
          <w:tcPr>
            <w:tcW w:w="1095" w:type="dxa"/>
          </w:tcPr>
          <w:p w14:paraId="4859F6D6" w14:textId="77777777" w:rsidR="00C85FC3" w:rsidRPr="00334BC2" w:rsidRDefault="00C85FC3" w:rsidP="00510A60">
            <w:pPr>
              <w:spacing w:before="100" w:after="100"/>
              <w:jc w:val="center"/>
              <w:rPr>
                <w:sz w:val="22"/>
                <w:szCs w:val="22"/>
              </w:rPr>
            </w:pPr>
          </w:p>
        </w:tc>
        <w:tc>
          <w:tcPr>
            <w:tcW w:w="1095" w:type="dxa"/>
          </w:tcPr>
          <w:p w14:paraId="3E5F387F" w14:textId="77777777" w:rsidR="00C85FC3" w:rsidRPr="00334BC2" w:rsidRDefault="00C85FC3" w:rsidP="00510A60">
            <w:pPr>
              <w:spacing w:before="100" w:after="100"/>
              <w:jc w:val="center"/>
              <w:rPr>
                <w:sz w:val="22"/>
                <w:szCs w:val="22"/>
              </w:rPr>
            </w:pPr>
          </w:p>
        </w:tc>
        <w:tc>
          <w:tcPr>
            <w:tcW w:w="2250" w:type="dxa"/>
          </w:tcPr>
          <w:p w14:paraId="66074849" w14:textId="77777777" w:rsidR="00C85FC3" w:rsidRPr="00334BC2" w:rsidRDefault="00C85FC3" w:rsidP="00510A60">
            <w:pPr>
              <w:spacing w:before="100" w:after="100"/>
              <w:jc w:val="center"/>
              <w:rPr>
                <w:sz w:val="22"/>
                <w:szCs w:val="22"/>
              </w:rPr>
            </w:pPr>
          </w:p>
        </w:tc>
      </w:tr>
      <w:tr w:rsidR="00C85FC3" w:rsidRPr="00334BC2" w14:paraId="47E7514C" w14:textId="77777777" w:rsidTr="00510A60">
        <w:trPr>
          <w:cantSplit/>
        </w:trPr>
        <w:tc>
          <w:tcPr>
            <w:tcW w:w="1126" w:type="dxa"/>
          </w:tcPr>
          <w:p w14:paraId="315DA548" w14:textId="77777777" w:rsidR="00C85FC3" w:rsidRPr="00334BC2" w:rsidRDefault="00C85FC3" w:rsidP="00510A60">
            <w:pPr>
              <w:spacing w:before="100" w:after="100"/>
              <w:jc w:val="center"/>
              <w:rPr>
                <w:sz w:val="22"/>
                <w:szCs w:val="22"/>
              </w:rPr>
            </w:pPr>
            <w:r w:rsidRPr="00334BC2">
              <w:rPr>
                <w:sz w:val="22"/>
                <w:szCs w:val="22"/>
              </w:rPr>
              <w:t>3.2</w:t>
            </w:r>
          </w:p>
        </w:tc>
        <w:tc>
          <w:tcPr>
            <w:tcW w:w="2942" w:type="dxa"/>
          </w:tcPr>
          <w:p w14:paraId="709A8435" w14:textId="77777777" w:rsidR="00C85FC3" w:rsidRPr="00334BC2" w:rsidRDefault="00C85FC3" w:rsidP="00510A60">
            <w:pPr>
              <w:spacing w:before="100" w:after="100"/>
              <w:ind w:left="302"/>
              <w:jc w:val="left"/>
              <w:rPr>
                <w:sz w:val="22"/>
                <w:szCs w:val="22"/>
              </w:rPr>
            </w:pPr>
            <w:r w:rsidRPr="00334BC2">
              <w:rPr>
                <w:sz w:val="22"/>
                <w:szCs w:val="22"/>
              </w:rPr>
              <w:t>Programador superior</w:t>
            </w:r>
          </w:p>
        </w:tc>
        <w:tc>
          <w:tcPr>
            <w:tcW w:w="1095" w:type="dxa"/>
          </w:tcPr>
          <w:p w14:paraId="72CEE946" w14:textId="77777777" w:rsidR="00C85FC3" w:rsidRPr="00334BC2" w:rsidRDefault="00C85FC3" w:rsidP="00510A60">
            <w:pPr>
              <w:spacing w:before="100" w:after="100"/>
              <w:jc w:val="center"/>
              <w:rPr>
                <w:sz w:val="22"/>
                <w:szCs w:val="22"/>
              </w:rPr>
            </w:pPr>
          </w:p>
        </w:tc>
        <w:tc>
          <w:tcPr>
            <w:tcW w:w="1095" w:type="dxa"/>
          </w:tcPr>
          <w:p w14:paraId="06D824BC" w14:textId="77777777" w:rsidR="00C85FC3" w:rsidRPr="00334BC2" w:rsidRDefault="00C85FC3" w:rsidP="00510A60">
            <w:pPr>
              <w:spacing w:before="100" w:after="100"/>
              <w:jc w:val="center"/>
              <w:rPr>
                <w:sz w:val="22"/>
                <w:szCs w:val="22"/>
              </w:rPr>
            </w:pPr>
          </w:p>
        </w:tc>
        <w:tc>
          <w:tcPr>
            <w:tcW w:w="1140" w:type="dxa"/>
          </w:tcPr>
          <w:p w14:paraId="2D05EEFB" w14:textId="77777777" w:rsidR="00C85FC3" w:rsidRPr="00334BC2" w:rsidRDefault="00C85FC3" w:rsidP="00510A60">
            <w:pPr>
              <w:spacing w:before="100" w:after="100"/>
              <w:jc w:val="center"/>
              <w:rPr>
                <w:sz w:val="22"/>
                <w:szCs w:val="22"/>
              </w:rPr>
            </w:pPr>
          </w:p>
        </w:tc>
        <w:tc>
          <w:tcPr>
            <w:tcW w:w="1050" w:type="dxa"/>
          </w:tcPr>
          <w:p w14:paraId="57ADCCE1" w14:textId="77777777" w:rsidR="00C85FC3" w:rsidRPr="00334BC2" w:rsidRDefault="00C85FC3" w:rsidP="00510A60">
            <w:pPr>
              <w:spacing w:before="100" w:after="100"/>
              <w:jc w:val="center"/>
              <w:rPr>
                <w:sz w:val="22"/>
                <w:szCs w:val="22"/>
              </w:rPr>
            </w:pPr>
          </w:p>
        </w:tc>
        <w:tc>
          <w:tcPr>
            <w:tcW w:w="1095" w:type="dxa"/>
          </w:tcPr>
          <w:p w14:paraId="4199A855" w14:textId="77777777" w:rsidR="00C85FC3" w:rsidRPr="00334BC2" w:rsidRDefault="00C85FC3" w:rsidP="00510A60">
            <w:pPr>
              <w:spacing w:before="100" w:after="100"/>
              <w:jc w:val="center"/>
              <w:rPr>
                <w:sz w:val="22"/>
                <w:szCs w:val="22"/>
              </w:rPr>
            </w:pPr>
          </w:p>
        </w:tc>
        <w:tc>
          <w:tcPr>
            <w:tcW w:w="1095" w:type="dxa"/>
          </w:tcPr>
          <w:p w14:paraId="3EDBA17E" w14:textId="77777777" w:rsidR="00C85FC3" w:rsidRPr="00334BC2" w:rsidRDefault="00C85FC3" w:rsidP="00510A60">
            <w:pPr>
              <w:spacing w:before="100" w:after="100"/>
              <w:jc w:val="center"/>
              <w:rPr>
                <w:sz w:val="22"/>
                <w:szCs w:val="22"/>
              </w:rPr>
            </w:pPr>
          </w:p>
        </w:tc>
        <w:tc>
          <w:tcPr>
            <w:tcW w:w="2250" w:type="dxa"/>
          </w:tcPr>
          <w:p w14:paraId="0ACF25BC" w14:textId="77777777" w:rsidR="00C85FC3" w:rsidRPr="00334BC2" w:rsidRDefault="00C85FC3" w:rsidP="00510A60">
            <w:pPr>
              <w:spacing w:before="100" w:after="100"/>
              <w:jc w:val="center"/>
              <w:rPr>
                <w:sz w:val="22"/>
                <w:szCs w:val="22"/>
              </w:rPr>
            </w:pPr>
          </w:p>
        </w:tc>
      </w:tr>
      <w:tr w:rsidR="00C85FC3" w:rsidRPr="00334BC2" w14:paraId="7E26CD16" w14:textId="77777777" w:rsidTr="00510A60">
        <w:trPr>
          <w:cantSplit/>
        </w:trPr>
        <w:tc>
          <w:tcPr>
            <w:tcW w:w="1126" w:type="dxa"/>
          </w:tcPr>
          <w:p w14:paraId="1026ACB3" w14:textId="77777777" w:rsidR="00C85FC3" w:rsidRPr="00334BC2" w:rsidRDefault="00C85FC3" w:rsidP="00510A60">
            <w:pPr>
              <w:spacing w:before="100" w:after="100"/>
              <w:jc w:val="center"/>
              <w:rPr>
                <w:sz w:val="22"/>
                <w:szCs w:val="22"/>
              </w:rPr>
            </w:pPr>
            <w:r w:rsidRPr="00334BC2">
              <w:rPr>
                <w:sz w:val="22"/>
                <w:szCs w:val="22"/>
              </w:rPr>
              <w:lastRenderedPageBreak/>
              <w:t>3.3</w:t>
            </w:r>
          </w:p>
        </w:tc>
        <w:tc>
          <w:tcPr>
            <w:tcW w:w="2942" w:type="dxa"/>
          </w:tcPr>
          <w:p w14:paraId="36BC0B92" w14:textId="77777777" w:rsidR="00C85FC3" w:rsidRPr="00334BC2" w:rsidRDefault="00C85FC3" w:rsidP="00510A60">
            <w:pPr>
              <w:spacing w:before="100" w:after="100"/>
              <w:ind w:left="302"/>
              <w:jc w:val="left"/>
              <w:rPr>
                <w:sz w:val="22"/>
                <w:szCs w:val="22"/>
              </w:rPr>
            </w:pPr>
            <w:r w:rsidRPr="00334BC2">
              <w:rPr>
                <w:sz w:val="22"/>
                <w:szCs w:val="22"/>
              </w:rPr>
              <w:t xml:space="preserve">Especialista superior </w:t>
            </w:r>
            <w:r w:rsidRPr="00334BC2">
              <w:rPr>
                <w:sz w:val="22"/>
                <w:szCs w:val="22"/>
              </w:rPr>
              <w:br/>
              <w:t>en redes... etc.</w:t>
            </w:r>
          </w:p>
        </w:tc>
        <w:tc>
          <w:tcPr>
            <w:tcW w:w="1095" w:type="dxa"/>
          </w:tcPr>
          <w:p w14:paraId="6714B0E2" w14:textId="77777777" w:rsidR="00C85FC3" w:rsidRPr="00334BC2" w:rsidRDefault="00C85FC3" w:rsidP="00510A60">
            <w:pPr>
              <w:spacing w:before="100" w:after="100"/>
              <w:jc w:val="center"/>
              <w:rPr>
                <w:sz w:val="22"/>
                <w:szCs w:val="22"/>
              </w:rPr>
            </w:pPr>
          </w:p>
        </w:tc>
        <w:tc>
          <w:tcPr>
            <w:tcW w:w="1095" w:type="dxa"/>
          </w:tcPr>
          <w:p w14:paraId="1FD2CDEE" w14:textId="77777777" w:rsidR="00C85FC3" w:rsidRPr="00334BC2" w:rsidRDefault="00C85FC3" w:rsidP="00510A60">
            <w:pPr>
              <w:spacing w:before="100" w:after="100"/>
              <w:jc w:val="center"/>
              <w:rPr>
                <w:sz w:val="22"/>
                <w:szCs w:val="22"/>
              </w:rPr>
            </w:pPr>
          </w:p>
        </w:tc>
        <w:tc>
          <w:tcPr>
            <w:tcW w:w="1140" w:type="dxa"/>
          </w:tcPr>
          <w:p w14:paraId="7532F8A7" w14:textId="77777777" w:rsidR="00C85FC3" w:rsidRPr="00334BC2" w:rsidRDefault="00C85FC3" w:rsidP="00510A60">
            <w:pPr>
              <w:spacing w:before="100" w:after="100"/>
              <w:jc w:val="center"/>
              <w:rPr>
                <w:sz w:val="22"/>
                <w:szCs w:val="22"/>
              </w:rPr>
            </w:pPr>
          </w:p>
        </w:tc>
        <w:tc>
          <w:tcPr>
            <w:tcW w:w="1050" w:type="dxa"/>
          </w:tcPr>
          <w:p w14:paraId="3F7A0CAA" w14:textId="77777777" w:rsidR="00C85FC3" w:rsidRPr="00334BC2" w:rsidRDefault="00C85FC3" w:rsidP="00510A60">
            <w:pPr>
              <w:spacing w:before="100" w:after="100"/>
              <w:jc w:val="center"/>
              <w:rPr>
                <w:sz w:val="22"/>
                <w:szCs w:val="22"/>
              </w:rPr>
            </w:pPr>
          </w:p>
        </w:tc>
        <w:tc>
          <w:tcPr>
            <w:tcW w:w="1095" w:type="dxa"/>
          </w:tcPr>
          <w:p w14:paraId="4844A21C" w14:textId="77777777" w:rsidR="00C85FC3" w:rsidRPr="00334BC2" w:rsidRDefault="00C85FC3" w:rsidP="00510A60">
            <w:pPr>
              <w:spacing w:before="100" w:after="100"/>
              <w:jc w:val="center"/>
              <w:rPr>
                <w:sz w:val="22"/>
                <w:szCs w:val="22"/>
              </w:rPr>
            </w:pPr>
          </w:p>
        </w:tc>
        <w:tc>
          <w:tcPr>
            <w:tcW w:w="1095" w:type="dxa"/>
          </w:tcPr>
          <w:p w14:paraId="0C0BE989" w14:textId="77777777" w:rsidR="00C85FC3" w:rsidRPr="00334BC2" w:rsidRDefault="00C85FC3" w:rsidP="00510A60">
            <w:pPr>
              <w:spacing w:before="100" w:after="100"/>
              <w:jc w:val="center"/>
              <w:rPr>
                <w:sz w:val="22"/>
                <w:szCs w:val="22"/>
              </w:rPr>
            </w:pPr>
          </w:p>
        </w:tc>
        <w:tc>
          <w:tcPr>
            <w:tcW w:w="2250" w:type="dxa"/>
          </w:tcPr>
          <w:p w14:paraId="400AECAF" w14:textId="77777777" w:rsidR="00C85FC3" w:rsidRPr="00334BC2" w:rsidRDefault="00C85FC3" w:rsidP="00510A60">
            <w:pPr>
              <w:spacing w:before="100" w:after="100"/>
              <w:jc w:val="center"/>
              <w:rPr>
                <w:sz w:val="22"/>
                <w:szCs w:val="22"/>
              </w:rPr>
            </w:pPr>
          </w:p>
        </w:tc>
      </w:tr>
      <w:tr w:rsidR="00C85FC3" w:rsidRPr="00334BC2" w14:paraId="2426A3BF" w14:textId="77777777" w:rsidTr="00510A60">
        <w:trPr>
          <w:cantSplit/>
        </w:trPr>
        <w:tc>
          <w:tcPr>
            <w:tcW w:w="1126" w:type="dxa"/>
          </w:tcPr>
          <w:p w14:paraId="3196CB31" w14:textId="77777777" w:rsidR="00C85FC3" w:rsidRPr="00334BC2" w:rsidRDefault="00C85FC3" w:rsidP="00510A60">
            <w:pPr>
              <w:spacing w:before="100" w:after="100"/>
              <w:jc w:val="center"/>
              <w:rPr>
                <w:sz w:val="22"/>
                <w:szCs w:val="22"/>
              </w:rPr>
            </w:pPr>
            <w:r w:rsidRPr="00334BC2">
              <w:rPr>
                <w:sz w:val="22"/>
                <w:szCs w:val="22"/>
              </w:rPr>
              <w:t>4.</w:t>
            </w:r>
          </w:p>
        </w:tc>
        <w:tc>
          <w:tcPr>
            <w:tcW w:w="2942" w:type="dxa"/>
          </w:tcPr>
          <w:p w14:paraId="00FDD692" w14:textId="77777777" w:rsidR="00C85FC3" w:rsidRPr="00334BC2" w:rsidRDefault="00C85FC3" w:rsidP="00510A60">
            <w:pPr>
              <w:pStyle w:val="tabletxt"/>
              <w:spacing w:before="100" w:after="100"/>
              <w:rPr>
                <w:szCs w:val="22"/>
              </w:rPr>
            </w:pPr>
            <w:r w:rsidRPr="00334BC2">
              <w:rPr>
                <w:szCs w:val="22"/>
              </w:rPr>
              <w:t xml:space="preserve">Costos de telecomunicaciones </w:t>
            </w:r>
            <w:r w:rsidRPr="00334BC2">
              <w:rPr>
                <w:i/>
                <w:iCs/>
                <w:szCs w:val="22"/>
              </w:rPr>
              <w:t>[por detallar]</w:t>
            </w:r>
          </w:p>
        </w:tc>
        <w:tc>
          <w:tcPr>
            <w:tcW w:w="1095" w:type="dxa"/>
          </w:tcPr>
          <w:p w14:paraId="251D4242" w14:textId="77777777" w:rsidR="00C85FC3" w:rsidRPr="00334BC2" w:rsidRDefault="00C85FC3" w:rsidP="00510A60">
            <w:pPr>
              <w:spacing w:before="100" w:after="100"/>
              <w:jc w:val="center"/>
              <w:rPr>
                <w:sz w:val="22"/>
                <w:szCs w:val="22"/>
              </w:rPr>
            </w:pPr>
          </w:p>
        </w:tc>
        <w:tc>
          <w:tcPr>
            <w:tcW w:w="1095" w:type="dxa"/>
          </w:tcPr>
          <w:p w14:paraId="6E839FB0" w14:textId="77777777" w:rsidR="00C85FC3" w:rsidRPr="00334BC2" w:rsidRDefault="00C85FC3" w:rsidP="00510A60">
            <w:pPr>
              <w:spacing w:before="100" w:after="100"/>
              <w:jc w:val="center"/>
              <w:rPr>
                <w:sz w:val="22"/>
                <w:szCs w:val="22"/>
              </w:rPr>
            </w:pPr>
          </w:p>
        </w:tc>
        <w:tc>
          <w:tcPr>
            <w:tcW w:w="1140" w:type="dxa"/>
          </w:tcPr>
          <w:p w14:paraId="4A9213BE" w14:textId="77777777" w:rsidR="00C85FC3" w:rsidRPr="00334BC2" w:rsidRDefault="00C85FC3" w:rsidP="00510A60">
            <w:pPr>
              <w:spacing w:before="100" w:after="100"/>
              <w:jc w:val="center"/>
              <w:rPr>
                <w:sz w:val="22"/>
                <w:szCs w:val="22"/>
              </w:rPr>
            </w:pPr>
          </w:p>
        </w:tc>
        <w:tc>
          <w:tcPr>
            <w:tcW w:w="1050" w:type="dxa"/>
          </w:tcPr>
          <w:p w14:paraId="610C385D" w14:textId="77777777" w:rsidR="00C85FC3" w:rsidRPr="00334BC2" w:rsidRDefault="00C85FC3" w:rsidP="00510A60">
            <w:pPr>
              <w:spacing w:before="100" w:after="100"/>
              <w:jc w:val="center"/>
              <w:rPr>
                <w:sz w:val="22"/>
                <w:szCs w:val="22"/>
              </w:rPr>
            </w:pPr>
          </w:p>
        </w:tc>
        <w:tc>
          <w:tcPr>
            <w:tcW w:w="1095" w:type="dxa"/>
          </w:tcPr>
          <w:p w14:paraId="2CDB278C" w14:textId="77777777" w:rsidR="00C85FC3" w:rsidRPr="00334BC2" w:rsidRDefault="00C85FC3" w:rsidP="00510A60">
            <w:pPr>
              <w:spacing w:before="100" w:after="100"/>
              <w:jc w:val="center"/>
              <w:rPr>
                <w:sz w:val="22"/>
                <w:szCs w:val="22"/>
              </w:rPr>
            </w:pPr>
          </w:p>
        </w:tc>
        <w:tc>
          <w:tcPr>
            <w:tcW w:w="1095" w:type="dxa"/>
          </w:tcPr>
          <w:p w14:paraId="6E88DE94" w14:textId="77777777" w:rsidR="00C85FC3" w:rsidRPr="00334BC2" w:rsidRDefault="00C85FC3" w:rsidP="00510A60">
            <w:pPr>
              <w:spacing w:before="100" w:after="100"/>
              <w:jc w:val="center"/>
              <w:rPr>
                <w:sz w:val="22"/>
                <w:szCs w:val="22"/>
              </w:rPr>
            </w:pPr>
          </w:p>
        </w:tc>
        <w:tc>
          <w:tcPr>
            <w:tcW w:w="2250" w:type="dxa"/>
          </w:tcPr>
          <w:p w14:paraId="13CFC0DD" w14:textId="77777777" w:rsidR="00C85FC3" w:rsidRPr="00334BC2" w:rsidRDefault="00C85FC3" w:rsidP="00510A60">
            <w:pPr>
              <w:spacing w:before="100" w:after="100"/>
              <w:jc w:val="center"/>
              <w:rPr>
                <w:sz w:val="22"/>
                <w:szCs w:val="22"/>
              </w:rPr>
            </w:pPr>
          </w:p>
        </w:tc>
      </w:tr>
      <w:tr w:rsidR="00C85FC3" w:rsidRPr="00334BC2" w14:paraId="48CC4B37" w14:textId="77777777" w:rsidTr="00510A60">
        <w:trPr>
          <w:cantSplit/>
        </w:trPr>
        <w:tc>
          <w:tcPr>
            <w:tcW w:w="1126" w:type="dxa"/>
          </w:tcPr>
          <w:p w14:paraId="79649878" w14:textId="77777777" w:rsidR="00C85FC3" w:rsidRPr="00334BC2" w:rsidRDefault="00C85FC3" w:rsidP="00510A60">
            <w:pPr>
              <w:spacing w:before="100" w:after="100"/>
              <w:jc w:val="center"/>
              <w:rPr>
                <w:sz w:val="22"/>
                <w:szCs w:val="22"/>
              </w:rPr>
            </w:pPr>
            <w:r w:rsidRPr="00334BC2">
              <w:rPr>
                <w:sz w:val="22"/>
                <w:szCs w:val="22"/>
              </w:rPr>
              <w:t>5.</w:t>
            </w:r>
          </w:p>
        </w:tc>
        <w:tc>
          <w:tcPr>
            <w:tcW w:w="2942" w:type="dxa"/>
          </w:tcPr>
          <w:p w14:paraId="233A3BBE" w14:textId="77777777" w:rsidR="00C85FC3" w:rsidRPr="00334BC2" w:rsidRDefault="00C85FC3" w:rsidP="00510A60">
            <w:pPr>
              <w:pStyle w:val="tabletxt"/>
              <w:spacing w:before="100" w:after="100"/>
              <w:ind w:right="-136"/>
              <w:rPr>
                <w:i/>
                <w:iCs/>
                <w:spacing w:val="-2"/>
                <w:szCs w:val="22"/>
              </w:rPr>
            </w:pPr>
            <w:r w:rsidRPr="00334BC2">
              <w:rPr>
                <w:i/>
                <w:iCs/>
                <w:spacing w:val="-2"/>
                <w:szCs w:val="22"/>
              </w:rPr>
              <w:t>[Identifique otros gastos recurrentes según corresponda].</w:t>
            </w:r>
          </w:p>
        </w:tc>
        <w:tc>
          <w:tcPr>
            <w:tcW w:w="1095" w:type="dxa"/>
          </w:tcPr>
          <w:p w14:paraId="0C129D27" w14:textId="77777777" w:rsidR="00C85FC3" w:rsidRPr="00334BC2" w:rsidRDefault="00C85FC3" w:rsidP="00510A60">
            <w:pPr>
              <w:spacing w:before="100" w:after="100"/>
              <w:jc w:val="center"/>
              <w:rPr>
                <w:sz w:val="22"/>
                <w:szCs w:val="22"/>
              </w:rPr>
            </w:pPr>
          </w:p>
        </w:tc>
        <w:tc>
          <w:tcPr>
            <w:tcW w:w="1095" w:type="dxa"/>
          </w:tcPr>
          <w:p w14:paraId="41238C54" w14:textId="77777777" w:rsidR="00C85FC3" w:rsidRPr="00334BC2" w:rsidRDefault="00C85FC3" w:rsidP="00510A60">
            <w:pPr>
              <w:spacing w:before="100" w:after="100"/>
              <w:jc w:val="center"/>
              <w:rPr>
                <w:sz w:val="22"/>
                <w:szCs w:val="22"/>
              </w:rPr>
            </w:pPr>
          </w:p>
        </w:tc>
        <w:tc>
          <w:tcPr>
            <w:tcW w:w="1140" w:type="dxa"/>
          </w:tcPr>
          <w:p w14:paraId="0BCB3DF9" w14:textId="77777777" w:rsidR="00C85FC3" w:rsidRPr="00334BC2" w:rsidRDefault="00C85FC3" w:rsidP="00510A60">
            <w:pPr>
              <w:spacing w:before="100" w:after="100"/>
              <w:jc w:val="center"/>
              <w:rPr>
                <w:sz w:val="22"/>
                <w:szCs w:val="22"/>
              </w:rPr>
            </w:pPr>
          </w:p>
        </w:tc>
        <w:tc>
          <w:tcPr>
            <w:tcW w:w="1050" w:type="dxa"/>
          </w:tcPr>
          <w:p w14:paraId="0F152990" w14:textId="77777777" w:rsidR="00C85FC3" w:rsidRPr="00334BC2" w:rsidRDefault="00C85FC3" w:rsidP="00510A60">
            <w:pPr>
              <w:spacing w:before="100" w:after="100"/>
              <w:jc w:val="center"/>
              <w:rPr>
                <w:sz w:val="22"/>
                <w:szCs w:val="22"/>
              </w:rPr>
            </w:pPr>
          </w:p>
        </w:tc>
        <w:tc>
          <w:tcPr>
            <w:tcW w:w="1095" w:type="dxa"/>
          </w:tcPr>
          <w:p w14:paraId="39E84451" w14:textId="77777777" w:rsidR="00C85FC3" w:rsidRPr="00334BC2" w:rsidRDefault="00C85FC3" w:rsidP="00510A60">
            <w:pPr>
              <w:spacing w:before="100" w:after="100"/>
              <w:jc w:val="center"/>
              <w:rPr>
                <w:sz w:val="22"/>
                <w:szCs w:val="22"/>
              </w:rPr>
            </w:pPr>
          </w:p>
        </w:tc>
        <w:tc>
          <w:tcPr>
            <w:tcW w:w="1095" w:type="dxa"/>
          </w:tcPr>
          <w:p w14:paraId="1E91AA73" w14:textId="77777777" w:rsidR="00C85FC3" w:rsidRPr="00334BC2" w:rsidRDefault="00C85FC3" w:rsidP="00510A60">
            <w:pPr>
              <w:spacing w:before="100" w:after="100"/>
              <w:jc w:val="center"/>
              <w:rPr>
                <w:sz w:val="22"/>
                <w:szCs w:val="22"/>
              </w:rPr>
            </w:pPr>
          </w:p>
        </w:tc>
        <w:tc>
          <w:tcPr>
            <w:tcW w:w="2250" w:type="dxa"/>
          </w:tcPr>
          <w:p w14:paraId="5544BB25" w14:textId="77777777" w:rsidR="00C85FC3" w:rsidRPr="00334BC2" w:rsidRDefault="00C85FC3" w:rsidP="00510A60">
            <w:pPr>
              <w:spacing w:before="100" w:after="100"/>
              <w:jc w:val="center"/>
              <w:rPr>
                <w:sz w:val="22"/>
                <w:szCs w:val="22"/>
              </w:rPr>
            </w:pPr>
          </w:p>
        </w:tc>
      </w:tr>
      <w:tr w:rsidR="00C85FC3" w:rsidRPr="00334BC2" w14:paraId="7A8F5EE6" w14:textId="77777777" w:rsidTr="00510A60">
        <w:trPr>
          <w:cantSplit/>
        </w:trPr>
        <w:tc>
          <w:tcPr>
            <w:tcW w:w="1126" w:type="dxa"/>
          </w:tcPr>
          <w:p w14:paraId="606E4F7A" w14:textId="77777777" w:rsidR="00C85FC3" w:rsidRPr="00334BC2" w:rsidRDefault="00C85FC3" w:rsidP="00510A60">
            <w:pPr>
              <w:spacing w:before="100" w:after="100"/>
              <w:jc w:val="center"/>
              <w:rPr>
                <w:sz w:val="22"/>
                <w:szCs w:val="22"/>
              </w:rPr>
            </w:pPr>
          </w:p>
        </w:tc>
        <w:tc>
          <w:tcPr>
            <w:tcW w:w="2942" w:type="dxa"/>
          </w:tcPr>
          <w:p w14:paraId="02EBD4A4" w14:textId="77777777" w:rsidR="00C85FC3" w:rsidRPr="00334BC2" w:rsidRDefault="00C85FC3" w:rsidP="00510A60">
            <w:pPr>
              <w:spacing w:before="100" w:after="100"/>
              <w:jc w:val="left"/>
              <w:rPr>
                <w:sz w:val="22"/>
                <w:szCs w:val="22"/>
              </w:rPr>
            </w:pPr>
            <w:r w:rsidRPr="00334BC2">
              <w:rPr>
                <w:sz w:val="22"/>
                <w:szCs w:val="22"/>
              </w:rPr>
              <w:t>Subtotales anuales:</w:t>
            </w:r>
          </w:p>
        </w:tc>
        <w:tc>
          <w:tcPr>
            <w:tcW w:w="1095" w:type="dxa"/>
          </w:tcPr>
          <w:p w14:paraId="2C493879" w14:textId="77777777" w:rsidR="00C85FC3" w:rsidRPr="00334BC2" w:rsidRDefault="00C85FC3" w:rsidP="00510A60">
            <w:pPr>
              <w:spacing w:before="100" w:after="100"/>
              <w:jc w:val="center"/>
              <w:rPr>
                <w:sz w:val="22"/>
                <w:szCs w:val="22"/>
              </w:rPr>
            </w:pPr>
          </w:p>
        </w:tc>
        <w:tc>
          <w:tcPr>
            <w:tcW w:w="1095" w:type="dxa"/>
          </w:tcPr>
          <w:p w14:paraId="100849D6" w14:textId="77777777" w:rsidR="00C85FC3" w:rsidRPr="00334BC2" w:rsidRDefault="00C85FC3" w:rsidP="00510A60">
            <w:pPr>
              <w:spacing w:before="100" w:after="100"/>
              <w:jc w:val="center"/>
              <w:rPr>
                <w:sz w:val="22"/>
                <w:szCs w:val="22"/>
              </w:rPr>
            </w:pPr>
          </w:p>
        </w:tc>
        <w:tc>
          <w:tcPr>
            <w:tcW w:w="1140" w:type="dxa"/>
          </w:tcPr>
          <w:p w14:paraId="290552FC" w14:textId="77777777" w:rsidR="00C85FC3" w:rsidRPr="00334BC2" w:rsidRDefault="00C85FC3" w:rsidP="00510A60">
            <w:pPr>
              <w:spacing w:before="100" w:after="100"/>
              <w:jc w:val="center"/>
              <w:rPr>
                <w:sz w:val="22"/>
                <w:szCs w:val="22"/>
              </w:rPr>
            </w:pPr>
          </w:p>
        </w:tc>
        <w:tc>
          <w:tcPr>
            <w:tcW w:w="1050" w:type="dxa"/>
          </w:tcPr>
          <w:p w14:paraId="4C4D68E2" w14:textId="77777777" w:rsidR="00C85FC3" w:rsidRPr="00334BC2" w:rsidRDefault="00C85FC3" w:rsidP="00510A60">
            <w:pPr>
              <w:spacing w:before="100" w:after="100"/>
              <w:jc w:val="center"/>
              <w:rPr>
                <w:sz w:val="22"/>
                <w:szCs w:val="22"/>
              </w:rPr>
            </w:pPr>
          </w:p>
        </w:tc>
        <w:tc>
          <w:tcPr>
            <w:tcW w:w="1095" w:type="dxa"/>
          </w:tcPr>
          <w:p w14:paraId="50BD900D" w14:textId="77777777" w:rsidR="00C85FC3" w:rsidRPr="00334BC2" w:rsidRDefault="00C85FC3" w:rsidP="00510A60">
            <w:pPr>
              <w:spacing w:before="100" w:after="100"/>
              <w:jc w:val="center"/>
              <w:rPr>
                <w:sz w:val="22"/>
                <w:szCs w:val="22"/>
              </w:rPr>
            </w:pPr>
          </w:p>
        </w:tc>
        <w:tc>
          <w:tcPr>
            <w:tcW w:w="1095" w:type="dxa"/>
          </w:tcPr>
          <w:p w14:paraId="134C166C" w14:textId="77777777" w:rsidR="00C85FC3" w:rsidRPr="00334BC2" w:rsidRDefault="00C85FC3" w:rsidP="00510A60">
            <w:pPr>
              <w:spacing w:before="100" w:after="100"/>
              <w:jc w:val="center"/>
              <w:rPr>
                <w:sz w:val="22"/>
                <w:szCs w:val="22"/>
              </w:rPr>
            </w:pPr>
          </w:p>
        </w:tc>
        <w:tc>
          <w:tcPr>
            <w:tcW w:w="2250" w:type="dxa"/>
          </w:tcPr>
          <w:p w14:paraId="6904DC96" w14:textId="77777777" w:rsidR="00C85FC3" w:rsidRPr="00334BC2" w:rsidRDefault="00C85FC3" w:rsidP="00510A60">
            <w:pPr>
              <w:spacing w:before="100" w:after="100"/>
              <w:jc w:val="center"/>
              <w:rPr>
                <w:sz w:val="22"/>
                <w:szCs w:val="22"/>
              </w:rPr>
            </w:pPr>
            <w:r w:rsidRPr="00334BC2">
              <w:rPr>
                <w:sz w:val="22"/>
                <w:szCs w:val="22"/>
              </w:rPr>
              <w:t>- -</w:t>
            </w:r>
          </w:p>
        </w:tc>
      </w:tr>
      <w:tr w:rsidR="00C85FC3" w:rsidRPr="00334BC2" w14:paraId="68F077BA" w14:textId="77777777" w:rsidTr="00510A60">
        <w:trPr>
          <w:cantSplit/>
        </w:trPr>
        <w:tc>
          <w:tcPr>
            <w:tcW w:w="10638" w:type="dxa"/>
            <w:gridSpan w:val="8"/>
          </w:tcPr>
          <w:p w14:paraId="693899C9" w14:textId="77777777" w:rsidR="00C85FC3" w:rsidRPr="00334BC2" w:rsidRDefault="00C85FC3" w:rsidP="00510A60">
            <w:pPr>
              <w:spacing w:before="100" w:after="100"/>
              <w:jc w:val="right"/>
              <w:rPr>
                <w:sz w:val="22"/>
                <w:szCs w:val="22"/>
              </w:rPr>
            </w:pPr>
            <w:r w:rsidRPr="00334BC2">
              <w:rPr>
                <w:sz w:val="22"/>
                <w:szCs w:val="22"/>
              </w:rPr>
              <w:t xml:space="preserve">Subtotal acumulativo (traslade a la anotación en </w:t>
            </w:r>
            <w:r w:rsidRPr="00334BC2">
              <w:rPr>
                <w:i/>
                <w:sz w:val="22"/>
                <w:szCs w:val="22"/>
              </w:rPr>
              <w:t xml:space="preserve">[indique: </w:t>
            </w:r>
            <w:r w:rsidRPr="00334BC2">
              <w:rPr>
                <w:b/>
                <w:i/>
                <w:sz w:val="22"/>
                <w:szCs w:val="22"/>
              </w:rPr>
              <w:t>moneda</w:t>
            </w:r>
            <w:r w:rsidRPr="00334BC2">
              <w:rPr>
                <w:sz w:val="22"/>
                <w:szCs w:val="22"/>
              </w:rPr>
              <w:t xml:space="preserve">] correspondiente a </w:t>
            </w:r>
            <w:r w:rsidRPr="00334BC2">
              <w:rPr>
                <w:sz w:val="22"/>
                <w:szCs w:val="22"/>
              </w:rPr>
              <w:br/>
            </w:r>
            <w:r w:rsidRPr="00334BC2">
              <w:rPr>
                <w:i/>
                <w:sz w:val="22"/>
                <w:szCs w:val="22"/>
              </w:rPr>
              <w:t xml:space="preserve">[indique: </w:t>
            </w:r>
            <w:r w:rsidRPr="00334BC2">
              <w:rPr>
                <w:b/>
                <w:i/>
                <w:sz w:val="22"/>
                <w:szCs w:val="22"/>
              </w:rPr>
              <w:t>rubro</w:t>
            </w:r>
            <w:r w:rsidRPr="00334BC2">
              <w:rPr>
                <w:i/>
                <w:sz w:val="22"/>
                <w:szCs w:val="22"/>
              </w:rPr>
              <w:t>]</w:t>
            </w:r>
            <w:r w:rsidRPr="00334BC2">
              <w:rPr>
                <w:sz w:val="22"/>
                <w:szCs w:val="22"/>
              </w:rPr>
              <w:t xml:space="preserve"> del resumen de gastos recurrentes)</w:t>
            </w:r>
          </w:p>
        </w:tc>
        <w:tc>
          <w:tcPr>
            <w:tcW w:w="2250" w:type="dxa"/>
          </w:tcPr>
          <w:p w14:paraId="3B709427" w14:textId="77777777" w:rsidR="00C85FC3" w:rsidRPr="00334BC2" w:rsidRDefault="00C85FC3" w:rsidP="00510A60">
            <w:pPr>
              <w:spacing w:before="100" w:after="100"/>
              <w:jc w:val="center"/>
              <w:rPr>
                <w:sz w:val="22"/>
                <w:szCs w:val="22"/>
              </w:rPr>
            </w:pPr>
          </w:p>
        </w:tc>
      </w:tr>
    </w:tbl>
    <w:p w14:paraId="6C2E196C" w14:textId="77777777" w:rsidR="00C85FC3" w:rsidRPr="00334BC2" w:rsidRDefault="00C85FC3" w:rsidP="00C85FC3">
      <w:pPr>
        <w:jc w:val="center"/>
        <w:rPr>
          <w:sz w:val="22"/>
          <w:szCs w:val="22"/>
        </w:rPr>
      </w:pPr>
    </w:p>
    <w:p w14:paraId="3F9231EE" w14:textId="77777777" w:rsidR="00C85FC3" w:rsidRPr="00334BC2" w:rsidRDefault="00C85FC3" w:rsidP="00C85FC3">
      <w:pPr>
        <w:spacing w:before="80" w:after="80"/>
        <w:ind w:left="1267" w:right="1440" w:hanging="1267"/>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248"/>
      </w:tblGrid>
      <w:tr w:rsidR="00C85FC3" w:rsidRPr="00334BC2" w14:paraId="411771FE" w14:textId="77777777" w:rsidTr="00510A60">
        <w:trPr>
          <w:cantSplit/>
          <w:jc w:val="center"/>
        </w:trPr>
        <w:tc>
          <w:tcPr>
            <w:tcW w:w="4320" w:type="dxa"/>
          </w:tcPr>
          <w:p w14:paraId="66924E4D"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15D2CDD2" w14:textId="77777777" w:rsidR="00C85FC3" w:rsidRPr="00334BC2" w:rsidRDefault="00C85FC3" w:rsidP="00510A60">
            <w:pPr>
              <w:spacing w:before="100" w:after="100"/>
              <w:jc w:val="center"/>
              <w:rPr>
                <w:sz w:val="22"/>
                <w:szCs w:val="22"/>
              </w:rPr>
            </w:pPr>
          </w:p>
        </w:tc>
        <w:tc>
          <w:tcPr>
            <w:tcW w:w="4248" w:type="dxa"/>
          </w:tcPr>
          <w:p w14:paraId="532EAFB4" w14:textId="77777777" w:rsidR="00C85FC3" w:rsidRPr="00334BC2" w:rsidRDefault="00C85FC3" w:rsidP="00510A60">
            <w:pPr>
              <w:spacing w:before="100" w:after="100"/>
              <w:jc w:val="center"/>
              <w:rPr>
                <w:sz w:val="22"/>
                <w:szCs w:val="22"/>
              </w:rPr>
            </w:pPr>
          </w:p>
        </w:tc>
      </w:tr>
      <w:tr w:rsidR="00C85FC3" w:rsidRPr="00334BC2" w14:paraId="2C1496CD" w14:textId="77777777" w:rsidTr="00510A60">
        <w:trPr>
          <w:cantSplit/>
          <w:trHeight w:hRule="exact" w:val="240"/>
          <w:jc w:val="center"/>
        </w:trPr>
        <w:tc>
          <w:tcPr>
            <w:tcW w:w="4320" w:type="dxa"/>
          </w:tcPr>
          <w:p w14:paraId="3B7D02CD" w14:textId="77777777" w:rsidR="00C85FC3" w:rsidRPr="00334BC2" w:rsidRDefault="00C85FC3" w:rsidP="00510A60">
            <w:pPr>
              <w:spacing w:before="100" w:after="100"/>
              <w:jc w:val="right"/>
              <w:rPr>
                <w:sz w:val="22"/>
                <w:szCs w:val="22"/>
              </w:rPr>
            </w:pPr>
          </w:p>
        </w:tc>
        <w:tc>
          <w:tcPr>
            <w:tcW w:w="360" w:type="dxa"/>
          </w:tcPr>
          <w:p w14:paraId="45E15108" w14:textId="77777777" w:rsidR="00C85FC3" w:rsidRPr="00334BC2" w:rsidRDefault="00C85FC3" w:rsidP="00510A60">
            <w:pPr>
              <w:spacing w:before="100" w:after="100"/>
              <w:jc w:val="center"/>
              <w:rPr>
                <w:sz w:val="22"/>
                <w:szCs w:val="22"/>
              </w:rPr>
            </w:pPr>
          </w:p>
        </w:tc>
        <w:tc>
          <w:tcPr>
            <w:tcW w:w="4248" w:type="dxa"/>
          </w:tcPr>
          <w:p w14:paraId="6FEE8296" w14:textId="77777777" w:rsidR="00C85FC3" w:rsidRPr="00334BC2" w:rsidRDefault="00C85FC3" w:rsidP="00510A60">
            <w:pPr>
              <w:spacing w:before="100" w:after="100"/>
              <w:jc w:val="center"/>
              <w:rPr>
                <w:sz w:val="22"/>
                <w:szCs w:val="22"/>
              </w:rPr>
            </w:pPr>
          </w:p>
        </w:tc>
      </w:tr>
      <w:tr w:rsidR="00C85FC3" w:rsidRPr="00334BC2" w14:paraId="3C7FC5CA" w14:textId="77777777" w:rsidTr="00510A60">
        <w:trPr>
          <w:cantSplit/>
          <w:jc w:val="center"/>
        </w:trPr>
        <w:tc>
          <w:tcPr>
            <w:tcW w:w="4320" w:type="dxa"/>
          </w:tcPr>
          <w:p w14:paraId="2CE9F5F0"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268CCC42" w14:textId="77777777" w:rsidR="00C85FC3" w:rsidRPr="00334BC2" w:rsidRDefault="00C85FC3" w:rsidP="00510A60">
            <w:pPr>
              <w:spacing w:before="100" w:after="100"/>
              <w:jc w:val="center"/>
              <w:rPr>
                <w:sz w:val="22"/>
                <w:szCs w:val="22"/>
              </w:rPr>
            </w:pPr>
          </w:p>
        </w:tc>
        <w:tc>
          <w:tcPr>
            <w:tcW w:w="4248" w:type="dxa"/>
          </w:tcPr>
          <w:p w14:paraId="0284D22D" w14:textId="77777777" w:rsidR="00C85FC3" w:rsidRPr="00334BC2" w:rsidRDefault="00C85FC3" w:rsidP="00510A60">
            <w:pPr>
              <w:spacing w:before="100" w:after="100"/>
              <w:jc w:val="center"/>
              <w:rPr>
                <w:sz w:val="22"/>
                <w:szCs w:val="22"/>
              </w:rPr>
            </w:pPr>
          </w:p>
        </w:tc>
      </w:tr>
      <w:tr w:rsidR="00C85FC3" w:rsidRPr="00334BC2" w14:paraId="450F6B78" w14:textId="77777777" w:rsidTr="00510A60">
        <w:trPr>
          <w:cantSplit/>
          <w:trHeight w:hRule="exact" w:val="240"/>
          <w:jc w:val="center"/>
        </w:trPr>
        <w:tc>
          <w:tcPr>
            <w:tcW w:w="4320" w:type="dxa"/>
          </w:tcPr>
          <w:p w14:paraId="0CD3AE21" w14:textId="77777777" w:rsidR="00C85FC3" w:rsidRPr="00334BC2" w:rsidRDefault="00C85FC3" w:rsidP="00510A60">
            <w:pPr>
              <w:spacing w:before="100" w:after="100"/>
              <w:rPr>
                <w:sz w:val="22"/>
                <w:szCs w:val="22"/>
              </w:rPr>
            </w:pPr>
          </w:p>
        </w:tc>
        <w:tc>
          <w:tcPr>
            <w:tcW w:w="360" w:type="dxa"/>
          </w:tcPr>
          <w:p w14:paraId="2FCBE701" w14:textId="77777777" w:rsidR="00C85FC3" w:rsidRPr="00334BC2" w:rsidRDefault="00C85FC3" w:rsidP="00510A60">
            <w:pPr>
              <w:spacing w:before="100" w:after="100"/>
              <w:jc w:val="center"/>
              <w:rPr>
                <w:sz w:val="22"/>
                <w:szCs w:val="22"/>
              </w:rPr>
            </w:pPr>
          </w:p>
        </w:tc>
        <w:tc>
          <w:tcPr>
            <w:tcW w:w="4248" w:type="dxa"/>
          </w:tcPr>
          <w:p w14:paraId="3C69E1FD" w14:textId="77777777" w:rsidR="00C85FC3" w:rsidRPr="00334BC2" w:rsidRDefault="00C85FC3" w:rsidP="00510A60">
            <w:pPr>
              <w:spacing w:before="100" w:after="100"/>
              <w:jc w:val="center"/>
              <w:rPr>
                <w:sz w:val="22"/>
                <w:szCs w:val="22"/>
              </w:rPr>
            </w:pPr>
          </w:p>
        </w:tc>
      </w:tr>
    </w:tbl>
    <w:p w14:paraId="7B9ABC26" w14:textId="77777777" w:rsidR="00C85FC3" w:rsidRPr="00334BC2" w:rsidRDefault="00C85FC3" w:rsidP="00C85FC3">
      <w:pPr>
        <w:pStyle w:val="Head32"/>
        <w:ind w:right="60"/>
        <w:rPr>
          <w:sz w:val="22"/>
          <w:szCs w:val="22"/>
        </w:rPr>
      </w:pPr>
      <w:bookmarkStart w:id="552" w:name="_Toc521497245"/>
      <w:bookmarkStart w:id="553" w:name="_Toc218673962"/>
      <w:r w:rsidRPr="00334BC2">
        <w:rPr>
          <w:sz w:val="22"/>
          <w:szCs w:val="22"/>
        </w:rPr>
        <w:br w:type="page"/>
      </w:r>
      <w:bookmarkStart w:id="554" w:name="_Toc277345597"/>
    </w:p>
    <w:p w14:paraId="7A30EAAC" w14:textId="77777777" w:rsidR="00C85FC3" w:rsidRPr="00334BC2" w:rsidRDefault="00C85FC3" w:rsidP="00C85FC3">
      <w:pPr>
        <w:pStyle w:val="Head32"/>
        <w:ind w:right="60"/>
        <w:rPr>
          <w:sz w:val="22"/>
          <w:szCs w:val="22"/>
        </w:rPr>
      </w:pPr>
      <w:r w:rsidRPr="00334BC2">
        <w:rPr>
          <w:sz w:val="22"/>
          <w:szCs w:val="22"/>
        </w:rPr>
        <w:lastRenderedPageBreak/>
        <w:t>3.6</w:t>
      </w:r>
      <w:r w:rsidRPr="00334BC2">
        <w:rPr>
          <w:sz w:val="22"/>
          <w:szCs w:val="22"/>
        </w:rPr>
        <w:tab/>
        <w:t xml:space="preserve"> Cuadro de Códigos de los Países de </w:t>
      </w:r>
      <w:bookmarkEnd w:id="552"/>
      <w:bookmarkEnd w:id="553"/>
      <w:bookmarkEnd w:id="554"/>
      <w:r w:rsidRPr="00334BC2">
        <w:rPr>
          <w:sz w:val="22"/>
          <w:szCs w:val="22"/>
        </w:rPr>
        <w:t>Origen</w:t>
      </w:r>
    </w:p>
    <w:p w14:paraId="41A7C5D7" w14:textId="77777777" w:rsidR="00C85FC3" w:rsidRPr="00334BC2" w:rsidRDefault="00C85FC3" w:rsidP="00C85FC3">
      <w:pPr>
        <w:ind w:right="1440"/>
        <w:rPr>
          <w:sz w:val="22"/>
          <w:szCs w:val="22"/>
        </w:rPr>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C85FC3" w:rsidRPr="00334BC2" w14:paraId="75833E37" w14:textId="77777777" w:rsidTr="00510A60">
        <w:trPr>
          <w:cantSplit/>
          <w:tblHeader/>
        </w:trPr>
        <w:tc>
          <w:tcPr>
            <w:tcW w:w="2880" w:type="dxa"/>
          </w:tcPr>
          <w:p w14:paraId="5C5D9E99" w14:textId="77777777" w:rsidR="00C85FC3" w:rsidRPr="00334BC2" w:rsidRDefault="00C85FC3" w:rsidP="00510A60">
            <w:pPr>
              <w:spacing w:before="100" w:after="100"/>
              <w:jc w:val="center"/>
              <w:rPr>
                <w:sz w:val="22"/>
                <w:szCs w:val="22"/>
              </w:rPr>
            </w:pPr>
            <w:r w:rsidRPr="00334BC2">
              <w:rPr>
                <w:sz w:val="22"/>
                <w:szCs w:val="22"/>
              </w:rPr>
              <w:t>País de origen</w:t>
            </w:r>
          </w:p>
        </w:tc>
        <w:tc>
          <w:tcPr>
            <w:tcW w:w="1440" w:type="dxa"/>
          </w:tcPr>
          <w:p w14:paraId="0E9A3717" w14:textId="77777777" w:rsidR="00C85FC3" w:rsidRPr="00334BC2" w:rsidRDefault="00C85FC3" w:rsidP="00510A60">
            <w:pPr>
              <w:spacing w:before="100" w:after="100"/>
              <w:jc w:val="center"/>
              <w:rPr>
                <w:sz w:val="22"/>
                <w:szCs w:val="22"/>
              </w:rPr>
            </w:pPr>
            <w:r w:rsidRPr="00334BC2">
              <w:rPr>
                <w:sz w:val="22"/>
                <w:szCs w:val="22"/>
              </w:rPr>
              <w:t xml:space="preserve">Código </w:t>
            </w:r>
            <w:r w:rsidRPr="00334BC2">
              <w:rPr>
                <w:sz w:val="22"/>
                <w:szCs w:val="22"/>
              </w:rPr>
              <w:br/>
              <w:t>del país</w:t>
            </w:r>
          </w:p>
        </w:tc>
        <w:tc>
          <w:tcPr>
            <w:tcW w:w="360" w:type="dxa"/>
          </w:tcPr>
          <w:p w14:paraId="4D402939" w14:textId="77777777" w:rsidR="00C85FC3" w:rsidRPr="00334BC2" w:rsidRDefault="00C85FC3" w:rsidP="00510A60">
            <w:pPr>
              <w:spacing w:before="100" w:after="100"/>
              <w:jc w:val="center"/>
              <w:rPr>
                <w:sz w:val="22"/>
                <w:szCs w:val="22"/>
              </w:rPr>
            </w:pPr>
          </w:p>
        </w:tc>
        <w:tc>
          <w:tcPr>
            <w:tcW w:w="2628" w:type="dxa"/>
          </w:tcPr>
          <w:p w14:paraId="317A4E91" w14:textId="77777777" w:rsidR="00C85FC3" w:rsidRPr="00334BC2" w:rsidRDefault="00C85FC3" w:rsidP="00510A60">
            <w:pPr>
              <w:spacing w:before="100" w:after="100"/>
              <w:jc w:val="center"/>
              <w:rPr>
                <w:sz w:val="22"/>
                <w:szCs w:val="22"/>
              </w:rPr>
            </w:pPr>
            <w:r w:rsidRPr="00334BC2">
              <w:rPr>
                <w:sz w:val="22"/>
                <w:szCs w:val="22"/>
              </w:rPr>
              <w:t>País de origen</w:t>
            </w:r>
          </w:p>
        </w:tc>
        <w:tc>
          <w:tcPr>
            <w:tcW w:w="1530" w:type="dxa"/>
          </w:tcPr>
          <w:p w14:paraId="3C24E8DE" w14:textId="77777777" w:rsidR="00C85FC3" w:rsidRPr="00334BC2" w:rsidRDefault="00C85FC3" w:rsidP="00510A60">
            <w:pPr>
              <w:spacing w:before="100" w:after="100"/>
              <w:jc w:val="center"/>
              <w:rPr>
                <w:sz w:val="22"/>
                <w:szCs w:val="22"/>
              </w:rPr>
            </w:pPr>
            <w:r w:rsidRPr="00334BC2">
              <w:rPr>
                <w:sz w:val="22"/>
                <w:szCs w:val="22"/>
              </w:rPr>
              <w:t xml:space="preserve">Código </w:t>
            </w:r>
            <w:r w:rsidRPr="00334BC2">
              <w:rPr>
                <w:sz w:val="22"/>
                <w:szCs w:val="22"/>
              </w:rPr>
              <w:br/>
              <w:t>del país</w:t>
            </w:r>
          </w:p>
        </w:tc>
        <w:tc>
          <w:tcPr>
            <w:tcW w:w="360" w:type="dxa"/>
          </w:tcPr>
          <w:p w14:paraId="6F065E78" w14:textId="77777777" w:rsidR="00C85FC3" w:rsidRPr="00334BC2" w:rsidRDefault="00C85FC3" w:rsidP="00510A60">
            <w:pPr>
              <w:spacing w:before="100" w:after="100"/>
              <w:jc w:val="center"/>
              <w:rPr>
                <w:sz w:val="22"/>
                <w:szCs w:val="22"/>
              </w:rPr>
            </w:pPr>
          </w:p>
        </w:tc>
        <w:tc>
          <w:tcPr>
            <w:tcW w:w="2250" w:type="dxa"/>
          </w:tcPr>
          <w:p w14:paraId="626308EB" w14:textId="77777777" w:rsidR="00C85FC3" w:rsidRPr="00334BC2" w:rsidRDefault="00C85FC3" w:rsidP="00510A60">
            <w:pPr>
              <w:spacing w:before="100" w:after="100"/>
              <w:jc w:val="center"/>
              <w:rPr>
                <w:sz w:val="22"/>
                <w:szCs w:val="22"/>
              </w:rPr>
            </w:pPr>
            <w:r w:rsidRPr="00334BC2">
              <w:rPr>
                <w:sz w:val="22"/>
                <w:szCs w:val="22"/>
              </w:rPr>
              <w:t>País de origen</w:t>
            </w:r>
          </w:p>
        </w:tc>
        <w:tc>
          <w:tcPr>
            <w:tcW w:w="1440" w:type="dxa"/>
          </w:tcPr>
          <w:p w14:paraId="0C5A0BCC" w14:textId="77777777" w:rsidR="00C85FC3" w:rsidRPr="00334BC2" w:rsidRDefault="00C85FC3" w:rsidP="00510A60">
            <w:pPr>
              <w:spacing w:before="100" w:after="100"/>
              <w:jc w:val="center"/>
              <w:rPr>
                <w:sz w:val="22"/>
                <w:szCs w:val="22"/>
              </w:rPr>
            </w:pPr>
            <w:r w:rsidRPr="00334BC2">
              <w:rPr>
                <w:sz w:val="22"/>
                <w:szCs w:val="22"/>
              </w:rPr>
              <w:t xml:space="preserve">Código </w:t>
            </w:r>
            <w:r w:rsidRPr="00334BC2">
              <w:rPr>
                <w:sz w:val="22"/>
                <w:szCs w:val="22"/>
              </w:rPr>
              <w:br/>
              <w:t>del país</w:t>
            </w:r>
          </w:p>
        </w:tc>
      </w:tr>
      <w:tr w:rsidR="00C85FC3" w:rsidRPr="00334BC2" w14:paraId="624FC796" w14:textId="77777777" w:rsidTr="00510A60">
        <w:trPr>
          <w:cantSplit/>
          <w:trHeight w:hRule="exact" w:val="240"/>
          <w:tblHeader/>
        </w:trPr>
        <w:tc>
          <w:tcPr>
            <w:tcW w:w="2880" w:type="dxa"/>
          </w:tcPr>
          <w:p w14:paraId="46F6AB28" w14:textId="77777777" w:rsidR="00C85FC3" w:rsidRPr="00334BC2" w:rsidRDefault="00C85FC3" w:rsidP="00510A60">
            <w:pPr>
              <w:spacing w:before="100" w:after="100"/>
              <w:jc w:val="center"/>
              <w:rPr>
                <w:sz w:val="22"/>
                <w:szCs w:val="22"/>
              </w:rPr>
            </w:pPr>
          </w:p>
        </w:tc>
        <w:tc>
          <w:tcPr>
            <w:tcW w:w="1440" w:type="dxa"/>
          </w:tcPr>
          <w:p w14:paraId="0010FC05" w14:textId="77777777" w:rsidR="00C85FC3" w:rsidRPr="00334BC2" w:rsidRDefault="00C85FC3" w:rsidP="00510A60">
            <w:pPr>
              <w:spacing w:before="100" w:after="100"/>
              <w:jc w:val="center"/>
              <w:rPr>
                <w:sz w:val="22"/>
                <w:szCs w:val="22"/>
              </w:rPr>
            </w:pPr>
          </w:p>
        </w:tc>
        <w:tc>
          <w:tcPr>
            <w:tcW w:w="360" w:type="dxa"/>
          </w:tcPr>
          <w:p w14:paraId="26A1012B" w14:textId="77777777" w:rsidR="00C85FC3" w:rsidRPr="00334BC2" w:rsidRDefault="00C85FC3" w:rsidP="00510A60">
            <w:pPr>
              <w:spacing w:before="100" w:after="100"/>
              <w:jc w:val="center"/>
              <w:rPr>
                <w:sz w:val="22"/>
                <w:szCs w:val="22"/>
              </w:rPr>
            </w:pPr>
          </w:p>
        </w:tc>
        <w:tc>
          <w:tcPr>
            <w:tcW w:w="2628" w:type="dxa"/>
          </w:tcPr>
          <w:p w14:paraId="09B68EB1" w14:textId="77777777" w:rsidR="00C85FC3" w:rsidRPr="00334BC2" w:rsidRDefault="00C85FC3" w:rsidP="00510A60">
            <w:pPr>
              <w:spacing w:before="100" w:after="100"/>
              <w:jc w:val="center"/>
              <w:rPr>
                <w:sz w:val="22"/>
                <w:szCs w:val="22"/>
              </w:rPr>
            </w:pPr>
          </w:p>
        </w:tc>
        <w:tc>
          <w:tcPr>
            <w:tcW w:w="1530" w:type="dxa"/>
          </w:tcPr>
          <w:p w14:paraId="3B8CC2AA" w14:textId="77777777" w:rsidR="00C85FC3" w:rsidRPr="00334BC2" w:rsidRDefault="00C85FC3" w:rsidP="00510A60">
            <w:pPr>
              <w:spacing w:before="100" w:after="100"/>
              <w:jc w:val="center"/>
              <w:rPr>
                <w:sz w:val="22"/>
                <w:szCs w:val="22"/>
              </w:rPr>
            </w:pPr>
          </w:p>
        </w:tc>
        <w:tc>
          <w:tcPr>
            <w:tcW w:w="360" w:type="dxa"/>
          </w:tcPr>
          <w:p w14:paraId="2214CD99" w14:textId="77777777" w:rsidR="00C85FC3" w:rsidRPr="00334BC2" w:rsidRDefault="00C85FC3" w:rsidP="00510A60">
            <w:pPr>
              <w:spacing w:before="100" w:after="100"/>
              <w:jc w:val="center"/>
              <w:rPr>
                <w:sz w:val="22"/>
                <w:szCs w:val="22"/>
              </w:rPr>
            </w:pPr>
          </w:p>
        </w:tc>
        <w:tc>
          <w:tcPr>
            <w:tcW w:w="2250" w:type="dxa"/>
          </w:tcPr>
          <w:p w14:paraId="13203842" w14:textId="77777777" w:rsidR="00C85FC3" w:rsidRPr="00334BC2" w:rsidRDefault="00C85FC3" w:rsidP="00510A60">
            <w:pPr>
              <w:spacing w:before="100" w:after="100"/>
              <w:jc w:val="center"/>
              <w:rPr>
                <w:sz w:val="22"/>
                <w:szCs w:val="22"/>
              </w:rPr>
            </w:pPr>
          </w:p>
        </w:tc>
        <w:tc>
          <w:tcPr>
            <w:tcW w:w="1440" w:type="dxa"/>
          </w:tcPr>
          <w:p w14:paraId="561AEF00" w14:textId="77777777" w:rsidR="00C85FC3" w:rsidRPr="00334BC2" w:rsidRDefault="00C85FC3" w:rsidP="00510A60">
            <w:pPr>
              <w:spacing w:before="100" w:after="100"/>
              <w:jc w:val="center"/>
              <w:rPr>
                <w:sz w:val="22"/>
                <w:szCs w:val="22"/>
              </w:rPr>
            </w:pPr>
          </w:p>
        </w:tc>
      </w:tr>
      <w:tr w:rsidR="00C85FC3" w:rsidRPr="00334BC2" w14:paraId="49335B29" w14:textId="77777777" w:rsidTr="00510A60">
        <w:trPr>
          <w:cantSplit/>
        </w:trPr>
        <w:tc>
          <w:tcPr>
            <w:tcW w:w="2880" w:type="dxa"/>
          </w:tcPr>
          <w:p w14:paraId="29A8B79C" w14:textId="77777777" w:rsidR="00C85FC3" w:rsidRPr="00334BC2" w:rsidRDefault="00C85FC3" w:rsidP="00510A60">
            <w:pPr>
              <w:spacing w:before="100" w:after="100"/>
              <w:jc w:val="center"/>
              <w:rPr>
                <w:sz w:val="22"/>
                <w:szCs w:val="22"/>
              </w:rPr>
            </w:pPr>
          </w:p>
        </w:tc>
        <w:tc>
          <w:tcPr>
            <w:tcW w:w="1440" w:type="dxa"/>
          </w:tcPr>
          <w:p w14:paraId="4898A7A6" w14:textId="77777777" w:rsidR="00C85FC3" w:rsidRPr="00334BC2" w:rsidRDefault="00C85FC3" w:rsidP="00510A60">
            <w:pPr>
              <w:spacing w:before="100" w:after="100"/>
              <w:jc w:val="center"/>
              <w:rPr>
                <w:sz w:val="22"/>
                <w:szCs w:val="22"/>
              </w:rPr>
            </w:pPr>
          </w:p>
        </w:tc>
        <w:tc>
          <w:tcPr>
            <w:tcW w:w="360" w:type="dxa"/>
          </w:tcPr>
          <w:p w14:paraId="23646C30" w14:textId="77777777" w:rsidR="00C85FC3" w:rsidRPr="00334BC2" w:rsidRDefault="00C85FC3" w:rsidP="00510A60">
            <w:pPr>
              <w:spacing w:before="100" w:after="100"/>
              <w:jc w:val="center"/>
              <w:rPr>
                <w:sz w:val="22"/>
                <w:szCs w:val="22"/>
              </w:rPr>
            </w:pPr>
          </w:p>
        </w:tc>
        <w:tc>
          <w:tcPr>
            <w:tcW w:w="2628" w:type="dxa"/>
          </w:tcPr>
          <w:p w14:paraId="5E9741F4" w14:textId="77777777" w:rsidR="00C85FC3" w:rsidRPr="00334BC2" w:rsidRDefault="00C85FC3" w:rsidP="00510A60">
            <w:pPr>
              <w:spacing w:before="100" w:after="100"/>
              <w:jc w:val="center"/>
              <w:rPr>
                <w:sz w:val="22"/>
                <w:szCs w:val="22"/>
              </w:rPr>
            </w:pPr>
          </w:p>
        </w:tc>
        <w:tc>
          <w:tcPr>
            <w:tcW w:w="1530" w:type="dxa"/>
          </w:tcPr>
          <w:p w14:paraId="6BCA29A5" w14:textId="77777777" w:rsidR="00C85FC3" w:rsidRPr="00334BC2" w:rsidRDefault="00C85FC3" w:rsidP="00510A60">
            <w:pPr>
              <w:spacing w:before="100" w:after="100"/>
              <w:jc w:val="center"/>
              <w:rPr>
                <w:sz w:val="22"/>
                <w:szCs w:val="22"/>
              </w:rPr>
            </w:pPr>
          </w:p>
        </w:tc>
        <w:tc>
          <w:tcPr>
            <w:tcW w:w="360" w:type="dxa"/>
          </w:tcPr>
          <w:p w14:paraId="45AC9062" w14:textId="77777777" w:rsidR="00C85FC3" w:rsidRPr="00334BC2" w:rsidRDefault="00C85FC3" w:rsidP="00510A60">
            <w:pPr>
              <w:spacing w:before="100" w:after="100"/>
              <w:jc w:val="center"/>
              <w:rPr>
                <w:sz w:val="22"/>
                <w:szCs w:val="22"/>
              </w:rPr>
            </w:pPr>
          </w:p>
        </w:tc>
        <w:tc>
          <w:tcPr>
            <w:tcW w:w="2250" w:type="dxa"/>
          </w:tcPr>
          <w:p w14:paraId="082BD9BE" w14:textId="77777777" w:rsidR="00C85FC3" w:rsidRPr="00334BC2" w:rsidRDefault="00C85FC3" w:rsidP="00510A60">
            <w:pPr>
              <w:spacing w:before="100" w:after="100"/>
              <w:jc w:val="center"/>
              <w:rPr>
                <w:sz w:val="22"/>
                <w:szCs w:val="22"/>
              </w:rPr>
            </w:pPr>
          </w:p>
        </w:tc>
        <w:tc>
          <w:tcPr>
            <w:tcW w:w="1440" w:type="dxa"/>
          </w:tcPr>
          <w:p w14:paraId="154D1535" w14:textId="77777777" w:rsidR="00C85FC3" w:rsidRPr="00334BC2" w:rsidRDefault="00C85FC3" w:rsidP="00510A60">
            <w:pPr>
              <w:spacing w:before="100" w:after="100"/>
              <w:jc w:val="center"/>
              <w:rPr>
                <w:sz w:val="22"/>
                <w:szCs w:val="22"/>
              </w:rPr>
            </w:pPr>
          </w:p>
        </w:tc>
      </w:tr>
      <w:tr w:rsidR="00C85FC3" w:rsidRPr="00334BC2" w14:paraId="5B65D8F3" w14:textId="77777777" w:rsidTr="00510A60">
        <w:trPr>
          <w:cantSplit/>
        </w:trPr>
        <w:tc>
          <w:tcPr>
            <w:tcW w:w="2880" w:type="dxa"/>
          </w:tcPr>
          <w:p w14:paraId="523D039E" w14:textId="77777777" w:rsidR="00C85FC3" w:rsidRPr="00334BC2" w:rsidRDefault="00C85FC3" w:rsidP="00510A60">
            <w:pPr>
              <w:spacing w:before="100" w:after="100"/>
              <w:jc w:val="center"/>
              <w:rPr>
                <w:sz w:val="22"/>
                <w:szCs w:val="22"/>
              </w:rPr>
            </w:pPr>
          </w:p>
        </w:tc>
        <w:tc>
          <w:tcPr>
            <w:tcW w:w="1440" w:type="dxa"/>
          </w:tcPr>
          <w:p w14:paraId="09C0A86E" w14:textId="77777777" w:rsidR="00C85FC3" w:rsidRPr="00334BC2" w:rsidRDefault="00C85FC3" w:rsidP="00510A60">
            <w:pPr>
              <w:spacing w:before="100" w:after="100"/>
              <w:jc w:val="center"/>
              <w:rPr>
                <w:sz w:val="22"/>
                <w:szCs w:val="22"/>
              </w:rPr>
            </w:pPr>
          </w:p>
        </w:tc>
        <w:tc>
          <w:tcPr>
            <w:tcW w:w="360" w:type="dxa"/>
          </w:tcPr>
          <w:p w14:paraId="3F0A4A3E" w14:textId="77777777" w:rsidR="00C85FC3" w:rsidRPr="00334BC2" w:rsidRDefault="00C85FC3" w:rsidP="00510A60">
            <w:pPr>
              <w:spacing w:before="100" w:after="100"/>
              <w:jc w:val="center"/>
              <w:rPr>
                <w:sz w:val="22"/>
                <w:szCs w:val="22"/>
              </w:rPr>
            </w:pPr>
          </w:p>
        </w:tc>
        <w:tc>
          <w:tcPr>
            <w:tcW w:w="2628" w:type="dxa"/>
          </w:tcPr>
          <w:p w14:paraId="08CF14E7" w14:textId="77777777" w:rsidR="00C85FC3" w:rsidRPr="00334BC2" w:rsidRDefault="00C85FC3" w:rsidP="00510A60">
            <w:pPr>
              <w:spacing w:before="100" w:after="100"/>
              <w:jc w:val="center"/>
              <w:rPr>
                <w:sz w:val="22"/>
                <w:szCs w:val="22"/>
              </w:rPr>
            </w:pPr>
          </w:p>
        </w:tc>
        <w:tc>
          <w:tcPr>
            <w:tcW w:w="1530" w:type="dxa"/>
          </w:tcPr>
          <w:p w14:paraId="0B61965F" w14:textId="77777777" w:rsidR="00C85FC3" w:rsidRPr="00334BC2" w:rsidRDefault="00C85FC3" w:rsidP="00510A60">
            <w:pPr>
              <w:spacing w:before="100" w:after="100"/>
              <w:jc w:val="center"/>
              <w:rPr>
                <w:sz w:val="22"/>
                <w:szCs w:val="22"/>
              </w:rPr>
            </w:pPr>
          </w:p>
        </w:tc>
        <w:tc>
          <w:tcPr>
            <w:tcW w:w="360" w:type="dxa"/>
          </w:tcPr>
          <w:p w14:paraId="39D273AF" w14:textId="77777777" w:rsidR="00C85FC3" w:rsidRPr="00334BC2" w:rsidRDefault="00C85FC3" w:rsidP="00510A60">
            <w:pPr>
              <w:spacing w:before="100" w:after="100"/>
              <w:jc w:val="center"/>
              <w:rPr>
                <w:sz w:val="22"/>
                <w:szCs w:val="22"/>
              </w:rPr>
            </w:pPr>
          </w:p>
        </w:tc>
        <w:tc>
          <w:tcPr>
            <w:tcW w:w="2250" w:type="dxa"/>
          </w:tcPr>
          <w:p w14:paraId="59ACCAC1" w14:textId="77777777" w:rsidR="00C85FC3" w:rsidRPr="00334BC2" w:rsidRDefault="00C85FC3" w:rsidP="00510A60">
            <w:pPr>
              <w:spacing w:before="100" w:after="100"/>
              <w:jc w:val="center"/>
              <w:rPr>
                <w:sz w:val="22"/>
                <w:szCs w:val="22"/>
              </w:rPr>
            </w:pPr>
          </w:p>
        </w:tc>
        <w:tc>
          <w:tcPr>
            <w:tcW w:w="1440" w:type="dxa"/>
          </w:tcPr>
          <w:p w14:paraId="54EB2135" w14:textId="77777777" w:rsidR="00C85FC3" w:rsidRPr="00334BC2" w:rsidRDefault="00C85FC3" w:rsidP="00510A60">
            <w:pPr>
              <w:spacing w:before="100" w:after="100"/>
              <w:jc w:val="center"/>
              <w:rPr>
                <w:sz w:val="22"/>
                <w:szCs w:val="22"/>
              </w:rPr>
            </w:pPr>
          </w:p>
        </w:tc>
      </w:tr>
      <w:tr w:rsidR="00C85FC3" w:rsidRPr="00334BC2" w14:paraId="0365D996" w14:textId="77777777" w:rsidTr="00510A60">
        <w:trPr>
          <w:cantSplit/>
        </w:trPr>
        <w:tc>
          <w:tcPr>
            <w:tcW w:w="2880" w:type="dxa"/>
          </w:tcPr>
          <w:p w14:paraId="6D40D54A" w14:textId="77777777" w:rsidR="00C85FC3" w:rsidRPr="00334BC2" w:rsidRDefault="00C85FC3" w:rsidP="00510A60">
            <w:pPr>
              <w:spacing w:before="100" w:after="100"/>
              <w:jc w:val="center"/>
              <w:rPr>
                <w:sz w:val="22"/>
                <w:szCs w:val="22"/>
              </w:rPr>
            </w:pPr>
          </w:p>
        </w:tc>
        <w:tc>
          <w:tcPr>
            <w:tcW w:w="1440" w:type="dxa"/>
          </w:tcPr>
          <w:p w14:paraId="6B43711D" w14:textId="77777777" w:rsidR="00C85FC3" w:rsidRPr="00334BC2" w:rsidRDefault="00C85FC3" w:rsidP="00510A60">
            <w:pPr>
              <w:spacing w:before="100" w:after="100"/>
              <w:jc w:val="center"/>
              <w:rPr>
                <w:sz w:val="22"/>
                <w:szCs w:val="22"/>
              </w:rPr>
            </w:pPr>
          </w:p>
        </w:tc>
        <w:tc>
          <w:tcPr>
            <w:tcW w:w="360" w:type="dxa"/>
          </w:tcPr>
          <w:p w14:paraId="155761D8" w14:textId="77777777" w:rsidR="00C85FC3" w:rsidRPr="00334BC2" w:rsidRDefault="00C85FC3" w:rsidP="00510A60">
            <w:pPr>
              <w:spacing w:before="100" w:after="100"/>
              <w:jc w:val="center"/>
              <w:rPr>
                <w:sz w:val="22"/>
                <w:szCs w:val="22"/>
              </w:rPr>
            </w:pPr>
          </w:p>
        </w:tc>
        <w:tc>
          <w:tcPr>
            <w:tcW w:w="2628" w:type="dxa"/>
          </w:tcPr>
          <w:p w14:paraId="54515C22" w14:textId="77777777" w:rsidR="00C85FC3" w:rsidRPr="00334BC2" w:rsidRDefault="00C85FC3" w:rsidP="00510A60">
            <w:pPr>
              <w:spacing w:before="100" w:after="100"/>
              <w:jc w:val="center"/>
              <w:rPr>
                <w:sz w:val="22"/>
                <w:szCs w:val="22"/>
              </w:rPr>
            </w:pPr>
          </w:p>
        </w:tc>
        <w:tc>
          <w:tcPr>
            <w:tcW w:w="1530" w:type="dxa"/>
          </w:tcPr>
          <w:p w14:paraId="504854D3" w14:textId="77777777" w:rsidR="00C85FC3" w:rsidRPr="00334BC2" w:rsidRDefault="00C85FC3" w:rsidP="00510A60">
            <w:pPr>
              <w:spacing w:before="100" w:after="100"/>
              <w:jc w:val="center"/>
              <w:rPr>
                <w:sz w:val="22"/>
                <w:szCs w:val="22"/>
              </w:rPr>
            </w:pPr>
          </w:p>
        </w:tc>
        <w:tc>
          <w:tcPr>
            <w:tcW w:w="360" w:type="dxa"/>
          </w:tcPr>
          <w:p w14:paraId="01EAFFA4" w14:textId="77777777" w:rsidR="00C85FC3" w:rsidRPr="00334BC2" w:rsidRDefault="00C85FC3" w:rsidP="00510A60">
            <w:pPr>
              <w:spacing w:before="100" w:after="100"/>
              <w:jc w:val="center"/>
              <w:rPr>
                <w:sz w:val="22"/>
                <w:szCs w:val="22"/>
              </w:rPr>
            </w:pPr>
          </w:p>
        </w:tc>
        <w:tc>
          <w:tcPr>
            <w:tcW w:w="2250" w:type="dxa"/>
          </w:tcPr>
          <w:p w14:paraId="2F5DFA04" w14:textId="77777777" w:rsidR="00C85FC3" w:rsidRPr="00334BC2" w:rsidRDefault="00C85FC3" w:rsidP="00510A60">
            <w:pPr>
              <w:spacing w:before="100" w:after="100"/>
              <w:jc w:val="center"/>
              <w:rPr>
                <w:sz w:val="22"/>
                <w:szCs w:val="22"/>
              </w:rPr>
            </w:pPr>
          </w:p>
        </w:tc>
        <w:tc>
          <w:tcPr>
            <w:tcW w:w="1440" w:type="dxa"/>
          </w:tcPr>
          <w:p w14:paraId="434D3137" w14:textId="77777777" w:rsidR="00C85FC3" w:rsidRPr="00334BC2" w:rsidRDefault="00C85FC3" w:rsidP="00510A60">
            <w:pPr>
              <w:spacing w:before="100" w:after="100"/>
              <w:jc w:val="center"/>
              <w:rPr>
                <w:sz w:val="22"/>
                <w:szCs w:val="22"/>
              </w:rPr>
            </w:pPr>
          </w:p>
        </w:tc>
      </w:tr>
      <w:tr w:rsidR="00C85FC3" w:rsidRPr="00334BC2" w14:paraId="4BF2F2F7" w14:textId="77777777" w:rsidTr="00510A60">
        <w:trPr>
          <w:cantSplit/>
        </w:trPr>
        <w:tc>
          <w:tcPr>
            <w:tcW w:w="2880" w:type="dxa"/>
          </w:tcPr>
          <w:p w14:paraId="7558F15B" w14:textId="77777777" w:rsidR="00C85FC3" w:rsidRPr="00334BC2" w:rsidRDefault="00C85FC3" w:rsidP="00510A60">
            <w:pPr>
              <w:spacing w:before="100" w:after="100"/>
              <w:jc w:val="center"/>
              <w:rPr>
                <w:sz w:val="22"/>
                <w:szCs w:val="22"/>
              </w:rPr>
            </w:pPr>
          </w:p>
        </w:tc>
        <w:tc>
          <w:tcPr>
            <w:tcW w:w="1440" w:type="dxa"/>
          </w:tcPr>
          <w:p w14:paraId="70303428" w14:textId="77777777" w:rsidR="00C85FC3" w:rsidRPr="00334BC2" w:rsidRDefault="00C85FC3" w:rsidP="00510A60">
            <w:pPr>
              <w:spacing w:before="100" w:after="100"/>
              <w:jc w:val="center"/>
              <w:rPr>
                <w:sz w:val="22"/>
                <w:szCs w:val="22"/>
              </w:rPr>
            </w:pPr>
          </w:p>
        </w:tc>
        <w:tc>
          <w:tcPr>
            <w:tcW w:w="360" w:type="dxa"/>
          </w:tcPr>
          <w:p w14:paraId="044DC55E" w14:textId="77777777" w:rsidR="00C85FC3" w:rsidRPr="00334BC2" w:rsidRDefault="00C85FC3" w:rsidP="00510A60">
            <w:pPr>
              <w:spacing w:before="100" w:after="100"/>
              <w:jc w:val="center"/>
              <w:rPr>
                <w:sz w:val="22"/>
                <w:szCs w:val="22"/>
              </w:rPr>
            </w:pPr>
          </w:p>
        </w:tc>
        <w:tc>
          <w:tcPr>
            <w:tcW w:w="2628" w:type="dxa"/>
          </w:tcPr>
          <w:p w14:paraId="36994ABE" w14:textId="77777777" w:rsidR="00C85FC3" w:rsidRPr="00334BC2" w:rsidRDefault="00C85FC3" w:rsidP="00510A60">
            <w:pPr>
              <w:spacing w:before="100" w:after="100"/>
              <w:jc w:val="center"/>
              <w:rPr>
                <w:sz w:val="22"/>
                <w:szCs w:val="22"/>
              </w:rPr>
            </w:pPr>
          </w:p>
        </w:tc>
        <w:tc>
          <w:tcPr>
            <w:tcW w:w="1530" w:type="dxa"/>
          </w:tcPr>
          <w:p w14:paraId="31D51937" w14:textId="77777777" w:rsidR="00C85FC3" w:rsidRPr="00334BC2" w:rsidRDefault="00C85FC3" w:rsidP="00510A60">
            <w:pPr>
              <w:spacing w:before="100" w:after="100"/>
              <w:jc w:val="center"/>
              <w:rPr>
                <w:sz w:val="22"/>
                <w:szCs w:val="22"/>
              </w:rPr>
            </w:pPr>
          </w:p>
        </w:tc>
        <w:tc>
          <w:tcPr>
            <w:tcW w:w="360" w:type="dxa"/>
          </w:tcPr>
          <w:p w14:paraId="573523AD" w14:textId="77777777" w:rsidR="00C85FC3" w:rsidRPr="00334BC2" w:rsidRDefault="00C85FC3" w:rsidP="00510A60">
            <w:pPr>
              <w:spacing w:before="100" w:after="100"/>
              <w:jc w:val="center"/>
              <w:rPr>
                <w:sz w:val="22"/>
                <w:szCs w:val="22"/>
              </w:rPr>
            </w:pPr>
          </w:p>
        </w:tc>
        <w:tc>
          <w:tcPr>
            <w:tcW w:w="2250" w:type="dxa"/>
          </w:tcPr>
          <w:p w14:paraId="2CA695BD" w14:textId="77777777" w:rsidR="00C85FC3" w:rsidRPr="00334BC2" w:rsidRDefault="00C85FC3" w:rsidP="00510A60">
            <w:pPr>
              <w:spacing w:before="100" w:after="100"/>
              <w:jc w:val="center"/>
              <w:rPr>
                <w:sz w:val="22"/>
                <w:szCs w:val="22"/>
              </w:rPr>
            </w:pPr>
          </w:p>
        </w:tc>
        <w:tc>
          <w:tcPr>
            <w:tcW w:w="1440" w:type="dxa"/>
          </w:tcPr>
          <w:p w14:paraId="0DCB5119" w14:textId="77777777" w:rsidR="00C85FC3" w:rsidRPr="00334BC2" w:rsidRDefault="00C85FC3" w:rsidP="00510A60">
            <w:pPr>
              <w:spacing w:before="100" w:after="100"/>
              <w:jc w:val="center"/>
              <w:rPr>
                <w:sz w:val="22"/>
                <w:szCs w:val="22"/>
              </w:rPr>
            </w:pPr>
          </w:p>
        </w:tc>
      </w:tr>
      <w:tr w:rsidR="00C85FC3" w:rsidRPr="00334BC2" w14:paraId="259D878A" w14:textId="77777777" w:rsidTr="00510A60">
        <w:trPr>
          <w:cantSplit/>
        </w:trPr>
        <w:tc>
          <w:tcPr>
            <w:tcW w:w="2880" w:type="dxa"/>
          </w:tcPr>
          <w:p w14:paraId="425FC120" w14:textId="77777777" w:rsidR="00C85FC3" w:rsidRPr="00334BC2" w:rsidRDefault="00C85FC3" w:rsidP="00510A60">
            <w:pPr>
              <w:spacing w:before="100" w:after="100"/>
              <w:jc w:val="center"/>
              <w:rPr>
                <w:sz w:val="22"/>
                <w:szCs w:val="22"/>
              </w:rPr>
            </w:pPr>
          </w:p>
        </w:tc>
        <w:tc>
          <w:tcPr>
            <w:tcW w:w="1440" w:type="dxa"/>
          </w:tcPr>
          <w:p w14:paraId="6E80C8D5" w14:textId="77777777" w:rsidR="00C85FC3" w:rsidRPr="00334BC2" w:rsidRDefault="00C85FC3" w:rsidP="00510A60">
            <w:pPr>
              <w:spacing w:before="100" w:after="100"/>
              <w:jc w:val="center"/>
              <w:rPr>
                <w:sz w:val="22"/>
                <w:szCs w:val="22"/>
              </w:rPr>
            </w:pPr>
          </w:p>
        </w:tc>
        <w:tc>
          <w:tcPr>
            <w:tcW w:w="360" w:type="dxa"/>
          </w:tcPr>
          <w:p w14:paraId="5DA575E8" w14:textId="77777777" w:rsidR="00C85FC3" w:rsidRPr="00334BC2" w:rsidRDefault="00C85FC3" w:rsidP="00510A60">
            <w:pPr>
              <w:spacing w:before="100" w:after="100"/>
              <w:jc w:val="center"/>
              <w:rPr>
                <w:sz w:val="22"/>
                <w:szCs w:val="22"/>
              </w:rPr>
            </w:pPr>
          </w:p>
        </w:tc>
        <w:tc>
          <w:tcPr>
            <w:tcW w:w="2628" w:type="dxa"/>
          </w:tcPr>
          <w:p w14:paraId="2FA94017" w14:textId="77777777" w:rsidR="00C85FC3" w:rsidRPr="00334BC2" w:rsidRDefault="00C85FC3" w:rsidP="00510A60">
            <w:pPr>
              <w:spacing w:before="100" w:after="100"/>
              <w:jc w:val="center"/>
              <w:rPr>
                <w:sz w:val="22"/>
                <w:szCs w:val="22"/>
              </w:rPr>
            </w:pPr>
          </w:p>
        </w:tc>
        <w:tc>
          <w:tcPr>
            <w:tcW w:w="1530" w:type="dxa"/>
          </w:tcPr>
          <w:p w14:paraId="0B0C8109" w14:textId="77777777" w:rsidR="00C85FC3" w:rsidRPr="00334BC2" w:rsidRDefault="00C85FC3" w:rsidP="00510A60">
            <w:pPr>
              <w:spacing w:before="100" w:after="100"/>
              <w:jc w:val="center"/>
              <w:rPr>
                <w:sz w:val="22"/>
                <w:szCs w:val="22"/>
              </w:rPr>
            </w:pPr>
          </w:p>
        </w:tc>
        <w:tc>
          <w:tcPr>
            <w:tcW w:w="360" w:type="dxa"/>
          </w:tcPr>
          <w:p w14:paraId="79BEDF1A" w14:textId="77777777" w:rsidR="00C85FC3" w:rsidRPr="00334BC2" w:rsidRDefault="00C85FC3" w:rsidP="00510A60">
            <w:pPr>
              <w:spacing w:before="100" w:after="100"/>
              <w:jc w:val="center"/>
              <w:rPr>
                <w:sz w:val="22"/>
                <w:szCs w:val="22"/>
              </w:rPr>
            </w:pPr>
          </w:p>
        </w:tc>
        <w:tc>
          <w:tcPr>
            <w:tcW w:w="2250" w:type="dxa"/>
          </w:tcPr>
          <w:p w14:paraId="2A81E86D" w14:textId="77777777" w:rsidR="00C85FC3" w:rsidRPr="00334BC2" w:rsidRDefault="00C85FC3" w:rsidP="00510A60">
            <w:pPr>
              <w:spacing w:before="100" w:after="100"/>
              <w:jc w:val="center"/>
              <w:rPr>
                <w:sz w:val="22"/>
                <w:szCs w:val="22"/>
              </w:rPr>
            </w:pPr>
          </w:p>
        </w:tc>
        <w:tc>
          <w:tcPr>
            <w:tcW w:w="1440" w:type="dxa"/>
          </w:tcPr>
          <w:p w14:paraId="54BE5A5D" w14:textId="77777777" w:rsidR="00C85FC3" w:rsidRPr="00334BC2" w:rsidRDefault="00C85FC3" w:rsidP="00510A60">
            <w:pPr>
              <w:spacing w:before="100" w:after="100"/>
              <w:jc w:val="center"/>
              <w:rPr>
                <w:sz w:val="22"/>
                <w:szCs w:val="22"/>
              </w:rPr>
            </w:pPr>
          </w:p>
        </w:tc>
      </w:tr>
      <w:tr w:rsidR="00C85FC3" w:rsidRPr="00334BC2" w14:paraId="317B5E30" w14:textId="77777777" w:rsidTr="00510A60">
        <w:trPr>
          <w:cantSplit/>
        </w:trPr>
        <w:tc>
          <w:tcPr>
            <w:tcW w:w="2880" w:type="dxa"/>
          </w:tcPr>
          <w:p w14:paraId="2765863C" w14:textId="77777777" w:rsidR="00C85FC3" w:rsidRPr="00334BC2" w:rsidRDefault="00C85FC3" w:rsidP="00510A60">
            <w:pPr>
              <w:spacing w:before="100" w:after="100"/>
              <w:jc w:val="center"/>
              <w:rPr>
                <w:sz w:val="22"/>
                <w:szCs w:val="22"/>
              </w:rPr>
            </w:pPr>
          </w:p>
        </w:tc>
        <w:tc>
          <w:tcPr>
            <w:tcW w:w="1440" w:type="dxa"/>
          </w:tcPr>
          <w:p w14:paraId="7CDB821C" w14:textId="77777777" w:rsidR="00C85FC3" w:rsidRPr="00334BC2" w:rsidRDefault="00C85FC3" w:rsidP="00510A60">
            <w:pPr>
              <w:spacing w:before="100" w:after="100"/>
              <w:jc w:val="center"/>
              <w:rPr>
                <w:sz w:val="22"/>
                <w:szCs w:val="22"/>
              </w:rPr>
            </w:pPr>
          </w:p>
        </w:tc>
        <w:tc>
          <w:tcPr>
            <w:tcW w:w="360" w:type="dxa"/>
          </w:tcPr>
          <w:p w14:paraId="0C1B75F8" w14:textId="77777777" w:rsidR="00C85FC3" w:rsidRPr="00334BC2" w:rsidRDefault="00C85FC3" w:rsidP="00510A60">
            <w:pPr>
              <w:spacing w:before="100" w:after="100"/>
              <w:jc w:val="center"/>
              <w:rPr>
                <w:sz w:val="22"/>
                <w:szCs w:val="22"/>
              </w:rPr>
            </w:pPr>
          </w:p>
        </w:tc>
        <w:tc>
          <w:tcPr>
            <w:tcW w:w="2628" w:type="dxa"/>
          </w:tcPr>
          <w:p w14:paraId="14896012" w14:textId="77777777" w:rsidR="00C85FC3" w:rsidRPr="00334BC2" w:rsidRDefault="00C85FC3" w:rsidP="00510A60">
            <w:pPr>
              <w:spacing w:before="100" w:after="100"/>
              <w:jc w:val="center"/>
              <w:rPr>
                <w:sz w:val="22"/>
                <w:szCs w:val="22"/>
              </w:rPr>
            </w:pPr>
          </w:p>
        </w:tc>
        <w:tc>
          <w:tcPr>
            <w:tcW w:w="1530" w:type="dxa"/>
          </w:tcPr>
          <w:p w14:paraId="7537561F" w14:textId="77777777" w:rsidR="00C85FC3" w:rsidRPr="00334BC2" w:rsidRDefault="00C85FC3" w:rsidP="00510A60">
            <w:pPr>
              <w:spacing w:before="100" w:after="100"/>
              <w:jc w:val="center"/>
              <w:rPr>
                <w:sz w:val="22"/>
                <w:szCs w:val="22"/>
              </w:rPr>
            </w:pPr>
          </w:p>
        </w:tc>
        <w:tc>
          <w:tcPr>
            <w:tcW w:w="360" w:type="dxa"/>
          </w:tcPr>
          <w:p w14:paraId="66EFDD51" w14:textId="77777777" w:rsidR="00C85FC3" w:rsidRPr="00334BC2" w:rsidRDefault="00C85FC3" w:rsidP="00510A60">
            <w:pPr>
              <w:spacing w:before="100" w:after="100"/>
              <w:jc w:val="center"/>
              <w:rPr>
                <w:sz w:val="22"/>
                <w:szCs w:val="22"/>
              </w:rPr>
            </w:pPr>
          </w:p>
        </w:tc>
        <w:tc>
          <w:tcPr>
            <w:tcW w:w="2250" w:type="dxa"/>
          </w:tcPr>
          <w:p w14:paraId="1B0A6896" w14:textId="77777777" w:rsidR="00C85FC3" w:rsidRPr="00334BC2" w:rsidRDefault="00C85FC3" w:rsidP="00510A60">
            <w:pPr>
              <w:spacing w:before="100" w:after="100"/>
              <w:jc w:val="center"/>
              <w:rPr>
                <w:sz w:val="22"/>
                <w:szCs w:val="22"/>
              </w:rPr>
            </w:pPr>
          </w:p>
        </w:tc>
        <w:tc>
          <w:tcPr>
            <w:tcW w:w="1440" w:type="dxa"/>
          </w:tcPr>
          <w:p w14:paraId="795AF524" w14:textId="77777777" w:rsidR="00C85FC3" w:rsidRPr="00334BC2" w:rsidRDefault="00C85FC3" w:rsidP="00510A60">
            <w:pPr>
              <w:spacing w:before="100" w:after="100"/>
              <w:jc w:val="center"/>
              <w:rPr>
                <w:sz w:val="22"/>
                <w:szCs w:val="22"/>
              </w:rPr>
            </w:pPr>
          </w:p>
        </w:tc>
      </w:tr>
      <w:tr w:rsidR="00C85FC3" w:rsidRPr="00334BC2" w14:paraId="05DBC2B7" w14:textId="77777777" w:rsidTr="00510A60">
        <w:trPr>
          <w:cantSplit/>
        </w:trPr>
        <w:tc>
          <w:tcPr>
            <w:tcW w:w="2880" w:type="dxa"/>
          </w:tcPr>
          <w:p w14:paraId="64D937DE" w14:textId="77777777" w:rsidR="00C85FC3" w:rsidRPr="00334BC2" w:rsidRDefault="00C85FC3" w:rsidP="00510A60">
            <w:pPr>
              <w:spacing w:before="100" w:after="100"/>
              <w:jc w:val="center"/>
              <w:rPr>
                <w:sz w:val="22"/>
                <w:szCs w:val="22"/>
              </w:rPr>
            </w:pPr>
          </w:p>
        </w:tc>
        <w:tc>
          <w:tcPr>
            <w:tcW w:w="1440" w:type="dxa"/>
          </w:tcPr>
          <w:p w14:paraId="7C413715" w14:textId="77777777" w:rsidR="00C85FC3" w:rsidRPr="00334BC2" w:rsidRDefault="00C85FC3" w:rsidP="00510A60">
            <w:pPr>
              <w:spacing w:before="100" w:after="100"/>
              <w:jc w:val="center"/>
              <w:rPr>
                <w:sz w:val="22"/>
                <w:szCs w:val="22"/>
              </w:rPr>
            </w:pPr>
          </w:p>
        </w:tc>
        <w:tc>
          <w:tcPr>
            <w:tcW w:w="360" w:type="dxa"/>
          </w:tcPr>
          <w:p w14:paraId="6CEB0EFF" w14:textId="77777777" w:rsidR="00C85FC3" w:rsidRPr="00334BC2" w:rsidRDefault="00C85FC3" w:rsidP="00510A60">
            <w:pPr>
              <w:spacing w:before="100" w:after="100"/>
              <w:jc w:val="center"/>
              <w:rPr>
                <w:sz w:val="22"/>
                <w:szCs w:val="22"/>
              </w:rPr>
            </w:pPr>
          </w:p>
        </w:tc>
        <w:tc>
          <w:tcPr>
            <w:tcW w:w="2628" w:type="dxa"/>
          </w:tcPr>
          <w:p w14:paraId="10AB3BE9" w14:textId="77777777" w:rsidR="00C85FC3" w:rsidRPr="00334BC2" w:rsidRDefault="00C85FC3" w:rsidP="00510A60">
            <w:pPr>
              <w:spacing w:before="100" w:after="100"/>
              <w:jc w:val="center"/>
              <w:rPr>
                <w:sz w:val="22"/>
                <w:szCs w:val="22"/>
              </w:rPr>
            </w:pPr>
          </w:p>
        </w:tc>
        <w:tc>
          <w:tcPr>
            <w:tcW w:w="1530" w:type="dxa"/>
          </w:tcPr>
          <w:p w14:paraId="14260315" w14:textId="77777777" w:rsidR="00C85FC3" w:rsidRPr="00334BC2" w:rsidRDefault="00C85FC3" w:rsidP="00510A60">
            <w:pPr>
              <w:spacing w:before="100" w:after="100"/>
              <w:jc w:val="center"/>
              <w:rPr>
                <w:sz w:val="22"/>
                <w:szCs w:val="22"/>
              </w:rPr>
            </w:pPr>
          </w:p>
        </w:tc>
        <w:tc>
          <w:tcPr>
            <w:tcW w:w="360" w:type="dxa"/>
          </w:tcPr>
          <w:p w14:paraId="11510144" w14:textId="77777777" w:rsidR="00C85FC3" w:rsidRPr="00334BC2" w:rsidRDefault="00C85FC3" w:rsidP="00510A60">
            <w:pPr>
              <w:spacing w:before="100" w:after="100"/>
              <w:jc w:val="center"/>
              <w:rPr>
                <w:sz w:val="22"/>
                <w:szCs w:val="22"/>
              </w:rPr>
            </w:pPr>
          </w:p>
        </w:tc>
        <w:tc>
          <w:tcPr>
            <w:tcW w:w="2250" w:type="dxa"/>
          </w:tcPr>
          <w:p w14:paraId="6BAA4FDD" w14:textId="77777777" w:rsidR="00C85FC3" w:rsidRPr="00334BC2" w:rsidRDefault="00C85FC3" w:rsidP="00510A60">
            <w:pPr>
              <w:spacing w:before="100" w:after="100"/>
              <w:jc w:val="center"/>
              <w:rPr>
                <w:sz w:val="22"/>
                <w:szCs w:val="22"/>
              </w:rPr>
            </w:pPr>
          </w:p>
        </w:tc>
        <w:tc>
          <w:tcPr>
            <w:tcW w:w="1440" w:type="dxa"/>
          </w:tcPr>
          <w:p w14:paraId="7FC6BA08" w14:textId="77777777" w:rsidR="00C85FC3" w:rsidRPr="00334BC2" w:rsidRDefault="00C85FC3" w:rsidP="00510A60">
            <w:pPr>
              <w:spacing w:before="100" w:after="100"/>
              <w:jc w:val="center"/>
              <w:rPr>
                <w:sz w:val="22"/>
                <w:szCs w:val="22"/>
              </w:rPr>
            </w:pPr>
          </w:p>
        </w:tc>
      </w:tr>
      <w:tr w:rsidR="00C85FC3" w:rsidRPr="00334BC2" w14:paraId="27138788" w14:textId="77777777" w:rsidTr="00510A60">
        <w:trPr>
          <w:cantSplit/>
        </w:trPr>
        <w:tc>
          <w:tcPr>
            <w:tcW w:w="2880" w:type="dxa"/>
          </w:tcPr>
          <w:p w14:paraId="5AC9990E" w14:textId="77777777" w:rsidR="00C85FC3" w:rsidRPr="00334BC2" w:rsidRDefault="00C85FC3" w:rsidP="00510A60">
            <w:pPr>
              <w:spacing w:before="100" w:after="100"/>
              <w:jc w:val="center"/>
              <w:rPr>
                <w:sz w:val="22"/>
                <w:szCs w:val="22"/>
              </w:rPr>
            </w:pPr>
          </w:p>
        </w:tc>
        <w:tc>
          <w:tcPr>
            <w:tcW w:w="1440" w:type="dxa"/>
          </w:tcPr>
          <w:p w14:paraId="03019F3B" w14:textId="77777777" w:rsidR="00C85FC3" w:rsidRPr="00334BC2" w:rsidRDefault="00C85FC3" w:rsidP="00510A60">
            <w:pPr>
              <w:spacing w:before="100" w:after="100"/>
              <w:jc w:val="center"/>
              <w:rPr>
                <w:sz w:val="22"/>
                <w:szCs w:val="22"/>
              </w:rPr>
            </w:pPr>
          </w:p>
        </w:tc>
        <w:tc>
          <w:tcPr>
            <w:tcW w:w="360" w:type="dxa"/>
          </w:tcPr>
          <w:p w14:paraId="7046588C" w14:textId="77777777" w:rsidR="00C85FC3" w:rsidRPr="00334BC2" w:rsidRDefault="00C85FC3" w:rsidP="00510A60">
            <w:pPr>
              <w:spacing w:before="100" w:after="100"/>
              <w:jc w:val="center"/>
              <w:rPr>
                <w:sz w:val="22"/>
                <w:szCs w:val="22"/>
              </w:rPr>
            </w:pPr>
          </w:p>
        </w:tc>
        <w:tc>
          <w:tcPr>
            <w:tcW w:w="2628" w:type="dxa"/>
          </w:tcPr>
          <w:p w14:paraId="55BFE2F4" w14:textId="77777777" w:rsidR="00C85FC3" w:rsidRPr="00334BC2" w:rsidRDefault="00C85FC3" w:rsidP="00510A60">
            <w:pPr>
              <w:spacing w:before="100" w:after="100"/>
              <w:jc w:val="center"/>
              <w:rPr>
                <w:sz w:val="22"/>
                <w:szCs w:val="22"/>
              </w:rPr>
            </w:pPr>
          </w:p>
        </w:tc>
        <w:tc>
          <w:tcPr>
            <w:tcW w:w="1530" w:type="dxa"/>
          </w:tcPr>
          <w:p w14:paraId="3D72915E" w14:textId="77777777" w:rsidR="00C85FC3" w:rsidRPr="00334BC2" w:rsidRDefault="00C85FC3" w:rsidP="00510A60">
            <w:pPr>
              <w:spacing w:before="100" w:after="100"/>
              <w:jc w:val="center"/>
              <w:rPr>
                <w:sz w:val="22"/>
                <w:szCs w:val="22"/>
              </w:rPr>
            </w:pPr>
          </w:p>
        </w:tc>
        <w:tc>
          <w:tcPr>
            <w:tcW w:w="360" w:type="dxa"/>
          </w:tcPr>
          <w:p w14:paraId="6F3F9E1C" w14:textId="77777777" w:rsidR="00C85FC3" w:rsidRPr="00334BC2" w:rsidRDefault="00C85FC3" w:rsidP="00510A60">
            <w:pPr>
              <w:spacing w:before="100" w:after="100"/>
              <w:jc w:val="center"/>
              <w:rPr>
                <w:sz w:val="22"/>
                <w:szCs w:val="22"/>
              </w:rPr>
            </w:pPr>
          </w:p>
        </w:tc>
        <w:tc>
          <w:tcPr>
            <w:tcW w:w="2250" w:type="dxa"/>
          </w:tcPr>
          <w:p w14:paraId="76A185A4" w14:textId="77777777" w:rsidR="00C85FC3" w:rsidRPr="00334BC2" w:rsidRDefault="00C85FC3" w:rsidP="00510A60">
            <w:pPr>
              <w:spacing w:before="100" w:after="100"/>
              <w:jc w:val="center"/>
              <w:rPr>
                <w:sz w:val="22"/>
                <w:szCs w:val="22"/>
              </w:rPr>
            </w:pPr>
          </w:p>
        </w:tc>
        <w:tc>
          <w:tcPr>
            <w:tcW w:w="1440" w:type="dxa"/>
          </w:tcPr>
          <w:p w14:paraId="2D90CCF4" w14:textId="77777777" w:rsidR="00C85FC3" w:rsidRPr="00334BC2" w:rsidRDefault="00C85FC3" w:rsidP="00510A60">
            <w:pPr>
              <w:spacing w:before="100" w:after="100"/>
              <w:jc w:val="center"/>
              <w:rPr>
                <w:sz w:val="22"/>
                <w:szCs w:val="22"/>
              </w:rPr>
            </w:pPr>
          </w:p>
        </w:tc>
      </w:tr>
      <w:tr w:rsidR="00C85FC3" w:rsidRPr="00334BC2" w14:paraId="45577F27" w14:textId="77777777" w:rsidTr="00510A60">
        <w:trPr>
          <w:cantSplit/>
        </w:trPr>
        <w:tc>
          <w:tcPr>
            <w:tcW w:w="2880" w:type="dxa"/>
          </w:tcPr>
          <w:p w14:paraId="33432C8C" w14:textId="77777777" w:rsidR="00C85FC3" w:rsidRPr="00334BC2" w:rsidRDefault="00C85FC3" w:rsidP="00510A60">
            <w:pPr>
              <w:spacing w:before="100" w:after="100"/>
              <w:jc w:val="center"/>
              <w:rPr>
                <w:sz w:val="22"/>
                <w:szCs w:val="22"/>
              </w:rPr>
            </w:pPr>
          </w:p>
        </w:tc>
        <w:tc>
          <w:tcPr>
            <w:tcW w:w="1440" w:type="dxa"/>
          </w:tcPr>
          <w:p w14:paraId="3310BCEB" w14:textId="77777777" w:rsidR="00C85FC3" w:rsidRPr="00334BC2" w:rsidRDefault="00C85FC3" w:rsidP="00510A60">
            <w:pPr>
              <w:spacing w:before="100" w:after="100"/>
              <w:jc w:val="center"/>
              <w:rPr>
                <w:sz w:val="22"/>
                <w:szCs w:val="22"/>
              </w:rPr>
            </w:pPr>
          </w:p>
        </w:tc>
        <w:tc>
          <w:tcPr>
            <w:tcW w:w="360" w:type="dxa"/>
          </w:tcPr>
          <w:p w14:paraId="242C56D8" w14:textId="77777777" w:rsidR="00C85FC3" w:rsidRPr="00334BC2" w:rsidRDefault="00C85FC3" w:rsidP="00510A60">
            <w:pPr>
              <w:spacing w:before="100" w:after="100"/>
              <w:jc w:val="center"/>
              <w:rPr>
                <w:sz w:val="22"/>
                <w:szCs w:val="22"/>
              </w:rPr>
            </w:pPr>
          </w:p>
        </w:tc>
        <w:tc>
          <w:tcPr>
            <w:tcW w:w="2628" w:type="dxa"/>
          </w:tcPr>
          <w:p w14:paraId="540C5D48" w14:textId="77777777" w:rsidR="00C85FC3" w:rsidRPr="00334BC2" w:rsidRDefault="00C85FC3" w:rsidP="00510A60">
            <w:pPr>
              <w:spacing w:before="100" w:after="100"/>
              <w:jc w:val="center"/>
              <w:rPr>
                <w:sz w:val="22"/>
                <w:szCs w:val="22"/>
              </w:rPr>
            </w:pPr>
          </w:p>
        </w:tc>
        <w:tc>
          <w:tcPr>
            <w:tcW w:w="1530" w:type="dxa"/>
          </w:tcPr>
          <w:p w14:paraId="79637190" w14:textId="77777777" w:rsidR="00C85FC3" w:rsidRPr="00334BC2" w:rsidRDefault="00C85FC3" w:rsidP="00510A60">
            <w:pPr>
              <w:spacing w:before="100" w:after="100"/>
              <w:jc w:val="center"/>
              <w:rPr>
                <w:sz w:val="22"/>
                <w:szCs w:val="22"/>
              </w:rPr>
            </w:pPr>
          </w:p>
        </w:tc>
        <w:tc>
          <w:tcPr>
            <w:tcW w:w="360" w:type="dxa"/>
          </w:tcPr>
          <w:p w14:paraId="77089C6B" w14:textId="77777777" w:rsidR="00C85FC3" w:rsidRPr="00334BC2" w:rsidRDefault="00C85FC3" w:rsidP="00510A60">
            <w:pPr>
              <w:spacing w:before="100" w:after="100"/>
              <w:jc w:val="center"/>
              <w:rPr>
                <w:sz w:val="22"/>
                <w:szCs w:val="22"/>
              </w:rPr>
            </w:pPr>
          </w:p>
        </w:tc>
        <w:tc>
          <w:tcPr>
            <w:tcW w:w="2250" w:type="dxa"/>
          </w:tcPr>
          <w:p w14:paraId="20659F7F" w14:textId="77777777" w:rsidR="00C85FC3" w:rsidRPr="00334BC2" w:rsidRDefault="00C85FC3" w:rsidP="00510A60">
            <w:pPr>
              <w:spacing w:before="100" w:after="100"/>
              <w:jc w:val="center"/>
              <w:rPr>
                <w:sz w:val="22"/>
                <w:szCs w:val="22"/>
              </w:rPr>
            </w:pPr>
          </w:p>
        </w:tc>
        <w:tc>
          <w:tcPr>
            <w:tcW w:w="1440" w:type="dxa"/>
          </w:tcPr>
          <w:p w14:paraId="75A490E4" w14:textId="77777777" w:rsidR="00C85FC3" w:rsidRPr="00334BC2" w:rsidRDefault="00C85FC3" w:rsidP="00510A60">
            <w:pPr>
              <w:spacing w:before="100" w:after="100"/>
              <w:jc w:val="center"/>
              <w:rPr>
                <w:sz w:val="22"/>
                <w:szCs w:val="22"/>
              </w:rPr>
            </w:pPr>
          </w:p>
        </w:tc>
      </w:tr>
      <w:tr w:rsidR="00C85FC3" w:rsidRPr="00334BC2" w14:paraId="2D4D98C8" w14:textId="77777777" w:rsidTr="00510A60">
        <w:trPr>
          <w:cantSplit/>
        </w:trPr>
        <w:tc>
          <w:tcPr>
            <w:tcW w:w="2880" w:type="dxa"/>
          </w:tcPr>
          <w:p w14:paraId="48B5CC9D" w14:textId="77777777" w:rsidR="00C85FC3" w:rsidRPr="00334BC2" w:rsidRDefault="00C85FC3" w:rsidP="00510A60">
            <w:pPr>
              <w:spacing w:before="100" w:after="100"/>
              <w:jc w:val="center"/>
              <w:rPr>
                <w:sz w:val="22"/>
                <w:szCs w:val="22"/>
              </w:rPr>
            </w:pPr>
          </w:p>
        </w:tc>
        <w:tc>
          <w:tcPr>
            <w:tcW w:w="1440" w:type="dxa"/>
          </w:tcPr>
          <w:p w14:paraId="01778DE3" w14:textId="77777777" w:rsidR="00C85FC3" w:rsidRPr="00334BC2" w:rsidRDefault="00C85FC3" w:rsidP="00510A60">
            <w:pPr>
              <w:spacing w:before="100" w:after="100"/>
              <w:jc w:val="center"/>
              <w:rPr>
                <w:sz w:val="22"/>
                <w:szCs w:val="22"/>
              </w:rPr>
            </w:pPr>
          </w:p>
        </w:tc>
        <w:tc>
          <w:tcPr>
            <w:tcW w:w="360" w:type="dxa"/>
          </w:tcPr>
          <w:p w14:paraId="628AF1B0" w14:textId="77777777" w:rsidR="00C85FC3" w:rsidRPr="00334BC2" w:rsidRDefault="00C85FC3" w:rsidP="00510A60">
            <w:pPr>
              <w:spacing w:before="100" w:after="100"/>
              <w:jc w:val="center"/>
              <w:rPr>
                <w:sz w:val="22"/>
                <w:szCs w:val="22"/>
              </w:rPr>
            </w:pPr>
          </w:p>
        </w:tc>
        <w:tc>
          <w:tcPr>
            <w:tcW w:w="2628" w:type="dxa"/>
          </w:tcPr>
          <w:p w14:paraId="0766DDEF" w14:textId="77777777" w:rsidR="00C85FC3" w:rsidRPr="00334BC2" w:rsidRDefault="00C85FC3" w:rsidP="00510A60">
            <w:pPr>
              <w:spacing w:before="100" w:after="100"/>
              <w:jc w:val="center"/>
              <w:rPr>
                <w:sz w:val="22"/>
                <w:szCs w:val="22"/>
              </w:rPr>
            </w:pPr>
          </w:p>
        </w:tc>
        <w:tc>
          <w:tcPr>
            <w:tcW w:w="1530" w:type="dxa"/>
          </w:tcPr>
          <w:p w14:paraId="105CD578" w14:textId="77777777" w:rsidR="00C85FC3" w:rsidRPr="00334BC2" w:rsidRDefault="00C85FC3" w:rsidP="00510A60">
            <w:pPr>
              <w:spacing w:before="100" w:after="100"/>
              <w:jc w:val="center"/>
              <w:rPr>
                <w:sz w:val="22"/>
                <w:szCs w:val="22"/>
              </w:rPr>
            </w:pPr>
          </w:p>
        </w:tc>
        <w:tc>
          <w:tcPr>
            <w:tcW w:w="360" w:type="dxa"/>
          </w:tcPr>
          <w:p w14:paraId="5476268C" w14:textId="77777777" w:rsidR="00C85FC3" w:rsidRPr="00334BC2" w:rsidRDefault="00C85FC3" w:rsidP="00510A60">
            <w:pPr>
              <w:spacing w:before="100" w:after="100"/>
              <w:jc w:val="center"/>
              <w:rPr>
                <w:sz w:val="22"/>
                <w:szCs w:val="22"/>
              </w:rPr>
            </w:pPr>
          </w:p>
        </w:tc>
        <w:tc>
          <w:tcPr>
            <w:tcW w:w="2250" w:type="dxa"/>
          </w:tcPr>
          <w:p w14:paraId="53B1AD6A" w14:textId="77777777" w:rsidR="00C85FC3" w:rsidRPr="00334BC2" w:rsidRDefault="00C85FC3" w:rsidP="00510A60">
            <w:pPr>
              <w:spacing w:before="100" w:after="100"/>
              <w:jc w:val="center"/>
              <w:rPr>
                <w:sz w:val="22"/>
                <w:szCs w:val="22"/>
              </w:rPr>
            </w:pPr>
          </w:p>
        </w:tc>
        <w:tc>
          <w:tcPr>
            <w:tcW w:w="1440" w:type="dxa"/>
          </w:tcPr>
          <w:p w14:paraId="62568C34" w14:textId="77777777" w:rsidR="00C85FC3" w:rsidRPr="00334BC2" w:rsidRDefault="00C85FC3" w:rsidP="00510A60">
            <w:pPr>
              <w:spacing w:before="100" w:after="100"/>
              <w:jc w:val="center"/>
              <w:rPr>
                <w:sz w:val="22"/>
                <w:szCs w:val="22"/>
              </w:rPr>
            </w:pPr>
          </w:p>
        </w:tc>
      </w:tr>
      <w:tr w:rsidR="00C85FC3" w:rsidRPr="00334BC2" w14:paraId="5BD67085" w14:textId="77777777" w:rsidTr="00510A60">
        <w:trPr>
          <w:cantSplit/>
        </w:trPr>
        <w:tc>
          <w:tcPr>
            <w:tcW w:w="2880" w:type="dxa"/>
          </w:tcPr>
          <w:p w14:paraId="14EB0E18" w14:textId="77777777" w:rsidR="00C85FC3" w:rsidRPr="00334BC2" w:rsidRDefault="00C85FC3" w:rsidP="00510A60">
            <w:pPr>
              <w:spacing w:before="100" w:after="100"/>
              <w:jc w:val="center"/>
              <w:rPr>
                <w:sz w:val="22"/>
                <w:szCs w:val="22"/>
              </w:rPr>
            </w:pPr>
          </w:p>
        </w:tc>
        <w:tc>
          <w:tcPr>
            <w:tcW w:w="1440" w:type="dxa"/>
          </w:tcPr>
          <w:p w14:paraId="1888759B" w14:textId="77777777" w:rsidR="00C85FC3" w:rsidRPr="00334BC2" w:rsidRDefault="00C85FC3" w:rsidP="00510A60">
            <w:pPr>
              <w:spacing w:before="100" w:after="100"/>
              <w:jc w:val="center"/>
              <w:rPr>
                <w:sz w:val="22"/>
                <w:szCs w:val="22"/>
              </w:rPr>
            </w:pPr>
          </w:p>
        </w:tc>
        <w:tc>
          <w:tcPr>
            <w:tcW w:w="360" w:type="dxa"/>
          </w:tcPr>
          <w:p w14:paraId="46146857" w14:textId="77777777" w:rsidR="00C85FC3" w:rsidRPr="00334BC2" w:rsidRDefault="00C85FC3" w:rsidP="00510A60">
            <w:pPr>
              <w:spacing w:before="100" w:after="100"/>
              <w:jc w:val="center"/>
              <w:rPr>
                <w:sz w:val="22"/>
                <w:szCs w:val="22"/>
              </w:rPr>
            </w:pPr>
          </w:p>
        </w:tc>
        <w:tc>
          <w:tcPr>
            <w:tcW w:w="2628" w:type="dxa"/>
          </w:tcPr>
          <w:p w14:paraId="17F3B1D1" w14:textId="77777777" w:rsidR="00C85FC3" w:rsidRPr="00334BC2" w:rsidRDefault="00C85FC3" w:rsidP="00510A60">
            <w:pPr>
              <w:spacing w:before="100" w:after="100"/>
              <w:jc w:val="center"/>
              <w:rPr>
                <w:sz w:val="22"/>
                <w:szCs w:val="22"/>
              </w:rPr>
            </w:pPr>
          </w:p>
        </w:tc>
        <w:tc>
          <w:tcPr>
            <w:tcW w:w="1530" w:type="dxa"/>
          </w:tcPr>
          <w:p w14:paraId="7AF95B17" w14:textId="77777777" w:rsidR="00C85FC3" w:rsidRPr="00334BC2" w:rsidRDefault="00C85FC3" w:rsidP="00510A60">
            <w:pPr>
              <w:spacing w:before="100" w:after="100"/>
              <w:jc w:val="center"/>
              <w:rPr>
                <w:sz w:val="22"/>
                <w:szCs w:val="22"/>
              </w:rPr>
            </w:pPr>
          </w:p>
        </w:tc>
        <w:tc>
          <w:tcPr>
            <w:tcW w:w="360" w:type="dxa"/>
          </w:tcPr>
          <w:p w14:paraId="4B287C16" w14:textId="77777777" w:rsidR="00C85FC3" w:rsidRPr="00334BC2" w:rsidRDefault="00C85FC3" w:rsidP="00510A60">
            <w:pPr>
              <w:spacing w:before="100" w:after="100"/>
              <w:jc w:val="center"/>
              <w:rPr>
                <w:sz w:val="22"/>
                <w:szCs w:val="22"/>
              </w:rPr>
            </w:pPr>
          </w:p>
        </w:tc>
        <w:tc>
          <w:tcPr>
            <w:tcW w:w="2250" w:type="dxa"/>
          </w:tcPr>
          <w:p w14:paraId="6B2D4636" w14:textId="77777777" w:rsidR="00C85FC3" w:rsidRPr="00334BC2" w:rsidRDefault="00C85FC3" w:rsidP="00510A60">
            <w:pPr>
              <w:spacing w:before="100" w:after="100"/>
              <w:jc w:val="center"/>
              <w:rPr>
                <w:sz w:val="22"/>
                <w:szCs w:val="22"/>
              </w:rPr>
            </w:pPr>
          </w:p>
        </w:tc>
        <w:tc>
          <w:tcPr>
            <w:tcW w:w="1440" w:type="dxa"/>
          </w:tcPr>
          <w:p w14:paraId="42EB66E0" w14:textId="77777777" w:rsidR="00C85FC3" w:rsidRPr="00334BC2" w:rsidRDefault="00C85FC3" w:rsidP="00510A60">
            <w:pPr>
              <w:spacing w:before="100" w:after="100"/>
              <w:jc w:val="center"/>
              <w:rPr>
                <w:sz w:val="22"/>
                <w:szCs w:val="22"/>
              </w:rPr>
            </w:pPr>
          </w:p>
        </w:tc>
      </w:tr>
      <w:tr w:rsidR="00C85FC3" w:rsidRPr="00334BC2" w14:paraId="6A1DCF38" w14:textId="77777777" w:rsidTr="00510A60">
        <w:trPr>
          <w:cantSplit/>
        </w:trPr>
        <w:tc>
          <w:tcPr>
            <w:tcW w:w="2880" w:type="dxa"/>
          </w:tcPr>
          <w:p w14:paraId="4CA793A7" w14:textId="77777777" w:rsidR="00C85FC3" w:rsidRPr="00334BC2" w:rsidRDefault="00C85FC3" w:rsidP="00510A60">
            <w:pPr>
              <w:spacing w:before="100" w:after="100"/>
              <w:jc w:val="center"/>
              <w:rPr>
                <w:sz w:val="22"/>
                <w:szCs w:val="22"/>
              </w:rPr>
            </w:pPr>
          </w:p>
        </w:tc>
        <w:tc>
          <w:tcPr>
            <w:tcW w:w="1440" w:type="dxa"/>
          </w:tcPr>
          <w:p w14:paraId="53D858BD" w14:textId="77777777" w:rsidR="00C85FC3" w:rsidRPr="00334BC2" w:rsidRDefault="00C85FC3" w:rsidP="00510A60">
            <w:pPr>
              <w:spacing w:before="100" w:after="100"/>
              <w:jc w:val="center"/>
              <w:rPr>
                <w:sz w:val="22"/>
                <w:szCs w:val="22"/>
              </w:rPr>
            </w:pPr>
          </w:p>
        </w:tc>
        <w:tc>
          <w:tcPr>
            <w:tcW w:w="360" w:type="dxa"/>
          </w:tcPr>
          <w:p w14:paraId="2DD13A28" w14:textId="77777777" w:rsidR="00C85FC3" w:rsidRPr="00334BC2" w:rsidRDefault="00C85FC3" w:rsidP="00510A60">
            <w:pPr>
              <w:spacing w:before="100" w:after="100"/>
              <w:jc w:val="center"/>
              <w:rPr>
                <w:sz w:val="22"/>
                <w:szCs w:val="22"/>
              </w:rPr>
            </w:pPr>
          </w:p>
        </w:tc>
        <w:tc>
          <w:tcPr>
            <w:tcW w:w="2628" w:type="dxa"/>
          </w:tcPr>
          <w:p w14:paraId="4EB0CECC" w14:textId="77777777" w:rsidR="00C85FC3" w:rsidRPr="00334BC2" w:rsidRDefault="00C85FC3" w:rsidP="00510A60">
            <w:pPr>
              <w:spacing w:before="100" w:after="100"/>
              <w:jc w:val="center"/>
              <w:rPr>
                <w:sz w:val="22"/>
                <w:szCs w:val="22"/>
              </w:rPr>
            </w:pPr>
          </w:p>
        </w:tc>
        <w:tc>
          <w:tcPr>
            <w:tcW w:w="1530" w:type="dxa"/>
          </w:tcPr>
          <w:p w14:paraId="6FFA3FC6" w14:textId="77777777" w:rsidR="00C85FC3" w:rsidRPr="00334BC2" w:rsidRDefault="00C85FC3" w:rsidP="00510A60">
            <w:pPr>
              <w:spacing w:before="100" w:after="100"/>
              <w:jc w:val="center"/>
              <w:rPr>
                <w:sz w:val="22"/>
                <w:szCs w:val="22"/>
              </w:rPr>
            </w:pPr>
          </w:p>
        </w:tc>
        <w:tc>
          <w:tcPr>
            <w:tcW w:w="360" w:type="dxa"/>
          </w:tcPr>
          <w:p w14:paraId="6E6D7CB2" w14:textId="77777777" w:rsidR="00C85FC3" w:rsidRPr="00334BC2" w:rsidRDefault="00C85FC3" w:rsidP="00510A60">
            <w:pPr>
              <w:spacing w:before="100" w:after="100"/>
              <w:jc w:val="center"/>
              <w:rPr>
                <w:sz w:val="22"/>
                <w:szCs w:val="22"/>
              </w:rPr>
            </w:pPr>
          </w:p>
        </w:tc>
        <w:tc>
          <w:tcPr>
            <w:tcW w:w="2250" w:type="dxa"/>
          </w:tcPr>
          <w:p w14:paraId="7955BCE9" w14:textId="77777777" w:rsidR="00C85FC3" w:rsidRPr="00334BC2" w:rsidRDefault="00C85FC3" w:rsidP="00510A60">
            <w:pPr>
              <w:spacing w:before="100" w:after="100"/>
              <w:jc w:val="center"/>
              <w:rPr>
                <w:sz w:val="22"/>
                <w:szCs w:val="22"/>
              </w:rPr>
            </w:pPr>
          </w:p>
        </w:tc>
        <w:tc>
          <w:tcPr>
            <w:tcW w:w="1440" w:type="dxa"/>
          </w:tcPr>
          <w:p w14:paraId="693D2769" w14:textId="77777777" w:rsidR="00C85FC3" w:rsidRPr="00334BC2" w:rsidRDefault="00C85FC3" w:rsidP="00510A60">
            <w:pPr>
              <w:spacing w:before="100" w:after="100"/>
              <w:jc w:val="center"/>
              <w:rPr>
                <w:sz w:val="22"/>
                <w:szCs w:val="22"/>
              </w:rPr>
            </w:pPr>
          </w:p>
        </w:tc>
      </w:tr>
    </w:tbl>
    <w:p w14:paraId="14A37CA6" w14:textId="77777777" w:rsidR="00C85FC3" w:rsidRPr="00334BC2" w:rsidRDefault="00C85FC3" w:rsidP="00C85FC3">
      <w:pPr>
        <w:rPr>
          <w:sz w:val="22"/>
          <w:szCs w:val="22"/>
        </w:rPr>
      </w:pPr>
    </w:p>
    <w:p w14:paraId="5EF1B5F5" w14:textId="77777777" w:rsidR="00C85FC3" w:rsidRPr="00334BC2" w:rsidRDefault="00C85FC3" w:rsidP="00C85FC3">
      <w:pPr>
        <w:rPr>
          <w:sz w:val="22"/>
          <w:szCs w:val="22"/>
        </w:rPr>
      </w:pPr>
    </w:p>
    <w:p w14:paraId="79DE670B" w14:textId="77777777" w:rsidR="00C85FC3" w:rsidRPr="00334BC2" w:rsidRDefault="00C85FC3" w:rsidP="00C85FC3">
      <w:pPr>
        <w:suppressAutoHyphens w:val="0"/>
        <w:spacing w:after="0"/>
        <w:jc w:val="left"/>
        <w:rPr>
          <w:sz w:val="22"/>
          <w:szCs w:val="22"/>
        </w:rPr>
        <w:sectPr w:rsidR="00C85FC3" w:rsidRPr="00334BC2" w:rsidSect="00E16706">
          <w:headerReference w:type="even" r:id="rId52"/>
          <w:headerReference w:type="default" r:id="rId53"/>
          <w:headerReference w:type="first" r:id="rId54"/>
          <w:footnotePr>
            <w:numRestart w:val="eachSect"/>
          </w:footnotePr>
          <w:pgSz w:w="15840" w:h="12240" w:orient="landscape" w:code="1"/>
          <w:pgMar w:top="1440" w:right="1440" w:bottom="1440" w:left="1440" w:header="720" w:footer="720" w:gutter="0"/>
          <w:cols w:space="720"/>
          <w:titlePg/>
          <w:docGrid w:linePitch="326"/>
        </w:sectPr>
      </w:pPr>
      <w:r w:rsidRPr="00334BC2">
        <w:rPr>
          <w:sz w:val="22"/>
          <w:szCs w:val="22"/>
        </w:rPr>
        <w:br w:type="page"/>
      </w:r>
    </w:p>
    <w:p w14:paraId="68051E95" w14:textId="26C7EC3C" w:rsidR="00580092" w:rsidRPr="00334BC2" w:rsidRDefault="00580092" w:rsidP="00141FCB">
      <w:pPr>
        <w:pStyle w:val="S4-header1"/>
        <w:rPr>
          <w:sz w:val="22"/>
          <w:szCs w:val="22"/>
        </w:rPr>
      </w:pPr>
    </w:p>
    <w:p w14:paraId="27732E58" w14:textId="31E2568E" w:rsidR="00580092" w:rsidRPr="00334BC2" w:rsidRDefault="00580092" w:rsidP="00580092">
      <w:pPr>
        <w:rPr>
          <w:sz w:val="22"/>
          <w:szCs w:val="22"/>
        </w:rPr>
      </w:pPr>
    </w:p>
    <w:p w14:paraId="531F4C3E" w14:textId="77777777" w:rsidR="00240C8A" w:rsidRPr="00334BC2" w:rsidRDefault="00240C8A" w:rsidP="00580092">
      <w:pPr>
        <w:rPr>
          <w:sz w:val="22"/>
          <w:szCs w:val="22"/>
        </w:rPr>
        <w:sectPr w:rsidR="00240C8A" w:rsidRPr="00334BC2" w:rsidSect="00BF7734">
          <w:footnotePr>
            <w:numRestart w:val="eachSect"/>
          </w:footnotePr>
          <w:pgSz w:w="12240" w:h="15840" w:code="1"/>
          <w:pgMar w:top="1440" w:right="1440" w:bottom="1440" w:left="1440" w:header="720" w:footer="720" w:gutter="0"/>
          <w:cols w:space="720"/>
          <w:titlePg/>
        </w:sectPr>
      </w:pPr>
    </w:p>
    <w:p w14:paraId="08C5B53F" w14:textId="35A791B2" w:rsidR="00580092" w:rsidRPr="00334BC2" w:rsidRDefault="00580092" w:rsidP="003B1CB5">
      <w:pPr>
        <w:pStyle w:val="TDC11"/>
        <w:rPr>
          <w:sz w:val="22"/>
          <w:szCs w:val="22"/>
        </w:rPr>
      </w:pPr>
      <w:bookmarkStart w:id="555" w:name="_Toc41971245"/>
      <w:bookmarkStart w:id="556" w:name="_Toc125954069"/>
      <w:bookmarkStart w:id="557" w:name="_Toc197840924"/>
      <w:bookmarkStart w:id="558" w:name="_Toc454907532"/>
      <w:bookmarkStart w:id="559" w:name="_Toc476307818"/>
      <w:bookmarkStart w:id="560" w:name="_Toc28242431"/>
      <w:r w:rsidRPr="00334BC2">
        <w:rPr>
          <w:sz w:val="22"/>
          <w:szCs w:val="22"/>
        </w:rPr>
        <w:lastRenderedPageBreak/>
        <w:t>Sección V</w:t>
      </w:r>
      <w:r w:rsidR="005E641B" w:rsidRPr="00334BC2">
        <w:rPr>
          <w:sz w:val="22"/>
          <w:szCs w:val="22"/>
        </w:rPr>
        <w:t xml:space="preserve">. </w:t>
      </w:r>
      <w:r w:rsidRPr="00334BC2">
        <w:rPr>
          <w:sz w:val="22"/>
          <w:szCs w:val="22"/>
        </w:rPr>
        <w:t xml:space="preserve">Países </w:t>
      </w:r>
      <w:bookmarkEnd w:id="523"/>
      <w:bookmarkEnd w:id="524"/>
      <w:bookmarkEnd w:id="525"/>
      <w:bookmarkEnd w:id="555"/>
      <w:bookmarkEnd w:id="556"/>
      <w:bookmarkEnd w:id="557"/>
      <w:bookmarkEnd w:id="558"/>
      <w:bookmarkEnd w:id="559"/>
      <w:r w:rsidR="004132F9" w:rsidRPr="00334BC2">
        <w:rPr>
          <w:sz w:val="22"/>
          <w:szCs w:val="22"/>
        </w:rPr>
        <w:t>Elegibles</w:t>
      </w:r>
      <w:bookmarkEnd w:id="560"/>
    </w:p>
    <w:p w14:paraId="23C6EC1C" w14:textId="77777777" w:rsidR="00580092" w:rsidRPr="00334BC2" w:rsidRDefault="00580092" w:rsidP="00580092">
      <w:pPr>
        <w:jc w:val="center"/>
        <w:rPr>
          <w:b/>
          <w:sz w:val="22"/>
          <w:szCs w:val="22"/>
        </w:rPr>
      </w:pPr>
    </w:p>
    <w:p w14:paraId="215CA6D2" w14:textId="02DE99C1" w:rsidR="00EC4B6A" w:rsidRPr="00334BC2" w:rsidRDefault="00EC4B6A" w:rsidP="00EC4B6A">
      <w:pPr>
        <w:suppressAutoHyphens w:val="0"/>
        <w:spacing w:after="0"/>
        <w:jc w:val="center"/>
        <w:rPr>
          <w:b/>
          <w:sz w:val="22"/>
          <w:szCs w:val="22"/>
        </w:rPr>
      </w:pPr>
      <w:r w:rsidRPr="00334BC2">
        <w:rPr>
          <w:b/>
          <w:sz w:val="22"/>
          <w:szCs w:val="22"/>
        </w:rPr>
        <w:t xml:space="preserve">Elegibilidad para la </w:t>
      </w:r>
      <w:r w:rsidR="00860608" w:rsidRPr="00334BC2">
        <w:rPr>
          <w:b/>
          <w:sz w:val="22"/>
          <w:szCs w:val="22"/>
        </w:rPr>
        <w:t>p</w:t>
      </w:r>
      <w:r w:rsidRPr="00334BC2">
        <w:rPr>
          <w:b/>
          <w:sz w:val="22"/>
          <w:szCs w:val="22"/>
        </w:rPr>
        <w:t>rovisión del Sistema Informático</w:t>
      </w:r>
    </w:p>
    <w:p w14:paraId="7A78860D" w14:textId="77777777" w:rsidR="00EC4B6A" w:rsidRPr="00334BC2" w:rsidRDefault="00EC4B6A" w:rsidP="00EC4B6A">
      <w:pPr>
        <w:suppressAutoHyphens w:val="0"/>
        <w:spacing w:after="0"/>
        <w:jc w:val="center"/>
        <w:rPr>
          <w:sz w:val="22"/>
          <w:szCs w:val="22"/>
        </w:rPr>
      </w:pPr>
    </w:p>
    <w:p w14:paraId="7CBB90AA" w14:textId="77777777" w:rsidR="00EC4B6A" w:rsidRPr="00334BC2" w:rsidRDefault="00EC4B6A" w:rsidP="00EC4B6A">
      <w:pPr>
        <w:suppressAutoHyphens w:val="0"/>
        <w:spacing w:after="0"/>
        <w:jc w:val="center"/>
        <w:rPr>
          <w:sz w:val="22"/>
          <w:szCs w:val="22"/>
        </w:rPr>
      </w:pPr>
    </w:p>
    <w:p w14:paraId="3DE0846C" w14:textId="77777777" w:rsidR="00304688" w:rsidRPr="00334BC2" w:rsidRDefault="00304688" w:rsidP="00304688">
      <w:pPr>
        <w:rPr>
          <w:sz w:val="22"/>
          <w:szCs w:val="22"/>
        </w:rPr>
      </w:pPr>
    </w:p>
    <w:p w14:paraId="6944EF0F" w14:textId="77777777" w:rsidR="00304688" w:rsidRPr="00334BC2" w:rsidRDefault="00304688" w:rsidP="00304688">
      <w:pPr>
        <w:spacing w:before="120"/>
        <w:rPr>
          <w:i/>
          <w:iCs/>
          <w:snapToGrid w:val="0"/>
          <w:sz w:val="22"/>
          <w:szCs w:val="22"/>
        </w:rPr>
      </w:pPr>
      <w:r w:rsidRPr="00334BC2">
        <w:rPr>
          <w:b/>
          <w:bCs/>
          <w:i/>
          <w:iCs/>
          <w:snapToGrid w:val="0"/>
          <w:sz w:val="22"/>
          <w:szCs w:val="22"/>
        </w:rPr>
        <w:t>1) Países Miembros cuando el financiamiento provenga del Banco Interamericano de Desarrollo</w:t>
      </w:r>
      <w:r w:rsidRPr="00334BC2">
        <w:rPr>
          <w:i/>
          <w:iCs/>
          <w:snapToGrid w:val="0"/>
          <w:sz w:val="22"/>
          <w:szCs w:val="22"/>
        </w:rPr>
        <w:t>.</w:t>
      </w:r>
    </w:p>
    <w:p w14:paraId="14940BC3" w14:textId="77777777" w:rsidR="00304688" w:rsidRPr="00334BC2" w:rsidRDefault="00304688" w:rsidP="00304688">
      <w:pPr>
        <w:spacing w:before="120"/>
        <w:rPr>
          <w:iCs/>
          <w:snapToGrid w:val="0"/>
          <w:color w:val="000000"/>
          <w:sz w:val="22"/>
          <w:szCs w:val="22"/>
        </w:rPr>
      </w:pPr>
      <w:r w:rsidRPr="00334BC2">
        <w:rPr>
          <w:iCs/>
          <w:snapToGrid w:val="0"/>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E93EE3E" w14:textId="77777777" w:rsidR="00304688" w:rsidRPr="00334BC2" w:rsidRDefault="00304688" w:rsidP="00304688">
      <w:pPr>
        <w:jc w:val="left"/>
        <w:rPr>
          <w:b/>
          <w:i/>
          <w:sz w:val="22"/>
          <w:szCs w:val="22"/>
        </w:rPr>
      </w:pPr>
      <w:r w:rsidRPr="00334BC2">
        <w:rPr>
          <w:b/>
          <w:i/>
          <w:sz w:val="22"/>
          <w:szCs w:val="22"/>
        </w:rPr>
        <w:t>Territorios elegibles</w:t>
      </w:r>
    </w:p>
    <w:p w14:paraId="5C276F0D" w14:textId="77777777" w:rsidR="00304688" w:rsidRPr="00334BC2" w:rsidRDefault="00304688">
      <w:pPr>
        <w:numPr>
          <w:ilvl w:val="0"/>
          <w:numId w:val="82"/>
        </w:numPr>
        <w:suppressAutoHyphens w:val="0"/>
        <w:spacing w:after="0"/>
        <w:jc w:val="left"/>
        <w:rPr>
          <w:sz w:val="22"/>
          <w:szCs w:val="22"/>
        </w:rPr>
      </w:pPr>
      <w:r w:rsidRPr="00334BC2">
        <w:rPr>
          <w:sz w:val="22"/>
          <w:szCs w:val="22"/>
        </w:rPr>
        <w:t xml:space="preserve">Guadalupe, Guyana Francesa, Martinica, Reunión – por ser Departamentos de Francia. </w:t>
      </w:r>
    </w:p>
    <w:p w14:paraId="6FDC3E34" w14:textId="77777777" w:rsidR="00304688" w:rsidRPr="00334BC2" w:rsidRDefault="00304688">
      <w:pPr>
        <w:numPr>
          <w:ilvl w:val="0"/>
          <w:numId w:val="82"/>
        </w:numPr>
        <w:suppressAutoHyphens w:val="0"/>
        <w:spacing w:after="0"/>
        <w:jc w:val="left"/>
        <w:rPr>
          <w:sz w:val="22"/>
          <w:szCs w:val="22"/>
        </w:rPr>
      </w:pPr>
      <w:r w:rsidRPr="00334BC2">
        <w:rPr>
          <w:sz w:val="22"/>
          <w:szCs w:val="22"/>
        </w:rPr>
        <w:t>Islas Vírgenes Estadounidenses, Puerto Rico, Guam – por ser Territorios de los Estados Unidos de América.</w:t>
      </w:r>
    </w:p>
    <w:p w14:paraId="6F4B5416" w14:textId="77777777" w:rsidR="00304688" w:rsidRPr="00334BC2" w:rsidRDefault="00304688">
      <w:pPr>
        <w:numPr>
          <w:ilvl w:val="0"/>
          <w:numId w:val="82"/>
        </w:numPr>
        <w:suppressAutoHyphens w:val="0"/>
        <w:spacing w:after="0"/>
        <w:jc w:val="left"/>
        <w:rPr>
          <w:sz w:val="22"/>
          <w:szCs w:val="22"/>
        </w:rPr>
      </w:pPr>
      <w:r w:rsidRPr="00334BC2">
        <w:rPr>
          <w:sz w:val="22"/>
          <w:szCs w:val="22"/>
        </w:rPr>
        <w:t xml:space="preserve">Aruba – por ser País Constituyente del Reino de los Países Bajos; y Bonaire, Curazao, Sint Maarten, Sint </w:t>
      </w:r>
      <w:proofErr w:type="spellStart"/>
      <w:r w:rsidRPr="00334BC2">
        <w:rPr>
          <w:sz w:val="22"/>
          <w:szCs w:val="22"/>
        </w:rPr>
        <w:t>Eustatius</w:t>
      </w:r>
      <w:proofErr w:type="spellEnd"/>
      <w:r w:rsidRPr="00334BC2">
        <w:rPr>
          <w:sz w:val="22"/>
          <w:szCs w:val="22"/>
        </w:rPr>
        <w:t xml:space="preserve"> – por ser Departamentos de Reino de los Países Bajos.</w:t>
      </w:r>
    </w:p>
    <w:p w14:paraId="37E5D24B" w14:textId="77777777" w:rsidR="00304688" w:rsidRPr="00334BC2" w:rsidRDefault="00304688">
      <w:pPr>
        <w:numPr>
          <w:ilvl w:val="0"/>
          <w:numId w:val="82"/>
        </w:numPr>
        <w:suppressAutoHyphens w:val="0"/>
        <w:spacing w:after="0"/>
        <w:jc w:val="left"/>
        <w:rPr>
          <w:sz w:val="22"/>
          <w:szCs w:val="22"/>
        </w:rPr>
      </w:pPr>
      <w:r w:rsidRPr="00334BC2">
        <w:rPr>
          <w:sz w:val="22"/>
          <w:szCs w:val="22"/>
        </w:rPr>
        <w:t>Hong Kong – por ser Región Especial Administrativa de la República Popular de China.</w:t>
      </w:r>
    </w:p>
    <w:p w14:paraId="06C15C4B" w14:textId="77777777" w:rsidR="00304688" w:rsidRPr="00334BC2" w:rsidRDefault="00304688" w:rsidP="00304688">
      <w:pPr>
        <w:jc w:val="left"/>
        <w:rPr>
          <w:iCs/>
          <w:color w:val="000000"/>
          <w:sz w:val="22"/>
          <w:szCs w:val="22"/>
        </w:rPr>
      </w:pPr>
    </w:p>
    <w:p w14:paraId="37AEADFE" w14:textId="15F0F5C6" w:rsidR="00304688" w:rsidRPr="00334BC2" w:rsidRDefault="00304688" w:rsidP="00304688">
      <w:pPr>
        <w:pStyle w:val="aparagraphs"/>
        <w:rPr>
          <w:b/>
          <w:bCs/>
          <w:sz w:val="22"/>
          <w:szCs w:val="22"/>
          <w:lang w:val="es-ES"/>
        </w:rPr>
      </w:pPr>
    </w:p>
    <w:p w14:paraId="73CC826B" w14:textId="77777777" w:rsidR="00304688" w:rsidRPr="00334BC2" w:rsidRDefault="00304688" w:rsidP="00304688">
      <w:pPr>
        <w:pStyle w:val="Outline"/>
        <w:spacing w:before="0"/>
        <w:rPr>
          <w:b/>
          <w:bCs/>
          <w:kern w:val="0"/>
          <w:sz w:val="22"/>
          <w:szCs w:val="22"/>
        </w:rPr>
      </w:pPr>
      <w:r w:rsidRPr="00334BC2">
        <w:rPr>
          <w:b/>
          <w:bCs/>
          <w:kern w:val="0"/>
          <w:sz w:val="22"/>
          <w:szCs w:val="22"/>
        </w:rPr>
        <w:t>2) Criterios para determinar Nacionalidad y el país de origen de los bienes y servicios</w:t>
      </w:r>
    </w:p>
    <w:p w14:paraId="07B44699" w14:textId="77777777" w:rsidR="00304688" w:rsidRPr="00334BC2" w:rsidRDefault="00304688" w:rsidP="00304688">
      <w:pPr>
        <w:rPr>
          <w:sz w:val="22"/>
          <w:szCs w:val="22"/>
        </w:rPr>
      </w:pPr>
    </w:p>
    <w:p w14:paraId="2A051BA6" w14:textId="77777777" w:rsidR="00304688" w:rsidRPr="00334BC2" w:rsidRDefault="00304688" w:rsidP="00304688">
      <w:pPr>
        <w:rPr>
          <w:sz w:val="22"/>
          <w:szCs w:val="22"/>
        </w:rPr>
      </w:pPr>
      <w:r w:rsidRPr="00334BC2">
        <w:rPr>
          <w:sz w:val="22"/>
          <w:szCs w:val="22"/>
        </w:rPr>
        <w:t>Para efectuar la determinación sobre: a) la nacionalidad de las firmas e individuos elegibles para participar en contratos financiados por el Banco y b) el país de origen de los bienes y servicios, se utilizarán los siguientes criterios:</w:t>
      </w:r>
    </w:p>
    <w:p w14:paraId="21026E66" w14:textId="77777777" w:rsidR="00304688" w:rsidRPr="00334BC2" w:rsidRDefault="00304688" w:rsidP="00304688">
      <w:pPr>
        <w:rPr>
          <w:sz w:val="22"/>
          <w:szCs w:val="22"/>
        </w:rPr>
      </w:pPr>
    </w:p>
    <w:p w14:paraId="7551F048" w14:textId="77777777" w:rsidR="00304688" w:rsidRPr="00334BC2" w:rsidRDefault="00304688" w:rsidP="00304688">
      <w:pPr>
        <w:rPr>
          <w:sz w:val="22"/>
          <w:szCs w:val="22"/>
        </w:rPr>
      </w:pPr>
      <w:r w:rsidRPr="00334BC2">
        <w:rPr>
          <w:b/>
          <w:sz w:val="22"/>
          <w:szCs w:val="22"/>
          <w:u w:val="single"/>
        </w:rPr>
        <w:t>A) Nacionalidad</w:t>
      </w:r>
    </w:p>
    <w:p w14:paraId="637BE0F5" w14:textId="77777777" w:rsidR="00304688" w:rsidRPr="00334BC2" w:rsidRDefault="00304688" w:rsidP="00304688">
      <w:pPr>
        <w:rPr>
          <w:sz w:val="22"/>
          <w:szCs w:val="22"/>
        </w:rPr>
      </w:pPr>
    </w:p>
    <w:p w14:paraId="2271F8F0" w14:textId="77777777" w:rsidR="00304688" w:rsidRPr="00334BC2" w:rsidRDefault="00304688" w:rsidP="00304688">
      <w:pPr>
        <w:ind w:left="360"/>
        <w:rPr>
          <w:sz w:val="22"/>
          <w:szCs w:val="22"/>
        </w:rPr>
      </w:pPr>
      <w:r w:rsidRPr="00334BC2">
        <w:rPr>
          <w:bCs/>
          <w:sz w:val="22"/>
          <w:szCs w:val="22"/>
        </w:rPr>
        <w:t>a)</w:t>
      </w:r>
      <w:r w:rsidRPr="00334BC2">
        <w:rPr>
          <w:b/>
          <w:sz w:val="22"/>
          <w:szCs w:val="22"/>
        </w:rPr>
        <w:t xml:space="preserve"> Un individuo </w:t>
      </w:r>
      <w:r w:rsidRPr="00334BC2">
        <w:rPr>
          <w:bCs/>
          <w:sz w:val="22"/>
          <w:szCs w:val="22"/>
        </w:rPr>
        <w:t>tiene la nacionalidad</w:t>
      </w:r>
      <w:r w:rsidRPr="00334BC2">
        <w:rPr>
          <w:sz w:val="22"/>
          <w:szCs w:val="22"/>
        </w:rPr>
        <w:t xml:space="preserve"> de un país miembro del Banco si </w:t>
      </w:r>
      <w:proofErr w:type="spellStart"/>
      <w:r w:rsidRPr="00334BC2">
        <w:rPr>
          <w:sz w:val="22"/>
          <w:szCs w:val="22"/>
        </w:rPr>
        <w:t>el</w:t>
      </w:r>
      <w:proofErr w:type="spellEnd"/>
      <w:r w:rsidRPr="00334BC2">
        <w:rPr>
          <w:sz w:val="22"/>
          <w:szCs w:val="22"/>
        </w:rPr>
        <w:t xml:space="preserve"> o ella satisface uno de los siguientes requisitos:</w:t>
      </w:r>
    </w:p>
    <w:p w14:paraId="0967D22D" w14:textId="77777777" w:rsidR="00304688" w:rsidRPr="00334BC2" w:rsidRDefault="00304688">
      <w:pPr>
        <w:numPr>
          <w:ilvl w:val="1"/>
          <w:numId w:val="80"/>
        </w:numPr>
        <w:suppressAutoHyphens w:val="0"/>
        <w:spacing w:after="0"/>
        <w:rPr>
          <w:sz w:val="22"/>
          <w:szCs w:val="22"/>
        </w:rPr>
      </w:pPr>
      <w:r w:rsidRPr="00334BC2">
        <w:rPr>
          <w:sz w:val="22"/>
          <w:szCs w:val="22"/>
        </w:rPr>
        <w:t>es ciudadano de un país miembro; o</w:t>
      </w:r>
    </w:p>
    <w:p w14:paraId="6EF6CAA8" w14:textId="77777777" w:rsidR="00304688" w:rsidRPr="00334BC2" w:rsidRDefault="00304688">
      <w:pPr>
        <w:numPr>
          <w:ilvl w:val="1"/>
          <w:numId w:val="80"/>
        </w:numPr>
        <w:suppressAutoHyphens w:val="0"/>
        <w:spacing w:after="0"/>
        <w:rPr>
          <w:sz w:val="22"/>
          <w:szCs w:val="22"/>
        </w:rPr>
      </w:pPr>
      <w:r w:rsidRPr="00334BC2">
        <w:rPr>
          <w:sz w:val="22"/>
          <w:szCs w:val="22"/>
        </w:rPr>
        <w:t>ha establecido su domicilio en un país miembro como residente “bona fide” y está legalmente autorizado para trabajar en dicho país.</w:t>
      </w:r>
    </w:p>
    <w:p w14:paraId="0CC985B9" w14:textId="77777777" w:rsidR="00304688" w:rsidRPr="00334BC2" w:rsidRDefault="00304688" w:rsidP="00304688">
      <w:pPr>
        <w:ind w:left="360"/>
        <w:rPr>
          <w:sz w:val="22"/>
          <w:szCs w:val="22"/>
        </w:rPr>
      </w:pPr>
      <w:r w:rsidRPr="00334BC2">
        <w:rPr>
          <w:bCs/>
          <w:sz w:val="22"/>
          <w:szCs w:val="22"/>
        </w:rPr>
        <w:t>b)</w:t>
      </w:r>
      <w:r w:rsidRPr="00334BC2">
        <w:rPr>
          <w:b/>
          <w:sz w:val="22"/>
          <w:szCs w:val="22"/>
        </w:rPr>
        <w:t xml:space="preserve"> Una firma </w:t>
      </w:r>
      <w:r w:rsidRPr="00334BC2">
        <w:rPr>
          <w:sz w:val="22"/>
          <w:szCs w:val="22"/>
        </w:rPr>
        <w:t>tiene la nacionalidad de un país miembro si satisface los dos siguientes requisitos:</w:t>
      </w:r>
    </w:p>
    <w:p w14:paraId="2A1BB2E5" w14:textId="77777777" w:rsidR="00304688" w:rsidRPr="00334BC2" w:rsidRDefault="00304688">
      <w:pPr>
        <w:numPr>
          <w:ilvl w:val="0"/>
          <w:numId w:val="81"/>
        </w:numPr>
        <w:suppressAutoHyphens w:val="0"/>
        <w:spacing w:after="0"/>
        <w:rPr>
          <w:sz w:val="22"/>
          <w:szCs w:val="22"/>
        </w:rPr>
      </w:pPr>
      <w:r w:rsidRPr="00334BC2">
        <w:rPr>
          <w:sz w:val="22"/>
          <w:szCs w:val="22"/>
        </w:rPr>
        <w:t>está legalmente constituida o incorporada conforme a las leyes de un país miembro del Banco; y</w:t>
      </w:r>
    </w:p>
    <w:p w14:paraId="03AAC6DF" w14:textId="77777777" w:rsidR="00304688" w:rsidRPr="00334BC2" w:rsidRDefault="00304688">
      <w:pPr>
        <w:numPr>
          <w:ilvl w:val="0"/>
          <w:numId w:val="81"/>
        </w:numPr>
        <w:suppressAutoHyphens w:val="0"/>
        <w:spacing w:after="0"/>
        <w:rPr>
          <w:sz w:val="22"/>
          <w:szCs w:val="22"/>
        </w:rPr>
      </w:pPr>
      <w:r w:rsidRPr="00334BC2">
        <w:rPr>
          <w:sz w:val="22"/>
          <w:szCs w:val="22"/>
        </w:rPr>
        <w:t>más del cincuenta por ciento (50%) del capital de la firma es de propiedad de individuos o firmas de países miembros del Banco.</w:t>
      </w:r>
    </w:p>
    <w:p w14:paraId="499C1E05" w14:textId="77777777" w:rsidR="00304688" w:rsidRPr="00334BC2" w:rsidRDefault="00304688" w:rsidP="00304688">
      <w:pPr>
        <w:rPr>
          <w:sz w:val="22"/>
          <w:szCs w:val="22"/>
        </w:rPr>
      </w:pPr>
    </w:p>
    <w:p w14:paraId="05388AD3" w14:textId="17FFC42E" w:rsidR="00304688" w:rsidRPr="00334BC2" w:rsidRDefault="00304688" w:rsidP="00304688">
      <w:pPr>
        <w:rPr>
          <w:sz w:val="22"/>
          <w:szCs w:val="22"/>
        </w:rPr>
      </w:pPr>
      <w:r w:rsidRPr="00334BC2">
        <w:rPr>
          <w:sz w:val="22"/>
          <w:szCs w:val="22"/>
        </w:rPr>
        <w:lastRenderedPageBreak/>
        <w:t xml:space="preserve">Todos los socios de una </w:t>
      </w:r>
      <w:r w:rsidR="00F50D13" w:rsidRPr="00334BC2">
        <w:rPr>
          <w:sz w:val="22"/>
          <w:szCs w:val="22"/>
        </w:rPr>
        <w:t xml:space="preserve">Asociación </w:t>
      </w:r>
      <w:r w:rsidRPr="00334BC2">
        <w:rPr>
          <w:sz w:val="22"/>
          <w:szCs w:val="22"/>
        </w:rPr>
        <w:t xml:space="preserve">en </w:t>
      </w:r>
      <w:r w:rsidR="00F50D13" w:rsidRPr="00334BC2">
        <w:rPr>
          <w:sz w:val="22"/>
          <w:szCs w:val="22"/>
        </w:rPr>
        <w:t>Participación</w:t>
      </w:r>
      <w:r w:rsidRPr="00334BC2">
        <w:rPr>
          <w:sz w:val="22"/>
          <w:szCs w:val="22"/>
        </w:rPr>
        <w:t xml:space="preserve">, </w:t>
      </w:r>
      <w:r w:rsidR="00F50D13" w:rsidRPr="00334BC2">
        <w:rPr>
          <w:sz w:val="22"/>
          <w:szCs w:val="22"/>
        </w:rPr>
        <w:t xml:space="preserve">Consorcio </w:t>
      </w:r>
      <w:r w:rsidRPr="00334BC2">
        <w:rPr>
          <w:sz w:val="22"/>
          <w:szCs w:val="22"/>
        </w:rPr>
        <w:t xml:space="preserve">o </w:t>
      </w:r>
      <w:r w:rsidR="00F50D13" w:rsidRPr="00334BC2">
        <w:rPr>
          <w:sz w:val="22"/>
          <w:szCs w:val="22"/>
        </w:rPr>
        <w:t xml:space="preserve">Asociación </w:t>
      </w:r>
      <w:r w:rsidRPr="00334BC2">
        <w:rPr>
          <w:sz w:val="22"/>
          <w:szCs w:val="22"/>
        </w:rPr>
        <w:t xml:space="preserve">(APCA) con responsabilidad </w:t>
      </w:r>
      <w:r w:rsidR="00F50D13" w:rsidRPr="00334BC2">
        <w:rPr>
          <w:sz w:val="22"/>
          <w:szCs w:val="22"/>
        </w:rPr>
        <w:t xml:space="preserve">conjunta </w:t>
      </w:r>
      <w:r w:rsidRPr="00334BC2">
        <w:rPr>
          <w:sz w:val="22"/>
          <w:szCs w:val="22"/>
        </w:rPr>
        <w:t>y solidaria y todos los subcontratistas deben cumplir con los requisitos arriba establecidos.</w:t>
      </w:r>
    </w:p>
    <w:p w14:paraId="65326E6E" w14:textId="77777777" w:rsidR="00304688" w:rsidRPr="00334BC2" w:rsidRDefault="00304688" w:rsidP="00304688">
      <w:pPr>
        <w:rPr>
          <w:sz w:val="22"/>
          <w:szCs w:val="22"/>
        </w:rPr>
      </w:pPr>
    </w:p>
    <w:p w14:paraId="5AC3717D" w14:textId="77777777" w:rsidR="00304688" w:rsidRPr="00334BC2" w:rsidRDefault="00304688" w:rsidP="00304688">
      <w:pPr>
        <w:rPr>
          <w:sz w:val="22"/>
          <w:szCs w:val="22"/>
        </w:rPr>
      </w:pPr>
      <w:r w:rsidRPr="00334BC2">
        <w:rPr>
          <w:b/>
          <w:sz w:val="22"/>
          <w:szCs w:val="22"/>
          <w:u w:val="single"/>
        </w:rPr>
        <w:t>B) Origen de los Bienes</w:t>
      </w:r>
    </w:p>
    <w:p w14:paraId="16E5A819" w14:textId="77777777" w:rsidR="00304688" w:rsidRPr="00334BC2" w:rsidRDefault="00304688" w:rsidP="00304688">
      <w:pPr>
        <w:rPr>
          <w:sz w:val="22"/>
          <w:szCs w:val="22"/>
        </w:rPr>
      </w:pPr>
    </w:p>
    <w:p w14:paraId="036E78D7" w14:textId="77777777" w:rsidR="00304688" w:rsidRPr="00334BC2" w:rsidRDefault="00304688" w:rsidP="00304688">
      <w:pPr>
        <w:rPr>
          <w:sz w:val="22"/>
          <w:szCs w:val="22"/>
        </w:rPr>
      </w:pPr>
      <w:r w:rsidRPr="00334BC2">
        <w:rPr>
          <w:sz w:val="22"/>
          <w:szCs w:val="22"/>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401E7499" w14:textId="77777777" w:rsidR="00304688" w:rsidRPr="00334BC2" w:rsidRDefault="00304688" w:rsidP="00304688">
      <w:pPr>
        <w:rPr>
          <w:sz w:val="22"/>
          <w:szCs w:val="22"/>
        </w:rPr>
      </w:pPr>
    </w:p>
    <w:p w14:paraId="6B6BD6AA" w14:textId="77777777" w:rsidR="00304688" w:rsidRPr="00334BC2" w:rsidRDefault="00304688" w:rsidP="00304688">
      <w:pPr>
        <w:rPr>
          <w:sz w:val="22"/>
          <w:szCs w:val="22"/>
        </w:rPr>
      </w:pPr>
      <w:r w:rsidRPr="00334BC2">
        <w:rPr>
          <w:sz w:val="22"/>
          <w:szCs w:val="22"/>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231723BB" w14:textId="77777777" w:rsidR="00304688" w:rsidRPr="00334BC2" w:rsidRDefault="00304688" w:rsidP="00304688">
      <w:pPr>
        <w:rPr>
          <w:sz w:val="22"/>
          <w:szCs w:val="22"/>
        </w:rPr>
      </w:pPr>
    </w:p>
    <w:p w14:paraId="49C28D08" w14:textId="77777777" w:rsidR="00304688" w:rsidRPr="00334BC2" w:rsidRDefault="00304688" w:rsidP="00304688">
      <w:pPr>
        <w:pStyle w:val="aparagraphs"/>
        <w:spacing w:before="0" w:after="0"/>
        <w:rPr>
          <w:snapToGrid/>
          <w:sz w:val="22"/>
          <w:szCs w:val="22"/>
          <w:lang w:val="es-ES"/>
        </w:rPr>
      </w:pPr>
      <w:r w:rsidRPr="00334BC2">
        <w:rPr>
          <w:snapToGrid/>
          <w:sz w:val="22"/>
          <w:szCs w:val="22"/>
          <w:lang w:val="es-ES"/>
        </w:rPr>
        <w:t>Para efectos de determinación del origen de los bienes identificados como “hecho en la Unión Europea”, estos serán elegibles sin necesidad de identificar el correspondiente país específico de la Unión Europea.</w:t>
      </w:r>
    </w:p>
    <w:p w14:paraId="47A94C6A" w14:textId="77777777" w:rsidR="00304688" w:rsidRPr="00334BC2" w:rsidRDefault="00304688" w:rsidP="00304688">
      <w:pPr>
        <w:rPr>
          <w:sz w:val="22"/>
          <w:szCs w:val="22"/>
        </w:rPr>
      </w:pPr>
    </w:p>
    <w:p w14:paraId="44E5568C" w14:textId="77777777" w:rsidR="00304688" w:rsidRPr="00334BC2" w:rsidRDefault="00304688" w:rsidP="00304688">
      <w:pPr>
        <w:rPr>
          <w:sz w:val="22"/>
          <w:szCs w:val="22"/>
        </w:rPr>
      </w:pPr>
      <w:r w:rsidRPr="00334BC2">
        <w:rPr>
          <w:sz w:val="22"/>
          <w:szCs w:val="22"/>
        </w:rPr>
        <w:t>El origen de los materiales, partes o componentes de los bienes o la nacionalidad de la firma productora, ensambladora, distribuidora o vendedora de los bienes no determina el origen de los mismos</w:t>
      </w:r>
    </w:p>
    <w:p w14:paraId="2D36231C" w14:textId="77777777" w:rsidR="00304688" w:rsidRPr="00334BC2" w:rsidRDefault="00304688" w:rsidP="00304688">
      <w:pPr>
        <w:rPr>
          <w:sz w:val="22"/>
          <w:szCs w:val="22"/>
        </w:rPr>
      </w:pPr>
    </w:p>
    <w:p w14:paraId="10EDB261" w14:textId="77777777" w:rsidR="00304688" w:rsidRPr="00334BC2" w:rsidRDefault="00304688" w:rsidP="00304688">
      <w:pPr>
        <w:rPr>
          <w:b/>
          <w:sz w:val="22"/>
          <w:szCs w:val="22"/>
          <w:u w:val="single"/>
        </w:rPr>
      </w:pPr>
      <w:r w:rsidRPr="00334BC2">
        <w:rPr>
          <w:b/>
          <w:sz w:val="22"/>
          <w:szCs w:val="22"/>
          <w:u w:val="single"/>
        </w:rPr>
        <w:t>C) Origen de los Servicios</w:t>
      </w:r>
    </w:p>
    <w:p w14:paraId="09E0F87A" w14:textId="77777777" w:rsidR="00304688" w:rsidRPr="00334BC2" w:rsidRDefault="00304688" w:rsidP="00304688">
      <w:pPr>
        <w:rPr>
          <w:b/>
          <w:sz w:val="22"/>
          <w:szCs w:val="22"/>
          <w:u w:val="single"/>
        </w:rPr>
      </w:pPr>
    </w:p>
    <w:p w14:paraId="16A90D81" w14:textId="77777777" w:rsidR="00304688" w:rsidRPr="00334BC2" w:rsidRDefault="00304688" w:rsidP="00304688">
      <w:pPr>
        <w:rPr>
          <w:bCs/>
          <w:i/>
          <w:sz w:val="22"/>
          <w:szCs w:val="22"/>
        </w:rPr>
      </w:pPr>
      <w:r w:rsidRPr="00334BC2">
        <w:rPr>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6E77D5A4" w14:textId="77777777" w:rsidR="00304688" w:rsidRPr="00334BC2" w:rsidRDefault="00304688" w:rsidP="00304688">
      <w:pPr>
        <w:rPr>
          <w:bCs/>
          <w:i/>
          <w:sz w:val="22"/>
          <w:szCs w:val="22"/>
        </w:rPr>
      </w:pPr>
    </w:p>
    <w:p w14:paraId="2F8B5C76" w14:textId="4C07F45E" w:rsidR="00240C8A" w:rsidRPr="00334BC2" w:rsidRDefault="00240C8A" w:rsidP="00D40195">
      <w:pPr>
        <w:tabs>
          <w:tab w:val="left" w:pos="5532"/>
        </w:tabs>
        <w:rPr>
          <w:sz w:val="22"/>
          <w:szCs w:val="22"/>
        </w:rPr>
      </w:pPr>
    </w:p>
    <w:p w14:paraId="68368719" w14:textId="77777777" w:rsidR="00240C8A" w:rsidRPr="00334BC2" w:rsidRDefault="00240C8A" w:rsidP="00D40195">
      <w:pPr>
        <w:tabs>
          <w:tab w:val="left" w:pos="5532"/>
        </w:tabs>
        <w:rPr>
          <w:sz w:val="22"/>
          <w:szCs w:val="22"/>
        </w:rPr>
        <w:sectPr w:rsidR="00240C8A" w:rsidRPr="00334BC2" w:rsidSect="00A51A93">
          <w:headerReference w:type="even" r:id="rId55"/>
          <w:headerReference w:type="first" r:id="rId56"/>
          <w:type w:val="evenPage"/>
          <w:pgSz w:w="12240" w:h="15840" w:code="1"/>
          <w:pgMar w:top="1440" w:right="1440" w:bottom="1440" w:left="1440" w:header="720" w:footer="720" w:gutter="0"/>
          <w:cols w:space="720"/>
          <w:titlePg/>
        </w:sectPr>
      </w:pPr>
    </w:p>
    <w:p w14:paraId="3998E09C" w14:textId="326196B7" w:rsidR="000D412C" w:rsidRPr="00334BC2" w:rsidRDefault="000D412C" w:rsidP="009815D5">
      <w:pPr>
        <w:pStyle w:val="Head0"/>
        <w:pBdr>
          <w:bottom w:val="dotted" w:sz="24" w:space="1" w:color="auto"/>
        </w:pBdr>
        <w:rPr>
          <w:rFonts w:ascii="Times New Roman" w:hAnsi="Times New Roman"/>
          <w:sz w:val="22"/>
          <w:szCs w:val="22"/>
        </w:rPr>
        <w:sectPr w:rsidR="000D412C" w:rsidRPr="00334BC2" w:rsidSect="004F0812">
          <w:headerReference w:type="even" r:id="rId57"/>
          <w:headerReference w:type="default" r:id="rId58"/>
          <w:footnotePr>
            <w:numRestart w:val="eachSect"/>
          </w:footnotePr>
          <w:type w:val="oddPage"/>
          <w:pgSz w:w="12240" w:h="15840" w:code="1"/>
          <w:pgMar w:top="1440" w:right="1440" w:bottom="1440" w:left="1440" w:header="720" w:footer="720" w:gutter="0"/>
          <w:pgNumType w:chapStyle="1"/>
          <w:cols w:space="720"/>
          <w:titlePg/>
        </w:sectPr>
      </w:pPr>
      <w:bookmarkStart w:id="561" w:name="_Toc438529602"/>
      <w:bookmarkStart w:id="562" w:name="_Toc438725758"/>
      <w:bookmarkStart w:id="563" w:name="_Toc438817753"/>
      <w:bookmarkStart w:id="564" w:name="_Toc438954447"/>
      <w:bookmarkStart w:id="565" w:name="_Toc461939622"/>
      <w:bookmarkStart w:id="566" w:name="_Toc125954070"/>
      <w:bookmarkStart w:id="567" w:name="_Toc197840925"/>
    </w:p>
    <w:p w14:paraId="55312633" w14:textId="73727CC5" w:rsidR="00580092" w:rsidRPr="00334BC2" w:rsidRDefault="00580092" w:rsidP="003749BF">
      <w:pPr>
        <w:pStyle w:val="Head0"/>
        <w:spacing w:before="5160"/>
        <w:rPr>
          <w:rFonts w:ascii="Times New Roman" w:hAnsi="Times New Roman"/>
          <w:sz w:val="22"/>
          <w:szCs w:val="22"/>
        </w:rPr>
      </w:pPr>
      <w:r w:rsidRPr="00334BC2">
        <w:rPr>
          <w:rFonts w:ascii="Times New Roman" w:hAnsi="Times New Roman"/>
          <w:sz w:val="22"/>
          <w:szCs w:val="22"/>
        </w:rPr>
        <w:lastRenderedPageBreak/>
        <w:t xml:space="preserve">PARTE 2: Requisitos </w:t>
      </w:r>
      <w:r w:rsidR="003749BF" w:rsidRPr="00334BC2">
        <w:rPr>
          <w:rFonts w:ascii="Times New Roman" w:hAnsi="Times New Roman"/>
          <w:sz w:val="22"/>
          <w:szCs w:val="22"/>
        </w:rPr>
        <w:br/>
      </w:r>
      <w:r w:rsidRPr="00334BC2">
        <w:rPr>
          <w:rFonts w:ascii="Times New Roman" w:hAnsi="Times New Roman"/>
          <w:sz w:val="22"/>
          <w:szCs w:val="22"/>
        </w:rPr>
        <w:t>del Comprador</w:t>
      </w:r>
      <w:bookmarkEnd w:id="561"/>
      <w:bookmarkEnd w:id="562"/>
      <w:bookmarkEnd w:id="563"/>
      <w:bookmarkEnd w:id="564"/>
      <w:bookmarkEnd w:id="565"/>
      <w:bookmarkEnd w:id="566"/>
      <w:bookmarkEnd w:id="567"/>
    </w:p>
    <w:p w14:paraId="599356DB" w14:textId="77777777" w:rsidR="001B65FB" w:rsidRPr="00334BC2" w:rsidRDefault="00803EC1" w:rsidP="001B65FB">
      <w:pPr>
        <w:pStyle w:val="Head02"/>
        <w:rPr>
          <w:rFonts w:ascii="Times New Roman" w:hAnsi="Times New Roman"/>
          <w:sz w:val="22"/>
          <w:szCs w:val="22"/>
        </w:rPr>
      </w:pPr>
      <w:r w:rsidRPr="00334BC2">
        <w:rPr>
          <w:rFonts w:ascii="Times New Roman" w:hAnsi="Times New Roman"/>
          <w:sz w:val="22"/>
          <w:szCs w:val="22"/>
        </w:rPr>
        <w:br w:type="page"/>
      </w:r>
    </w:p>
    <w:p w14:paraId="6401FF54" w14:textId="77777777" w:rsidR="00417A94" w:rsidRPr="00334BC2" w:rsidRDefault="00417A94" w:rsidP="003B1CB5">
      <w:pPr>
        <w:pStyle w:val="TDC11"/>
        <w:rPr>
          <w:sz w:val="22"/>
          <w:szCs w:val="22"/>
        </w:rPr>
      </w:pPr>
      <w:bookmarkStart w:id="568" w:name="_Toc454907534"/>
      <w:bookmarkStart w:id="569" w:name="_Toc476307820"/>
      <w:bookmarkStart w:id="570" w:name="_Toc28242432"/>
    </w:p>
    <w:p w14:paraId="7BC08539" w14:textId="77777777" w:rsidR="00417A94" w:rsidRPr="00334BC2" w:rsidRDefault="00417A94" w:rsidP="003B1CB5">
      <w:pPr>
        <w:pStyle w:val="TDC11"/>
        <w:rPr>
          <w:sz w:val="22"/>
          <w:szCs w:val="22"/>
        </w:rPr>
      </w:pPr>
    </w:p>
    <w:p w14:paraId="2D8D37BC" w14:textId="77777777" w:rsidR="00417A94" w:rsidRPr="00334BC2" w:rsidRDefault="00417A94" w:rsidP="003B1CB5">
      <w:pPr>
        <w:pStyle w:val="TDC11"/>
        <w:rPr>
          <w:sz w:val="22"/>
          <w:szCs w:val="22"/>
        </w:rPr>
      </w:pPr>
    </w:p>
    <w:p w14:paraId="0477F1B8" w14:textId="23C3E74D" w:rsidR="001B65FB" w:rsidRPr="00334BC2" w:rsidRDefault="009A148B" w:rsidP="003B1CB5">
      <w:pPr>
        <w:pStyle w:val="TDC11"/>
        <w:rPr>
          <w:sz w:val="22"/>
          <w:szCs w:val="22"/>
        </w:rPr>
      </w:pPr>
      <w:r w:rsidRPr="00334BC2">
        <w:rPr>
          <w:sz w:val="22"/>
          <w:szCs w:val="22"/>
        </w:rPr>
        <w:t>Sección VI</w:t>
      </w:r>
      <w:r w:rsidR="001F46ED" w:rsidRPr="00334BC2">
        <w:rPr>
          <w:sz w:val="22"/>
          <w:szCs w:val="22"/>
        </w:rPr>
        <w:t xml:space="preserve">. </w:t>
      </w:r>
      <w:r w:rsidRPr="00334BC2">
        <w:rPr>
          <w:sz w:val="22"/>
          <w:szCs w:val="22"/>
        </w:rPr>
        <w:t>Requisitos del Sistema Informático</w:t>
      </w:r>
      <w:bookmarkEnd w:id="568"/>
      <w:bookmarkEnd w:id="569"/>
      <w:bookmarkEnd w:id="570"/>
    </w:p>
    <w:p w14:paraId="0880D160" w14:textId="5A5E9F01" w:rsidR="001B65FB" w:rsidRPr="00334BC2" w:rsidRDefault="001B65FB" w:rsidP="001B65FB">
      <w:pPr>
        <w:jc w:val="center"/>
        <w:rPr>
          <w:b/>
          <w:smallCaps/>
          <w:sz w:val="22"/>
          <w:szCs w:val="22"/>
        </w:rPr>
      </w:pPr>
      <w:r w:rsidRPr="00334BC2">
        <w:rPr>
          <w:b/>
          <w:smallCaps/>
          <w:sz w:val="22"/>
          <w:szCs w:val="22"/>
        </w:rPr>
        <w:t xml:space="preserve">(incluidos los </w:t>
      </w:r>
      <w:r w:rsidR="008359C4" w:rsidRPr="00334BC2">
        <w:rPr>
          <w:b/>
          <w:smallCaps/>
          <w:sz w:val="22"/>
          <w:szCs w:val="22"/>
        </w:rPr>
        <w:t>r</w:t>
      </w:r>
      <w:r w:rsidRPr="00334BC2">
        <w:rPr>
          <w:b/>
          <w:smallCaps/>
          <w:sz w:val="22"/>
          <w:szCs w:val="22"/>
        </w:rPr>
        <w:t xml:space="preserve">equisitos </w:t>
      </w:r>
      <w:r w:rsidR="008359C4" w:rsidRPr="00334BC2">
        <w:rPr>
          <w:b/>
          <w:smallCaps/>
          <w:sz w:val="22"/>
          <w:szCs w:val="22"/>
        </w:rPr>
        <w:t>t</w:t>
      </w:r>
      <w:r w:rsidRPr="00334BC2">
        <w:rPr>
          <w:b/>
          <w:smallCaps/>
          <w:sz w:val="22"/>
          <w:szCs w:val="22"/>
        </w:rPr>
        <w:t xml:space="preserve">écnicos, el </w:t>
      </w:r>
      <w:r w:rsidR="008359C4" w:rsidRPr="00334BC2">
        <w:rPr>
          <w:b/>
          <w:smallCaps/>
          <w:sz w:val="22"/>
          <w:szCs w:val="22"/>
        </w:rPr>
        <w:t>p</w:t>
      </w:r>
      <w:r w:rsidRPr="00334BC2">
        <w:rPr>
          <w:b/>
          <w:smallCaps/>
          <w:sz w:val="22"/>
          <w:szCs w:val="22"/>
        </w:rPr>
        <w:t xml:space="preserve">rograma de </w:t>
      </w:r>
      <w:r w:rsidR="008359C4" w:rsidRPr="00334BC2">
        <w:rPr>
          <w:b/>
          <w:smallCaps/>
          <w:sz w:val="22"/>
          <w:szCs w:val="22"/>
        </w:rPr>
        <w:t>e</w:t>
      </w:r>
      <w:r w:rsidRPr="00334BC2">
        <w:rPr>
          <w:b/>
          <w:smallCaps/>
          <w:sz w:val="22"/>
          <w:szCs w:val="22"/>
        </w:rPr>
        <w:t xml:space="preserve">jecución, </w:t>
      </w:r>
      <w:r w:rsidR="00332109" w:rsidRPr="00334BC2">
        <w:rPr>
          <w:b/>
          <w:smallCaps/>
          <w:sz w:val="22"/>
          <w:szCs w:val="22"/>
        </w:rPr>
        <w:br/>
      </w:r>
      <w:r w:rsidRPr="00334BC2">
        <w:rPr>
          <w:b/>
          <w:smallCaps/>
          <w:sz w:val="22"/>
          <w:szCs w:val="22"/>
        </w:rPr>
        <w:t xml:space="preserve">los </w:t>
      </w:r>
      <w:r w:rsidR="008359C4" w:rsidRPr="00334BC2">
        <w:rPr>
          <w:b/>
          <w:smallCaps/>
          <w:sz w:val="22"/>
          <w:szCs w:val="22"/>
        </w:rPr>
        <w:t>c</w:t>
      </w:r>
      <w:r w:rsidRPr="00334BC2">
        <w:rPr>
          <w:b/>
          <w:smallCaps/>
          <w:sz w:val="22"/>
          <w:szCs w:val="22"/>
        </w:rPr>
        <w:t xml:space="preserve">uadros del </w:t>
      </w:r>
      <w:r w:rsidR="008359C4" w:rsidRPr="00334BC2">
        <w:rPr>
          <w:b/>
          <w:smallCaps/>
          <w:sz w:val="22"/>
          <w:szCs w:val="22"/>
        </w:rPr>
        <w:t>i</w:t>
      </w:r>
      <w:r w:rsidRPr="00334BC2">
        <w:rPr>
          <w:b/>
          <w:smallCaps/>
          <w:sz w:val="22"/>
          <w:szCs w:val="22"/>
        </w:rPr>
        <w:t xml:space="preserve">nventario del Sistema y </w:t>
      </w:r>
      <w:r w:rsidR="0008396C" w:rsidRPr="00334BC2">
        <w:rPr>
          <w:b/>
          <w:smallCaps/>
          <w:sz w:val="22"/>
          <w:szCs w:val="22"/>
        </w:rPr>
        <w:t xml:space="preserve">la información </w:t>
      </w:r>
      <w:r w:rsidR="00332109" w:rsidRPr="00334BC2">
        <w:rPr>
          <w:b/>
          <w:smallCaps/>
          <w:sz w:val="22"/>
          <w:szCs w:val="22"/>
        </w:rPr>
        <w:br/>
      </w:r>
      <w:r w:rsidR="0008396C" w:rsidRPr="00334BC2">
        <w:rPr>
          <w:b/>
          <w:smallCaps/>
          <w:sz w:val="22"/>
          <w:szCs w:val="22"/>
        </w:rPr>
        <w:t xml:space="preserve">de </w:t>
      </w:r>
      <w:r w:rsidR="00381BEF" w:rsidRPr="00334BC2">
        <w:rPr>
          <w:b/>
          <w:smallCaps/>
          <w:sz w:val="22"/>
          <w:szCs w:val="22"/>
        </w:rPr>
        <w:t>referencia</w:t>
      </w:r>
      <w:r w:rsidR="0008396C" w:rsidRPr="00334BC2">
        <w:rPr>
          <w:b/>
          <w:smallCaps/>
          <w:sz w:val="22"/>
          <w:szCs w:val="22"/>
        </w:rPr>
        <w:t xml:space="preserve"> y </w:t>
      </w:r>
      <w:r w:rsidRPr="00334BC2">
        <w:rPr>
          <w:b/>
          <w:smallCaps/>
          <w:sz w:val="22"/>
          <w:szCs w:val="22"/>
        </w:rPr>
        <w:t xml:space="preserve">el </w:t>
      </w:r>
      <w:r w:rsidR="008359C4" w:rsidRPr="00334BC2">
        <w:rPr>
          <w:b/>
          <w:smallCaps/>
          <w:sz w:val="22"/>
          <w:szCs w:val="22"/>
        </w:rPr>
        <w:t>m</w:t>
      </w:r>
      <w:r w:rsidRPr="00334BC2">
        <w:rPr>
          <w:b/>
          <w:smallCaps/>
          <w:sz w:val="22"/>
          <w:szCs w:val="22"/>
        </w:rPr>
        <w:t xml:space="preserve">aterial </w:t>
      </w:r>
      <w:r w:rsidR="008359C4" w:rsidRPr="00334BC2">
        <w:rPr>
          <w:b/>
          <w:smallCaps/>
          <w:sz w:val="22"/>
          <w:szCs w:val="22"/>
        </w:rPr>
        <w:t>i</w:t>
      </w:r>
      <w:r w:rsidRPr="00334BC2">
        <w:rPr>
          <w:b/>
          <w:smallCaps/>
          <w:sz w:val="22"/>
          <w:szCs w:val="22"/>
        </w:rPr>
        <w:t>nformativo)</w:t>
      </w:r>
    </w:p>
    <w:p w14:paraId="7077D964" w14:textId="77777777" w:rsidR="003138BF" w:rsidRPr="00334BC2" w:rsidRDefault="003138BF" w:rsidP="003138BF">
      <w:pPr>
        <w:pStyle w:val="Subtitle2"/>
        <w:rPr>
          <w:sz w:val="22"/>
          <w:szCs w:val="22"/>
        </w:rPr>
      </w:pPr>
    </w:p>
    <w:p w14:paraId="40DBD341" w14:textId="3CB91013" w:rsidR="003138BF" w:rsidRPr="00334BC2" w:rsidRDefault="003138BF" w:rsidP="00D41DB7">
      <w:pPr>
        <w:jc w:val="center"/>
        <w:rPr>
          <w:b/>
          <w:sz w:val="22"/>
          <w:szCs w:val="22"/>
        </w:rPr>
      </w:pPr>
      <w:r w:rsidRPr="00334BC2">
        <w:rPr>
          <w:sz w:val="22"/>
          <w:szCs w:val="22"/>
        </w:rPr>
        <w:br w:type="page"/>
      </w:r>
      <w:bookmarkStart w:id="571" w:name="_Toc454641235"/>
      <w:r w:rsidR="00984DF4" w:rsidRPr="00334BC2">
        <w:rPr>
          <w:b/>
          <w:sz w:val="22"/>
          <w:szCs w:val="22"/>
        </w:rPr>
        <w:lastRenderedPageBreak/>
        <w:t xml:space="preserve">Requisitos </w:t>
      </w:r>
      <w:bookmarkEnd w:id="571"/>
      <w:r w:rsidR="001F46ED" w:rsidRPr="00334BC2">
        <w:rPr>
          <w:b/>
          <w:sz w:val="22"/>
          <w:szCs w:val="22"/>
        </w:rPr>
        <w:t>Técnicos</w:t>
      </w:r>
    </w:p>
    <w:p w14:paraId="4C443D41" w14:textId="77777777" w:rsidR="003138BF" w:rsidRPr="00334BC2" w:rsidRDefault="003138BF" w:rsidP="003138BF">
      <w:pPr>
        <w:jc w:val="center"/>
        <w:rPr>
          <w:sz w:val="22"/>
          <w:szCs w:val="22"/>
        </w:rPr>
      </w:pPr>
    </w:p>
    <w:p w14:paraId="5FC7D0A5" w14:textId="38AB8D2A" w:rsidR="00AE06DD" w:rsidRPr="00334BC2" w:rsidRDefault="003138BF" w:rsidP="00D41DB7">
      <w:pPr>
        <w:jc w:val="center"/>
        <w:rPr>
          <w:b/>
          <w:sz w:val="22"/>
          <w:szCs w:val="22"/>
        </w:rPr>
      </w:pPr>
      <w:r w:rsidRPr="00334BC2">
        <w:rPr>
          <w:sz w:val="22"/>
          <w:szCs w:val="22"/>
        </w:rPr>
        <w:br w:type="page"/>
      </w:r>
      <w:bookmarkStart w:id="572" w:name="_Toc454641236"/>
      <w:r w:rsidRPr="00334BC2">
        <w:rPr>
          <w:b/>
          <w:sz w:val="22"/>
          <w:szCs w:val="22"/>
        </w:rPr>
        <w:lastRenderedPageBreak/>
        <w:t>R</w:t>
      </w:r>
      <w:r w:rsidR="00984DF4" w:rsidRPr="00334BC2">
        <w:rPr>
          <w:b/>
          <w:sz w:val="22"/>
          <w:szCs w:val="22"/>
        </w:rPr>
        <w:t xml:space="preserve">equisitos </w:t>
      </w:r>
      <w:bookmarkEnd w:id="572"/>
      <w:r w:rsidR="001F46ED" w:rsidRPr="00334BC2">
        <w:rPr>
          <w:b/>
          <w:sz w:val="22"/>
          <w:szCs w:val="22"/>
        </w:rPr>
        <w:t>Técnicos</w:t>
      </w:r>
    </w:p>
    <w:p w14:paraId="2C088B1E" w14:textId="77777777" w:rsidR="009C4244" w:rsidRPr="00334BC2" w:rsidRDefault="009C4244" w:rsidP="009C4244">
      <w:pPr>
        <w:pStyle w:val="Ttulo2"/>
        <w:rPr>
          <w:rFonts w:ascii="Times New Roman" w:hAnsi="Times New Roman"/>
          <w:sz w:val="22"/>
          <w:szCs w:val="22"/>
        </w:rPr>
      </w:pPr>
      <w:bookmarkStart w:id="573" w:name="_Toc521498748"/>
      <w:bookmarkStart w:id="574" w:name="_Toc215902372"/>
    </w:p>
    <w:p w14:paraId="2909B7CE" w14:textId="3AE8C2D0" w:rsidR="009C4244" w:rsidRPr="00334BC2" w:rsidRDefault="001F5A3A" w:rsidP="009C4244">
      <w:pPr>
        <w:pStyle w:val="Ttulo2"/>
        <w:rPr>
          <w:rFonts w:ascii="Times New Roman" w:hAnsi="Times New Roman"/>
          <w:sz w:val="22"/>
          <w:szCs w:val="22"/>
        </w:rPr>
      </w:pPr>
      <w:r w:rsidRPr="00334BC2">
        <w:rPr>
          <w:rFonts w:ascii="Times New Roman" w:hAnsi="Times New Roman"/>
          <w:sz w:val="22"/>
          <w:szCs w:val="22"/>
        </w:rPr>
        <w:t>Índice</w:t>
      </w:r>
      <w:r w:rsidR="009C4244" w:rsidRPr="00334BC2">
        <w:rPr>
          <w:rFonts w:ascii="Times New Roman" w:hAnsi="Times New Roman"/>
          <w:sz w:val="22"/>
          <w:szCs w:val="22"/>
        </w:rPr>
        <w:t xml:space="preserve">: </w:t>
      </w:r>
      <w:bookmarkEnd w:id="573"/>
      <w:bookmarkEnd w:id="574"/>
      <w:r w:rsidRPr="00334BC2">
        <w:rPr>
          <w:rFonts w:ascii="Times New Roman" w:hAnsi="Times New Roman"/>
          <w:sz w:val="22"/>
          <w:szCs w:val="22"/>
        </w:rPr>
        <w:t>Requisitos Técnicos</w:t>
      </w:r>
    </w:p>
    <w:p w14:paraId="5AB80044" w14:textId="2075C984" w:rsidR="00465DCE" w:rsidRPr="00334BC2" w:rsidRDefault="001A409C">
      <w:pPr>
        <w:pStyle w:val="TDC1"/>
        <w:rPr>
          <w:rFonts w:ascii="Times New Roman" w:eastAsiaTheme="minorEastAsia" w:hAnsi="Times New Roman"/>
          <w:b w:val="0"/>
          <w:noProof/>
          <w:sz w:val="22"/>
          <w:szCs w:val="22"/>
          <w:lang w:eastAsia="zh-CN" w:bidi="ar-SA"/>
        </w:rPr>
      </w:pPr>
      <w:r w:rsidRPr="00334BC2">
        <w:rPr>
          <w:rFonts w:ascii="Times New Roman" w:hAnsi="Times New Roman"/>
          <w:b w:val="0"/>
          <w:sz w:val="22"/>
          <w:szCs w:val="22"/>
        </w:rPr>
        <w:fldChar w:fldCharType="begin"/>
      </w:r>
      <w:r w:rsidRPr="00334BC2">
        <w:rPr>
          <w:rFonts w:ascii="Times New Roman" w:hAnsi="Times New Roman"/>
          <w:b w:val="0"/>
          <w:sz w:val="22"/>
          <w:szCs w:val="22"/>
        </w:rPr>
        <w:instrText xml:space="preserve"> TOC \h \z \t "TOC 4-1;1;TOC 4-2;2" </w:instrText>
      </w:r>
      <w:r w:rsidRPr="00334BC2">
        <w:rPr>
          <w:rFonts w:ascii="Times New Roman" w:hAnsi="Times New Roman"/>
          <w:b w:val="0"/>
          <w:sz w:val="22"/>
          <w:szCs w:val="22"/>
        </w:rPr>
        <w:fldChar w:fldCharType="separate"/>
      </w:r>
      <w:hyperlink w:anchor="_Toc488944436" w:history="1">
        <w:r w:rsidR="00465DCE" w:rsidRPr="00334BC2">
          <w:rPr>
            <w:rStyle w:val="Hipervnculo"/>
            <w:rFonts w:ascii="Times New Roman" w:hAnsi="Times New Roman"/>
            <w:noProof/>
            <w:sz w:val="22"/>
            <w:szCs w:val="22"/>
          </w:rPr>
          <w:t>A.  Siglas utilizadas en los requisitos técnicos</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_Toc488944436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142</w:t>
        </w:r>
        <w:r w:rsidR="00465DCE" w:rsidRPr="00334BC2">
          <w:rPr>
            <w:rFonts w:ascii="Times New Roman" w:hAnsi="Times New Roman"/>
            <w:noProof/>
            <w:webHidden/>
            <w:sz w:val="22"/>
            <w:szCs w:val="22"/>
          </w:rPr>
          <w:fldChar w:fldCharType="end"/>
        </w:r>
      </w:hyperlink>
    </w:p>
    <w:p w14:paraId="5FEF1FAC" w14:textId="206C447F" w:rsidR="00465DCE" w:rsidRPr="00334BC2" w:rsidRDefault="007876CC">
      <w:pPr>
        <w:pStyle w:val="TDC2"/>
        <w:rPr>
          <w:rFonts w:eastAsiaTheme="minorEastAsia"/>
          <w:sz w:val="22"/>
          <w:szCs w:val="22"/>
          <w:lang w:eastAsia="zh-CN" w:bidi="ar-SA"/>
        </w:rPr>
      </w:pPr>
      <w:hyperlink w:anchor="_Toc488944437" w:history="1">
        <w:r w:rsidR="00465DCE" w:rsidRPr="00334BC2">
          <w:rPr>
            <w:rStyle w:val="Hipervnculo"/>
            <w:sz w:val="22"/>
            <w:szCs w:val="22"/>
          </w:rPr>
          <w:t>0.1</w:t>
        </w:r>
        <w:r w:rsidR="00465DCE" w:rsidRPr="00334BC2">
          <w:rPr>
            <w:rFonts w:eastAsiaTheme="minorEastAsia"/>
            <w:sz w:val="22"/>
            <w:szCs w:val="22"/>
            <w:lang w:eastAsia="zh-CN" w:bidi="ar-SA"/>
          </w:rPr>
          <w:tab/>
        </w:r>
        <w:r w:rsidR="00465DCE" w:rsidRPr="00334BC2">
          <w:rPr>
            <w:rStyle w:val="Hipervnculo"/>
            <w:sz w:val="22"/>
            <w:szCs w:val="22"/>
          </w:rPr>
          <w:t>Cuadro de siglas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_Toc488944437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142</w:t>
        </w:r>
        <w:r w:rsidR="00465DCE" w:rsidRPr="00334BC2">
          <w:rPr>
            <w:webHidden/>
            <w:sz w:val="22"/>
            <w:szCs w:val="22"/>
          </w:rPr>
          <w:fldChar w:fldCharType="end"/>
        </w:r>
      </w:hyperlink>
    </w:p>
    <w:p w14:paraId="739EEF29" w14:textId="4C8369D0" w:rsidR="00465DCE" w:rsidRPr="00334BC2" w:rsidRDefault="007876CC">
      <w:pPr>
        <w:pStyle w:val="TDC1"/>
        <w:rPr>
          <w:rFonts w:ascii="Times New Roman" w:eastAsiaTheme="minorEastAsia" w:hAnsi="Times New Roman"/>
          <w:b w:val="0"/>
          <w:noProof/>
          <w:sz w:val="22"/>
          <w:szCs w:val="22"/>
          <w:lang w:eastAsia="zh-CN" w:bidi="ar-SA"/>
        </w:rPr>
      </w:pPr>
      <w:hyperlink w:anchor="_Toc488944438" w:history="1">
        <w:r w:rsidR="00465DCE" w:rsidRPr="00334BC2">
          <w:rPr>
            <w:rStyle w:val="Hipervnculo"/>
            <w:rFonts w:ascii="Times New Roman" w:hAnsi="Times New Roman"/>
            <w:noProof/>
            <w:sz w:val="22"/>
            <w:szCs w:val="22"/>
          </w:rPr>
          <w:t>B.  Requisitos relativos a funciones,  arquitectura y rendimiento</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_Toc488944438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144</w:t>
        </w:r>
        <w:r w:rsidR="00465DCE" w:rsidRPr="00334BC2">
          <w:rPr>
            <w:rFonts w:ascii="Times New Roman" w:hAnsi="Times New Roman"/>
            <w:noProof/>
            <w:webHidden/>
            <w:sz w:val="22"/>
            <w:szCs w:val="22"/>
          </w:rPr>
          <w:fldChar w:fldCharType="end"/>
        </w:r>
      </w:hyperlink>
    </w:p>
    <w:p w14:paraId="3349E464" w14:textId="1AE5D0A6" w:rsidR="00465DCE" w:rsidRPr="00334BC2" w:rsidRDefault="007876CC">
      <w:pPr>
        <w:pStyle w:val="TDC2"/>
        <w:rPr>
          <w:rFonts w:eastAsiaTheme="minorEastAsia"/>
          <w:sz w:val="22"/>
          <w:szCs w:val="22"/>
          <w:lang w:eastAsia="zh-CN" w:bidi="ar-SA"/>
        </w:rPr>
      </w:pPr>
      <w:hyperlink w:anchor="_Toc488944439" w:history="1">
        <w:r w:rsidR="00465DCE" w:rsidRPr="00334BC2">
          <w:rPr>
            <w:rStyle w:val="Hipervnculo"/>
            <w:sz w:val="22"/>
            <w:szCs w:val="22"/>
          </w:rPr>
          <w:t>1.1</w:t>
        </w:r>
        <w:r w:rsidR="00465DCE" w:rsidRPr="00334BC2">
          <w:rPr>
            <w:rFonts w:eastAsiaTheme="minorEastAsia"/>
            <w:sz w:val="22"/>
            <w:szCs w:val="22"/>
            <w:lang w:eastAsia="zh-CN" w:bidi="ar-SA"/>
          </w:rPr>
          <w:tab/>
        </w:r>
        <w:r w:rsidR="00465DCE" w:rsidRPr="00334BC2">
          <w:rPr>
            <w:rStyle w:val="Hipervnculo"/>
            <w:sz w:val="22"/>
            <w:szCs w:val="22"/>
          </w:rPr>
          <w:t>Requisitos legales y reglamentarios que debe cumplir el  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_Toc488944439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144</w:t>
        </w:r>
        <w:r w:rsidR="00465DCE" w:rsidRPr="00334BC2">
          <w:rPr>
            <w:webHidden/>
            <w:sz w:val="22"/>
            <w:szCs w:val="22"/>
          </w:rPr>
          <w:fldChar w:fldCharType="end"/>
        </w:r>
      </w:hyperlink>
    </w:p>
    <w:p w14:paraId="34CBAAC5" w14:textId="2145CAA3" w:rsidR="00465DCE" w:rsidRPr="00334BC2" w:rsidRDefault="007876CC">
      <w:pPr>
        <w:pStyle w:val="TDC2"/>
        <w:rPr>
          <w:rFonts w:eastAsiaTheme="minorEastAsia"/>
          <w:sz w:val="22"/>
          <w:szCs w:val="22"/>
          <w:lang w:eastAsia="zh-CN" w:bidi="ar-SA"/>
        </w:rPr>
      </w:pPr>
      <w:hyperlink w:anchor="_Toc488944440" w:history="1">
        <w:r w:rsidR="00465DCE" w:rsidRPr="00334BC2">
          <w:rPr>
            <w:rStyle w:val="Hipervnculo"/>
            <w:sz w:val="22"/>
            <w:szCs w:val="22"/>
          </w:rPr>
          <w:t>1.2</w:t>
        </w:r>
        <w:r w:rsidR="00465DCE" w:rsidRPr="00334BC2">
          <w:rPr>
            <w:rFonts w:eastAsiaTheme="minorEastAsia"/>
            <w:sz w:val="22"/>
            <w:szCs w:val="22"/>
            <w:lang w:eastAsia="zh-CN" w:bidi="ar-SA"/>
          </w:rPr>
          <w:tab/>
        </w:r>
        <w:r w:rsidR="00465DCE" w:rsidRPr="00334BC2">
          <w:rPr>
            <w:rStyle w:val="Hipervnculo"/>
            <w:sz w:val="22"/>
            <w:szCs w:val="22"/>
          </w:rPr>
          <w:t>Requisitos operacionales que debe cumplir el 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_Toc488944440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144</w:t>
        </w:r>
        <w:r w:rsidR="00465DCE" w:rsidRPr="00334BC2">
          <w:rPr>
            <w:webHidden/>
            <w:sz w:val="22"/>
            <w:szCs w:val="22"/>
          </w:rPr>
          <w:fldChar w:fldCharType="end"/>
        </w:r>
      </w:hyperlink>
    </w:p>
    <w:p w14:paraId="04630443" w14:textId="5806EBDC" w:rsidR="00465DCE" w:rsidRPr="00334BC2" w:rsidRDefault="007876CC">
      <w:pPr>
        <w:pStyle w:val="TDC2"/>
        <w:rPr>
          <w:rFonts w:eastAsiaTheme="minorEastAsia"/>
          <w:sz w:val="22"/>
          <w:szCs w:val="22"/>
          <w:lang w:eastAsia="zh-CN" w:bidi="ar-SA"/>
        </w:rPr>
      </w:pPr>
      <w:hyperlink w:anchor="_Toc488944441" w:history="1">
        <w:r w:rsidR="00465DCE" w:rsidRPr="00334BC2">
          <w:rPr>
            <w:rStyle w:val="Hipervnculo"/>
            <w:sz w:val="22"/>
            <w:szCs w:val="22"/>
          </w:rPr>
          <w:t>1.3</w:t>
        </w:r>
        <w:r w:rsidR="00465DCE" w:rsidRPr="00334BC2">
          <w:rPr>
            <w:rFonts w:eastAsiaTheme="minorEastAsia"/>
            <w:sz w:val="22"/>
            <w:szCs w:val="22"/>
            <w:lang w:eastAsia="zh-CN" w:bidi="ar-SA"/>
          </w:rPr>
          <w:tab/>
        </w:r>
        <w:r w:rsidR="00465DCE" w:rsidRPr="00334BC2">
          <w:rPr>
            <w:rStyle w:val="Hipervnculo"/>
            <w:sz w:val="22"/>
            <w:szCs w:val="22"/>
          </w:rPr>
          <w:t>Requisitos de arquitectura que debe cumplir el 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_Toc488944441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153</w:t>
        </w:r>
        <w:r w:rsidR="00465DCE" w:rsidRPr="00334BC2">
          <w:rPr>
            <w:webHidden/>
            <w:sz w:val="22"/>
            <w:szCs w:val="22"/>
          </w:rPr>
          <w:fldChar w:fldCharType="end"/>
        </w:r>
      </w:hyperlink>
    </w:p>
    <w:p w14:paraId="65A736C2" w14:textId="52410908" w:rsidR="00465DCE" w:rsidRPr="00334BC2" w:rsidRDefault="007876CC">
      <w:pPr>
        <w:pStyle w:val="TDC2"/>
        <w:rPr>
          <w:rFonts w:eastAsiaTheme="minorEastAsia"/>
          <w:sz w:val="22"/>
          <w:szCs w:val="22"/>
          <w:lang w:eastAsia="zh-CN" w:bidi="ar-SA"/>
        </w:rPr>
      </w:pPr>
      <w:hyperlink w:anchor="_Toc488944442" w:history="1">
        <w:r w:rsidR="00465DCE" w:rsidRPr="00334BC2">
          <w:rPr>
            <w:rStyle w:val="Hipervnculo"/>
            <w:sz w:val="22"/>
            <w:szCs w:val="22"/>
          </w:rPr>
          <w:t>1.4</w:t>
        </w:r>
        <w:r w:rsidR="00465DCE" w:rsidRPr="00334BC2">
          <w:rPr>
            <w:rFonts w:eastAsiaTheme="minorEastAsia"/>
            <w:sz w:val="22"/>
            <w:szCs w:val="22"/>
            <w:lang w:eastAsia="zh-CN" w:bidi="ar-SA"/>
          </w:rPr>
          <w:tab/>
        </w:r>
        <w:r w:rsidR="00465DCE" w:rsidRPr="00334BC2">
          <w:rPr>
            <w:rStyle w:val="Hipervnculo"/>
            <w:sz w:val="22"/>
            <w:szCs w:val="22"/>
          </w:rPr>
          <w:t xml:space="preserve">Funciones de gestión y administración de Sistemas que debe cumplir el </w:t>
        </w:r>
        <w:r w:rsidR="00465DCE" w:rsidRPr="00334BC2">
          <w:rPr>
            <w:rStyle w:val="Hipervnculo"/>
            <w:sz w:val="22"/>
            <w:szCs w:val="22"/>
          </w:rPr>
          <w:br/>
          <w:t>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_Toc488944442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155</w:t>
        </w:r>
        <w:r w:rsidR="00465DCE" w:rsidRPr="00334BC2">
          <w:rPr>
            <w:webHidden/>
            <w:sz w:val="22"/>
            <w:szCs w:val="22"/>
          </w:rPr>
          <w:fldChar w:fldCharType="end"/>
        </w:r>
      </w:hyperlink>
    </w:p>
    <w:p w14:paraId="5AECA810" w14:textId="130CC1CA" w:rsidR="00465DCE" w:rsidRPr="00334BC2" w:rsidRDefault="007876CC">
      <w:pPr>
        <w:pStyle w:val="TDC2"/>
        <w:rPr>
          <w:rFonts w:eastAsiaTheme="minorEastAsia"/>
          <w:sz w:val="22"/>
          <w:szCs w:val="22"/>
          <w:lang w:eastAsia="zh-CN" w:bidi="ar-SA"/>
        </w:rPr>
      </w:pPr>
      <w:hyperlink w:anchor="_Toc488944443" w:history="1">
        <w:r w:rsidR="00465DCE" w:rsidRPr="00334BC2">
          <w:rPr>
            <w:rStyle w:val="Hipervnculo"/>
            <w:sz w:val="22"/>
            <w:szCs w:val="22"/>
          </w:rPr>
          <w:t>1.5</w:t>
        </w:r>
        <w:r w:rsidR="00465DCE" w:rsidRPr="00334BC2">
          <w:rPr>
            <w:rFonts w:eastAsiaTheme="minorEastAsia"/>
            <w:sz w:val="22"/>
            <w:szCs w:val="22"/>
            <w:lang w:eastAsia="zh-CN" w:bidi="ar-SA"/>
          </w:rPr>
          <w:tab/>
        </w:r>
        <w:r w:rsidR="00465DCE" w:rsidRPr="00334BC2">
          <w:rPr>
            <w:rStyle w:val="Hipervnculo"/>
            <w:sz w:val="22"/>
            <w:szCs w:val="22"/>
          </w:rPr>
          <w:t>Requisitos de rendimiento del 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_Toc488944443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158</w:t>
        </w:r>
        <w:r w:rsidR="00465DCE" w:rsidRPr="00334BC2">
          <w:rPr>
            <w:webHidden/>
            <w:sz w:val="22"/>
            <w:szCs w:val="22"/>
          </w:rPr>
          <w:fldChar w:fldCharType="end"/>
        </w:r>
      </w:hyperlink>
    </w:p>
    <w:p w14:paraId="43F843C1" w14:textId="5ADB72D0" w:rsidR="00465DCE" w:rsidRPr="00334BC2" w:rsidRDefault="007876CC">
      <w:pPr>
        <w:pStyle w:val="TDC1"/>
        <w:rPr>
          <w:rFonts w:ascii="Times New Roman" w:eastAsiaTheme="minorEastAsia" w:hAnsi="Times New Roman"/>
          <w:b w:val="0"/>
          <w:noProof/>
          <w:sz w:val="22"/>
          <w:szCs w:val="22"/>
          <w:lang w:eastAsia="zh-CN" w:bidi="ar-SA"/>
        </w:rPr>
      </w:pPr>
      <w:hyperlink w:anchor="_Toc488944444" w:history="1">
        <w:r w:rsidR="00465DCE" w:rsidRPr="00334BC2">
          <w:rPr>
            <w:rStyle w:val="Hipervnculo"/>
            <w:rFonts w:ascii="Times New Roman" w:hAnsi="Times New Roman"/>
            <w:noProof/>
            <w:sz w:val="22"/>
            <w:szCs w:val="22"/>
          </w:rPr>
          <w:t>C.  Especificaciones del servicio:  Artículos de suministro e instalación</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_Toc488944444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159</w:t>
        </w:r>
        <w:r w:rsidR="00465DCE" w:rsidRPr="00334BC2">
          <w:rPr>
            <w:rFonts w:ascii="Times New Roman" w:hAnsi="Times New Roman"/>
            <w:noProof/>
            <w:webHidden/>
            <w:sz w:val="22"/>
            <w:szCs w:val="22"/>
          </w:rPr>
          <w:fldChar w:fldCharType="end"/>
        </w:r>
      </w:hyperlink>
    </w:p>
    <w:p w14:paraId="264C2A11" w14:textId="65A8E258" w:rsidR="00465DCE" w:rsidRPr="00334BC2" w:rsidRDefault="007876CC">
      <w:pPr>
        <w:pStyle w:val="TDC2"/>
        <w:rPr>
          <w:rFonts w:eastAsiaTheme="minorEastAsia"/>
          <w:sz w:val="22"/>
          <w:szCs w:val="22"/>
          <w:lang w:eastAsia="zh-CN" w:bidi="ar-SA"/>
        </w:rPr>
      </w:pPr>
      <w:hyperlink w:anchor="_Toc488944445" w:history="1">
        <w:r w:rsidR="00465DCE" w:rsidRPr="00334BC2">
          <w:rPr>
            <w:rStyle w:val="Hipervnculo"/>
            <w:sz w:val="22"/>
            <w:szCs w:val="22"/>
          </w:rPr>
          <w:t>2.1</w:t>
        </w:r>
        <w:r w:rsidR="00465DCE" w:rsidRPr="00334BC2">
          <w:rPr>
            <w:rFonts w:eastAsiaTheme="minorEastAsia"/>
            <w:sz w:val="22"/>
            <w:szCs w:val="22"/>
            <w:lang w:eastAsia="zh-CN" w:bidi="ar-SA"/>
          </w:rPr>
          <w:tab/>
        </w:r>
        <w:r w:rsidR="00465DCE" w:rsidRPr="00334BC2">
          <w:rPr>
            <w:rStyle w:val="Hipervnculo"/>
            <w:sz w:val="22"/>
            <w:szCs w:val="22"/>
          </w:rPr>
          <w:t>Análisis, diseño y personalización o desarrollo de sistemas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_Toc488944445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159</w:t>
        </w:r>
        <w:r w:rsidR="00465DCE" w:rsidRPr="00334BC2">
          <w:rPr>
            <w:webHidden/>
            <w:sz w:val="22"/>
            <w:szCs w:val="22"/>
          </w:rPr>
          <w:fldChar w:fldCharType="end"/>
        </w:r>
      </w:hyperlink>
    </w:p>
    <w:p w14:paraId="52F697AE" w14:textId="7DB51275" w:rsidR="00465DCE" w:rsidRPr="00334BC2" w:rsidRDefault="007876CC">
      <w:pPr>
        <w:pStyle w:val="TDC2"/>
        <w:rPr>
          <w:rFonts w:eastAsiaTheme="minorEastAsia"/>
          <w:sz w:val="22"/>
          <w:szCs w:val="22"/>
          <w:lang w:eastAsia="zh-CN" w:bidi="ar-SA"/>
        </w:rPr>
      </w:pPr>
      <w:hyperlink w:anchor="_Toc488944446" w:history="1">
        <w:r w:rsidR="00465DCE" w:rsidRPr="00334BC2">
          <w:rPr>
            <w:rStyle w:val="Hipervnculo"/>
            <w:sz w:val="22"/>
            <w:szCs w:val="22"/>
          </w:rPr>
          <w:t>2.2</w:t>
        </w:r>
        <w:r w:rsidR="00465DCE" w:rsidRPr="00334BC2">
          <w:rPr>
            <w:rFonts w:eastAsiaTheme="minorEastAsia"/>
            <w:sz w:val="22"/>
            <w:szCs w:val="22"/>
            <w:lang w:eastAsia="zh-CN" w:bidi="ar-SA"/>
          </w:rPr>
          <w:tab/>
        </w:r>
        <w:r w:rsidR="00465DCE" w:rsidRPr="00334BC2">
          <w:rPr>
            <w:rStyle w:val="Hipervnculo"/>
            <w:sz w:val="22"/>
            <w:szCs w:val="22"/>
          </w:rPr>
          <w:t>Personalización y desarrollo de software</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_Toc488944446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159</w:t>
        </w:r>
        <w:r w:rsidR="00465DCE" w:rsidRPr="00334BC2">
          <w:rPr>
            <w:webHidden/>
            <w:sz w:val="22"/>
            <w:szCs w:val="22"/>
          </w:rPr>
          <w:fldChar w:fldCharType="end"/>
        </w:r>
      </w:hyperlink>
    </w:p>
    <w:p w14:paraId="5925CF51" w14:textId="1B22FCCC" w:rsidR="00465DCE" w:rsidRPr="00334BC2" w:rsidRDefault="007876CC">
      <w:pPr>
        <w:pStyle w:val="TDC2"/>
        <w:rPr>
          <w:rFonts w:eastAsiaTheme="minorEastAsia"/>
          <w:sz w:val="22"/>
          <w:szCs w:val="22"/>
          <w:lang w:eastAsia="zh-CN" w:bidi="ar-SA"/>
        </w:rPr>
      </w:pPr>
      <w:hyperlink w:anchor="_Toc488944447" w:history="1">
        <w:r w:rsidR="00465DCE" w:rsidRPr="00334BC2">
          <w:rPr>
            <w:rStyle w:val="Hipervnculo"/>
            <w:sz w:val="22"/>
            <w:szCs w:val="22"/>
          </w:rPr>
          <w:t>2.3</w:t>
        </w:r>
        <w:r w:rsidR="00465DCE" w:rsidRPr="00334BC2">
          <w:rPr>
            <w:rFonts w:eastAsiaTheme="minorEastAsia"/>
            <w:sz w:val="22"/>
            <w:szCs w:val="22"/>
            <w:lang w:eastAsia="zh-CN" w:bidi="ar-SA"/>
          </w:rPr>
          <w:tab/>
        </w:r>
        <w:r w:rsidR="00465DCE" w:rsidRPr="00334BC2">
          <w:rPr>
            <w:rStyle w:val="Hipervnculo"/>
            <w:sz w:val="22"/>
            <w:szCs w:val="22"/>
          </w:rPr>
          <w:t>Integración del Sistema (a otros sistemas existentes)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_Toc488944447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168</w:t>
        </w:r>
        <w:r w:rsidR="00465DCE" w:rsidRPr="00334BC2">
          <w:rPr>
            <w:webHidden/>
            <w:sz w:val="22"/>
            <w:szCs w:val="22"/>
          </w:rPr>
          <w:fldChar w:fldCharType="end"/>
        </w:r>
      </w:hyperlink>
    </w:p>
    <w:p w14:paraId="1A8F3FDA" w14:textId="10504EF2" w:rsidR="00465DCE" w:rsidRPr="00334BC2" w:rsidRDefault="007876CC">
      <w:pPr>
        <w:pStyle w:val="TDC2"/>
        <w:rPr>
          <w:rFonts w:eastAsiaTheme="minorEastAsia"/>
          <w:sz w:val="22"/>
          <w:szCs w:val="22"/>
          <w:lang w:eastAsia="zh-CN" w:bidi="ar-SA"/>
        </w:rPr>
      </w:pPr>
      <w:hyperlink w:anchor="_Toc488944448" w:history="1">
        <w:r w:rsidR="00465DCE" w:rsidRPr="00334BC2">
          <w:rPr>
            <w:rStyle w:val="Hipervnculo"/>
            <w:sz w:val="22"/>
            <w:szCs w:val="22"/>
          </w:rPr>
          <w:t>2.4</w:t>
        </w:r>
        <w:r w:rsidR="00465DCE" w:rsidRPr="00334BC2">
          <w:rPr>
            <w:rFonts w:eastAsiaTheme="minorEastAsia"/>
            <w:sz w:val="22"/>
            <w:szCs w:val="22"/>
            <w:lang w:eastAsia="zh-CN" w:bidi="ar-SA"/>
          </w:rPr>
          <w:tab/>
        </w:r>
        <w:r w:rsidR="00465DCE" w:rsidRPr="00334BC2">
          <w:rPr>
            <w:rStyle w:val="Hipervnculo"/>
            <w:sz w:val="22"/>
            <w:szCs w:val="22"/>
          </w:rPr>
          <w:t>Capacitación y materiales de capacitación</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_Toc488944448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169</w:t>
        </w:r>
        <w:r w:rsidR="00465DCE" w:rsidRPr="00334BC2">
          <w:rPr>
            <w:webHidden/>
            <w:sz w:val="22"/>
            <w:szCs w:val="22"/>
          </w:rPr>
          <w:fldChar w:fldCharType="end"/>
        </w:r>
      </w:hyperlink>
    </w:p>
    <w:p w14:paraId="0491577B" w14:textId="5A8A730D" w:rsidR="00465DCE" w:rsidRPr="00334BC2" w:rsidRDefault="007876CC">
      <w:pPr>
        <w:pStyle w:val="TDC2"/>
        <w:rPr>
          <w:rFonts w:eastAsiaTheme="minorEastAsia"/>
          <w:sz w:val="22"/>
          <w:szCs w:val="22"/>
          <w:lang w:eastAsia="zh-CN" w:bidi="ar-SA"/>
        </w:rPr>
      </w:pPr>
      <w:hyperlink w:anchor="_Toc488944449" w:history="1">
        <w:r w:rsidR="00465DCE" w:rsidRPr="00334BC2">
          <w:rPr>
            <w:rStyle w:val="Hipervnculo"/>
            <w:sz w:val="22"/>
            <w:szCs w:val="22"/>
          </w:rPr>
          <w:t>2.5</w:t>
        </w:r>
        <w:r w:rsidR="00465DCE" w:rsidRPr="00334BC2">
          <w:rPr>
            <w:rFonts w:eastAsiaTheme="minorEastAsia"/>
            <w:sz w:val="22"/>
            <w:szCs w:val="22"/>
            <w:lang w:eastAsia="zh-CN" w:bidi="ar-SA"/>
          </w:rPr>
          <w:tab/>
        </w:r>
        <w:r w:rsidR="00465DCE" w:rsidRPr="00334BC2">
          <w:rPr>
            <w:rStyle w:val="Hipervnculo"/>
            <w:sz w:val="22"/>
            <w:szCs w:val="22"/>
          </w:rPr>
          <w:t>Conversión y migración de datos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_Toc488944449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169</w:t>
        </w:r>
        <w:r w:rsidR="00465DCE" w:rsidRPr="00334BC2">
          <w:rPr>
            <w:webHidden/>
            <w:sz w:val="22"/>
            <w:szCs w:val="22"/>
          </w:rPr>
          <w:fldChar w:fldCharType="end"/>
        </w:r>
      </w:hyperlink>
    </w:p>
    <w:p w14:paraId="56D5AF85" w14:textId="3CBF74E6" w:rsidR="00465DCE" w:rsidRPr="00334BC2" w:rsidRDefault="007876CC">
      <w:pPr>
        <w:pStyle w:val="TDC2"/>
        <w:rPr>
          <w:rFonts w:eastAsiaTheme="minorEastAsia"/>
          <w:sz w:val="22"/>
          <w:szCs w:val="22"/>
          <w:lang w:eastAsia="zh-CN" w:bidi="ar-SA"/>
        </w:rPr>
      </w:pPr>
      <w:hyperlink w:anchor="_Toc488944450" w:history="1">
        <w:r w:rsidR="00465DCE" w:rsidRPr="00334BC2">
          <w:rPr>
            <w:rStyle w:val="Hipervnculo"/>
            <w:sz w:val="22"/>
            <w:szCs w:val="22"/>
          </w:rPr>
          <w:t>2.6</w:t>
        </w:r>
        <w:r w:rsidR="00465DCE" w:rsidRPr="00334BC2">
          <w:rPr>
            <w:rFonts w:eastAsiaTheme="minorEastAsia"/>
            <w:sz w:val="22"/>
            <w:szCs w:val="22"/>
            <w:lang w:eastAsia="zh-CN" w:bidi="ar-SA"/>
          </w:rPr>
          <w:tab/>
        </w:r>
        <w:r w:rsidR="00465DCE" w:rsidRPr="00334BC2">
          <w:rPr>
            <w:rStyle w:val="Hipervnculo"/>
            <w:sz w:val="22"/>
            <w:szCs w:val="22"/>
          </w:rPr>
          <w:t>Requisitos de documentación</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_Toc488944450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171</w:t>
        </w:r>
        <w:r w:rsidR="00465DCE" w:rsidRPr="00334BC2">
          <w:rPr>
            <w:webHidden/>
            <w:sz w:val="22"/>
            <w:szCs w:val="22"/>
          </w:rPr>
          <w:fldChar w:fldCharType="end"/>
        </w:r>
      </w:hyperlink>
    </w:p>
    <w:p w14:paraId="5EBB771A" w14:textId="67CF5972" w:rsidR="00465DCE" w:rsidRPr="00334BC2" w:rsidRDefault="007876CC">
      <w:pPr>
        <w:pStyle w:val="TDC2"/>
        <w:rPr>
          <w:rFonts w:eastAsiaTheme="minorEastAsia"/>
          <w:sz w:val="22"/>
          <w:szCs w:val="22"/>
          <w:lang w:eastAsia="zh-CN" w:bidi="ar-SA"/>
        </w:rPr>
      </w:pPr>
      <w:hyperlink w:anchor="_Toc488944451" w:history="1">
        <w:r w:rsidR="00465DCE" w:rsidRPr="00334BC2">
          <w:rPr>
            <w:rStyle w:val="Hipervnculo"/>
            <w:sz w:val="22"/>
            <w:szCs w:val="22"/>
          </w:rPr>
          <w:t>2.7</w:t>
        </w:r>
        <w:r w:rsidR="00465DCE" w:rsidRPr="00334BC2">
          <w:rPr>
            <w:rFonts w:eastAsiaTheme="minorEastAsia"/>
            <w:sz w:val="22"/>
            <w:szCs w:val="22"/>
            <w:lang w:eastAsia="zh-CN" w:bidi="ar-SA"/>
          </w:rPr>
          <w:tab/>
        </w:r>
        <w:r w:rsidR="00465DCE" w:rsidRPr="00334BC2">
          <w:rPr>
            <w:rStyle w:val="Hipervnculo"/>
            <w:sz w:val="22"/>
            <w:szCs w:val="22"/>
          </w:rPr>
          <w:t>Requisitos del equipo técnico del Proveedor</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_Toc488944451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171</w:t>
        </w:r>
        <w:r w:rsidR="00465DCE" w:rsidRPr="00334BC2">
          <w:rPr>
            <w:webHidden/>
            <w:sz w:val="22"/>
            <w:szCs w:val="22"/>
          </w:rPr>
          <w:fldChar w:fldCharType="end"/>
        </w:r>
      </w:hyperlink>
    </w:p>
    <w:p w14:paraId="58D50EF7" w14:textId="4EACFFD6" w:rsidR="00465DCE" w:rsidRPr="00334BC2" w:rsidRDefault="007876CC">
      <w:pPr>
        <w:pStyle w:val="TDC1"/>
        <w:rPr>
          <w:rFonts w:ascii="Times New Roman" w:eastAsiaTheme="minorEastAsia" w:hAnsi="Times New Roman"/>
          <w:b w:val="0"/>
          <w:noProof/>
          <w:sz w:val="22"/>
          <w:szCs w:val="22"/>
          <w:lang w:eastAsia="zh-CN" w:bidi="ar-SA"/>
        </w:rPr>
      </w:pPr>
      <w:hyperlink w:anchor="_Toc488944452" w:history="1">
        <w:r w:rsidR="00465DCE" w:rsidRPr="00334BC2">
          <w:rPr>
            <w:rStyle w:val="Hipervnculo"/>
            <w:rFonts w:ascii="Times New Roman" w:hAnsi="Times New Roman"/>
            <w:noProof/>
            <w:sz w:val="22"/>
            <w:szCs w:val="22"/>
          </w:rPr>
          <w:t>D.  Especificaciones de tecnología:  Artículos de suministro e instalación</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_Toc488944452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174</w:t>
        </w:r>
        <w:r w:rsidR="00465DCE" w:rsidRPr="00334BC2">
          <w:rPr>
            <w:rFonts w:ascii="Times New Roman" w:hAnsi="Times New Roman"/>
            <w:noProof/>
            <w:webHidden/>
            <w:sz w:val="22"/>
            <w:szCs w:val="22"/>
          </w:rPr>
          <w:fldChar w:fldCharType="end"/>
        </w:r>
      </w:hyperlink>
    </w:p>
    <w:p w14:paraId="00ABF080" w14:textId="26A740D3" w:rsidR="00465DCE" w:rsidRPr="00334BC2" w:rsidRDefault="007876CC">
      <w:pPr>
        <w:pStyle w:val="TDC2"/>
        <w:rPr>
          <w:rFonts w:eastAsiaTheme="minorEastAsia"/>
          <w:sz w:val="22"/>
          <w:szCs w:val="22"/>
          <w:lang w:eastAsia="zh-CN" w:bidi="ar-SA"/>
        </w:rPr>
      </w:pPr>
      <w:hyperlink w:anchor="_Toc488944453" w:history="1">
        <w:r w:rsidR="00465DCE" w:rsidRPr="00334BC2">
          <w:rPr>
            <w:rStyle w:val="Hipervnculo"/>
            <w:sz w:val="22"/>
            <w:szCs w:val="22"/>
          </w:rPr>
          <w:t>3.0</w:t>
        </w:r>
        <w:r w:rsidR="00465DCE" w:rsidRPr="00334BC2">
          <w:rPr>
            <w:rFonts w:eastAsiaTheme="minorEastAsia"/>
            <w:sz w:val="22"/>
            <w:szCs w:val="22"/>
            <w:lang w:eastAsia="zh-CN" w:bidi="ar-SA"/>
          </w:rPr>
          <w:tab/>
        </w:r>
        <w:r w:rsidR="00465DCE" w:rsidRPr="00334BC2">
          <w:rPr>
            <w:rStyle w:val="Hipervnculo"/>
            <w:sz w:val="22"/>
            <w:szCs w:val="22"/>
          </w:rPr>
          <w:t>Requisitos Técnicos Generales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_Toc488944453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174</w:t>
        </w:r>
        <w:r w:rsidR="00465DCE" w:rsidRPr="00334BC2">
          <w:rPr>
            <w:webHidden/>
            <w:sz w:val="22"/>
            <w:szCs w:val="22"/>
          </w:rPr>
          <w:fldChar w:fldCharType="end"/>
        </w:r>
      </w:hyperlink>
    </w:p>
    <w:p w14:paraId="5F361F03" w14:textId="579320CA" w:rsidR="00465DCE" w:rsidRPr="00334BC2" w:rsidRDefault="007876CC">
      <w:pPr>
        <w:pStyle w:val="TDC2"/>
        <w:rPr>
          <w:rFonts w:eastAsiaTheme="minorEastAsia"/>
          <w:sz w:val="22"/>
          <w:szCs w:val="22"/>
          <w:lang w:eastAsia="zh-CN" w:bidi="ar-SA"/>
        </w:rPr>
      </w:pPr>
      <w:hyperlink w:anchor="_Toc488944454" w:history="1">
        <w:r w:rsidR="00465DCE" w:rsidRPr="00334BC2">
          <w:rPr>
            <w:rStyle w:val="Hipervnculo"/>
            <w:sz w:val="22"/>
            <w:szCs w:val="22"/>
          </w:rPr>
          <w:t>3.1</w:t>
        </w:r>
        <w:r w:rsidR="00465DCE" w:rsidRPr="00334BC2">
          <w:rPr>
            <w:rFonts w:eastAsiaTheme="minorEastAsia"/>
            <w:sz w:val="22"/>
            <w:szCs w:val="22"/>
            <w:lang w:eastAsia="zh-CN" w:bidi="ar-SA"/>
          </w:rPr>
          <w:tab/>
        </w:r>
        <w:r w:rsidR="00465DCE" w:rsidRPr="00334BC2">
          <w:rPr>
            <w:rStyle w:val="Hipervnculo"/>
            <w:sz w:val="22"/>
            <w:szCs w:val="22"/>
          </w:rPr>
          <w:t>Especificaciones de los Equipos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_Toc488944454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174</w:t>
        </w:r>
        <w:r w:rsidR="00465DCE" w:rsidRPr="00334BC2">
          <w:rPr>
            <w:webHidden/>
            <w:sz w:val="22"/>
            <w:szCs w:val="22"/>
          </w:rPr>
          <w:fldChar w:fldCharType="end"/>
        </w:r>
      </w:hyperlink>
    </w:p>
    <w:p w14:paraId="3A509EFE" w14:textId="485CA1BE" w:rsidR="00465DCE" w:rsidRPr="00334BC2" w:rsidRDefault="007876CC">
      <w:pPr>
        <w:pStyle w:val="TDC2"/>
        <w:rPr>
          <w:rFonts w:eastAsiaTheme="minorEastAsia"/>
          <w:sz w:val="22"/>
          <w:szCs w:val="22"/>
          <w:lang w:eastAsia="zh-CN" w:bidi="ar-SA"/>
        </w:rPr>
      </w:pPr>
      <w:hyperlink w:anchor="_Toc488944455" w:history="1">
        <w:r w:rsidR="00465DCE" w:rsidRPr="00334BC2">
          <w:rPr>
            <w:rStyle w:val="Hipervnculo"/>
            <w:sz w:val="22"/>
            <w:szCs w:val="22"/>
          </w:rPr>
          <w:t>3.2</w:t>
        </w:r>
        <w:r w:rsidR="00465DCE" w:rsidRPr="00334BC2">
          <w:rPr>
            <w:rFonts w:eastAsiaTheme="minorEastAsia"/>
            <w:sz w:val="22"/>
            <w:szCs w:val="22"/>
            <w:lang w:eastAsia="zh-CN" w:bidi="ar-SA"/>
          </w:rPr>
          <w:tab/>
        </w:r>
        <w:r w:rsidR="00465DCE" w:rsidRPr="00334BC2">
          <w:rPr>
            <w:rStyle w:val="Hipervnculo"/>
            <w:sz w:val="22"/>
            <w:szCs w:val="22"/>
          </w:rPr>
          <w:t>Especificaciones de Redes y Comunicaciones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_Toc488944455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176</w:t>
        </w:r>
        <w:r w:rsidR="00465DCE" w:rsidRPr="00334BC2">
          <w:rPr>
            <w:webHidden/>
            <w:sz w:val="22"/>
            <w:szCs w:val="22"/>
          </w:rPr>
          <w:fldChar w:fldCharType="end"/>
        </w:r>
      </w:hyperlink>
    </w:p>
    <w:p w14:paraId="41F0409A" w14:textId="65C03563" w:rsidR="00465DCE" w:rsidRPr="00334BC2" w:rsidRDefault="007876CC">
      <w:pPr>
        <w:pStyle w:val="TDC2"/>
        <w:rPr>
          <w:rFonts w:eastAsiaTheme="minorEastAsia"/>
          <w:sz w:val="22"/>
          <w:szCs w:val="22"/>
          <w:lang w:eastAsia="zh-CN" w:bidi="ar-SA"/>
        </w:rPr>
      </w:pPr>
      <w:hyperlink w:anchor="_Toc488944456" w:history="1">
        <w:r w:rsidR="00465DCE" w:rsidRPr="00334BC2">
          <w:rPr>
            <w:rStyle w:val="Hipervnculo"/>
            <w:sz w:val="22"/>
            <w:szCs w:val="22"/>
          </w:rPr>
          <w:t>3.3</w:t>
        </w:r>
        <w:r w:rsidR="00465DCE" w:rsidRPr="00334BC2">
          <w:rPr>
            <w:rFonts w:eastAsiaTheme="minorEastAsia"/>
            <w:sz w:val="22"/>
            <w:szCs w:val="22"/>
            <w:lang w:eastAsia="zh-CN" w:bidi="ar-SA"/>
          </w:rPr>
          <w:tab/>
        </w:r>
        <w:r w:rsidR="00465DCE" w:rsidRPr="00334BC2">
          <w:rPr>
            <w:rStyle w:val="Hipervnculo"/>
            <w:sz w:val="22"/>
            <w:szCs w:val="22"/>
          </w:rPr>
          <w:t>Especificaciones de los Equipos Secundarios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_Toc488944456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176</w:t>
        </w:r>
        <w:r w:rsidR="00465DCE" w:rsidRPr="00334BC2">
          <w:rPr>
            <w:webHidden/>
            <w:sz w:val="22"/>
            <w:szCs w:val="22"/>
          </w:rPr>
          <w:fldChar w:fldCharType="end"/>
        </w:r>
      </w:hyperlink>
    </w:p>
    <w:p w14:paraId="38EB34FA" w14:textId="032FA622" w:rsidR="00465DCE" w:rsidRPr="00334BC2" w:rsidRDefault="007876CC">
      <w:pPr>
        <w:pStyle w:val="TDC2"/>
        <w:rPr>
          <w:rFonts w:eastAsiaTheme="minorEastAsia"/>
          <w:sz w:val="22"/>
          <w:szCs w:val="22"/>
          <w:lang w:eastAsia="zh-CN" w:bidi="ar-SA"/>
        </w:rPr>
      </w:pPr>
      <w:hyperlink w:anchor="_Toc488944457" w:history="1">
        <w:r w:rsidR="00465DCE" w:rsidRPr="00334BC2">
          <w:rPr>
            <w:rStyle w:val="Hipervnculo"/>
            <w:sz w:val="22"/>
            <w:szCs w:val="22"/>
          </w:rPr>
          <w:t>3.4</w:t>
        </w:r>
        <w:r w:rsidR="00465DCE" w:rsidRPr="00334BC2">
          <w:rPr>
            <w:rFonts w:eastAsiaTheme="minorEastAsia"/>
            <w:sz w:val="22"/>
            <w:szCs w:val="22"/>
            <w:lang w:eastAsia="zh-CN" w:bidi="ar-SA"/>
          </w:rPr>
          <w:tab/>
        </w:r>
        <w:r w:rsidR="00465DCE" w:rsidRPr="00334BC2">
          <w:rPr>
            <w:rStyle w:val="Hipervnculo"/>
            <w:sz w:val="22"/>
            <w:szCs w:val="22"/>
          </w:rPr>
          <w:t>Especificaciones de Software Estándar</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_Toc488944457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181</w:t>
        </w:r>
        <w:r w:rsidR="00465DCE" w:rsidRPr="00334BC2">
          <w:rPr>
            <w:webHidden/>
            <w:sz w:val="22"/>
            <w:szCs w:val="22"/>
          </w:rPr>
          <w:fldChar w:fldCharType="end"/>
        </w:r>
      </w:hyperlink>
    </w:p>
    <w:p w14:paraId="325C3D47" w14:textId="2A4DF311" w:rsidR="00465DCE" w:rsidRPr="00334BC2" w:rsidRDefault="007876CC">
      <w:pPr>
        <w:pStyle w:val="TDC2"/>
        <w:rPr>
          <w:rFonts w:eastAsiaTheme="minorEastAsia"/>
          <w:sz w:val="22"/>
          <w:szCs w:val="22"/>
          <w:lang w:eastAsia="zh-CN" w:bidi="ar-SA"/>
        </w:rPr>
      </w:pPr>
      <w:hyperlink w:anchor="_Toc488944458" w:history="1">
        <w:r w:rsidR="00465DCE" w:rsidRPr="00334BC2">
          <w:rPr>
            <w:rStyle w:val="Hipervnculo"/>
            <w:sz w:val="22"/>
            <w:szCs w:val="22"/>
          </w:rPr>
          <w:t>3.5</w:t>
        </w:r>
        <w:r w:rsidR="00465DCE" w:rsidRPr="00334BC2">
          <w:rPr>
            <w:rFonts w:eastAsiaTheme="minorEastAsia"/>
            <w:sz w:val="22"/>
            <w:szCs w:val="22"/>
            <w:lang w:eastAsia="zh-CN" w:bidi="ar-SA"/>
          </w:rPr>
          <w:tab/>
        </w:r>
        <w:r w:rsidR="00465DCE" w:rsidRPr="00334BC2">
          <w:rPr>
            <w:rStyle w:val="Hipervnculo"/>
            <w:sz w:val="22"/>
            <w:szCs w:val="22"/>
          </w:rPr>
          <w:t>Bienes Fungibles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_Toc488944458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183</w:t>
        </w:r>
        <w:r w:rsidR="00465DCE" w:rsidRPr="00334BC2">
          <w:rPr>
            <w:webHidden/>
            <w:sz w:val="22"/>
            <w:szCs w:val="22"/>
          </w:rPr>
          <w:fldChar w:fldCharType="end"/>
        </w:r>
      </w:hyperlink>
    </w:p>
    <w:p w14:paraId="17A79A32" w14:textId="3ADC499E" w:rsidR="00465DCE" w:rsidRPr="00334BC2" w:rsidRDefault="007876CC">
      <w:pPr>
        <w:pStyle w:val="TDC2"/>
        <w:rPr>
          <w:rFonts w:eastAsiaTheme="minorEastAsia"/>
          <w:sz w:val="22"/>
          <w:szCs w:val="22"/>
          <w:lang w:eastAsia="zh-CN" w:bidi="ar-SA"/>
        </w:rPr>
      </w:pPr>
      <w:hyperlink w:anchor="_Toc488944459" w:history="1">
        <w:r w:rsidR="00465DCE" w:rsidRPr="00334BC2">
          <w:rPr>
            <w:rStyle w:val="Hipervnculo"/>
            <w:sz w:val="22"/>
            <w:szCs w:val="22"/>
          </w:rPr>
          <w:t>3.6</w:t>
        </w:r>
        <w:r w:rsidR="00465DCE" w:rsidRPr="00334BC2">
          <w:rPr>
            <w:rFonts w:eastAsiaTheme="minorEastAsia"/>
            <w:sz w:val="22"/>
            <w:szCs w:val="22"/>
            <w:lang w:eastAsia="zh-CN" w:bidi="ar-SA"/>
          </w:rPr>
          <w:tab/>
        </w:r>
        <w:r w:rsidR="00465DCE" w:rsidRPr="00334BC2">
          <w:rPr>
            <w:rStyle w:val="Hipervnculo"/>
            <w:sz w:val="22"/>
            <w:szCs w:val="22"/>
          </w:rPr>
          <w:t>Otros Bienes No Informáticos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_Toc488944459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183</w:t>
        </w:r>
        <w:r w:rsidR="00465DCE" w:rsidRPr="00334BC2">
          <w:rPr>
            <w:webHidden/>
            <w:sz w:val="22"/>
            <w:szCs w:val="22"/>
          </w:rPr>
          <w:fldChar w:fldCharType="end"/>
        </w:r>
      </w:hyperlink>
    </w:p>
    <w:p w14:paraId="13D33BFF" w14:textId="43FB1BF6" w:rsidR="00465DCE" w:rsidRPr="00334BC2" w:rsidRDefault="007876CC">
      <w:pPr>
        <w:pStyle w:val="TDC1"/>
        <w:rPr>
          <w:rFonts w:ascii="Times New Roman" w:eastAsiaTheme="minorEastAsia" w:hAnsi="Times New Roman"/>
          <w:b w:val="0"/>
          <w:noProof/>
          <w:sz w:val="22"/>
          <w:szCs w:val="22"/>
          <w:lang w:eastAsia="zh-CN" w:bidi="ar-SA"/>
        </w:rPr>
      </w:pPr>
      <w:hyperlink w:anchor="_Toc488944460" w:history="1">
        <w:r w:rsidR="00465DCE" w:rsidRPr="00334BC2">
          <w:rPr>
            <w:rStyle w:val="Hipervnculo"/>
            <w:rFonts w:ascii="Times New Roman" w:hAnsi="Times New Roman"/>
            <w:noProof/>
            <w:sz w:val="22"/>
            <w:szCs w:val="22"/>
          </w:rPr>
          <w:t>E.  Requisitos de las pruebas y la garantía de calidad</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_Toc488944460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184</w:t>
        </w:r>
        <w:r w:rsidR="00465DCE" w:rsidRPr="00334BC2">
          <w:rPr>
            <w:rFonts w:ascii="Times New Roman" w:hAnsi="Times New Roman"/>
            <w:noProof/>
            <w:webHidden/>
            <w:sz w:val="22"/>
            <w:szCs w:val="22"/>
          </w:rPr>
          <w:fldChar w:fldCharType="end"/>
        </w:r>
      </w:hyperlink>
    </w:p>
    <w:p w14:paraId="29B15239" w14:textId="4A81851B" w:rsidR="00465DCE" w:rsidRPr="00334BC2" w:rsidRDefault="007876CC">
      <w:pPr>
        <w:pStyle w:val="TDC2"/>
        <w:rPr>
          <w:rFonts w:eastAsiaTheme="minorEastAsia"/>
          <w:sz w:val="22"/>
          <w:szCs w:val="22"/>
          <w:lang w:eastAsia="zh-CN" w:bidi="ar-SA"/>
        </w:rPr>
      </w:pPr>
      <w:hyperlink w:anchor="_Toc488944461" w:history="1">
        <w:r w:rsidR="00465DCE" w:rsidRPr="00334BC2">
          <w:rPr>
            <w:rStyle w:val="Hipervnculo"/>
            <w:sz w:val="22"/>
            <w:szCs w:val="22"/>
          </w:rPr>
          <w:t>4.1</w:t>
        </w:r>
        <w:r w:rsidR="00465DCE" w:rsidRPr="00334BC2">
          <w:rPr>
            <w:rFonts w:eastAsiaTheme="minorEastAsia"/>
            <w:sz w:val="22"/>
            <w:szCs w:val="22"/>
            <w:lang w:eastAsia="zh-CN" w:bidi="ar-SA"/>
          </w:rPr>
          <w:tab/>
        </w:r>
        <w:r w:rsidR="00465DCE" w:rsidRPr="00334BC2">
          <w:rPr>
            <w:rStyle w:val="Hipervnculo"/>
            <w:sz w:val="22"/>
            <w:szCs w:val="22"/>
          </w:rPr>
          <w:t>Inspecciones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_Toc488944461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184</w:t>
        </w:r>
        <w:r w:rsidR="00465DCE" w:rsidRPr="00334BC2">
          <w:rPr>
            <w:webHidden/>
            <w:sz w:val="22"/>
            <w:szCs w:val="22"/>
          </w:rPr>
          <w:fldChar w:fldCharType="end"/>
        </w:r>
      </w:hyperlink>
    </w:p>
    <w:p w14:paraId="12AC0B1C" w14:textId="5F2A5FAE" w:rsidR="00465DCE" w:rsidRPr="00334BC2" w:rsidRDefault="007876CC">
      <w:pPr>
        <w:pStyle w:val="TDC2"/>
        <w:rPr>
          <w:rFonts w:eastAsiaTheme="minorEastAsia"/>
          <w:sz w:val="22"/>
          <w:szCs w:val="22"/>
          <w:lang w:eastAsia="zh-CN" w:bidi="ar-SA"/>
        </w:rPr>
      </w:pPr>
      <w:hyperlink w:anchor="_Toc488944462" w:history="1">
        <w:r w:rsidR="00465DCE" w:rsidRPr="00334BC2">
          <w:rPr>
            <w:rStyle w:val="Hipervnculo"/>
            <w:sz w:val="22"/>
            <w:szCs w:val="22"/>
          </w:rPr>
          <w:t>4.2</w:t>
        </w:r>
        <w:r w:rsidR="00465DCE" w:rsidRPr="00334BC2">
          <w:rPr>
            <w:rFonts w:eastAsiaTheme="minorEastAsia"/>
            <w:sz w:val="22"/>
            <w:szCs w:val="22"/>
            <w:lang w:eastAsia="zh-CN" w:bidi="ar-SA"/>
          </w:rPr>
          <w:tab/>
        </w:r>
        <w:r w:rsidR="00465DCE" w:rsidRPr="00334BC2">
          <w:rPr>
            <w:rStyle w:val="Hipervnculo"/>
            <w:sz w:val="22"/>
            <w:szCs w:val="22"/>
          </w:rPr>
          <w:t>Ensayos previos a la puesta en servicio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_Toc488944462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184</w:t>
        </w:r>
        <w:r w:rsidR="00465DCE" w:rsidRPr="00334BC2">
          <w:rPr>
            <w:webHidden/>
            <w:sz w:val="22"/>
            <w:szCs w:val="22"/>
          </w:rPr>
          <w:fldChar w:fldCharType="end"/>
        </w:r>
      </w:hyperlink>
    </w:p>
    <w:p w14:paraId="6D32DFB3" w14:textId="3457B818" w:rsidR="00465DCE" w:rsidRPr="00334BC2" w:rsidRDefault="007876CC">
      <w:pPr>
        <w:pStyle w:val="TDC2"/>
        <w:rPr>
          <w:rFonts w:eastAsiaTheme="minorEastAsia"/>
          <w:sz w:val="22"/>
          <w:szCs w:val="22"/>
          <w:lang w:eastAsia="zh-CN" w:bidi="ar-SA"/>
        </w:rPr>
      </w:pPr>
      <w:hyperlink w:anchor="_Toc488944463" w:history="1">
        <w:r w:rsidR="00465DCE" w:rsidRPr="00334BC2">
          <w:rPr>
            <w:rStyle w:val="Hipervnculo"/>
            <w:sz w:val="22"/>
            <w:szCs w:val="22"/>
          </w:rPr>
          <w:t>4.3</w:t>
        </w:r>
        <w:r w:rsidR="00465DCE" w:rsidRPr="00334BC2">
          <w:rPr>
            <w:rFonts w:eastAsiaTheme="minorEastAsia"/>
            <w:sz w:val="22"/>
            <w:szCs w:val="22"/>
            <w:lang w:eastAsia="zh-CN" w:bidi="ar-SA"/>
          </w:rPr>
          <w:tab/>
        </w:r>
        <w:r w:rsidR="00465DCE" w:rsidRPr="00334BC2">
          <w:rPr>
            <w:rStyle w:val="Hipervnculo"/>
            <w:sz w:val="22"/>
            <w:szCs w:val="22"/>
          </w:rPr>
          <w:t>Pruebas de aceptación operativa</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_Toc488944463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185</w:t>
        </w:r>
        <w:r w:rsidR="00465DCE" w:rsidRPr="00334BC2">
          <w:rPr>
            <w:webHidden/>
            <w:sz w:val="22"/>
            <w:szCs w:val="22"/>
          </w:rPr>
          <w:fldChar w:fldCharType="end"/>
        </w:r>
      </w:hyperlink>
    </w:p>
    <w:p w14:paraId="53BCCE83" w14:textId="2B687D72" w:rsidR="00465DCE" w:rsidRPr="00334BC2" w:rsidRDefault="007876CC">
      <w:pPr>
        <w:pStyle w:val="TDC1"/>
        <w:rPr>
          <w:rFonts w:ascii="Times New Roman" w:eastAsiaTheme="minorEastAsia" w:hAnsi="Times New Roman"/>
          <w:b w:val="0"/>
          <w:noProof/>
          <w:sz w:val="22"/>
          <w:szCs w:val="22"/>
          <w:lang w:eastAsia="zh-CN" w:bidi="ar-SA"/>
        </w:rPr>
      </w:pPr>
      <w:hyperlink w:anchor="_Toc488944464" w:history="1">
        <w:r w:rsidR="00465DCE" w:rsidRPr="00334BC2">
          <w:rPr>
            <w:rStyle w:val="Hipervnculo"/>
            <w:rFonts w:ascii="Times New Roman" w:hAnsi="Times New Roman"/>
            <w:noProof/>
            <w:sz w:val="22"/>
            <w:szCs w:val="22"/>
          </w:rPr>
          <w:t>F.  Especificaciones de los servicios:  Partida de gastos recurrentes</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_Toc488944464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185</w:t>
        </w:r>
        <w:r w:rsidR="00465DCE" w:rsidRPr="00334BC2">
          <w:rPr>
            <w:rFonts w:ascii="Times New Roman" w:hAnsi="Times New Roman"/>
            <w:noProof/>
            <w:webHidden/>
            <w:sz w:val="22"/>
            <w:szCs w:val="22"/>
          </w:rPr>
          <w:fldChar w:fldCharType="end"/>
        </w:r>
      </w:hyperlink>
    </w:p>
    <w:p w14:paraId="0D4B546E" w14:textId="6BD892B1" w:rsidR="00465DCE" w:rsidRPr="00334BC2" w:rsidRDefault="007876CC">
      <w:pPr>
        <w:pStyle w:val="TDC2"/>
        <w:rPr>
          <w:rFonts w:eastAsiaTheme="minorEastAsia"/>
          <w:sz w:val="22"/>
          <w:szCs w:val="22"/>
          <w:lang w:eastAsia="zh-CN" w:bidi="ar-SA"/>
        </w:rPr>
      </w:pPr>
      <w:hyperlink w:anchor="_Toc488944465" w:history="1">
        <w:r w:rsidR="00465DCE" w:rsidRPr="00334BC2">
          <w:rPr>
            <w:rStyle w:val="Hipervnculo"/>
            <w:sz w:val="22"/>
            <w:szCs w:val="22"/>
          </w:rPr>
          <w:t>5.1</w:t>
        </w:r>
        <w:r w:rsidR="00465DCE" w:rsidRPr="00334BC2">
          <w:rPr>
            <w:rFonts w:eastAsiaTheme="minorEastAsia"/>
            <w:sz w:val="22"/>
            <w:szCs w:val="22"/>
            <w:lang w:eastAsia="zh-CN" w:bidi="ar-SA"/>
          </w:rPr>
          <w:tab/>
        </w:r>
        <w:r w:rsidR="00465DCE" w:rsidRPr="00334BC2">
          <w:rPr>
            <w:rStyle w:val="Hipervnculo"/>
            <w:sz w:val="22"/>
            <w:szCs w:val="22"/>
          </w:rPr>
          <w:t>Reparación de los defectos en garantía</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_Toc488944465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186</w:t>
        </w:r>
        <w:r w:rsidR="00465DCE" w:rsidRPr="00334BC2">
          <w:rPr>
            <w:webHidden/>
            <w:sz w:val="22"/>
            <w:szCs w:val="22"/>
          </w:rPr>
          <w:fldChar w:fldCharType="end"/>
        </w:r>
      </w:hyperlink>
    </w:p>
    <w:p w14:paraId="1DF2B576" w14:textId="3675437F" w:rsidR="00465DCE" w:rsidRPr="00334BC2" w:rsidRDefault="007876CC">
      <w:pPr>
        <w:pStyle w:val="TDC2"/>
        <w:rPr>
          <w:rFonts w:eastAsiaTheme="minorEastAsia"/>
          <w:sz w:val="22"/>
          <w:szCs w:val="22"/>
          <w:lang w:eastAsia="zh-CN" w:bidi="ar-SA"/>
        </w:rPr>
      </w:pPr>
      <w:hyperlink w:anchor="_Toc488944466" w:history="1">
        <w:r w:rsidR="00465DCE" w:rsidRPr="00334BC2">
          <w:rPr>
            <w:rStyle w:val="Hipervnculo"/>
            <w:sz w:val="22"/>
            <w:szCs w:val="22"/>
          </w:rPr>
          <w:t>5.2</w:t>
        </w:r>
        <w:r w:rsidR="00465DCE" w:rsidRPr="00334BC2">
          <w:rPr>
            <w:rFonts w:eastAsiaTheme="minorEastAsia"/>
            <w:sz w:val="22"/>
            <w:szCs w:val="22"/>
            <w:lang w:eastAsia="zh-CN" w:bidi="ar-SA"/>
          </w:rPr>
          <w:tab/>
        </w:r>
        <w:r w:rsidR="00465DCE" w:rsidRPr="00334BC2">
          <w:rPr>
            <w:rStyle w:val="Hipervnculo"/>
            <w:sz w:val="22"/>
            <w:szCs w:val="22"/>
          </w:rPr>
          <w:t>Apoyo técnico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_Toc488944466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186</w:t>
        </w:r>
        <w:r w:rsidR="00465DCE" w:rsidRPr="00334BC2">
          <w:rPr>
            <w:webHidden/>
            <w:sz w:val="22"/>
            <w:szCs w:val="22"/>
          </w:rPr>
          <w:fldChar w:fldCharType="end"/>
        </w:r>
      </w:hyperlink>
    </w:p>
    <w:p w14:paraId="03283DDF" w14:textId="377C48E4" w:rsidR="00465DCE" w:rsidRPr="00334BC2" w:rsidRDefault="007876CC">
      <w:pPr>
        <w:pStyle w:val="TDC2"/>
        <w:rPr>
          <w:rFonts w:eastAsiaTheme="minorEastAsia"/>
          <w:sz w:val="22"/>
          <w:szCs w:val="22"/>
          <w:lang w:eastAsia="zh-CN" w:bidi="ar-SA"/>
        </w:rPr>
      </w:pPr>
      <w:hyperlink w:anchor="_Toc488944467" w:history="1">
        <w:r w:rsidR="00465DCE" w:rsidRPr="00334BC2">
          <w:rPr>
            <w:rStyle w:val="Hipervnculo"/>
            <w:sz w:val="22"/>
            <w:szCs w:val="22"/>
          </w:rPr>
          <w:t>5.3</w:t>
        </w:r>
        <w:r w:rsidR="00465DCE" w:rsidRPr="00334BC2">
          <w:rPr>
            <w:rFonts w:eastAsiaTheme="minorEastAsia"/>
            <w:sz w:val="22"/>
            <w:szCs w:val="22"/>
            <w:lang w:eastAsia="zh-CN" w:bidi="ar-SA"/>
          </w:rPr>
          <w:tab/>
        </w:r>
        <w:r w:rsidR="00465DCE" w:rsidRPr="00334BC2">
          <w:rPr>
            <w:rStyle w:val="Hipervnculo"/>
            <w:sz w:val="22"/>
            <w:szCs w:val="22"/>
          </w:rPr>
          <w:t>Requisitos del equipo técnico del Proveedor</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_Toc488944467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189</w:t>
        </w:r>
        <w:r w:rsidR="00465DCE" w:rsidRPr="00334BC2">
          <w:rPr>
            <w:webHidden/>
            <w:sz w:val="22"/>
            <w:szCs w:val="22"/>
          </w:rPr>
          <w:fldChar w:fldCharType="end"/>
        </w:r>
      </w:hyperlink>
    </w:p>
    <w:p w14:paraId="048423BF" w14:textId="00D3DC53" w:rsidR="001A409C" w:rsidRPr="00334BC2" w:rsidRDefault="001A409C" w:rsidP="009C4244">
      <w:pPr>
        <w:jc w:val="center"/>
        <w:rPr>
          <w:b/>
          <w:sz w:val="22"/>
          <w:szCs w:val="22"/>
        </w:rPr>
      </w:pPr>
      <w:r w:rsidRPr="00334BC2">
        <w:rPr>
          <w:b/>
          <w:sz w:val="22"/>
          <w:szCs w:val="22"/>
        </w:rPr>
        <w:fldChar w:fldCharType="end"/>
      </w:r>
      <w:r w:rsidRPr="00334BC2">
        <w:rPr>
          <w:b/>
          <w:sz w:val="22"/>
          <w:szCs w:val="22"/>
        </w:rPr>
        <w:br w:type="page"/>
      </w:r>
    </w:p>
    <w:p w14:paraId="602BC1FB" w14:textId="4BA44FEB" w:rsidR="00356E4C" w:rsidRPr="00334BC2" w:rsidRDefault="00356E4C" w:rsidP="009C4244">
      <w:pPr>
        <w:pStyle w:val="TOC4-1"/>
        <w:ind w:right="4"/>
        <w:rPr>
          <w:rFonts w:ascii="Times New Roman" w:hAnsi="Times New Roman"/>
          <w:sz w:val="22"/>
          <w:szCs w:val="22"/>
        </w:rPr>
      </w:pPr>
      <w:bookmarkStart w:id="575" w:name="_Toc521498248"/>
      <w:bookmarkStart w:id="576" w:name="_Toc454958714"/>
      <w:bookmarkStart w:id="577" w:name="_Toc476310089"/>
      <w:bookmarkStart w:id="578" w:name="_Toc482896418"/>
      <w:bookmarkStart w:id="579" w:name="_Toc488944436"/>
      <w:r w:rsidRPr="00334BC2">
        <w:rPr>
          <w:rFonts w:ascii="Times New Roman" w:hAnsi="Times New Roman"/>
          <w:sz w:val="22"/>
          <w:szCs w:val="22"/>
        </w:rPr>
        <w:lastRenderedPageBreak/>
        <w:t>A.</w:t>
      </w:r>
      <w:r w:rsidR="009C4244" w:rsidRPr="00334BC2">
        <w:rPr>
          <w:rFonts w:ascii="Times New Roman" w:hAnsi="Times New Roman"/>
          <w:sz w:val="22"/>
          <w:szCs w:val="22"/>
        </w:rPr>
        <w:t xml:space="preserve">  </w:t>
      </w:r>
      <w:r w:rsidRPr="00334BC2">
        <w:rPr>
          <w:rFonts w:ascii="Times New Roman" w:hAnsi="Times New Roman"/>
          <w:sz w:val="22"/>
          <w:szCs w:val="22"/>
        </w:rPr>
        <w:t xml:space="preserve">Siglas </w:t>
      </w:r>
      <w:r w:rsidR="00672C5C" w:rsidRPr="00334BC2">
        <w:rPr>
          <w:rFonts w:ascii="Times New Roman" w:hAnsi="Times New Roman"/>
          <w:sz w:val="22"/>
          <w:szCs w:val="22"/>
        </w:rPr>
        <w:t>u</w:t>
      </w:r>
      <w:r w:rsidRPr="00334BC2">
        <w:rPr>
          <w:rFonts w:ascii="Times New Roman" w:hAnsi="Times New Roman"/>
          <w:sz w:val="22"/>
          <w:szCs w:val="22"/>
        </w:rPr>
        <w:t xml:space="preserve">tilizadas en los </w:t>
      </w:r>
      <w:r w:rsidR="00672C5C" w:rsidRPr="00334BC2">
        <w:rPr>
          <w:rFonts w:ascii="Times New Roman" w:hAnsi="Times New Roman"/>
          <w:sz w:val="22"/>
          <w:szCs w:val="22"/>
        </w:rPr>
        <w:t>r</w:t>
      </w:r>
      <w:r w:rsidRPr="00334BC2">
        <w:rPr>
          <w:rFonts w:ascii="Times New Roman" w:hAnsi="Times New Roman"/>
          <w:sz w:val="22"/>
          <w:szCs w:val="22"/>
        </w:rPr>
        <w:t xml:space="preserve">equisitos </w:t>
      </w:r>
      <w:r w:rsidR="00672C5C" w:rsidRPr="00334BC2">
        <w:rPr>
          <w:rFonts w:ascii="Times New Roman" w:hAnsi="Times New Roman"/>
          <w:sz w:val="22"/>
          <w:szCs w:val="22"/>
        </w:rPr>
        <w:t>t</w:t>
      </w:r>
      <w:r w:rsidRPr="00334BC2">
        <w:rPr>
          <w:rFonts w:ascii="Times New Roman" w:hAnsi="Times New Roman"/>
          <w:sz w:val="22"/>
          <w:szCs w:val="22"/>
        </w:rPr>
        <w:t>écnicos</w:t>
      </w:r>
      <w:bookmarkEnd w:id="575"/>
      <w:bookmarkEnd w:id="576"/>
      <w:bookmarkEnd w:id="577"/>
      <w:bookmarkEnd w:id="578"/>
      <w:bookmarkEnd w:id="579"/>
    </w:p>
    <w:p w14:paraId="09BD929A" w14:textId="0EE3DC3F" w:rsidR="00356E4C" w:rsidRPr="00334BC2" w:rsidRDefault="00356E4C" w:rsidP="009C4244">
      <w:pPr>
        <w:pStyle w:val="TOC4-2"/>
        <w:ind w:right="4"/>
        <w:rPr>
          <w:rFonts w:ascii="Times New Roman" w:hAnsi="Times New Roman"/>
          <w:sz w:val="22"/>
          <w:szCs w:val="22"/>
        </w:rPr>
      </w:pPr>
      <w:bookmarkStart w:id="580" w:name="_Toc454958715"/>
      <w:bookmarkStart w:id="581" w:name="_Toc476310090"/>
      <w:bookmarkStart w:id="582" w:name="_Toc482896419"/>
      <w:bookmarkStart w:id="583" w:name="_Toc488944437"/>
      <w:bookmarkStart w:id="584" w:name="_Toc521498249"/>
      <w:r w:rsidRPr="00334BC2">
        <w:rPr>
          <w:rFonts w:ascii="Times New Roman" w:hAnsi="Times New Roman"/>
          <w:sz w:val="22"/>
          <w:szCs w:val="22"/>
        </w:rPr>
        <w:t>0.1</w:t>
      </w:r>
      <w:r w:rsidRPr="00334BC2">
        <w:rPr>
          <w:rFonts w:ascii="Times New Roman" w:hAnsi="Times New Roman"/>
          <w:sz w:val="22"/>
          <w:szCs w:val="22"/>
        </w:rPr>
        <w:tab/>
        <w:t xml:space="preserve">Cuadro de </w:t>
      </w:r>
      <w:r w:rsidR="00682E37" w:rsidRPr="00334BC2">
        <w:rPr>
          <w:rFonts w:ascii="Times New Roman" w:hAnsi="Times New Roman"/>
          <w:sz w:val="22"/>
          <w:szCs w:val="22"/>
        </w:rPr>
        <w:t>s</w:t>
      </w:r>
      <w:r w:rsidRPr="00334BC2">
        <w:rPr>
          <w:rFonts w:ascii="Times New Roman" w:hAnsi="Times New Roman"/>
          <w:sz w:val="22"/>
          <w:szCs w:val="22"/>
        </w:rPr>
        <w:t>iglas</w:t>
      </w:r>
      <w:bookmarkEnd w:id="580"/>
      <w:bookmarkEnd w:id="581"/>
      <w:bookmarkEnd w:id="582"/>
      <w:bookmarkEnd w:id="583"/>
    </w:p>
    <w:tbl>
      <w:tblPr>
        <w:tblW w:w="957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2544"/>
        <w:gridCol w:w="7028"/>
      </w:tblGrid>
      <w:tr w:rsidR="008851BD" w:rsidRPr="00603FAD" w14:paraId="36D81005" w14:textId="77777777" w:rsidTr="007876CC">
        <w:trPr>
          <w:cantSplit/>
          <w:trHeight w:val="20"/>
          <w:tblHeader/>
        </w:trPr>
        <w:tc>
          <w:tcPr>
            <w:tcW w:w="2544" w:type="dxa"/>
          </w:tcPr>
          <w:p w14:paraId="4C2F12AD" w14:textId="77777777" w:rsidR="008851BD" w:rsidRPr="00752F45" w:rsidRDefault="008851BD" w:rsidP="007876CC">
            <w:pPr>
              <w:spacing w:after="0"/>
              <w:ind w:left="142" w:right="-360" w:firstLine="142"/>
              <w:jc w:val="center"/>
              <w:rPr>
                <w:b/>
                <w:sz w:val="20"/>
              </w:rPr>
            </w:pPr>
            <w:r w:rsidRPr="00752F45">
              <w:rPr>
                <w:b/>
                <w:sz w:val="20"/>
              </w:rPr>
              <w:t>Término</w:t>
            </w:r>
          </w:p>
        </w:tc>
        <w:tc>
          <w:tcPr>
            <w:tcW w:w="7028" w:type="dxa"/>
          </w:tcPr>
          <w:p w14:paraId="44EC4321" w14:textId="77777777" w:rsidR="008851BD" w:rsidRPr="00752F45" w:rsidRDefault="008851BD" w:rsidP="007876CC">
            <w:pPr>
              <w:spacing w:after="0"/>
              <w:ind w:left="271"/>
              <w:jc w:val="center"/>
              <w:rPr>
                <w:b/>
                <w:sz w:val="20"/>
              </w:rPr>
            </w:pPr>
            <w:r w:rsidRPr="00752F45">
              <w:rPr>
                <w:b/>
                <w:sz w:val="20"/>
              </w:rPr>
              <w:t>Explicación</w:t>
            </w:r>
          </w:p>
        </w:tc>
      </w:tr>
      <w:tr w:rsidR="008851BD" w:rsidRPr="00603FAD" w14:paraId="2C84E6D9" w14:textId="77777777" w:rsidTr="007876CC">
        <w:trPr>
          <w:cantSplit/>
          <w:trHeight w:val="20"/>
        </w:trPr>
        <w:tc>
          <w:tcPr>
            <w:tcW w:w="2544" w:type="dxa"/>
            <w:vAlign w:val="center"/>
          </w:tcPr>
          <w:p w14:paraId="19EB7127" w14:textId="77777777" w:rsidR="008851BD" w:rsidRPr="004F6F23" w:rsidRDefault="008851BD" w:rsidP="007876CC">
            <w:pPr>
              <w:spacing w:after="0"/>
              <w:ind w:right="-360"/>
              <w:rPr>
                <w:sz w:val="20"/>
              </w:rPr>
            </w:pPr>
            <w:r w:rsidRPr="004F6F23">
              <w:rPr>
                <w:color w:val="000000"/>
                <w:sz w:val="20"/>
                <w:lang w:eastAsia="es-EC"/>
              </w:rPr>
              <w:t>ARCERNNR</w:t>
            </w:r>
          </w:p>
        </w:tc>
        <w:tc>
          <w:tcPr>
            <w:tcW w:w="7028" w:type="dxa"/>
            <w:vAlign w:val="center"/>
          </w:tcPr>
          <w:p w14:paraId="786096C4" w14:textId="77777777" w:rsidR="008851BD" w:rsidRPr="004F6F23" w:rsidRDefault="008851BD" w:rsidP="007876CC">
            <w:pPr>
              <w:spacing w:after="0"/>
              <w:rPr>
                <w:sz w:val="20"/>
              </w:rPr>
            </w:pPr>
            <w:r w:rsidRPr="004F6F23">
              <w:rPr>
                <w:color w:val="000000"/>
                <w:sz w:val="20"/>
                <w:lang w:eastAsia="es-EC"/>
              </w:rPr>
              <w:t>Agencia de Regulación y Control de Energía y Recursos Naturales no Renovables</w:t>
            </w:r>
          </w:p>
        </w:tc>
      </w:tr>
      <w:tr w:rsidR="008851BD" w:rsidRPr="00603FAD" w14:paraId="6C4CB212" w14:textId="77777777" w:rsidTr="007876CC">
        <w:trPr>
          <w:cantSplit/>
          <w:trHeight w:val="20"/>
        </w:trPr>
        <w:tc>
          <w:tcPr>
            <w:tcW w:w="2544" w:type="dxa"/>
            <w:vAlign w:val="center"/>
          </w:tcPr>
          <w:p w14:paraId="0198E03D" w14:textId="77777777" w:rsidR="008851BD" w:rsidRPr="00C15363" w:rsidRDefault="008851BD" w:rsidP="007876CC">
            <w:pPr>
              <w:spacing w:after="0"/>
              <w:ind w:right="-360"/>
              <w:rPr>
                <w:color w:val="000000"/>
                <w:sz w:val="20"/>
                <w:lang w:eastAsia="es-EC"/>
              </w:rPr>
            </w:pPr>
            <w:r w:rsidRPr="00C15363">
              <w:rPr>
                <w:color w:val="000000"/>
                <w:sz w:val="20"/>
                <w:lang w:eastAsia="es-EC"/>
              </w:rPr>
              <w:t>MEM</w:t>
            </w:r>
          </w:p>
        </w:tc>
        <w:tc>
          <w:tcPr>
            <w:tcW w:w="7028" w:type="dxa"/>
            <w:vAlign w:val="center"/>
          </w:tcPr>
          <w:p w14:paraId="60DF299F" w14:textId="77777777" w:rsidR="008851BD" w:rsidRPr="00C15363" w:rsidRDefault="008851BD" w:rsidP="007876CC">
            <w:pPr>
              <w:spacing w:after="0"/>
              <w:rPr>
                <w:color w:val="000000"/>
                <w:sz w:val="20"/>
                <w:lang w:eastAsia="es-EC"/>
              </w:rPr>
            </w:pPr>
            <w:r w:rsidRPr="00C15363">
              <w:rPr>
                <w:color w:val="000000"/>
                <w:sz w:val="20"/>
                <w:lang w:eastAsia="es-EC"/>
              </w:rPr>
              <w:t>Ministerio de Energía y Minas</w:t>
            </w:r>
          </w:p>
        </w:tc>
      </w:tr>
      <w:tr w:rsidR="008851BD" w:rsidRPr="00603FAD" w14:paraId="246E26EA" w14:textId="77777777" w:rsidTr="007876CC">
        <w:trPr>
          <w:cantSplit/>
          <w:trHeight w:val="20"/>
        </w:trPr>
        <w:tc>
          <w:tcPr>
            <w:tcW w:w="2544" w:type="dxa"/>
            <w:vAlign w:val="center"/>
          </w:tcPr>
          <w:p w14:paraId="555844C3" w14:textId="77777777" w:rsidR="008851BD" w:rsidRPr="00752F45" w:rsidRDefault="008851BD" w:rsidP="007876CC">
            <w:pPr>
              <w:spacing w:after="0"/>
              <w:ind w:right="-360"/>
              <w:rPr>
                <w:sz w:val="20"/>
              </w:rPr>
            </w:pPr>
            <w:r w:rsidRPr="00752F45">
              <w:rPr>
                <w:color w:val="000000"/>
                <w:sz w:val="20"/>
                <w:lang w:eastAsia="es-EC"/>
              </w:rPr>
              <w:t>BIPE</w:t>
            </w:r>
          </w:p>
        </w:tc>
        <w:tc>
          <w:tcPr>
            <w:tcW w:w="7028" w:type="dxa"/>
            <w:vAlign w:val="center"/>
          </w:tcPr>
          <w:p w14:paraId="3652E028" w14:textId="77777777" w:rsidR="008851BD" w:rsidRPr="00752F45" w:rsidRDefault="008851BD" w:rsidP="007876CC">
            <w:pPr>
              <w:spacing w:after="0"/>
              <w:rPr>
                <w:sz w:val="20"/>
              </w:rPr>
            </w:pPr>
            <w:r w:rsidRPr="00752F45">
              <w:rPr>
                <w:color w:val="000000"/>
                <w:sz w:val="20"/>
                <w:lang w:eastAsia="es-EC"/>
              </w:rPr>
              <w:t xml:space="preserve">Banco de </w:t>
            </w:r>
            <w:r>
              <w:rPr>
                <w:color w:val="000000"/>
                <w:sz w:val="20"/>
                <w:lang w:eastAsia="es-EC"/>
              </w:rPr>
              <w:t>I</w:t>
            </w:r>
            <w:r w:rsidRPr="00752F45">
              <w:rPr>
                <w:color w:val="000000"/>
                <w:sz w:val="20"/>
                <w:lang w:eastAsia="es-EC"/>
              </w:rPr>
              <w:t>nformación Petrolera del Ecuador</w:t>
            </w:r>
          </w:p>
        </w:tc>
      </w:tr>
      <w:tr w:rsidR="008851BD" w:rsidRPr="00603FAD" w14:paraId="12368E37" w14:textId="77777777" w:rsidTr="007876CC">
        <w:trPr>
          <w:cantSplit/>
          <w:trHeight w:val="20"/>
        </w:trPr>
        <w:tc>
          <w:tcPr>
            <w:tcW w:w="2544" w:type="dxa"/>
            <w:vAlign w:val="center"/>
          </w:tcPr>
          <w:p w14:paraId="30D7A451" w14:textId="77777777" w:rsidR="008851BD" w:rsidRPr="00752F45" w:rsidRDefault="008851BD" w:rsidP="007876CC">
            <w:pPr>
              <w:spacing w:after="0"/>
              <w:ind w:right="-360"/>
              <w:rPr>
                <w:sz w:val="20"/>
              </w:rPr>
            </w:pPr>
            <w:r w:rsidRPr="00752F45">
              <w:rPr>
                <w:color w:val="000000"/>
                <w:sz w:val="20"/>
                <w:lang w:eastAsia="es-EC"/>
              </w:rPr>
              <w:t>Entidad</w:t>
            </w:r>
          </w:p>
        </w:tc>
        <w:tc>
          <w:tcPr>
            <w:tcW w:w="7028" w:type="dxa"/>
            <w:vAlign w:val="center"/>
          </w:tcPr>
          <w:p w14:paraId="5BC791F0" w14:textId="77777777" w:rsidR="008851BD" w:rsidRPr="00752F45" w:rsidRDefault="008851BD" w:rsidP="007876CC">
            <w:pPr>
              <w:spacing w:after="0"/>
              <w:rPr>
                <w:sz w:val="20"/>
              </w:rPr>
            </w:pPr>
            <w:r w:rsidRPr="00752F45">
              <w:rPr>
                <w:color w:val="000000"/>
                <w:sz w:val="20"/>
                <w:lang w:eastAsia="es-EC"/>
              </w:rPr>
              <w:t>Objeto o concepto sobre los que se almacena información</w:t>
            </w:r>
          </w:p>
        </w:tc>
      </w:tr>
      <w:tr w:rsidR="008851BD" w:rsidRPr="00603FAD" w14:paraId="3FDBD589" w14:textId="77777777" w:rsidTr="007876CC">
        <w:trPr>
          <w:cantSplit/>
          <w:trHeight w:val="20"/>
        </w:trPr>
        <w:tc>
          <w:tcPr>
            <w:tcW w:w="2544" w:type="dxa"/>
            <w:vAlign w:val="center"/>
          </w:tcPr>
          <w:p w14:paraId="51FA8848" w14:textId="77777777" w:rsidR="008851BD" w:rsidRPr="00752F45" w:rsidRDefault="008851BD" w:rsidP="007876CC">
            <w:pPr>
              <w:spacing w:after="0"/>
              <w:ind w:right="-360"/>
              <w:rPr>
                <w:sz w:val="20"/>
              </w:rPr>
            </w:pPr>
            <w:r w:rsidRPr="00752F45">
              <w:rPr>
                <w:color w:val="000000"/>
                <w:sz w:val="20"/>
                <w:lang w:eastAsia="es-EC"/>
              </w:rPr>
              <w:t>CSW</w:t>
            </w:r>
          </w:p>
        </w:tc>
        <w:tc>
          <w:tcPr>
            <w:tcW w:w="7028" w:type="dxa"/>
            <w:vAlign w:val="center"/>
          </w:tcPr>
          <w:p w14:paraId="134B03C2" w14:textId="77777777" w:rsidR="008851BD" w:rsidRPr="00752F45" w:rsidRDefault="008851BD" w:rsidP="007876CC">
            <w:pPr>
              <w:spacing w:after="0"/>
              <w:rPr>
                <w:sz w:val="20"/>
              </w:rPr>
            </w:pPr>
            <w:proofErr w:type="spellStart"/>
            <w:r w:rsidRPr="00752F45">
              <w:rPr>
                <w:color w:val="000000"/>
                <w:sz w:val="20"/>
                <w:lang w:eastAsia="es-EC"/>
              </w:rPr>
              <w:t>Catalog</w:t>
            </w:r>
            <w:proofErr w:type="spellEnd"/>
            <w:r w:rsidRPr="00752F45">
              <w:rPr>
                <w:color w:val="000000"/>
                <w:sz w:val="20"/>
                <w:lang w:eastAsia="es-EC"/>
              </w:rPr>
              <w:t xml:space="preserve"> Web </w:t>
            </w:r>
            <w:proofErr w:type="spellStart"/>
            <w:r w:rsidRPr="00752F45">
              <w:rPr>
                <w:color w:val="000000"/>
                <w:sz w:val="20"/>
                <w:lang w:eastAsia="es-EC"/>
              </w:rPr>
              <w:t>Service</w:t>
            </w:r>
            <w:proofErr w:type="spellEnd"/>
          </w:p>
        </w:tc>
      </w:tr>
      <w:tr w:rsidR="008851BD" w:rsidRPr="00603FAD" w14:paraId="20B02872" w14:textId="77777777" w:rsidTr="007876CC">
        <w:trPr>
          <w:cantSplit/>
          <w:trHeight w:val="20"/>
        </w:trPr>
        <w:tc>
          <w:tcPr>
            <w:tcW w:w="2544" w:type="dxa"/>
            <w:vAlign w:val="center"/>
          </w:tcPr>
          <w:p w14:paraId="6F9BBB1D" w14:textId="77777777" w:rsidR="008851BD" w:rsidRPr="00752F45" w:rsidRDefault="008851BD" w:rsidP="007876CC">
            <w:pPr>
              <w:spacing w:after="0"/>
              <w:ind w:right="-360"/>
              <w:rPr>
                <w:color w:val="000000"/>
                <w:sz w:val="20"/>
                <w:lang w:eastAsia="es-EC"/>
              </w:rPr>
            </w:pPr>
            <w:r>
              <w:rPr>
                <w:color w:val="000000"/>
                <w:sz w:val="20"/>
                <w:lang w:eastAsia="es-EC"/>
              </w:rPr>
              <w:t>CGC</w:t>
            </w:r>
          </w:p>
        </w:tc>
        <w:tc>
          <w:tcPr>
            <w:tcW w:w="7028" w:type="dxa"/>
            <w:vAlign w:val="center"/>
          </w:tcPr>
          <w:p w14:paraId="44663947" w14:textId="77777777" w:rsidR="008851BD" w:rsidRPr="00752F45" w:rsidRDefault="008851BD" w:rsidP="007876CC">
            <w:pPr>
              <w:spacing w:after="0"/>
              <w:rPr>
                <w:color w:val="000000"/>
                <w:sz w:val="20"/>
                <w:lang w:eastAsia="es-EC"/>
              </w:rPr>
            </w:pPr>
            <w:r>
              <w:rPr>
                <w:color w:val="000000"/>
                <w:sz w:val="20"/>
                <w:lang w:eastAsia="es-EC"/>
              </w:rPr>
              <w:t>Condiciones Generales del Contrato</w:t>
            </w:r>
          </w:p>
        </w:tc>
      </w:tr>
      <w:tr w:rsidR="008851BD" w:rsidRPr="00603FAD" w14:paraId="34282D30" w14:textId="77777777" w:rsidTr="007876CC">
        <w:trPr>
          <w:cantSplit/>
          <w:trHeight w:val="20"/>
        </w:trPr>
        <w:tc>
          <w:tcPr>
            <w:tcW w:w="2544" w:type="dxa"/>
          </w:tcPr>
          <w:p w14:paraId="210C541D" w14:textId="77777777" w:rsidR="008851BD" w:rsidRPr="00752F45" w:rsidRDefault="008851BD" w:rsidP="007876CC">
            <w:pPr>
              <w:spacing w:after="0"/>
              <w:ind w:right="-360"/>
              <w:rPr>
                <w:sz w:val="20"/>
              </w:rPr>
            </w:pPr>
            <w:r w:rsidRPr="00752F45">
              <w:rPr>
                <w:sz w:val="20"/>
              </w:rPr>
              <w:t>DAIEH</w:t>
            </w:r>
          </w:p>
        </w:tc>
        <w:tc>
          <w:tcPr>
            <w:tcW w:w="7028" w:type="dxa"/>
          </w:tcPr>
          <w:p w14:paraId="7103A6F0" w14:textId="77777777" w:rsidR="008851BD" w:rsidRPr="00752F45" w:rsidRDefault="008851BD" w:rsidP="007876CC">
            <w:pPr>
              <w:spacing w:after="0"/>
              <w:rPr>
                <w:sz w:val="20"/>
              </w:rPr>
            </w:pPr>
            <w:r w:rsidRPr="00752F45">
              <w:rPr>
                <w:sz w:val="20"/>
              </w:rPr>
              <w:t>Dirección de Análisis de Información Estratégica de Hidrocarburos</w:t>
            </w:r>
          </w:p>
        </w:tc>
      </w:tr>
      <w:tr w:rsidR="008851BD" w:rsidRPr="00603FAD" w14:paraId="094F8510" w14:textId="77777777" w:rsidTr="007876CC">
        <w:trPr>
          <w:cantSplit/>
          <w:trHeight w:val="20"/>
        </w:trPr>
        <w:tc>
          <w:tcPr>
            <w:tcW w:w="2544" w:type="dxa"/>
          </w:tcPr>
          <w:p w14:paraId="045A68C7" w14:textId="77777777" w:rsidR="008851BD" w:rsidRPr="00752F45" w:rsidRDefault="008851BD" w:rsidP="007876CC">
            <w:pPr>
              <w:spacing w:after="0"/>
              <w:ind w:right="-360"/>
              <w:rPr>
                <w:sz w:val="20"/>
              </w:rPr>
            </w:pPr>
            <w:r w:rsidRPr="00603FAD">
              <w:rPr>
                <w:sz w:val="20"/>
              </w:rPr>
              <w:t>DBMS</w:t>
            </w:r>
          </w:p>
        </w:tc>
        <w:tc>
          <w:tcPr>
            <w:tcW w:w="7028" w:type="dxa"/>
          </w:tcPr>
          <w:p w14:paraId="1B7241B5" w14:textId="77777777" w:rsidR="008851BD" w:rsidRPr="00752F45" w:rsidRDefault="008851BD" w:rsidP="007876CC">
            <w:pPr>
              <w:spacing w:after="0"/>
              <w:rPr>
                <w:sz w:val="20"/>
              </w:rPr>
            </w:pPr>
            <w:r>
              <w:rPr>
                <w:sz w:val="20"/>
              </w:rPr>
              <w:t>S</w:t>
            </w:r>
            <w:r w:rsidRPr="00603FAD">
              <w:rPr>
                <w:sz w:val="20"/>
              </w:rPr>
              <w:t>istema de gestión de bases de datos</w:t>
            </w:r>
          </w:p>
        </w:tc>
      </w:tr>
      <w:tr w:rsidR="008851BD" w:rsidRPr="00603FAD" w14:paraId="6DE89D1E" w14:textId="77777777" w:rsidTr="007876CC">
        <w:trPr>
          <w:cantSplit/>
          <w:trHeight w:val="20"/>
        </w:trPr>
        <w:tc>
          <w:tcPr>
            <w:tcW w:w="2544" w:type="dxa"/>
            <w:vAlign w:val="center"/>
          </w:tcPr>
          <w:p w14:paraId="4AB07527" w14:textId="77777777" w:rsidR="008851BD" w:rsidRPr="00752F45" w:rsidRDefault="008851BD" w:rsidP="007876CC">
            <w:pPr>
              <w:spacing w:after="0"/>
              <w:ind w:right="-360"/>
              <w:rPr>
                <w:sz w:val="20"/>
              </w:rPr>
            </w:pPr>
            <w:r w:rsidRPr="00752F45">
              <w:rPr>
                <w:sz w:val="20"/>
              </w:rPr>
              <w:t>DTIC</w:t>
            </w:r>
          </w:p>
        </w:tc>
        <w:tc>
          <w:tcPr>
            <w:tcW w:w="7028" w:type="dxa"/>
            <w:vAlign w:val="center"/>
          </w:tcPr>
          <w:p w14:paraId="6E8B37CD" w14:textId="77777777" w:rsidR="008851BD" w:rsidRPr="00752F45" w:rsidRDefault="008851BD" w:rsidP="007876CC">
            <w:pPr>
              <w:spacing w:after="0"/>
              <w:rPr>
                <w:sz w:val="20"/>
              </w:rPr>
            </w:pPr>
            <w:r w:rsidRPr="00752F45">
              <w:rPr>
                <w:sz w:val="20"/>
              </w:rPr>
              <w:t>Dirección de Tecnologías de la Información y Comunicación</w:t>
            </w:r>
          </w:p>
        </w:tc>
      </w:tr>
      <w:tr w:rsidR="008851BD" w:rsidRPr="00603FAD" w14:paraId="77844C98" w14:textId="77777777" w:rsidTr="007876CC">
        <w:trPr>
          <w:cantSplit/>
          <w:trHeight w:val="20"/>
        </w:trPr>
        <w:tc>
          <w:tcPr>
            <w:tcW w:w="2544" w:type="dxa"/>
            <w:vAlign w:val="center"/>
          </w:tcPr>
          <w:p w14:paraId="0FE08C9A" w14:textId="77777777" w:rsidR="008851BD" w:rsidRPr="00752F45" w:rsidRDefault="008851BD" w:rsidP="007876CC">
            <w:pPr>
              <w:spacing w:after="0"/>
              <w:ind w:right="-360"/>
              <w:rPr>
                <w:sz w:val="20"/>
              </w:rPr>
            </w:pPr>
            <w:r w:rsidRPr="00752F45">
              <w:rPr>
                <w:color w:val="000000"/>
                <w:sz w:val="20"/>
                <w:lang w:eastAsia="es-EC"/>
              </w:rPr>
              <w:t>Dominio de Información</w:t>
            </w:r>
          </w:p>
        </w:tc>
        <w:tc>
          <w:tcPr>
            <w:tcW w:w="7028" w:type="dxa"/>
            <w:vAlign w:val="center"/>
          </w:tcPr>
          <w:p w14:paraId="347E976F" w14:textId="77777777" w:rsidR="008851BD" w:rsidRPr="00752F45" w:rsidRDefault="008851BD" w:rsidP="007876CC">
            <w:pPr>
              <w:spacing w:after="0"/>
              <w:rPr>
                <w:sz w:val="20"/>
              </w:rPr>
            </w:pPr>
            <w:r w:rsidRPr="00752F45">
              <w:rPr>
                <w:color w:val="000000"/>
                <w:sz w:val="20"/>
                <w:lang w:eastAsia="es-EC"/>
              </w:rPr>
              <w:t>Conjunto de procesos y/o personas que realizan una actividad específica</w:t>
            </w:r>
          </w:p>
        </w:tc>
      </w:tr>
      <w:tr w:rsidR="008851BD" w:rsidRPr="00603FAD" w14:paraId="0E7472B4" w14:textId="77777777" w:rsidTr="007876CC">
        <w:trPr>
          <w:cantSplit/>
          <w:trHeight w:val="20"/>
        </w:trPr>
        <w:tc>
          <w:tcPr>
            <w:tcW w:w="2544" w:type="dxa"/>
            <w:vAlign w:val="center"/>
          </w:tcPr>
          <w:p w14:paraId="297B6A2B" w14:textId="77777777" w:rsidR="008851BD" w:rsidRPr="00752F45" w:rsidRDefault="008851BD" w:rsidP="007876CC">
            <w:pPr>
              <w:spacing w:after="0"/>
              <w:ind w:right="-360"/>
              <w:rPr>
                <w:sz w:val="20"/>
              </w:rPr>
            </w:pPr>
            <w:r w:rsidRPr="00752F45">
              <w:rPr>
                <w:color w:val="000000"/>
                <w:sz w:val="20"/>
                <w:lang w:eastAsia="es-EC"/>
              </w:rPr>
              <w:t>EGSI</w:t>
            </w:r>
          </w:p>
        </w:tc>
        <w:tc>
          <w:tcPr>
            <w:tcW w:w="7028" w:type="dxa"/>
            <w:vAlign w:val="center"/>
          </w:tcPr>
          <w:p w14:paraId="7EA4AC57" w14:textId="77777777" w:rsidR="008851BD" w:rsidRPr="00752F45" w:rsidRDefault="008851BD" w:rsidP="007876CC">
            <w:pPr>
              <w:spacing w:after="0"/>
              <w:rPr>
                <w:sz w:val="20"/>
              </w:rPr>
            </w:pPr>
            <w:r w:rsidRPr="00752F45">
              <w:rPr>
                <w:color w:val="000000"/>
                <w:sz w:val="20"/>
                <w:lang w:eastAsia="es-EC"/>
              </w:rPr>
              <w:t xml:space="preserve">Esquema </w:t>
            </w:r>
            <w:r>
              <w:rPr>
                <w:color w:val="000000"/>
                <w:sz w:val="20"/>
                <w:lang w:eastAsia="es-EC"/>
              </w:rPr>
              <w:t>G</w:t>
            </w:r>
            <w:r w:rsidRPr="00752F45">
              <w:rPr>
                <w:color w:val="000000"/>
                <w:sz w:val="20"/>
                <w:lang w:eastAsia="es-EC"/>
              </w:rPr>
              <w:t>ubernamental de Seguridad de la Información</w:t>
            </w:r>
          </w:p>
        </w:tc>
      </w:tr>
      <w:tr w:rsidR="008851BD" w:rsidRPr="00603FAD" w14:paraId="5B96ACF0" w14:textId="77777777" w:rsidTr="007876CC">
        <w:trPr>
          <w:cantSplit/>
          <w:trHeight w:val="20"/>
        </w:trPr>
        <w:tc>
          <w:tcPr>
            <w:tcW w:w="2544" w:type="dxa"/>
            <w:vAlign w:val="center"/>
          </w:tcPr>
          <w:p w14:paraId="246128DA" w14:textId="77777777" w:rsidR="008851BD" w:rsidRPr="00752F45" w:rsidRDefault="008851BD" w:rsidP="007876CC">
            <w:pPr>
              <w:spacing w:after="0"/>
              <w:ind w:right="-360"/>
              <w:rPr>
                <w:sz w:val="20"/>
              </w:rPr>
            </w:pPr>
            <w:r w:rsidRPr="00752F45">
              <w:rPr>
                <w:color w:val="000000"/>
                <w:sz w:val="20"/>
                <w:lang w:eastAsia="es-EC"/>
              </w:rPr>
              <w:t>Evento</w:t>
            </w:r>
          </w:p>
        </w:tc>
        <w:tc>
          <w:tcPr>
            <w:tcW w:w="7028" w:type="dxa"/>
            <w:vAlign w:val="center"/>
          </w:tcPr>
          <w:p w14:paraId="3E68F548" w14:textId="77777777" w:rsidR="008851BD" w:rsidRPr="00752F45" w:rsidRDefault="008851BD" w:rsidP="007876CC">
            <w:pPr>
              <w:spacing w:after="0"/>
              <w:rPr>
                <w:sz w:val="20"/>
              </w:rPr>
            </w:pPr>
            <w:r w:rsidRPr="00752F45">
              <w:rPr>
                <w:color w:val="000000"/>
                <w:sz w:val="20"/>
                <w:lang w:eastAsia="es-EC"/>
              </w:rPr>
              <w:t>Es la realización de una actividad asociado a una fecha específica</w:t>
            </w:r>
          </w:p>
        </w:tc>
      </w:tr>
      <w:tr w:rsidR="008851BD" w:rsidRPr="00603FAD" w14:paraId="20CBE213" w14:textId="77777777" w:rsidTr="007876CC">
        <w:trPr>
          <w:cantSplit/>
          <w:trHeight w:val="20"/>
        </w:trPr>
        <w:tc>
          <w:tcPr>
            <w:tcW w:w="2544" w:type="dxa"/>
          </w:tcPr>
          <w:p w14:paraId="3E754E9A" w14:textId="77777777" w:rsidR="008851BD" w:rsidRPr="00752F45" w:rsidRDefault="008851BD" w:rsidP="007876CC">
            <w:pPr>
              <w:spacing w:after="0"/>
              <w:ind w:right="-360"/>
              <w:rPr>
                <w:color w:val="000000"/>
                <w:sz w:val="20"/>
                <w:lang w:eastAsia="es-EC"/>
              </w:rPr>
            </w:pPr>
            <w:r w:rsidRPr="00603FAD">
              <w:rPr>
                <w:sz w:val="20"/>
              </w:rPr>
              <w:t>GATEWAY</w:t>
            </w:r>
          </w:p>
        </w:tc>
        <w:tc>
          <w:tcPr>
            <w:tcW w:w="7028" w:type="dxa"/>
          </w:tcPr>
          <w:p w14:paraId="35553480" w14:textId="77777777" w:rsidR="008851BD" w:rsidRPr="00752F45" w:rsidRDefault="008851BD" w:rsidP="007876CC">
            <w:pPr>
              <w:spacing w:after="0"/>
              <w:rPr>
                <w:color w:val="000000"/>
                <w:sz w:val="20"/>
                <w:lang w:eastAsia="es-EC"/>
              </w:rPr>
            </w:pPr>
            <w:r w:rsidRPr="00603FAD">
              <w:rPr>
                <w:sz w:val="20"/>
              </w:rPr>
              <w:t>Dispositivo que permite interconexión entre redes de datos con protocolos o arquitecturas distintas</w:t>
            </w:r>
          </w:p>
        </w:tc>
      </w:tr>
      <w:tr w:rsidR="008851BD" w:rsidRPr="00603FAD" w14:paraId="66AAE585" w14:textId="77777777" w:rsidTr="007876CC">
        <w:trPr>
          <w:cantSplit/>
          <w:trHeight w:val="20"/>
        </w:trPr>
        <w:tc>
          <w:tcPr>
            <w:tcW w:w="2544" w:type="dxa"/>
            <w:vAlign w:val="center"/>
          </w:tcPr>
          <w:p w14:paraId="48ACC8FF" w14:textId="77777777" w:rsidR="008851BD" w:rsidRPr="00752F45" w:rsidRDefault="008851BD" w:rsidP="007876CC">
            <w:pPr>
              <w:spacing w:after="0"/>
              <w:ind w:right="-360"/>
              <w:rPr>
                <w:sz w:val="20"/>
              </w:rPr>
            </w:pPr>
            <w:r w:rsidRPr="00752F45">
              <w:rPr>
                <w:color w:val="000000"/>
                <w:sz w:val="20"/>
                <w:lang w:eastAsia="es-EC"/>
              </w:rPr>
              <w:t>GLP</w:t>
            </w:r>
          </w:p>
        </w:tc>
        <w:tc>
          <w:tcPr>
            <w:tcW w:w="7028" w:type="dxa"/>
            <w:vAlign w:val="center"/>
          </w:tcPr>
          <w:p w14:paraId="27A7AD2A" w14:textId="77777777" w:rsidR="008851BD" w:rsidRPr="00752F45" w:rsidRDefault="008851BD" w:rsidP="007876CC">
            <w:pPr>
              <w:spacing w:after="0"/>
              <w:rPr>
                <w:sz w:val="20"/>
              </w:rPr>
            </w:pPr>
            <w:r w:rsidRPr="00752F45">
              <w:rPr>
                <w:color w:val="000000"/>
                <w:sz w:val="20"/>
                <w:lang w:eastAsia="es-EC"/>
              </w:rPr>
              <w:t>Gas licuado de petróleo</w:t>
            </w:r>
          </w:p>
        </w:tc>
      </w:tr>
      <w:tr w:rsidR="008851BD" w:rsidRPr="00603FAD" w14:paraId="4EDBF795" w14:textId="77777777" w:rsidTr="007876CC">
        <w:trPr>
          <w:cantSplit/>
          <w:trHeight w:val="20"/>
        </w:trPr>
        <w:tc>
          <w:tcPr>
            <w:tcW w:w="2544" w:type="dxa"/>
          </w:tcPr>
          <w:p w14:paraId="4534012C" w14:textId="77777777" w:rsidR="008851BD" w:rsidRDefault="008851BD" w:rsidP="007876CC">
            <w:pPr>
              <w:spacing w:after="0"/>
              <w:ind w:right="-360"/>
              <w:rPr>
                <w:color w:val="000000"/>
                <w:sz w:val="20"/>
                <w:lang w:eastAsia="es-EC"/>
              </w:rPr>
            </w:pPr>
            <w:r w:rsidRPr="00603FAD">
              <w:rPr>
                <w:sz w:val="20"/>
              </w:rPr>
              <w:t>Hz</w:t>
            </w:r>
          </w:p>
        </w:tc>
        <w:tc>
          <w:tcPr>
            <w:tcW w:w="7028" w:type="dxa"/>
          </w:tcPr>
          <w:p w14:paraId="771DD75D" w14:textId="77777777" w:rsidR="008851BD" w:rsidRPr="00262AC0" w:rsidRDefault="008851BD" w:rsidP="007876CC">
            <w:pPr>
              <w:spacing w:after="0"/>
              <w:rPr>
                <w:color w:val="000000"/>
                <w:sz w:val="20"/>
                <w:lang w:eastAsia="es-EC"/>
              </w:rPr>
            </w:pPr>
            <w:r w:rsidRPr="00603FAD">
              <w:rPr>
                <w:sz w:val="20"/>
              </w:rPr>
              <w:t>Hertz (ciclos por segundo)</w:t>
            </w:r>
          </w:p>
        </w:tc>
      </w:tr>
      <w:tr w:rsidR="008851BD" w:rsidRPr="00603FAD" w14:paraId="5D60F606" w14:textId="77777777" w:rsidTr="007876CC">
        <w:trPr>
          <w:cantSplit/>
          <w:trHeight w:val="20"/>
        </w:trPr>
        <w:tc>
          <w:tcPr>
            <w:tcW w:w="2544" w:type="dxa"/>
            <w:vAlign w:val="center"/>
          </w:tcPr>
          <w:p w14:paraId="67B5DF13" w14:textId="77777777" w:rsidR="008851BD" w:rsidRPr="00752F45" w:rsidRDefault="008851BD" w:rsidP="007876CC">
            <w:pPr>
              <w:spacing w:after="0"/>
              <w:ind w:right="-360"/>
              <w:rPr>
                <w:color w:val="000000"/>
                <w:sz w:val="20"/>
                <w:lang w:eastAsia="es-EC"/>
              </w:rPr>
            </w:pPr>
            <w:r>
              <w:rPr>
                <w:color w:val="000000"/>
                <w:sz w:val="20"/>
                <w:lang w:eastAsia="es-EC"/>
              </w:rPr>
              <w:t>Housing</w:t>
            </w:r>
          </w:p>
        </w:tc>
        <w:tc>
          <w:tcPr>
            <w:tcW w:w="7028" w:type="dxa"/>
            <w:vAlign w:val="center"/>
          </w:tcPr>
          <w:p w14:paraId="473BD4D6" w14:textId="77777777" w:rsidR="008851BD" w:rsidRPr="00752F45" w:rsidRDefault="008851BD" w:rsidP="007876CC">
            <w:pPr>
              <w:spacing w:after="0"/>
              <w:rPr>
                <w:color w:val="000000"/>
                <w:sz w:val="20"/>
                <w:lang w:eastAsia="es-EC"/>
              </w:rPr>
            </w:pPr>
            <w:r w:rsidRPr="00262AC0">
              <w:rPr>
                <w:color w:val="000000"/>
                <w:sz w:val="20"/>
                <w:lang w:eastAsia="es-EC"/>
              </w:rPr>
              <w:t>El housing consiste en el alquiler de un determinado espacio en un centro de datos en el que los clientes pueden implantar sus propios servidores en un entorno dotado de la máxima seguridad y una alta conectividad.</w:t>
            </w:r>
          </w:p>
        </w:tc>
      </w:tr>
      <w:tr w:rsidR="008851BD" w:rsidRPr="00603FAD" w14:paraId="73B04305" w14:textId="77777777" w:rsidTr="007876CC">
        <w:trPr>
          <w:cantSplit/>
          <w:trHeight w:val="20"/>
        </w:trPr>
        <w:tc>
          <w:tcPr>
            <w:tcW w:w="2544" w:type="dxa"/>
          </w:tcPr>
          <w:p w14:paraId="6BCB2DAD" w14:textId="77777777" w:rsidR="008851BD" w:rsidRDefault="008851BD" w:rsidP="007876CC">
            <w:pPr>
              <w:spacing w:after="0"/>
              <w:ind w:right="-360"/>
              <w:rPr>
                <w:sz w:val="20"/>
              </w:rPr>
            </w:pPr>
            <w:r w:rsidRPr="00603FAD">
              <w:rPr>
                <w:sz w:val="20"/>
              </w:rPr>
              <w:t>ISO</w:t>
            </w:r>
          </w:p>
        </w:tc>
        <w:tc>
          <w:tcPr>
            <w:tcW w:w="7028" w:type="dxa"/>
          </w:tcPr>
          <w:p w14:paraId="6CA43C75" w14:textId="77777777" w:rsidR="008851BD" w:rsidRDefault="008851BD" w:rsidP="007876CC">
            <w:pPr>
              <w:spacing w:after="0"/>
              <w:rPr>
                <w:sz w:val="20"/>
              </w:rPr>
            </w:pPr>
            <w:r w:rsidRPr="00603FAD">
              <w:rPr>
                <w:sz w:val="20"/>
              </w:rPr>
              <w:t>Organización Internacional de Normalización</w:t>
            </w:r>
          </w:p>
        </w:tc>
      </w:tr>
      <w:tr w:rsidR="008851BD" w:rsidRPr="00603FAD" w14:paraId="0BEAA50C" w14:textId="77777777" w:rsidTr="007876CC">
        <w:trPr>
          <w:cantSplit/>
          <w:trHeight w:val="20"/>
        </w:trPr>
        <w:tc>
          <w:tcPr>
            <w:tcW w:w="2544" w:type="dxa"/>
          </w:tcPr>
          <w:p w14:paraId="4C081405" w14:textId="77777777" w:rsidR="008851BD" w:rsidRPr="00603FAD" w:rsidRDefault="008851BD" w:rsidP="007876CC">
            <w:pPr>
              <w:spacing w:after="0"/>
              <w:ind w:right="-360"/>
              <w:rPr>
                <w:sz w:val="20"/>
              </w:rPr>
            </w:pPr>
            <w:r>
              <w:rPr>
                <w:sz w:val="20"/>
              </w:rPr>
              <w:t>K</w:t>
            </w:r>
            <w:r w:rsidRPr="00603FAD">
              <w:rPr>
                <w:sz w:val="20"/>
              </w:rPr>
              <w:t>VA</w:t>
            </w:r>
          </w:p>
        </w:tc>
        <w:tc>
          <w:tcPr>
            <w:tcW w:w="7028" w:type="dxa"/>
          </w:tcPr>
          <w:p w14:paraId="6CF4F1BC" w14:textId="77777777" w:rsidR="008851BD" w:rsidRPr="00603FAD" w:rsidRDefault="008851BD" w:rsidP="007876CC">
            <w:pPr>
              <w:spacing w:after="0"/>
              <w:rPr>
                <w:sz w:val="20"/>
              </w:rPr>
            </w:pPr>
            <w:r>
              <w:rPr>
                <w:sz w:val="20"/>
              </w:rPr>
              <w:t>K</w:t>
            </w:r>
            <w:r w:rsidRPr="00603FAD">
              <w:rPr>
                <w:sz w:val="20"/>
              </w:rPr>
              <w:t>ilovoltio amperio</w:t>
            </w:r>
          </w:p>
        </w:tc>
      </w:tr>
      <w:tr w:rsidR="008851BD" w:rsidRPr="00603FAD" w14:paraId="2F5A2787" w14:textId="77777777" w:rsidTr="007876CC">
        <w:trPr>
          <w:cantSplit/>
          <w:trHeight w:val="20"/>
        </w:trPr>
        <w:tc>
          <w:tcPr>
            <w:tcW w:w="2544" w:type="dxa"/>
          </w:tcPr>
          <w:p w14:paraId="43CA78A1" w14:textId="77777777" w:rsidR="008851BD" w:rsidRPr="00752F45" w:rsidRDefault="008851BD" w:rsidP="007876CC">
            <w:pPr>
              <w:spacing w:after="0"/>
              <w:ind w:right="-360"/>
              <w:rPr>
                <w:color w:val="000000"/>
                <w:sz w:val="20"/>
                <w:lang w:eastAsia="es-EC"/>
              </w:rPr>
            </w:pPr>
            <w:r w:rsidRPr="00603FAD">
              <w:rPr>
                <w:sz w:val="20"/>
              </w:rPr>
              <w:t>LAN</w:t>
            </w:r>
          </w:p>
        </w:tc>
        <w:tc>
          <w:tcPr>
            <w:tcW w:w="7028" w:type="dxa"/>
          </w:tcPr>
          <w:p w14:paraId="498285F7" w14:textId="77777777" w:rsidR="008851BD" w:rsidRPr="00752F45" w:rsidRDefault="008851BD" w:rsidP="007876CC">
            <w:pPr>
              <w:spacing w:after="0"/>
              <w:rPr>
                <w:color w:val="000000"/>
                <w:sz w:val="20"/>
                <w:lang w:eastAsia="es-EC"/>
              </w:rPr>
            </w:pPr>
            <w:r>
              <w:rPr>
                <w:sz w:val="20"/>
              </w:rPr>
              <w:t>R</w:t>
            </w:r>
            <w:r w:rsidRPr="00603FAD">
              <w:rPr>
                <w:sz w:val="20"/>
              </w:rPr>
              <w:t>ed de área local</w:t>
            </w:r>
          </w:p>
        </w:tc>
      </w:tr>
      <w:tr w:rsidR="008851BD" w:rsidRPr="00603FAD" w14:paraId="3BA2C164" w14:textId="77777777" w:rsidTr="007876CC">
        <w:trPr>
          <w:cantSplit/>
          <w:trHeight w:val="20"/>
        </w:trPr>
        <w:tc>
          <w:tcPr>
            <w:tcW w:w="2544" w:type="dxa"/>
          </w:tcPr>
          <w:p w14:paraId="30AB34DE" w14:textId="77777777" w:rsidR="008851BD" w:rsidRPr="00603FAD" w:rsidRDefault="008851BD" w:rsidP="007876CC">
            <w:pPr>
              <w:spacing w:after="0"/>
              <w:ind w:right="-360"/>
              <w:rPr>
                <w:sz w:val="20"/>
              </w:rPr>
            </w:pPr>
            <w:r>
              <w:rPr>
                <w:sz w:val="20"/>
              </w:rPr>
              <w:t>WAN</w:t>
            </w:r>
          </w:p>
        </w:tc>
        <w:tc>
          <w:tcPr>
            <w:tcW w:w="7028" w:type="dxa"/>
          </w:tcPr>
          <w:p w14:paraId="331805C9" w14:textId="77777777" w:rsidR="008851BD" w:rsidRDefault="008851BD" w:rsidP="007876CC">
            <w:pPr>
              <w:spacing w:after="0"/>
              <w:rPr>
                <w:sz w:val="20"/>
              </w:rPr>
            </w:pPr>
            <w:r>
              <w:rPr>
                <w:sz w:val="20"/>
              </w:rPr>
              <w:t>Red de área extendida</w:t>
            </w:r>
          </w:p>
        </w:tc>
      </w:tr>
      <w:tr w:rsidR="008851BD" w:rsidRPr="00603FAD" w14:paraId="69B3A5FB" w14:textId="77777777" w:rsidTr="007876CC">
        <w:trPr>
          <w:cantSplit/>
          <w:trHeight w:val="20"/>
        </w:trPr>
        <w:tc>
          <w:tcPr>
            <w:tcW w:w="2544" w:type="dxa"/>
            <w:vAlign w:val="center"/>
          </w:tcPr>
          <w:p w14:paraId="6DE1FD34" w14:textId="77777777" w:rsidR="008851BD" w:rsidRPr="00752F45" w:rsidRDefault="008851BD" w:rsidP="007876CC">
            <w:pPr>
              <w:spacing w:after="0"/>
              <w:ind w:right="-360"/>
              <w:rPr>
                <w:sz w:val="20"/>
              </w:rPr>
            </w:pPr>
            <w:r w:rsidRPr="00752F45">
              <w:rPr>
                <w:color w:val="000000"/>
                <w:sz w:val="20"/>
                <w:lang w:eastAsia="es-EC"/>
              </w:rPr>
              <w:t>Lote</w:t>
            </w:r>
          </w:p>
        </w:tc>
        <w:tc>
          <w:tcPr>
            <w:tcW w:w="7028" w:type="dxa"/>
            <w:vAlign w:val="center"/>
          </w:tcPr>
          <w:p w14:paraId="11BBB8F7" w14:textId="77777777" w:rsidR="008851BD" w:rsidRPr="00752F45" w:rsidRDefault="008851BD" w:rsidP="007876CC">
            <w:pPr>
              <w:spacing w:after="0"/>
              <w:rPr>
                <w:sz w:val="20"/>
              </w:rPr>
            </w:pPr>
            <w:r w:rsidRPr="00752F45">
              <w:rPr>
                <w:color w:val="000000"/>
                <w:sz w:val="20"/>
                <w:lang w:eastAsia="es-EC"/>
              </w:rPr>
              <w:t>Ingreso de información, puede tener uno o varios ítems</w:t>
            </w:r>
          </w:p>
        </w:tc>
      </w:tr>
      <w:tr w:rsidR="008851BD" w:rsidRPr="00603FAD" w14:paraId="1DDEAD47" w14:textId="77777777" w:rsidTr="007876CC">
        <w:trPr>
          <w:cantSplit/>
          <w:trHeight w:val="20"/>
        </w:trPr>
        <w:tc>
          <w:tcPr>
            <w:tcW w:w="2544" w:type="dxa"/>
          </w:tcPr>
          <w:p w14:paraId="2BF38E9D" w14:textId="77777777" w:rsidR="008851BD" w:rsidRPr="00752F45" w:rsidRDefault="008851BD" w:rsidP="007876CC">
            <w:pPr>
              <w:spacing w:after="0"/>
              <w:ind w:right="-360"/>
              <w:rPr>
                <w:sz w:val="20"/>
              </w:rPr>
            </w:pPr>
            <w:r w:rsidRPr="00603FAD">
              <w:rPr>
                <w:sz w:val="20"/>
              </w:rPr>
              <w:t>MB</w:t>
            </w:r>
          </w:p>
        </w:tc>
        <w:tc>
          <w:tcPr>
            <w:tcW w:w="7028" w:type="dxa"/>
          </w:tcPr>
          <w:p w14:paraId="39B2DD40" w14:textId="77777777" w:rsidR="008851BD" w:rsidRPr="00752F45" w:rsidRDefault="008851BD" w:rsidP="007876CC">
            <w:pPr>
              <w:spacing w:after="0"/>
              <w:rPr>
                <w:sz w:val="20"/>
              </w:rPr>
            </w:pPr>
            <w:r w:rsidRPr="00603FAD">
              <w:rPr>
                <w:sz w:val="20"/>
              </w:rPr>
              <w:t>Megabyte</w:t>
            </w:r>
          </w:p>
        </w:tc>
      </w:tr>
      <w:tr w:rsidR="008851BD" w:rsidRPr="00603FAD" w14:paraId="2DE44361" w14:textId="77777777" w:rsidTr="007876CC">
        <w:trPr>
          <w:cantSplit/>
          <w:trHeight w:val="20"/>
        </w:trPr>
        <w:tc>
          <w:tcPr>
            <w:tcW w:w="2544" w:type="dxa"/>
            <w:vAlign w:val="center"/>
          </w:tcPr>
          <w:p w14:paraId="02AA4C25" w14:textId="77777777" w:rsidR="008851BD" w:rsidRPr="00752F45" w:rsidRDefault="008851BD" w:rsidP="007876CC">
            <w:pPr>
              <w:spacing w:after="0"/>
              <w:ind w:right="-360"/>
              <w:rPr>
                <w:sz w:val="20"/>
              </w:rPr>
            </w:pPr>
            <w:r w:rsidRPr="00752F45">
              <w:rPr>
                <w:color w:val="000000"/>
                <w:sz w:val="20"/>
                <w:lang w:eastAsia="es-EC"/>
              </w:rPr>
              <w:t>Metadata</w:t>
            </w:r>
          </w:p>
        </w:tc>
        <w:tc>
          <w:tcPr>
            <w:tcW w:w="7028" w:type="dxa"/>
            <w:vAlign w:val="center"/>
          </w:tcPr>
          <w:p w14:paraId="5A37E8A1" w14:textId="77777777" w:rsidR="008851BD" w:rsidRPr="00752F45" w:rsidRDefault="008851BD" w:rsidP="007876CC">
            <w:pPr>
              <w:spacing w:after="0"/>
              <w:rPr>
                <w:sz w:val="20"/>
              </w:rPr>
            </w:pPr>
            <w:r w:rsidRPr="00752F45">
              <w:rPr>
                <w:color w:val="000000"/>
                <w:sz w:val="20"/>
                <w:lang w:eastAsia="es-EC"/>
              </w:rPr>
              <w:t>Datos que describen otros datos</w:t>
            </w:r>
          </w:p>
        </w:tc>
      </w:tr>
      <w:tr w:rsidR="008851BD" w:rsidRPr="00603FAD" w14:paraId="174D8684" w14:textId="77777777" w:rsidTr="007876CC">
        <w:trPr>
          <w:cantSplit/>
          <w:trHeight w:val="20"/>
        </w:trPr>
        <w:tc>
          <w:tcPr>
            <w:tcW w:w="2544" w:type="dxa"/>
            <w:vAlign w:val="center"/>
          </w:tcPr>
          <w:p w14:paraId="28F9B762" w14:textId="77777777" w:rsidR="008851BD" w:rsidRPr="00752F45" w:rsidRDefault="008851BD" w:rsidP="007876CC">
            <w:pPr>
              <w:spacing w:after="0"/>
              <w:ind w:right="-360"/>
              <w:rPr>
                <w:color w:val="000000"/>
                <w:sz w:val="20"/>
                <w:lang w:eastAsia="es-EC"/>
              </w:rPr>
            </w:pPr>
            <w:r>
              <w:rPr>
                <w:color w:val="000000"/>
                <w:sz w:val="20"/>
                <w:lang w:eastAsia="es-EC"/>
              </w:rPr>
              <w:t>MINTEL</w:t>
            </w:r>
          </w:p>
        </w:tc>
        <w:tc>
          <w:tcPr>
            <w:tcW w:w="7028" w:type="dxa"/>
            <w:vAlign w:val="center"/>
          </w:tcPr>
          <w:p w14:paraId="0EFCE799" w14:textId="77777777" w:rsidR="008851BD" w:rsidRPr="00752F45" w:rsidRDefault="008851BD" w:rsidP="007876CC">
            <w:pPr>
              <w:spacing w:after="0"/>
              <w:rPr>
                <w:color w:val="000000"/>
                <w:sz w:val="20"/>
                <w:lang w:eastAsia="es-EC"/>
              </w:rPr>
            </w:pPr>
            <w:r w:rsidRPr="00703DBA">
              <w:rPr>
                <w:color w:val="000000"/>
                <w:sz w:val="20"/>
                <w:lang w:eastAsia="es-EC"/>
              </w:rPr>
              <w:t>Ministerio de Telecomunicaciones y de la Sociedad de la Información</w:t>
            </w:r>
          </w:p>
        </w:tc>
      </w:tr>
      <w:tr w:rsidR="008851BD" w:rsidRPr="00603FAD" w14:paraId="106A80E4" w14:textId="77777777" w:rsidTr="007876CC">
        <w:trPr>
          <w:cantSplit/>
          <w:trHeight w:val="20"/>
        </w:trPr>
        <w:tc>
          <w:tcPr>
            <w:tcW w:w="2544" w:type="dxa"/>
          </w:tcPr>
          <w:p w14:paraId="142E36B2" w14:textId="77777777" w:rsidR="008851BD" w:rsidRPr="00752F45" w:rsidRDefault="008851BD" w:rsidP="007876CC">
            <w:pPr>
              <w:spacing w:after="0"/>
              <w:ind w:right="-360"/>
              <w:rPr>
                <w:color w:val="000000"/>
                <w:sz w:val="20"/>
                <w:lang w:eastAsia="es-EC"/>
              </w:rPr>
            </w:pPr>
            <w:r w:rsidRPr="00603FAD">
              <w:rPr>
                <w:sz w:val="20"/>
              </w:rPr>
              <w:t>NODO</w:t>
            </w:r>
          </w:p>
        </w:tc>
        <w:tc>
          <w:tcPr>
            <w:tcW w:w="7028" w:type="dxa"/>
          </w:tcPr>
          <w:p w14:paraId="4BF4FBBE" w14:textId="77777777" w:rsidR="008851BD" w:rsidRPr="00752F45" w:rsidRDefault="008851BD" w:rsidP="007876CC">
            <w:pPr>
              <w:spacing w:after="0"/>
              <w:rPr>
                <w:color w:val="000000"/>
                <w:sz w:val="20"/>
                <w:lang w:eastAsia="es-EC"/>
              </w:rPr>
            </w:pPr>
            <w:r w:rsidRPr="00603FAD">
              <w:rPr>
                <w:sz w:val="20"/>
              </w:rPr>
              <w:t>En informática el término denota un punto de intersección, conexión, unión de elementos o incluso un elemento terminal de la red de datos</w:t>
            </w:r>
          </w:p>
        </w:tc>
      </w:tr>
      <w:tr w:rsidR="008851BD" w:rsidRPr="00603FAD" w14:paraId="17FD5A49" w14:textId="77777777" w:rsidTr="007876CC">
        <w:trPr>
          <w:cantSplit/>
          <w:trHeight w:val="20"/>
        </w:trPr>
        <w:tc>
          <w:tcPr>
            <w:tcW w:w="2544" w:type="dxa"/>
            <w:vAlign w:val="center"/>
          </w:tcPr>
          <w:p w14:paraId="60DF6EA3" w14:textId="77777777" w:rsidR="008851BD" w:rsidRPr="00752F45" w:rsidRDefault="008851BD" w:rsidP="007876CC">
            <w:pPr>
              <w:spacing w:after="0"/>
              <w:ind w:right="-360"/>
              <w:rPr>
                <w:sz w:val="20"/>
              </w:rPr>
            </w:pPr>
            <w:r w:rsidRPr="00752F45">
              <w:rPr>
                <w:color w:val="000000"/>
                <w:sz w:val="20"/>
                <w:lang w:eastAsia="es-EC"/>
              </w:rPr>
              <w:t>Normalización</w:t>
            </w:r>
          </w:p>
        </w:tc>
        <w:tc>
          <w:tcPr>
            <w:tcW w:w="7028" w:type="dxa"/>
            <w:vAlign w:val="center"/>
          </w:tcPr>
          <w:p w14:paraId="76A44BD0" w14:textId="77777777" w:rsidR="008851BD" w:rsidRPr="00752F45" w:rsidRDefault="008851BD" w:rsidP="007876CC">
            <w:pPr>
              <w:spacing w:after="0"/>
              <w:rPr>
                <w:sz w:val="20"/>
              </w:rPr>
            </w:pPr>
            <w:r w:rsidRPr="00752F45">
              <w:rPr>
                <w:color w:val="000000"/>
                <w:sz w:val="20"/>
                <w:lang w:eastAsia="es-EC"/>
              </w:rPr>
              <w:t>Clasifica</w:t>
            </w:r>
            <w:r>
              <w:rPr>
                <w:color w:val="000000"/>
                <w:sz w:val="20"/>
                <w:lang w:eastAsia="es-EC"/>
              </w:rPr>
              <w:t xml:space="preserve">ción inicial de la información </w:t>
            </w:r>
            <w:r w:rsidRPr="00752F45">
              <w:rPr>
                <w:color w:val="000000"/>
                <w:sz w:val="20"/>
                <w:lang w:eastAsia="es-EC"/>
              </w:rPr>
              <w:t>por dominio</w:t>
            </w:r>
            <w:r>
              <w:rPr>
                <w:color w:val="000000"/>
                <w:sz w:val="20"/>
                <w:lang w:eastAsia="es-EC"/>
              </w:rPr>
              <w:t xml:space="preserve"> de información</w:t>
            </w:r>
            <w:r w:rsidRPr="00752F45">
              <w:rPr>
                <w:color w:val="000000"/>
                <w:sz w:val="20"/>
                <w:lang w:eastAsia="es-EC"/>
              </w:rPr>
              <w:t>,</w:t>
            </w:r>
            <w:r>
              <w:rPr>
                <w:color w:val="000000"/>
                <w:sz w:val="20"/>
                <w:lang w:eastAsia="es-EC"/>
              </w:rPr>
              <w:t xml:space="preserve"> involucra </w:t>
            </w:r>
            <w:r w:rsidRPr="00752F45">
              <w:rPr>
                <w:color w:val="000000"/>
                <w:sz w:val="20"/>
                <w:lang w:eastAsia="es-EC"/>
              </w:rPr>
              <w:t>agrupa</w:t>
            </w:r>
            <w:r>
              <w:rPr>
                <w:color w:val="000000"/>
                <w:sz w:val="20"/>
                <w:lang w:eastAsia="es-EC"/>
              </w:rPr>
              <w:t>r</w:t>
            </w:r>
            <w:r w:rsidRPr="00752F45">
              <w:rPr>
                <w:color w:val="000000"/>
                <w:sz w:val="20"/>
                <w:lang w:eastAsia="es-EC"/>
              </w:rPr>
              <w:t>-desagrupa</w:t>
            </w:r>
            <w:r>
              <w:rPr>
                <w:color w:val="000000"/>
                <w:sz w:val="20"/>
                <w:lang w:eastAsia="es-EC"/>
              </w:rPr>
              <w:t>r</w:t>
            </w:r>
            <w:r w:rsidRPr="00752F45">
              <w:rPr>
                <w:color w:val="000000"/>
                <w:sz w:val="20"/>
                <w:lang w:eastAsia="es-EC"/>
              </w:rPr>
              <w:t xml:space="preserve"> la información, verificar duplicados y renombrar cada ítem de información</w:t>
            </w:r>
          </w:p>
        </w:tc>
      </w:tr>
      <w:tr w:rsidR="008851BD" w:rsidRPr="00603FAD" w14:paraId="11C6EEDD" w14:textId="77777777" w:rsidTr="007876CC">
        <w:trPr>
          <w:cantSplit/>
          <w:trHeight w:val="20"/>
        </w:trPr>
        <w:tc>
          <w:tcPr>
            <w:tcW w:w="2544" w:type="dxa"/>
            <w:vAlign w:val="center"/>
          </w:tcPr>
          <w:p w14:paraId="6D7D4F66" w14:textId="77777777" w:rsidR="008851BD" w:rsidRPr="00752F45" w:rsidRDefault="008851BD" w:rsidP="007876CC">
            <w:pPr>
              <w:spacing w:after="0"/>
              <w:ind w:right="-360"/>
              <w:rPr>
                <w:sz w:val="20"/>
              </w:rPr>
            </w:pPr>
            <w:r w:rsidRPr="00752F45">
              <w:rPr>
                <w:color w:val="000000"/>
                <w:sz w:val="20"/>
                <w:lang w:eastAsia="es-EC"/>
              </w:rPr>
              <w:t>Normalización por proceso</w:t>
            </w:r>
          </w:p>
        </w:tc>
        <w:tc>
          <w:tcPr>
            <w:tcW w:w="7028" w:type="dxa"/>
            <w:vAlign w:val="center"/>
          </w:tcPr>
          <w:p w14:paraId="7B5BF4B0" w14:textId="77777777" w:rsidR="008851BD" w:rsidRPr="00752F45" w:rsidRDefault="008851BD" w:rsidP="007876CC">
            <w:pPr>
              <w:spacing w:after="0"/>
              <w:rPr>
                <w:sz w:val="20"/>
              </w:rPr>
            </w:pPr>
            <w:r w:rsidRPr="00D473AD">
              <w:rPr>
                <w:color w:val="000000"/>
                <w:sz w:val="20"/>
                <w:lang w:eastAsia="es-EC"/>
              </w:rPr>
              <w:t>Clasifica</w:t>
            </w:r>
            <w:r>
              <w:rPr>
                <w:color w:val="000000"/>
                <w:sz w:val="20"/>
                <w:lang w:eastAsia="es-EC"/>
              </w:rPr>
              <w:t xml:space="preserve">ción </w:t>
            </w:r>
            <w:r w:rsidRPr="00752F45">
              <w:rPr>
                <w:color w:val="000000"/>
                <w:sz w:val="20"/>
                <w:lang w:eastAsia="es-EC"/>
              </w:rPr>
              <w:t>por tipo de información,</w:t>
            </w:r>
            <w:r>
              <w:rPr>
                <w:color w:val="000000"/>
                <w:sz w:val="20"/>
                <w:lang w:eastAsia="es-EC"/>
              </w:rPr>
              <w:t xml:space="preserve"> involucra</w:t>
            </w:r>
            <w:r w:rsidRPr="00752F45">
              <w:rPr>
                <w:color w:val="000000"/>
                <w:sz w:val="20"/>
                <w:lang w:eastAsia="es-EC"/>
              </w:rPr>
              <w:t xml:space="preserve"> agrupar-desagrupar por evento, verificar duplicados y renombrar cada ítem con un subíndice</w:t>
            </w:r>
          </w:p>
        </w:tc>
      </w:tr>
      <w:tr w:rsidR="008851BD" w:rsidRPr="00603FAD" w14:paraId="0995E09D" w14:textId="77777777" w:rsidTr="007876CC">
        <w:trPr>
          <w:cantSplit/>
          <w:trHeight w:val="20"/>
        </w:trPr>
        <w:tc>
          <w:tcPr>
            <w:tcW w:w="2544" w:type="dxa"/>
            <w:vAlign w:val="center"/>
          </w:tcPr>
          <w:p w14:paraId="17C64F8E" w14:textId="77777777" w:rsidR="008851BD" w:rsidRPr="00752F45" w:rsidRDefault="008851BD" w:rsidP="007876CC">
            <w:pPr>
              <w:spacing w:after="0"/>
              <w:ind w:right="-360"/>
              <w:rPr>
                <w:sz w:val="20"/>
              </w:rPr>
            </w:pPr>
            <w:r w:rsidRPr="00752F45">
              <w:rPr>
                <w:color w:val="000000"/>
                <w:sz w:val="20"/>
                <w:lang w:eastAsia="es-EC"/>
              </w:rPr>
              <w:t>OCP</w:t>
            </w:r>
          </w:p>
        </w:tc>
        <w:tc>
          <w:tcPr>
            <w:tcW w:w="7028" w:type="dxa"/>
            <w:vAlign w:val="center"/>
          </w:tcPr>
          <w:p w14:paraId="2DE6C810" w14:textId="77777777" w:rsidR="008851BD" w:rsidRPr="00752F45" w:rsidRDefault="008851BD" w:rsidP="007876CC">
            <w:pPr>
              <w:spacing w:after="0"/>
              <w:rPr>
                <w:sz w:val="20"/>
              </w:rPr>
            </w:pPr>
            <w:r w:rsidRPr="00752F45">
              <w:rPr>
                <w:color w:val="000000"/>
                <w:sz w:val="20"/>
                <w:lang w:eastAsia="es-EC"/>
              </w:rPr>
              <w:t>Oleoducto de crudos pesados Ecuador S.A. (OCP Ecuador S.A.)</w:t>
            </w:r>
            <w:r w:rsidRPr="00752F45">
              <w:rPr>
                <w:color w:val="222222"/>
                <w:sz w:val="20"/>
                <w:lang w:eastAsia="es-EC"/>
              </w:rPr>
              <w:t> </w:t>
            </w:r>
          </w:p>
        </w:tc>
      </w:tr>
      <w:tr w:rsidR="008851BD" w:rsidRPr="00603FAD" w14:paraId="2FB4C6CE" w14:textId="77777777" w:rsidTr="007876CC">
        <w:trPr>
          <w:cantSplit/>
          <w:trHeight w:val="20"/>
        </w:trPr>
        <w:tc>
          <w:tcPr>
            <w:tcW w:w="2544" w:type="dxa"/>
          </w:tcPr>
          <w:p w14:paraId="55D68F7F" w14:textId="77777777" w:rsidR="008851BD" w:rsidRPr="00752F45" w:rsidRDefault="008851BD" w:rsidP="007876CC">
            <w:pPr>
              <w:spacing w:after="0"/>
              <w:ind w:right="-360"/>
              <w:rPr>
                <w:color w:val="000000"/>
                <w:sz w:val="20"/>
                <w:lang w:eastAsia="es-EC"/>
              </w:rPr>
            </w:pPr>
            <w:r>
              <w:rPr>
                <w:sz w:val="20"/>
              </w:rPr>
              <w:t>PPP</w:t>
            </w:r>
          </w:p>
        </w:tc>
        <w:tc>
          <w:tcPr>
            <w:tcW w:w="7028" w:type="dxa"/>
          </w:tcPr>
          <w:p w14:paraId="234BD846" w14:textId="77777777" w:rsidR="008851BD" w:rsidRPr="00752F45" w:rsidRDefault="008851BD" w:rsidP="007876CC">
            <w:pPr>
              <w:spacing w:after="0"/>
              <w:rPr>
                <w:color w:val="000000"/>
                <w:sz w:val="20"/>
                <w:lang w:eastAsia="es-EC"/>
              </w:rPr>
            </w:pPr>
            <w:r>
              <w:rPr>
                <w:sz w:val="20"/>
              </w:rPr>
              <w:t>P</w:t>
            </w:r>
            <w:r w:rsidRPr="00603FAD">
              <w:rPr>
                <w:sz w:val="20"/>
              </w:rPr>
              <w:t>untos por pulgada</w:t>
            </w:r>
          </w:p>
        </w:tc>
      </w:tr>
      <w:tr w:rsidR="008851BD" w:rsidRPr="00603FAD" w14:paraId="23D2C90A" w14:textId="77777777" w:rsidTr="007876CC">
        <w:trPr>
          <w:cantSplit/>
          <w:trHeight w:val="20"/>
        </w:trPr>
        <w:tc>
          <w:tcPr>
            <w:tcW w:w="2544" w:type="dxa"/>
            <w:vAlign w:val="center"/>
          </w:tcPr>
          <w:p w14:paraId="453B8A5A" w14:textId="77777777" w:rsidR="008851BD" w:rsidRPr="00752F45" w:rsidRDefault="008851BD" w:rsidP="007876CC">
            <w:pPr>
              <w:spacing w:after="0"/>
              <w:ind w:right="-360"/>
              <w:rPr>
                <w:sz w:val="20"/>
              </w:rPr>
            </w:pPr>
            <w:r w:rsidRPr="00752F45">
              <w:rPr>
                <w:color w:val="000000"/>
                <w:sz w:val="20"/>
                <w:lang w:eastAsia="es-EC"/>
              </w:rPr>
              <w:t>QUIPUX</w:t>
            </w:r>
          </w:p>
        </w:tc>
        <w:tc>
          <w:tcPr>
            <w:tcW w:w="7028" w:type="dxa"/>
            <w:vAlign w:val="center"/>
          </w:tcPr>
          <w:p w14:paraId="18377D68" w14:textId="77777777" w:rsidR="008851BD" w:rsidRPr="00752F45" w:rsidRDefault="008851BD" w:rsidP="007876CC">
            <w:pPr>
              <w:spacing w:after="0"/>
              <w:rPr>
                <w:sz w:val="20"/>
              </w:rPr>
            </w:pPr>
            <w:r w:rsidRPr="00752F45">
              <w:rPr>
                <w:color w:val="000000"/>
                <w:sz w:val="20"/>
                <w:lang w:eastAsia="es-EC"/>
              </w:rPr>
              <w:t>Sistema de gestión documental</w:t>
            </w:r>
          </w:p>
        </w:tc>
      </w:tr>
      <w:tr w:rsidR="008851BD" w:rsidRPr="00603FAD" w14:paraId="13938489" w14:textId="77777777" w:rsidTr="007876CC">
        <w:trPr>
          <w:cantSplit/>
          <w:trHeight w:val="20"/>
        </w:trPr>
        <w:tc>
          <w:tcPr>
            <w:tcW w:w="2544" w:type="dxa"/>
          </w:tcPr>
          <w:p w14:paraId="68773855" w14:textId="77777777" w:rsidR="008851BD" w:rsidRPr="00603FAD" w:rsidRDefault="008851BD" w:rsidP="007876CC">
            <w:pPr>
              <w:spacing w:after="0"/>
              <w:ind w:right="-360"/>
              <w:rPr>
                <w:sz w:val="20"/>
              </w:rPr>
            </w:pPr>
            <w:r w:rsidRPr="00603FAD">
              <w:rPr>
                <w:sz w:val="20"/>
              </w:rPr>
              <w:t>RAID</w:t>
            </w:r>
          </w:p>
        </w:tc>
        <w:tc>
          <w:tcPr>
            <w:tcW w:w="7028" w:type="dxa"/>
          </w:tcPr>
          <w:p w14:paraId="40B8FB75" w14:textId="77777777" w:rsidR="008851BD" w:rsidRDefault="008851BD" w:rsidP="007876CC">
            <w:pPr>
              <w:spacing w:after="0"/>
              <w:rPr>
                <w:sz w:val="20"/>
              </w:rPr>
            </w:pPr>
            <w:r>
              <w:rPr>
                <w:sz w:val="20"/>
              </w:rPr>
              <w:t>M</w:t>
            </w:r>
            <w:r w:rsidRPr="00603FAD">
              <w:rPr>
                <w:sz w:val="20"/>
              </w:rPr>
              <w:t>atriz redundante de discos económicos</w:t>
            </w:r>
          </w:p>
        </w:tc>
      </w:tr>
      <w:tr w:rsidR="008851BD" w:rsidRPr="00603FAD" w14:paraId="392A3FA6" w14:textId="77777777" w:rsidTr="007876CC">
        <w:trPr>
          <w:cantSplit/>
          <w:trHeight w:val="20"/>
        </w:trPr>
        <w:tc>
          <w:tcPr>
            <w:tcW w:w="2544" w:type="dxa"/>
          </w:tcPr>
          <w:p w14:paraId="1D5024C2" w14:textId="77777777" w:rsidR="008851BD" w:rsidRDefault="008851BD" w:rsidP="007876CC">
            <w:pPr>
              <w:spacing w:after="0"/>
              <w:ind w:right="-360"/>
              <w:rPr>
                <w:sz w:val="20"/>
              </w:rPr>
            </w:pPr>
            <w:r w:rsidRPr="00603FAD">
              <w:rPr>
                <w:sz w:val="20"/>
              </w:rPr>
              <w:t>RAM</w:t>
            </w:r>
          </w:p>
        </w:tc>
        <w:tc>
          <w:tcPr>
            <w:tcW w:w="7028" w:type="dxa"/>
          </w:tcPr>
          <w:p w14:paraId="269EE7AB" w14:textId="77777777" w:rsidR="008851BD" w:rsidRPr="00DA600D" w:rsidRDefault="008851BD" w:rsidP="007876CC">
            <w:pPr>
              <w:spacing w:after="0"/>
              <w:rPr>
                <w:color w:val="000000"/>
                <w:sz w:val="20"/>
                <w:lang w:eastAsia="es-EC"/>
              </w:rPr>
            </w:pPr>
            <w:r>
              <w:rPr>
                <w:sz w:val="20"/>
              </w:rPr>
              <w:t>M</w:t>
            </w:r>
            <w:r w:rsidRPr="00603FAD">
              <w:rPr>
                <w:sz w:val="20"/>
              </w:rPr>
              <w:t>emoria de acceso aleatorio</w:t>
            </w:r>
          </w:p>
        </w:tc>
      </w:tr>
      <w:tr w:rsidR="008851BD" w:rsidRPr="00603FAD" w14:paraId="672F5F6D" w14:textId="77777777" w:rsidTr="007876CC">
        <w:trPr>
          <w:cantSplit/>
          <w:trHeight w:val="20"/>
        </w:trPr>
        <w:tc>
          <w:tcPr>
            <w:tcW w:w="2544" w:type="dxa"/>
          </w:tcPr>
          <w:p w14:paraId="24D88372" w14:textId="77777777" w:rsidR="008851BD" w:rsidRPr="00752F45" w:rsidRDefault="008851BD" w:rsidP="007876CC">
            <w:pPr>
              <w:spacing w:after="0"/>
              <w:ind w:right="-360"/>
              <w:rPr>
                <w:sz w:val="20"/>
              </w:rPr>
            </w:pPr>
            <w:r>
              <w:rPr>
                <w:sz w:val="20"/>
              </w:rPr>
              <w:t>RUP</w:t>
            </w:r>
          </w:p>
        </w:tc>
        <w:tc>
          <w:tcPr>
            <w:tcW w:w="7028" w:type="dxa"/>
          </w:tcPr>
          <w:p w14:paraId="21377279" w14:textId="77777777" w:rsidR="008851BD" w:rsidRPr="00752F45" w:rsidRDefault="008851BD" w:rsidP="007876CC">
            <w:pPr>
              <w:spacing w:after="0"/>
              <w:rPr>
                <w:sz w:val="20"/>
              </w:rPr>
            </w:pPr>
            <w:proofErr w:type="spellStart"/>
            <w:r w:rsidRPr="00DA600D">
              <w:rPr>
                <w:color w:val="000000"/>
                <w:sz w:val="20"/>
                <w:lang w:eastAsia="es-EC"/>
              </w:rPr>
              <w:t>Rational</w:t>
            </w:r>
            <w:proofErr w:type="spellEnd"/>
            <w:r w:rsidRPr="00DA600D">
              <w:rPr>
                <w:color w:val="000000"/>
                <w:sz w:val="20"/>
                <w:lang w:eastAsia="es-EC"/>
              </w:rPr>
              <w:t xml:space="preserve"> </w:t>
            </w:r>
            <w:proofErr w:type="spellStart"/>
            <w:r w:rsidRPr="00DA600D">
              <w:rPr>
                <w:color w:val="000000"/>
                <w:sz w:val="20"/>
                <w:lang w:eastAsia="es-EC"/>
              </w:rPr>
              <w:t>Unified</w:t>
            </w:r>
            <w:proofErr w:type="spellEnd"/>
            <w:r w:rsidRPr="00DA600D">
              <w:rPr>
                <w:color w:val="000000"/>
                <w:sz w:val="20"/>
                <w:lang w:eastAsia="es-EC"/>
              </w:rPr>
              <w:t xml:space="preserve"> </w:t>
            </w:r>
            <w:proofErr w:type="spellStart"/>
            <w:r w:rsidRPr="00DA600D">
              <w:rPr>
                <w:color w:val="000000"/>
                <w:sz w:val="20"/>
                <w:lang w:eastAsia="es-EC"/>
              </w:rPr>
              <w:t>Process</w:t>
            </w:r>
            <w:proofErr w:type="spellEnd"/>
            <w:r>
              <w:rPr>
                <w:color w:val="000000"/>
                <w:sz w:val="20"/>
                <w:lang w:eastAsia="es-EC"/>
              </w:rPr>
              <w:t xml:space="preserve"> es una metodología de desarrollo de software</w:t>
            </w:r>
          </w:p>
        </w:tc>
      </w:tr>
      <w:tr w:rsidR="008851BD" w:rsidRPr="00603FAD" w14:paraId="406EF75A" w14:textId="77777777" w:rsidTr="007876CC">
        <w:trPr>
          <w:cantSplit/>
          <w:trHeight w:val="20"/>
        </w:trPr>
        <w:tc>
          <w:tcPr>
            <w:tcW w:w="2544" w:type="dxa"/>
          </w:tcPr>
          <w:p w14:paraId="1F6CBFC7" w14:textId="77777777" w:rsidR="008851BD" w:rsidRPr="00752F45" w:rsidRDefault="008851BD" w:rsidP="007876CC">
            <w:pPr>
              <w:spacing w:after="0"/>
              <w:ind w:right="-360"/>
              <w:rPr>
                <w:color w:val="000000"/>
                <w:sz w:val="20"/>
                <w:lang w:eastAsia="es-EC"/>
              </w:rPr>
            </w:pPr>
            <w:r w:rsidRPr="00752F45">
              <w:rPr>
                <w:sz w:val="20"/>
              </w:rPr>
              <w:t>SCRUM</w:t>
            </w:r>
          </w:p>
        </w:tc>
        <w:tc>
          <w:tcPr>
            <w:tcW w:w="7028" w:type="dxa"/>
          </w:tcPr>
          <w:p w14:paraId="2A05ED57" w14:textId="77777777" w:rsidR="008851BD" w:rsidRPr="00752F45" w:rsidRDefault="008851BD" w:rsidP="007876CC">
            <w:pPr>
              <w:spacing w:after="0"/>
              <w:rPr>
                <w:color w:val="000000"/>
                <w:sz w:val="20"/>
                <w:lang w:eastAsia="es-EC"/>
              </w:rPr>
            </w:pPr>
            <w:r w:rsidRPr="00752F45">
              <w:rPr>
                <w:sz w:val="20"/>
              </w:rPr>
              <w:t>Es una metodología, conjunto de buenas prácticas para la colaboración en equipo en desarrollo de software</w:t>
            </w:r>
          </w:p>
        </w:tc>
      </w:tr>
      <w:tr w:rsidR="008851BD" w:rsidRPr="00603FAD" w14:paraId="5741EC1D" w14:textId="77777777" w:rsidTr="007876CC">
        <w:trPr>
          <w:cantSplit/>
          <w:trHeight w:val="20"/>
        </w:trPr>
        <w:tc>
          <w:tcPr>
            <w:tcW w:w="2544" w:type="dxa"/>
            <w:vAlign w:val="center"/>
          </w:tcPr>
          <w:p w14:paraId="7C13FBE0" w14:textId="77777777" w:rsidR="008851BD" w:rsidRPr="00752F45" w:rsidRDefault="008851BD" w:rsidP="007876CC">
            <w:pPr>
              <w:spacing w:after="0"/>
              <w:ind w:right="-360"/>
              <w:rPr>
                <w:sz w:val="20"/>
              </w:rPr>
            </w:pPr>
            <w:r w:rsidRPr="00752F45">
              <w:rPr>
                <w:color w:val="000000"/>
                <w:sz w:val="20"/>
                <w:lang w:eastAsia="es-EC"/>
              </w:rPr>
              <w:t>SICOHI File Manager</w:t>
            </w:r>
          </w:p>
        </w:tc>
        <w:tc>
          <w:tcPr>
            <w:tcW w:w="7028" w:type="dxa"/>
            <w:vAlign w:val="center"/>
          </w:tcPr>
          <w:p w14:paraId="25B2CBD2" w14:textId="77777777" w:rsidR="008851BD" w:rsidRPr="00752F45" w:rsidRDefault="008851BD" w:rsidP="007876CC">
            <w:pPr>
              <w:spacing w:after="0"/>
              <w:rPr>
                <w:sz w:val="20"/>
              </w:rPr>
            </w:pPr>
            <w:r w:rsidRPr="00752F45">
              <w:rPr>
                <w:color w:val="000000"/>
                <w:sz w:val="20"/>
                <w:lang w:eastAsia="es-EC"/>
              </w:rPr>
              <w:t>Procesa los balances de producción de las operadoras públicas y privadas</w:t>
            </w:r>
          </w:p>
        </w:tc>
      </w:tr>
      <w:tr w:rsidR="008851BD" w:rsidRPr="00603FAD" w14:paraId="74C99513" w14:textId="77777777" w:rsidTr="007876CC">
        <w:trPr>
          <w:cantSplit/>
          <w:trHeight w:val="20"/>
        </w:trPr>
        <w:tc>
          <w:tcPr>
            <w:tcW w:w="2544" w:type="dxa"/>
            <w:vAlign w:val="center"/>
          </w:tcPr>
          <w:p w14:paraId="170BF08D" w14:textId="77777777" w:rsidR="008851BD" w:rsidRPr="00752F45" w:rsidRDefault="008851BD" w:rsidP="007876CC">
            <w:pPr>
              <w:spacing w:after="0"/>
              <w:ind w:right="-360"/>
              <w:rPr>
                <w:sz w:val="20"/>
              </w:rPr>
            </w:pPr>
            <w:r w:rsidRPr="00752F45">
              <w:rPr>
                <w:color w:val="000000"/>
                <w:sz w:val="20"/>
                <w:lang w:eastAsia="es-EC"/>
              </w:rPr>
              <w:t>Sistematización</w:t>
            </w:r>
          </w:p>
        </w:tc>
        <w:tc>
          <w:tcPr>
            <w:tcW w:w="7028" w:type="dxa"/>
            <w:vAlign w:val="center"/>
          </w:tcPr>
          <w:p w14:paraId="401806CC" w14:textId="77777777" w:rsidR="008851BD" w:rsidRPr="00752F45" w:rsidRDefault="008851BD" w:rsidP="007876CC">
            <w:pPr>
              <w:spacing w:after="0"/>
              <w:rPr>
                <w:sz w:val="20"/>
              </w:rPr>
            </w:pPr>
            <w:r w:rsidRPr="00752F45">
              <w:rPr>
                <w:color w:val="000000"/>
                <w:sz w:val="20"/>
                <w:lang w:eastAsia="es-EC"/>
              </w:rPr>
              <w:t xml:space="preserve">Es la incorporación de tecnologías de información para apoyar la realización de las actividades del proceso </w:t>
            </w:r>
          </w:p>
        </w:tc>
      </w:tr>
      <w:tr w:rsidR="008851BD" w:rsidRPr="00603FAD" w14:paraId="0F4E981E" w14:textId="77777777" w:rsidTr="007876CC">
        <w:trPr>
          <w:cantSplit/>
          <w:trHeight w:val="20"/>
        </w:trPr>
        <w:tc>
          <w:tcPr>
            <w:tcW w:w="2544" w:type="dxa"/>
            <w:vAlign w:val="center"/>
          </w:tcPr>
          <w:p w14:paraId="7468F95A" w14:textId="77777777" w:rsidR="008851BD" w:rsidRPr="00752F45" w:rsidRDefault="008851BD" w:rsidP="007876CC">
            <w:pPr>
              <w:spacing w:after="0"/>
              <w:ind w:right="-360"/>
              <w:rPr>
                <w:sz w:val="20"/>
              </w:rPr>
            </w:pPr>
            <w:r w:rsidRPr="00752F45">
              <w:rPr>
                <w:color w:val="000000"/>
                <w:sz w:val="20"/>
                <w:lang w:eastAsia="es-EC"/>
              </w:rPr>
              <w:t>SOTE</w:t>
            </w:r>
          </w:p>
        </w:tc>
        <w:tc>
          <w:tcPr>
            <w:tcW w:w="7028" w:type="dxa"/>
            <w:vAlign w:val="center"/>
          </w:tcPr>
          <w:p w14:paraId="7A32F0D8" w14:textId="77777777" w:rsidR="008851BD" w:rsidRPr="00752F45" w:rsidRDefault="008851BD" w:rsidP="007876CC">
            <w:pPr>
              <w:spacing w:after="0"/>
              <w:rPr>
                <w:sz w:val="20"/>
              </w:rPr>
            </w:pPr>
            <w:r w:rsidRPr="00752F45">
              <w:rPr>
                <w:color w:val="000000"/>
                <w:sz w:val="20"/>
                <w:lang w:eastAsia="es-EC"/>
              </w:rPr>
              <w:t>Sistema de Oleoducto Transecuatoriano</w:t>
            </w:r>
          </w:p>
        </w:tc>
      </w:tr>
      <w:tr w:rsidR="008851BD" w:rsidRPr="00603FAD" w14:paraId="37C64866" w14:textId="77777777" w:rsidTr="007876CC">
        <w:trPr>
          <w:cantSplit/>
          <w:trHeight w:val="20"/>
        </w:trPr>
        <w:tc>
          <w:tcPr>
            <w:tcW w:w="2544" w:type="dxa"/>
          </w:tcPr>
          <w:p w14:paraId="552E5DEF" w14:textId="77777777" w:rsidR="008851BD" w:rsidRPr="00752F45" w:rsidRDefault="008851BD" w:rsidP="007876CC">
            <w:pPr>
              <w:spacing w:after="0"/>
              <w:ind w:right="-360"/>
              <w:rPr>
                <w:color w:val="000000"/>
                <w:sz w:val="20"/>
                <w:lang w:val="en-US" w:eastAsia="es-EC"/>
              </w:rPr>
            </w:pPr>
            <w:r w:rsidRPr="00603FAD">
              <w:rPr>
                <w:sz w:val="20"/>
              </w:rPr>
              <w:t>SQL</w:t>
            </w:r>
          </w:p>
        </w:tc>
        <w:tc>
          <w:tcPr>
            <w:tcW w:w="7028" w:type="dxa"/>
          </w:tcPr>
          <w:p w14:paraId="6ED68C03" w14:textId="77777777" w:rsidR="008851BD" w:rsidRPr="00752F45" w:rsidRDefault="008851BD" w:rsidP="007876CC">
            <w:pPr>
              <w:spacing w:after="0"/>
              <w:rPr>
                <w:color w:val="000000"/>
                <w:sz w:val="20"/>
                <w:lang w:val="en-US" w:eastAsia="es-EC"/>
              </w:rPr>
            </w:pPr>
            <w:r>
              <w:rPr>
                <w:sz w:val="20"/>
              </w:rPr>
              <w:t>L</w:t>
            </w:r>
            <w:r w:rsidRPr="00603FAD">
              <w:rPr>
                <w:sz w:val="20"/>
              </w:rPr>
              <w:t>enguaje normalizado de consulta</w:t>
            </w:r>
          </w:p>
        </w:tc>
      </w:tr>
      <w:tr w:rsidR="008851BD" w:rsidRPr="00603FAD" w14:paraId="78A9F74C" w14:textId="77777777" w:rsidTr="007876CC">
        <w:trPr>
          <w:cantSplit/>
          <w:trHeight w:val="20"/>
        </w:trPr>
        <w:tc>
          <w:tcPr>
            <w:tcW w:w="2544" w:type="dxa"/>
          </w:tcPr>
          <w:p w14:paraId="4CD44DE4" w14:textId="77777777" w:rsidR="008851BD" w:rsidRPr="00752F45" w:rsidRDefault="008851BD" w:rsidP="007876CC">
            <w:pPr>
              <w:spacing w:after="0"/>
              <w:ind w:right="-360"/>
              <w:rPr>
                <w:color w:val="000000"/>
                <w:sz w:val="20"/>
                <w:lang w:val="en-US" w:eastAsia="es-EC"/>
              </w:rPr>
            </w:pPr>
            <w:r>
              <w:rPr>
                <w:sz w:val="20"/>
              </w:rPr>
              <w:t>T</w:t>
            </w:r>
            <w:r w:rsidRPr="00603FAD">
              <w:rPr>
                <w:sz w:val="20"/>
              </w:rPr>
              <w:t>B</w:t>
            </w:r>
          </w:p>
        </w:tc>
        <w:tc>
          <w:tcPr>
            <w:tcW w:w="7028" w:type="dxa"/>
          </w:tcPr>
          <w:p w14:paraId="07BCFFB2" w14:textId="77777777" w:rsidR="008851BD" w:rsidRPr="00752F45" w:rsidRDefault="008851BD" w:rsidP="007876CC">
            <w:pPr>
              <w:spacing w:after="0"/>
              <w:rPr>
                <w:color w:val="000000"/>
                <w:sz w:val="20"/>
                <w:lang w:val="en-US" w:eastAsia="es-EC"/>
              </w:rPr>
            </w:pPr>
            <w:r>
              <w:rPr>
                <w:sz w:val="20"/>
              </w:rPr>
              <w:t>Tera</w:t>
            </w:r>
            <w:r w:rsidRPr="00603FAD">
              <w:rPr>
                <w:sz w:val="20"/>
              </w:rPr>
              <w:t>byte</w:t>
            </w:r>
          </w:p>
        </w:tc>
      </w:tr>
      <w:tr w:rsidR="008851BD" w:rsidRPr="00603FAD" w14:paraId="4185EB44" w14:textId="77777777" w:rsidTr="007876CC">
        <w:trPr>
          <w:cantSplit/>
          <w:trHeight w:val="20"/>
        </w:trPr>
        <w:tc>
          <w:tcPr>
            <w:tcW w:w="2544" w:type="dxa"/>
            <w:vAlign w:val="center"/>
          </w:tcPr>
          <w:p w14:paraId="2B81222F" w14:textId="77777777" w:rsidR="008851BD" w:rsidRPr="00752F45" w:rsidRDefault="008851BD" w:rsidP="007876CC">
            <w:pPr>
              <w:spacing w:after="0"/>
              <w:ind w:right="-360"/>
              <w:rPr>
                <w:sz w:val="20"/>
              </w:rPr>
            </w:pPr>
            <w:r w:rsidRPr="00752F45">
              <w:rPr>
                <w:color w:val="000000"/>
                <w:sz w:val="20"/>
                <w:lang w:val="en-US" w:eastAsia="es-EC"/>
              </w:rPr>
              <w:lastRenderedPageBreak/>
              <w:t>TMS</w:t>
            </w:r>
          </w:p>
        </w:tc>
        <w:tc>
          <w:tcPr>
            <w:tcW w:w="7028" w:type="dxa"/>
            <w:vAlign w:val="center"/>
          </w:tcPr>
          <w:p w14:paraId="14093D6B" w14:textId="77777777" w:rsidR="008851BD" w:rsidRPr="00752F45" w:rsidRDefault="008851BD" w:rsidP="007876CC">
            <w:pPr>
              <w:spacing w:after="0"/>
              <w:rPr>
                <w:sz w:val="20"/>
              </w:rPr>
            </w:pPr>
            <w:r w:rsidRPr="00752F45">
              <w:rPr>
                <w:color w:val="000000"/>
                <w:sz w:val="20"/>
                <w:lang w:val="en-US" w:eastAsia="es-EC"/>
              </w:rPr>
              <w:t>Tile Map Service Specification</w:t>
            </w:r>
          </w:p>
        </w:tc>
      </w:tr>
      <w:tr w:rsidR="008851BD" w:rsidRPr="00603FAD" w14:paraId="71DFFE5B" w14:textId="77777777" w:rsidTr="007876CC">
        <w:trPr>
          <w:cantSplit/>
          <w:trHeight w:val="20"/>
        </w:trPr>
        <w:tc>
          <w:tcPr>
            <w:tcW w:w="2544" w:type="dxa"/>
            <w:vAlign w:val="center"/>
          </w:tcPr>
          <w:p w14:paraId="499F6EC9" w14:textId="77777777" w:rsidR="008851BD" w:rsidRPr="00752F45" w:rsidRDefault="008851BD" w:rsidP="007876CC">
            <w:pPr>
              <w:spacing w:after="0"/>
              <w:ind w:right="-360"/>
              <w:rPr>
                <w:sz w:val="20"/>
              </w:rPr>
            </w:pPr>
            <w:r w:rsidRPr="00752F45">
              <w:rPr>
                <w:color w:val="000000"/>
                <w:sz w:val="20"/>
                <w:lang w:eastAsia="es-EC"/>
              </w:rPr>
              <w:t>VMS</w:t>
            </w:r>
          </w:p>
        </w:tc>
        <w:tc>
          <w:tcPr>
            <w:tcW w:w="7028" w:type="dxa"/>
            <w:vAlign w:val="center"/>
          </w:tcPr>
          <w:p w14:paraId="046A021E" w14:textId="77777777" w:rsidR="008851BD" w:rsidRPr="00752F45" w:rsidRDefault="008851BD" w:rsidP="007876CC">
            <w:pPr>
              <w:spacing w:after="0"/>
              <w:rPr>
                <w:sz w:val="20"/>
              </w:rPr>
            </w:pPr>
            <w:r w:rsidRPr="00752F45">
              <w:rPr>
                <w:color w:val="000000"/>
                <w:sz w:val="20"/>
                <w:lang w:eastAsia="es-EC"/>
              </w:rPr>
              <w:t>Servicio de Mapas Web</w:t>
            </w:r>
          </w:p>
        </w:tc>
      </w:tr>
      <w:tr w:rsidR="008851BD" w:rsidRPr="00603FAD" w14:paraId="6AE8C9E1" w14:textId="77777777" w:rsidTr="007876CC">
        <w:trPr>
          <w:cantSplit/>
          <w:trHeight w:val="20"/>
        </w:trPr>
        <w:tc>
          <w:tcPr>
            <w:tcW w:w="2544" w:type="dxa"/>
            <w:vAlign w:val="center"/>
          </w:tcPr>
          <w:p w14:paraId="392DD182" w14:textId="77777777" w:rsidR="008851BD" w:rsidRPr="00752F45" w:rsidRDefault="008851BD" w:rsidP="007876CC">
            <w:pPr>
              <w:spacing w:after="0"/>
              <w:ind w:right="-360"/>
              <w:rPr>
                <w:sz w:val="20"/>
              </w:rPr>
            </w:pPr>
            <w:r w:rsidRPr="00752F45">
              <w:rPr>
                <w:color w:val="000000"/>
                <w:sz w:val="20"/>
                <w:lang w:eastAsia="es-EC"/>
              </w:rPr>
              <w:t>WFS</w:t>
            </w:r>
          </w:p>
        </w:tc>
        <w:tc>
          <w:tcPr>
            <w:tcW w:w="7028" w:type="dxa"/>
            <w:vAlign w:val="center"/>
          </w:tcPr>
          <w:p w14:paraId="2DCB4A29" w14:textId="77777777" w:rsidR="008851BD" w:rsidRPr="00752F45" w:rsidRDefault="008851BD" w:rsidP="007876CC">
            <w:pPr>
              <w:spacing w:after="0"/>
              <w:rPr>
                <w:sz w:val="20"/>
              </w:rPr>
            </w:pPr>
            <w:r w:rsidRPr="00752F45">
              <w:rPr>
                <w:color w:val="000000"/>
                <w:sz w:val="20"/>
                <w:lang w:eastAsia="es-EC"/>
              </w:rPr>
              <w:t xml:space="preserve">Web </w:t>
            </w:r>
            <w:proofErr w:type="spellStart"/>
            <w:r w:rsidRPr="00752F45">
              <w:rPr>
                <w:color w:val="000000"/>
                <w:sz w:val="20"/>
                <w:lang w:eastAsia="es-EC"/>
              </w:rPr>
              <w:t>Feature</w:t>
            </w:r>
            <w:proofErr w:type="spellEnd"/>
            <w:r w:rsidRPr="00752F45">
              <w:rPr>
                <w:color w:val="000000"/>
                <w:sz w:val="20"/>
                <w:lang w:eastAsia="es-EC"/>
              </w:rPr>
              <w:t xml:space="preserve"> </w:t>
            </w:r>
            <w:proofErr w:type="spellStart"/>
            <w:r w:rsidRPr="00752F45">
              <w:rPr>
                <w:color w:val="000000"/>
                <w:sz w:val="20"/>
                <w:lang w:eastAsia="es-EC"/>
              </w:rPr>
              <w:t>Service</w:t>
            </w:r>
            <w:proofErr w:type="spellEnd"/>
          </w:p>
        </w:tc>
      </w:tr>
      <w:tr w:rsidR="008851BD" w:rsidRPr="00603FAD" w14:paraId="7957D15F" w14:textId="77777777" w:rsidTr="007876CC">
        <w:trPr>
          <w:cantSplit/>
          <w:trHeight w:val="20"/>
        </w:trPr>
        <w:tc>
          <w:tcPr>
            <w:tcW w:w="2544" w:type="dxa"/>
            <w:vAlign w:val="center"/>
          </w:tcPr>
          <w:p w14:paraId="7F95A569" w14:textId="77777777" w:rsidR="008851BD" w:rsidRPr="00752F45" w:rsidRDefault="008851BD" w:rsidP="007876CC">
            <w:pPr>
              <w:spacing w:after="0"/>
              <w:ind w:right="-360"/>
              <w:rPr>
                <w:sz w:val="20"/>
              </w:rPr>
            </w:pPr>
            <w:r w:rsidRPr="00752F45">
              <w:rPr>
                <w:color w:val="000000"/>
                <w:sz w:val="20"/>
                <w:lang w:val="en-US" w:eastAsia="es-EC"/>
              </w:rPr>
              <w:t>WMTS</w:t>
            </w:r>
          </w:p>
        </w:tc>
        <w:tc>
          <w:tcPr>
            <w:tcW w:w="7028" w:type="dxa"/>
            <w:vAlign w:val="center"/>
          </w:tcPr>
          <w:p w14:paraId="2AF7A3E8" w14:textId="77777777" w:rsidR="008851BD" w:rsidRPr="00752F45" w:rsidRDefault="008851BD" w:rsidP="007876CC">
            <w:pPr>
              <w:spacing w:after="0"/>
              <w:rPr>
                <w:sz w:val="20"/>
              </w:rPr>
            </w:pPr>
            <w:r w:rsidRPr="00752F45">
              <w:rPr>
                <w:color w:val="000000"/>
                <w:sz w:val="20"/>
                <w:lang w:val="en-US" w:eastAsia="es-EC"/>
              </w:rPr>
              <w:t>Web Map Tile Service</w:t>
            </w:r>
          </w:p>
        </w:tc>
      </w:tr>
    </w:tbl>
    <w:p w14:paraId="2979CBE7" w14:textId="77777777" w:rsidR="00BD175E" w:rsidRPr="00334BC2" w:rsidRDefault="00BD175E" w:rsidP="009C4244">
      <w:pPr>
        <w:pStyle w:val="TOC4-2"/>
        <w:ind w:right="4"/>
        <w:rPr>
          <w:rFonts w:ascii="Times New Roman" w:hAnsi="Times New Roman"/>
          <w:sz w:val="22"/>
          <w:szCs w:val="22"/>
        </w:rPr>
      </w:pPr>
    </w:p>
    <w:bookmarkEnd w:id="584"/>
    <w:p w14:paraId="513657A9" w14:textId="77777777" w:rsidR="00356E4C" w:rsidRPr="00334BC2" w:rsidRDefault="00356E4C" w:rsidP="00356E4C">
      <w:pPr>
        <w:ind w:left="1440" w:right="-360" w:hanging="720"/>
        <w:rPr>
          <w:sz w:val="22"/>
          <w:szCs w:val="22"/>
        </w:rPr>
      </w:pPr>
    </w:p>
    <w:p w14:paraId="055F2890" w14:textId="4A48BCFD" w:rsidR="00356E4C" w:rsidRPr="00334BC2" w:rsidRDefault="00356E4C" w:rsidP="009C4244">
      <w:pPr>
        <w:pStyle w:val="TOC4-1"/>
        <w:ind w:right="4"/>
        <w:rPr>
          <w:rFonts w:ascii="Times New Roman" w:hAnsi="Times New Roman"/>
          <w:sz w:val="22"/>
          <w:szCs w:val="22"/>
        </w:rPr>
      </w:pPr>
      <w:bookmarkStart w:id="585" w:name="_Toc521498252"/>
      <w:r w:rsidRPr="00334BC2">
        <w:rPr>
          <w:rFonts w:ascii="Times New Roman" w:hAnsi="Times New Roman"/>
          <w:sz w:val="22"/>
          <w:szCs w:val="22"/>
        </w:rPr>
        <w:br w:type="page"/>
      </w:r>
      <w:bookmarkStart w:id="586" w:name="_Toc454958716"/>
      <w:bookmarkStart w:id="587" w:name="_Toc476310091"/>
      <w:bookmarkStart w:id="588" w:name="_Toc482896420"/>
      <w:bookmarkStart w:id="589" w:name="_Toc488944438"/>
      <w:r w:rsidRPr="00334BC2">
        <w:rPr>
          <w:rFonts w:ascii="Times New Roman" w:hAnsi="Times New Roman"/>
          <w:sz w:val="22"/>
          <w:szCs w:val="22"/>
        </w:rPr>
        <w:lastRenderedPageBreak/>
        <w:t>B.</w:t>
      </w:r>
      <w:r w:rsidR="009C4244" w:rsidRPr="00334BC2">
        <w:rPr>
          <w:rFonts w:ascii="Times New Roman" w:hAnsi="Times New Roman"/>
          <w:sz w:val="22"/>
          <w:szCs w:val="22"/>
        </w:rPr>
        <w:t xml:space="preserve">  </w:t>
      </w:r>
      <w:r w:rsidRPr="00334BC2">
        <w:rPr>
          <w:rFonts w:ascii="Times New Roman" w:hAnsi="Times New Roman"/>
          <w:sz w:val="22"/>
          <w:szCs w:val="22"/>
        </w:rPr>
        <w:t xml:space="preserve">Requisitos </w:t>
      </w:r>
      <w:r w:rsidR="0010666E" w:rsidRPr="00334BC2">
        <w:rPr>
          <w:rFonts w:ascii="Times New Roman" w:hAnsi="Times New Roman"/>
          <w:sz w:val="22"/>
          <w:szCs w:val="22"/>
        </w:rPr>
        <w:t>r</w:t>
      </w:r>
      <w:r w:rsidRPr="00334BC2">
        <w:rPr>
          <w:rFonts w:ascii="Times New Roman" w:hAnsi="Times New Roman"/>
          <w:sz w:val="22"/>
          <w:szCs w:val="22"/>
        </w:rPr>
        <w:t xml:space="preserve">elativos a </w:t>
      </w:r>
      <w:r w:rsidR="0010666E" w:rsidRPr="00334BC2">
        <w:rPr>
          <w:rFonts w:ascii="Times New Roman" w:hAnsi="Times New Roman"/>
          <w:sz w:val="22"/>
          <w:szCs w:val="22"/>
        </w:rPr>
        <w:t>f</w:t>
      </w:r>
      <w:r w:rsidRPr="00334BC2">
        <w:rPr>
          <w:rFonts w:ascii="Times New Roman" w:hAnsi="Times New Roman"/>
          <w:sz w:val="22"/>
          <w:szCs w:val="22"/>
        </w:rPr>
        <w:t xml:space="preserve">unciones, </w:t>
      </w:r>
      <w:r w:rsidR="00420588" w:rsidRPr="00334BC2">
        <w:rPr>
          <w:rFonts w:ascii="Times New Roman" w:hAnsi="Times New Roman"/>
          <w:sz w:val="22"/>
          <w:szCs w:val="22"/>
        </w:rPr>
        <w:br/>
      </w:r>
      <w:r w:rsidR="0010666E" w:rsidRPr="00334BC2">
        <w:rPr>
          <w:rFonts w:ascii="Times New Roman" w:hAnsi="Times New Roman"/>
          <w:sz w:val="22"/>
          <w:szCs w:val="22"/>
        </w:rPr>
        <w:t>a</w:t>
      </w:r>
      <w:r w:rsidRPr="00334BC2">
        <w:rPr>
          <w:rFonts w:ascii="Times New Roman" w:hAnsi="Times New Roman"/>
          <w:sz w:val="22"/>
          <w:szCs w:val="22"/>
        </w:rPr>
        <w:t xml:space="preserve">rquitectura y </w:t>
      </w:r>
      <w:r w:rsidR="0010666E" w:rsidRPr="00334BC2">
        <w:rPr>
          <w:rFonts w:ascii="Times New Roman" w:hAnsi="Times New Roman"/>
          <w:sz w:val="22"/>
          <w:szCs w:val="22"/>
        </w:rPr>
        <w:t>r</w:t>
      </w:r>
      <w:r w:rsidRPr="00334BC2">
        <w:rPr>
          <w:rFonts w:ascii="Times New Roman" w:hAnsi="Times New Roman"/>
          <w:sz w:val="22"/>
          <w:szCs w:val="22"/>
        </w:rPr>
        <w:t>endimiento</w:t>
      </w:r>
      <w:bookmarkEnd w:id="585"/>
      <w:bookmarkEnd w:id="586"/>
      <w:bookmarkEnd w:id="587"/>
      <w:bookmarkEnd w:id="588"/>
      <w:bookmarkEnd w:id="589"/>
    </w:p>
    <w:p w14:paraId="2EA3CED1" w14:textId="7B027957" w:rsidR="00356E4C" w:rsidRPr="00334BC2" w:rsidRDefault="00356E4C" w:rsidP="009C4244">
      <w:pPr>
        <w:pStyle w:val="TOC4-2"/>
        <w:ind w:right="4"/>
        <w:rPr>
          <w:rFonts w:ascii="Times New Roman" w:hAnsi="Times New Roman"/>
          <w:sz w:val="22"/>
          <w:szCs w:val="22"/>
        </w:rPr>
      </w:pPr>
      <w:bookmarkStart w:id="590" w:name="_Toc454958717"/>
      <w:bookmarkStart w:id="591" w:name="_Toc476310092"/>
      <w:bookmarkStart w:id="592" w:name="_Toc482896421"/>
      <w:bookmarkStart w:id="593" w:name="_Toc488944439"/>
      <w:bookmarkStart w:id="594" w:name="_Toc521498253"/>
      <w:r w:rsidRPr="00334BC2">
        <w:rPr>
          <w:rFonts w:ascii="Times New Roman" w:hAnsi="Times New Roman"/>
          <w:sz w:val="22"/>
          <w:szCs w:val="22"/>
        </w:rPr>
        <w:t>1.1</w:t>
      </w:r>
      <w:r w:rsidRPr="00334BC2">
        <w:rPr>
          <w:rFonts w:ascii="Times New Roman" w:hAnsi="Times New Roman"/>
          <w:sz w:val="22"/>
          <w:szCs w:val="22"/>
        </w:rPr>
        <w:tab/>
        <w:t xml:space="preserve">Requisitos </w:t>
      </w:r>
      <w:r w:rsidR="0010666E" w:rsidRPr="00334BC2">
        <w:rPr>
          <w:rFonts w:ascii="Times New Roman" w:hAnsi="Times New Roman"/>
          <w:sz w:val="22"/>
          <w:szCs w:val="22"/>
        </w:rPr>
        <w:t>l</w:t>
      </w:r>
      <w:r w:rsidRPr="00334BC2">
        <w:rPr>
          <w:rFonts w:ascii="Times New Roman" w:hAnsi="Times New Roman"/>
          <w:sz w:val="22"/>
          <w:szCs w:val="22"/>
        </w:rPr>
        <w:t xml:space="preserve">egales y </w:t>
      </w:r>
      <w:r w:rsidR="0010666E" w:rsidRPr="00334BC2">
        <w:rPr>
          <w:rFonts w:ascii="Times New Roman" w:hAnsi="Times New Roman"/>
          <w:sz w:val="22"/>
          <w:szCs w:val="22"/>
        </w:rPr>
        <w:t>r</w:t>
      </w:r>
      <w:r w:rsidRPr="00334BC2">
        <w:rPr>
          <w:rFonts w:ascii="Times New Roman" w:hAnsi="Times New Roman"/>
          <w:sz w:val="22"/>
          <w:szCs w:val="22"/>
        </w:rPr>
        <w:t xml:space="preserve">eglamentarios que debe </w:t>
      </w:r>
      <w:r w:rsidR="0010666E" w:rsidRPr="00334BC2">
        <w:rPr>
          <w:rFonts w:ascii="Times New Roman" w:hAnsi="Times New Roman"/>
          <w:sz w:val="22"/>
          <w:szCs w:val="22"/>
        </w:rPr>
        <w:t>c</w:t>
      </w:r>
      <w:r w:rsidRPr="00334BC2">
        <w:rPr>
          <w:rFonts w:ascii="Times New Roman" w:hAnsi="Times New Roman"/>
          <w:sz w:val="22"/>
          <w:szCs w:val="22"/>
        </w:rPr>
        <w:t>umplir el Sistema Informático</w:t>
      </w:r>
      <w:bookmarkEnd w:id="590"/>
      <w:bookmarkEnd w:id="591"/>
      <w:bookmarkEnd w:id="592"/>
      <w:bookmarkEnd w:id="593"/>
    </w:p>
    <w:p w14:paraId="5D41EBBC" w14:textId="77777777" w:rsidR="00356E4C" w:rsidRPr="00334BC2" w:rsidRDefault="00356E4C" w:rsidP="00B056A9">
      <w:pPr>
        <w:ind w:left="1440" w:right="4" w:hanging="720"/>
        <w:rPr>
          <w:sz w:val="22"/>
          <w:szCs w:val="22"/>
        </w:rPr>
      </w:pPr>
      <w:r w:rsidRPr="00334BC2">
        <w:rPr>
          <w:sz w:val="22"/>
          <w:szCs w:val="22"/>
        </w:rPr>
        <w:t>1.1.1</w:t>
      </w:r>
      <w:r w:rsidRPr="00334BC2">
        <w:rPr>
          <w:sz w:val="22"/>
          <w:szCs w:val="22"/>
        </w:rPr>
        <w:tab/>
        <w:t>El Sistema Informático DEBE</w:t>
      </w:r>
      <w:r w:rsidR="0025326B" w:rsidRPr="00334BC2">
        <w:rPr>
          <w:sz w:val="22"/>
          <w:szCs w:val="22"/>
        </w:rPr>
        <w:t>RÁ</w:t>
      </w:r>
      <w:r w:rsidRPr="00334BC2">
        <w:rPr>
          <w:sz w:val="22"/>
          <w:szCs w:val="22"/>
        </w:rPr>
        <w:t xml:space="preserve"> cumplir con las siguie</w:t>
      </w:r>
      <w:r w:rsidR="00D714D0" w:rsidRPr="00334BC2">
        <w:rPr>
          <w:sz w:val="22"/>
          <w:szCs w:val="22"/>
        </w:rPr>
        <w:t>ntes leyes y reglamentaciones:</w:t>
      </w:r>
    </w:p>
    <w:p w14:paraId="7A0D52AE" w14:textId="77777777" w:rsidR="000D56D6" w:rsidRPr="00334BC2" w:rsidRDefault="00356E4C" w:rsidP="000D56D6">
      <w:pPr>
        <w:ind w:left="2160" w:right="4" w:hanging="720"/>
        <w:rPr>
          <w:iCs/>
          <w:sz w:val="22"/>
          <w:szCs w:val="22"/>
        </w:rPr>
      </w:pPr>
      <w:r w:rsidRPr="00334BC2">
        <w:rPr>
          <w:sz w:val="22"/>
          <w:szCs w:val="22"/>
        </w:rPr>
        <w:t>1.1.1.1</w:t>
      </w:r>
      <w:r w:rsidRPr="00334BC2">
        <w:rPr>
          <w:sz w:val="22"/>
          <w:szCs w:val="22"/>
        </w:rPr>
        <w:tab/>
      </w:r>
      <w:r w:rsidR="000D56D6" w:rsidRPr="00334BC2">
        <w:rPr>
          <w:iCs/>
          <w:sz w:val="22"/>
          <w:szCs w:val="22"/>
        </w:rPr>
        <w:t xml:space="preserve">El Proveedor DEBERÁ garantizar la sostenibilidad durante la vida útil del Sistema de Gestión Integral de información técnica de Hidrocarburos, de conformidad al principio de vigencia tecnológica publicado en el Artículo 8 del Decreto Ejecutivo No. 1515 de 15 de mayo de 2013. (Refiérase: Anexo 17). </w:t>
      </w:r>
    </w:p>
    <w:p w14:paraId="44FD73E6" w14:textId="6C29C6A2" w:rsidR="00356E4C" w:rsidRPr="00334BC2" w:rsidRDefault="00356E4C" w:rsidP="00B056A9">
      <w:pPr>
        <w:ind w:left="2160" w:right="4" w:hanging="720"/>
        <w:rPr>
          <w:rStyle w:val="Preparersnotenobold"/>
          <w:i w:val="0"/>
          <w:iCs/>
          <w:sz w:val="22"/>
          <w:szCs w:val="22"/>
        </w:rPr>
      </w:pPr>
    </w:p>
    <w:p w14:paraId="3AD93560" w14:textId="4CF8D6BB" w:rsidR="008D43A7" w:rsidRPr="00334BC2" w:rsidRDefault="00356E4C" w:rsidP="00671911">
      <w:pPr>
        <w:ind w:left="2160" w:right="4" w:hanging="720"/>
        <w:rPr>
          <w:rStyle w:val="Preparersnotenobold"/>
          <w:i w:val="0"/>
          <w:iCs/>
          <w:sz w:val="22"/>
          <w:szCs w:val="22"/>
        </w:rPr>
      </w:pPr>
      <w:r w:rsidRPr="00334BC2">
        <w:rPr>
          <w:rStyle w:val="Preparersnotenobold"/>
          <w:i w:val="0"/>
          <w:iCs/>
          <w:sz w:val="22"/>
          <w:szCs w:val="22"/>
        </w:rPr>
        <w:t>1.1.1.2</w:t>
      </w:r>
      <w:r w:rsidRPr="00334BC2">
        <w:rPr>
          <w:iCs/>
          <w:sz w:val="22"/>
          <w:szCs w:val="22"/>
        </w:rPr>
        <w:tab/>
      </w:r>
      <w:r w:rsidR="00671911" w:rsidRPr="00334BC2">
        <w:rPr>
          <w:iCs/>
          <w:sz w:val="22"/>
          <w:szCs w:val="22"/>
        </w:rPr>
        <w:t>La implementación de la solución integral DEBERÁ asegurar el cumplimiento de los controles y políticas de seguridad establecidos por el Esquema Gubernamental de Seguridad de la Información EGSI 2.0, emitido por el MINTEL con Acuerdo Ministerial 025 de enero de 2020. (Refiérase: Anexo 19).</w:t>
      </w:r>
    </w:p>
    <w:p w14:paraId="2FB6453B" w14:textId="6F87514F" w:rsidR="00356E4C" w:rsidRPr="00334BC2" w:rsidRDefault="00356E4C" w:rsidP="009C4244">
      <w:pPr>
        <w:pStyle w:val="TOC4-2"/>
        <w:ind w:right="4"/>
        <w:rPr>
          <w:rFonts w:ascii="Times New Roman" w:hAnsi="Times New Roman"/>
          <w:sz w:val="22"/>
          <w:szCs w:val="22"/>
        </w:rPr>
      </w:pPr>
      <w:bookmarkStart w:id="595" w:name="_Toc454958718"/>
      <w:bookmarkStart w:id="596" w:name="_Toc476310093"/>
      <w:bookmarkStart w:id="597" w:name="_Toc482896422"/>
      <w:bookmarkStart w:id="598" w:name="_Toc488944440"/>
      <w:r w:rsidRPr="00334BC2">
        <w:rPr>
          <w:rFonts w:ascii="Times New Roman" w:hAnsi="Times New Roman"/>
          <w:sz w:val="22"/>
          <w:szCs w:val="22"/>
        </w:rPr>
        <w:t>1.2</w:t>
      </w:r>
      <w:r w:rsidRPr="00334BC2">
        <w:rPr>
          <w:rFonts w:ascii="Times New Roman" w:hAnsi="Times New Roman"/>
          <w:sz w:val="22"/>
          <w:szCs w:val="22"/>
        </w:rPr>
        <w:tab/>
        <w:t xml:space="preserve">Requisitos </w:t>
      </w:r>
      <w:r w:rsidR="005C4D16" w:rsidRPr="00334BC2">
        <w:rPr>
          <w:rFonts w:ascii="Times New Roman" w:hAnsi="Times New Roman"/>
          <w:sz w:val="22"/>
          <w:szCs w:val="22"/>
        </w:rPr>
        <w:t>o</w:t>
      </w:r>
      <w:r w:rsidRPr="00334BC2">
        <w:rPr>
          <w:rFonts w:ascii="Times New Roman" w:hAnsi="Times New Roman"/>
          <w:sz w:val="22"/>
          <w:szCs w:val="22"/>
        </w:rPr>
        <w:t xml:space="preserve">peracionales que </w:t>
      </w:r>
      <w:r w:rsidR="005C4D16" w:rsidRPr="00334BC2">
        <w:rPr>
          <w:rFonts w:ascii="Times New Roman" w:hAnsi="Times New Roman"/>
          <w:sz w:val="22"/>
          <w:szCs w:val="22"/>
        </w:rPr>
        <w:t>d</w:t>
      </w:r>
      <w:r w:rsidRPr="00334BC2">
        <w:rPr>
          <w:rFonts w:ascii="Times New Roman" w:hAnsi="Times New Roman"/>
          <w:sz w:val="22"/>
          <w:szCs w:val="22"/>
        </w:rPr>
        <w:t xml:space="preserve">ebe </w:t>
      </w:r>
      <w:r w:rsidR="005C4D16" w:rsidRPr="00334BC2">
        <w:rPr>
          <w:rFonts w:ascii="Times New Roman" w:hAnsi="Times New Roman"/>
          <w:sz w:val="22"/>
          <w:szCs w:val="22"/>
        </w:rPr>
        <w:t>c</w:t>
      </w:r>
      <w:r w:rsidRPr="00334BC2">
        <w:rPr>
          <w:rFonts w:ascii="Times New Roman" w:hAnsi="Times New Roman"/>
          <w:sz w:val="22"/>
          <w:szCs w:val="22"/>
        </w:rPr>
        <w:t>umplir el Sistema Informático</w:t>
      </w:r>
      <w:bookmarkEnd w:id="594"/>
      <w:bookmarkEnd w:id="595"/>
      <w:bookmarkEnd w:id="596"/>
      <w:bookmarkEnd w:id="597"/>
      <w:bookmarkEnd w:id="598"/>
    </w:p>
    <w:p w14:paraId="7E8AB0F6" w14:textId="28C61D19" w:rsidR="00356E4C" w:rsidRPr="00334BC2" w:rsidRDefault="00356E4C" w:rsidP="00B056A9">
      <w:pPr>
        <w:ind w:left="1440" w:right="4" w:hanging="720"/>
        <w:rPr>
          <w:spacing w:val="-4"/>
          <w:sz w:val="22"/>
          <w:szCs w:val="22"/>
        </w:rPr>
      </w:pPr>
      <w:r w:rsidRPr="00334BC2">
        <w:rPr>
          <w:spacing w:val="-4"/>
          <w:sz w:val="22"/>
          <w:szCs w:val="22"/>
        </w:rPr>
        <w:t>1.2.1</w:t>
      </w:r>
      <w:r w:rsidRPr="00334BC2">
        <w:rPr>
          <w:spacing w:val="-4"/>
          <w:sz w:val="22"/>
          <w:szCs w:val="22"/>
        </w:rPr>
        <w:tab/>
        <w:t>El Sistema Informático DEBE</w:t>
      </w:r>
      <w:r w:rsidR="0025326B" w:rsidRPr="00334BC2">
        <w:rPr>
          <w:spacing w:val="-4"/>
          <w:sz w:val="22"/>
          <w:szCs w:val="22"/>
        </w:rPr>
        <w:t>RÁ</w:t>
      </w:r>
      <w:r w:rsidRPr="00334BC2">
        <w:rPr>
          <w:spacing w:val="-4"/>
          <w:sz w:val="22"/>
          <w:szCs w:val="22"/>
        </w:rPr>
        <w:t xml:space="preserve"> cumplir con los siguientes requisitos </w:t>
      </w:r>
      <w:r w:rsidR="005171D9" w:rsidRPr="00334BC2">
        <w:rPr>
          <w:spacing w:val="-4"/>
          <w:sz w:val="22"/>
          <w:szCs w:val="22"/>
        </w:rPr>
        <w:t>generales</w:t>
      </w:r>
      <w:r w:rsidRPr="00334BC2">
        <w:rPr>
          <w:spacing w:val="-4"/>
          <w:sz w:val="22"/>
          <w:szCs w:val="22"/>
        </w:rPr>
        <w:t>:</w:t>
      </w:r>
    </w:p>
    <w:p w14:paraId="4BA013CD" w14:textId="77777777" w:rsidR="00F933CF" w:rsidRPr="00334BC2" w:rsidRDefault="00F933CF" w:rsidP="00F933CF">
      <w:pPr>
        <w:ind w:left="2124" w:hanging="706"/>
        <w:rPr>
          <w:sz w:val="22"/>
          <w:szCs w:val="22"/>
        </w:rPr>
      </w:pPr>
      <w:r w:rsidRPr="00334BC2">
        <w:rPr>
          <w:sz w:val="22"/>
          <w:szCs w:val="22"/>
        </w:rPr>
        <w:t xml:space="preserve">1.2.1.1. </w:t>
      </w:r>
      <w:r w:rsidRPr="00334BC2">
        <w:rPr>
          <w:iCs/>
          <w:sz w:val="22"/>
          <w:szCs w:val="22"/>
        </w:rPr>
        <w:t>El Proveedor DEBERÁ implementar una solución integral que permita administrar, gestionar y presentar la información proveniente de las actividades de exploración, explotación, producción, transporte, almacenamiento, refinación y comercialización de hidrocarburos desarrolladas por las empresas públicas y privadas del ecosistema empresarial del sector de hidrocarburos.</w:t>
      </w:r>
    </w:p>
    <w:p w14:paraId="57247F01" w14:textId="77777777" w:rsidR="00F933CF" w:rsidRPr="00334BC2" w:rsidRDefault="00F933CF" w:rsidP="00F933CF">
      <w:pPr>
        <w:ind w:left="2124" w:hanging="706"/>
        <w:rPr>
          <w:sz w:val="22"/>
          <w:szCs w:val="22"/>
        </w:rPr>
      </w:pPr>
      <w:r w:rsidRPr="00334BC2">
        <w:rPr>
          <w:sz w:val="22"/>
          <w:szCs w:val="22"/>
        </w:rPr>
        <w:t xml:space="preserve">1.2.1.2. El Proveedor DEBERÁ proporcionar el hardware y software necesarios para la operación de la solución integral, que incluirán el levantamiento y sistematización de procesos, personalización de la aplicación, migración e implementación de la infraestructura tecnológica; así como, interfaces y demás facilidades necesarias para la operación. </w:t>
      </w:r>
    </w:p>
    <w:p w14:paraId="2E2939E8"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entregar adicional a la solución en producción, una réplica de la misma (sin incluir la data migrada de la anterior solución) dentro de un ambiente de pruebas que estará dentro del entorno de virtualización.</w:t>
      </w:r>
    </w:p>
    <w:p w14:paraId="7E9F4C60" w14:textId="77777777" w:rsidR="00F933CF" w:rsidRPr="00334BC2" w:rsidRDefault="00F933CF" w:rsidP="00F933CF">
      <w:pPr>
        <w:pStyle w:val="Prrafodelista"/>
        <w:ind w:left="862" w:right="4"/>
        <w:rPr>
          <w:sz w:val="22"/>
          <w:szCs w:val="22"/>
        </w:rPr>
      </w:pPr>
    </w:p>
    <w:p w14:paraId="4041E993"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firmar un compromiso de confidencialidad con el fin de proteger la información sensible con la que trabaja el BIPE.</w:t>
      </w:r>
    </w:p>
    <w:p w14:paraId="3BAA790E" w14:textId="77777777" w:rsidR="00F933CF" w:rsidRPr="00334BC2" w:rsidRDefault="00F933CF" w:rsidP="00F933CF">
      <w:pPr>
        <w:pStyle w:val="Prrafodelista"/>
        <w:ind w:left="82"/>
        <w:rPr>
          <w:i/>
          <w:sz w:val="22"/>
          <w:szCs w:val="22"/>
        </w:rPr>
      </w:pPr>
    </w:p>
    <w:p w14:paraId="15F2E0F6"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migrar la información del actual BIPE que son aproximadamente 60 TB (incluye software base) que se encuentran distribuidas entre las bases de datos, las carpetas de red y storage, garantizando la integridad y veracidad de la misma, hacia la nueva plataforma de gestión de información.</w:t>
      </w:r>
    </w:p>
    <w:p w14:paraId="21ACECCD" w14:textId="77777777" w:rsidR="00F933CF" w:rsidRPr="00334BC2" w:rsidRDefault="00F933CF" w:rsidP="00F933CF">
      <w:pPr>
        <w:pStyle w:val="Prrafodelista"/>
        <w:rPr>
          <w:sz w:val="22"/>
          <w:szCs w:val="22"/>
        </w:rPr>
      </w:pPr>
    </w:p>
    <w:p w14:paraId="02052721" w14:textId="77777777" w:rsidR="00F933CF" w:rsidRPr="00334BC2" w:rsidRDefault="00F933CF" w:rsidP="00F933CF">
      <w:pPr>
        <w:pStyle w:val="Prrafodelista"/>
        <w:numPr>
          <w:ilvl w:val="3"/>
          <w:numId w:val="162"/>
        </w:numPr>
        <w:ind w:right="4"/>
        <w:rPr>
          <w:sz w:val="22"/>
          <w:szCs w:val="22"/>
        </w:rPr>
      </w:pPr>
      <w:r w:rsidRPr="00334BC2">
        <w:rPr>
          <w:sz w:val="22"/>
          <w:szCs w:val="22"/>
        </w:rPr>
        <w:t>El proyecto contemplará la figura de “llave en mano” por lo que, el Proveedor DEBERÁ dar cumplimiento a todos los requerimientos funcionales y no funcionales requeridos en el presente documento, así como la capacitación especializada del personal necesario del MEM para dar continuidad y correcto funcionamiento al nuevo sistema de gestión de información y su infraestructura base.</w:t>
      </w:r>
    </w:p>
    <w:p w14:paraId="1ABAC860" w14:textId="77777777" w:rsidR="00F933CF" w:rsidRPr="00334BC2" w:rsidRDefault="00F933CF" w:rsidP="00F933CF">
      <w:pPr>
        <w:pStyle w:val="Prrafodelista"/>
        <w:rPr>
          <w:sz w:val="22"/>
          <w:szCs w:val="22"/>
        </w:rPr>
      </w:pPr>
    </w:p>
    <w:p w14:paraId="0AA5C4E0"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incluir el licenciamiento total del Sistema Integrado de Gestión de Información, así como del software subyacente necesario para el funcionamiento y operación. Este licenciamiento DEBERÁ ser a perpetuidad</w:t>
      </w:r>
      <w:r w:rsidRPr="00334BC2">
        <w:rPr>
          <w:rStyle w:val="Refdenotaalpie"/>
          <w:sz w:val="22"/>
          <w:szCs w:val="22"/>
        </w:rPr>
        <w:footnoteReference w:id="7"/>
      </w:r>
      <w:r w:rsidRPr="00334BC2">
        <w:rPr>
          <w:sz w:val="22"/>
          <w:szCs w:val="22"/>
        </w:rPr>
        <w:t xml:space="preserve"> y pertenecer al MEM.</w:t>
      </w:r>
    </w:p>
    <w:p w14:paraId="147E801F" w14:textId="77777777" w:rsidR="00F933CF" w:rsidRPr="00334BC2" w:rsidRDefault="00F933CF" w:rsidP="00F933CF">
      <w:pPr>
        <w:pStyle w:val="Prrafodelista"/>
        <w:ind w:left="2136" w:right="4"/>
        <w:rPr>
          <w:sz w:val="22"/>
          <w:szCs w:val="22"/>
        </w:rPr>
      </w:pPr>
    </w:p>
    <w:p w14:paraId="5405E852"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permitir la integración de los servicios de información con una plataforma de gestión geográfica IDE (Infraestructura de datos espaciales), para lo cual el Proveedor DEBERÁ proporcionar el licenciamiento corporativo correspondiente.</w:t>
      </w:r>
    </w:p>
    <w:p w14:paraId="01AE8170" w14:textId="77777777" w:rsidR="00F933CF" w:rsidRPr="00334BC2" w:rsidRDefault="00F933CF" w:rsidP="00F933CF">
      <w:pPr>
        <w:pStyle w:val="Prrafodelista"/>
        <w:ind w:left="2136" w:right="4"/>
        <w:rPr>
          <w:sz w:val="22"/>
          <w:szCs w:val="22"/>
        </w:rPr>
      </w:pPr>
    </w:p>
    <w:p w14:paraId="1EA84B87"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permitir el envío automatizado de correos electrónicos informativos y de alerta a los actores asociados en cada proceso de gestión de información.</w:t>
      </w:r>
    </w:p>
    <w:p w14:paraId="39664978" w14:textId="77777777" w:rsidR="00F933CF" w:rsidRPr="00334BC2" w:rsidRDefault="00F933CF" w:rsidP="00F933CF">
      <w:pPr>
        <w:pStyle w:val="Prrafodelista"/>
        <w:ind w:left="2218" w:right="4"/>
        <w:rPr>
          <w:sz w:val="22"/>
          <w:szCs w:val="22"/>
        </w:rPr>
      </w:pPr>
    </w:p>
    <w:p w14:paraId="241D5FC1"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implementar los servicios informáticos que permitan al sistema de gestión de información BIPE 4.0 conectarse y consumir la data procedente de sistemas informáticos del sector de hidrocarburos con el fin de procesarla, adecuarla y presentarla para la toma de decisiones.</w:t>
      </w:r>
    </w:p>
    <w:p w14:paraId="15EF3CD1" w14:textId="77777777" w:rsidR="00F933CF" w:rsidRPr="00334BC2" w:rsidRDefault="00F933CF" w:rsidP="00F933CF">
      <w:pPr>
        <w:pStyle w:val="Prrafodelista"/>
        <w:rPr>
          <w:sz w:val="22"/>
          <w:szCs w:val="22"/>
        </w:rPr>
      </w:pPr>
    </w:p>
    <w:p w14:paraId="15FCDF44"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incluir visualizadores para los diferentes tipos de formatos.</w:t>
      </w:r>
    </w:p>
    <w:p w14:paraId="210DF62B" w14:textId="77777777" w:rsidR="00F933CF" w:rsidRPr="00334BC2" w:rsidRDefault="00F933CF" w:rsidP="00F933CF">
      <w:pPr>
        <w:pStyle w:val="Prrafodelista"/>
        <w:rPr>
          <w:sz w:val="22"/>
          <w:szCs w:val="22"/>
        </w:rPr>
      </w:pPr>
    </w:p>
    <w:p w14:paraId="2FA98785"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incorporar una herramienta de Inteligencia de Negocios parametrizable, mediante la cual se puedan generar indicadores y reportes dinámicos.</w:t>
      </w:r>
    </w:p>
    <w:p w14:paraId="15C0C020" w14:textId="77777777" w:rsidR="00F933CF" w:rsidRPr="00334BC2" w:rsidRDefault="00F933CF" w:rsidP="00F933CF">
      <w:pPr>
        <w:pStyle w:val="Prrafodelista"/>
        <w:rPr>
          <w:sz w:val="22"/>
          <w:szCs w:val="22"/>
        </w:rPr>
      </w:pPr>
    </w:p>
    <w:p w14:paraId="1E97580E"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utilizar para el levantamiento, diseño, customización e implementación del Sistema, las mejores prácticas de:</w:t>
      </w:r>
    </w:p>
    <w:p w14:paraId="2F19CF0E" w14:textId="77777777" w:rsidR="00F933CF" w:rsidRPr="00334BC2" w:rsidRDefault="00F933CF" w:rsidP="00F933CF">
      <w:pPr>
        <w:pStyle w:val="Prrafodelista"/>
        <w:ind w:left="780" w:right="4"/>
        <w:rPr>
          <w:sz w:val="22"/>
          <w:szCs w:val="22"/>
        </w:rPr>
      </w:pPr>
    </w:p>
    <w:p w14:paraId="0C2907E2" w14:textId="77777777" w:rsidR="00F933CF" w:rsidRPr="00334BC2" w:rsidRDefault="00F933CF" w:rsidP="00F933CF">
      <w:pPr>
        <w:pStyle w:val="Prrafodelista"/>
        <w:numPr>
          <w:ilvl w:val="0"/>
          <w:numId w:val="113"/>
        </w:numPr>
        <w:ind w:right="4"/>
        <w:rPr>
          <w:sz w:val="22"/>
          <w:szCs w:val="22"/>
        </w:rPr>
      </w:pPr>
      <w:r w:rsidRPr="00334BC2">
        <w:rPr>
          <w:sz w:val="22"/>
          <w:szCs w:val="22"/>
        </w:rPr>
        <w:t>Seguridad de la Información (Por ejemplo, EGSI 2.0, ISO 27000)</w:t>
      </w:r>
    </w:p>
    <w:p w14:paraId="1D201AA2" w14:textId="77777777" w:rsidR="00F933CF" w:rsidRPr="00334BC2" w:rsidRDefault="00F933CF" w:rsidP="00F933CF">
      <w:pPr>
        <w:pStyle w:val="Prrafodelista"/>
        <w:numPr>
          <w:ilvl w:val="0"/>
          <w:numId w:val="113"/>
        </w:numPr>
        <w:ind w:right="4"/>
        <w:rPr>
          <w:sz w:val="22"/>
          <w:szCs w:val="22"/>
        </w:rPr>
      </w:pPr>
      <w:r w:rsidRPr="00334BC2">
        <w:rPr>
          <w:sz w:val="22"/>
          <w:szCs w:val="22"/>
        </w:rPr>
        <w:t xml:space="preserve">Gestión de Información (Por ejemplo, DAMA BOK, Data </w:t>
      </w:r>
      <w:proofErr w:type="spellStart"/>
      <w:r w:rsidRPr="00334BC2">
        <w:rPr>
          <w:sz w:val="22"/>
          <w:szCs w:val="22"/>
        </w:rPr>
        <w:t>Driven</w:t>
      </w:r>
      <w:proofErr w:type="spellEnd"/>
      <w:r w:rsidRPr="00334BC2">
        <w:rPr>
          <w:sz w:val="22"/>
          <w:szCs w:val="22"/>
        </w:rPr>
        <w:t>)</w:t>
      </w:r>
    </w:p>
    <w:p w14:paraId="73AA6ECC" w14:textId="77777777" w:rsidR="00F933CF" w:rsidRPr="00334BC2" w:rsidRDefault="00F933CF" w:rsidP="00F933CF">
      <w:pPr>
        <w:pStyle w:val="Prrafodelista"/>
        <w:numPr>
          <w:ilvl w:val="0"/>
          <w:numId w:val="113"/>
        </w:numPr>
        <w:ind w:right="4"/>
        <w:rPr>
          <w:sz w:val="22"/>
          <w:szCs w:val="22"/>
        </w:rPr>
      </w:pPr>
      <w:r w:rsidRPr="00334BC2">
        <w:rPr>
          <w:sz w:val="22"/>
          <w:szCs w:val="22"/>
        </w:rPr>
        <w:t>Estándares de gestión de información del sector petrolero (Por ejemplo, PPDM, EDM, G&amp;G Data Bank)</w:t>
      </w:r>
    </w:p>
    <w:p w14:paraId="6C697FEB" w14:textId="77777777" w:rsidR="00F933CF" w:rsidRPr="00334BC2" w:rsidRDefault="00F933CF" w:rsidP="00F933CF">
      <w:pPr>
        <w:pStyle w:val="Prrafodelista"/>
        <w:numPr>
          <w:ilvl w:val="0"/>
          <w:numId w:val="113"/>
        </w:numPr>
        <w:ind w:right="4"/>
        <w:rPr>
          <w:sz w:val="22"/>
          <w:szCs w:val="22"/>
        </w:rPr>
      </w:pPr>
      <w:r w:rsidRPr="00334BC2">
        <w:rPr>
          <w:sz w:val="22"/>
          <w:szCs w:val="22"/>
        </w:rPr>
        <w:t>Gestión de Proyectos (Por ejemplo, PMBOK)</w:t>
      </w:r>
    </w:p>
    <w:p w14:paraId="265D454C" w14:textId="77777777" w:rsidR="00F933CF" w:rsidRPr="00334BC2" w:rsidRDefault="00F933CF" w:rsidP="00F933CF">
      <w:pPr>
        <w:pStyle w:val="Prrafodelista"/>
        <w:numPr>
          <w:ilvl w:val="0"/>
          <w:numId w:val="113"/>
        </w:numPr>
        <w:ind w:right="4"/>
        <w:rPr>
          <w:sz w:val="22"/>
          <w:szCs w:val="22"/>
        </w:rPr>
      </w:pPr>
      <w:r w:rsidRPr="00334BC2">
        <w:rPr>
          <w:sz w:val="22"/>
          <w:szCs w:val="22"/>
        </w:rPr>
        <w:t>SOA e Interoperabilidad</w:t>
      </w:r>
    </w:p>
    <w:p w14:paraId="63382FE0" w14:textId="77777777" w:rsidR="00F933CF" w:rsidRPr="00334BC2" w:rsidRDefault="00F933CF" w:rsidP="00F933CF">
      <w:pPr>
        <w:pStyle w:val="Prrafodelista"/>
        <w:numPr>
          <w:ilvl w:val="0"/>
          <w:numId w:val="113"/>
        </w:numPr>
        <w:ind w:right="4"/>
        <w:rPr>
          <w:sz w:val="22"/>
          <w:szCs w:val="22"/>
        </w:rPr>
      </w:pPr>
      <w:r w:rsidRPr="00334BC2">
        <w:rPr>
          <w:sz w:val="22"/>
          <w:szCs w:val="22"/>
        </w:rPr>
        <w:t>Gestión por procesos (Por ejemplo, BPM, APQC)</w:t>
      </w:r>
    </w:p>
    <w:p w14:paraId="7D919836" w14:textId="77777777" w:rsidR="00F933CF" w:rsidRPr="00334BC2" w:rsidRDefault="00F933CF" w:rsidP="00F933CF">
      <w:pPr>
        <w:pStyle w:val="Prrafodelista"/>
        <w:numPr>
          <w:ilvl w:val="0"/>
          <w:numId w:val="113"/>
        </w:numPr>
        <w:ind w:right="4"/>
        <w:rPr>
          <w:sz w:val="22"/>
          <w:szCs w:val="22"/>
        </w:rPr>
      </w:pPr>
      <w:r w:rsidRPr="00334BC2">
        <w:rPr>
          <w:sz w:val="22"/>
          <w:szCs w:val="22"/>
        </w:rPr>
        <w:t>Calidad de software (Por ejemplo, ISO 25000)</w:t>
      </w:r>
    </w:p>
    <w:p w14:paraId="558948C6" w14:textId="77777777" w:rsidR="00F933CF" w:rsidRPr="00334BC2" w:rsidRDefault="00F933CF" w:rsidP="00F933CF">
      <w:pPr>
        <w:ind w:right="4"/>
        <w:rPr>
          <w:sz w:val="22"/>
          <w:szCs w:val="22"/>
        </w:rPr>
      </w:pPr>
    </w:p>
    <w:p w14:paraId="0EB9C932" w14:textId="77777777" w:rsidR="00F933CF" w:rsidRPr="00334BC2" w:rsidRDefault="00F933CF" w:rsidP="00F933CF">
      <w:pPr>
        <w:pStyle w:val="Prrafodelista"/>
        <w:numPr>
          <w:ilvl w:val="3"/>
          <w:numId w:val="162"/>
        </w:numPr>
        <w:ind w:right="4"/>
        <w:rPr>
          <w:sz w:val="22"/>
          <w:szCs w:val="22"/>
        </w:rPr>
      </w:pPr>
      <w:r w:rsidRPr="00334BC2">
        <w:rPr>
          <w:sz w:val="22"/>
          <w:szCs w:val="22"/>
        </w:rPr>
        <w:t xml:space="preserve">El Sistema DEBERÁ permitir cambiar la configuración del idioma de la aplicación entre inglés y español. </w:t>
      </w:r>
    </w:p>
    <w:p w14:paraId="086840E9"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permitir la búsqueda avanzada y con palabras claves dentro de la interfase.</w:t>
      </w:r>
    </w:p>
    <w:p w14:paraId="3C197373" w14:textId="77777777" w:rsidR="00F9463E" w:rsidRPr="00334BC2" w:rsidRDefault="00F9463E" w:rsidP="00F9463E">
      <w:pPr>
        <w:pStyle w:val="Prrafodelista"/>
        <w:ind w:left="2136" w:right="4"/>
        <w:rPr>
          <w:sz w:val="22"/>
          <w:szCs w:val="22"/>
        </w:rPr>
      </w:pPr>
    </w:p>
    <w:p w14:paraId="46BA3271" w14:textId="77777777" w:rsidR="00F9463E" w:rsidRPr="00334BC2" w:rsidRDefault="00F9463E" w:rsidP="00F9463E">
      <w:pPr>
        <w:pStyle w:val="Prrafodelista"/>
        <w:numPr>
          <w:ilvl w:val="2"/>
          <w:numId w:val="162"/>
        </w:numPr>
        <w:rPr>
          <w:rFonts w:eastAsia="Calibri"/>
          <w:color w:val="000000"/>
          <w:sz w:val="22"/>
          <w:szCs w:val="22"/>
          <w:lang w:eastAsia="es-EC"/>
        </w:rPr>
      </w:pPr>
      <w:r w:rsidRPr="00334BC2">
        <w:rPr>
          <w:rFonts w:eastAsia="Calibri"/>
          <w:color w:val="000000"/>
          <w:sz w:val="22"/>
          <w:szCs w:val="22"/>
          <w:lang w:eastAsia="es-EC"/>
        </w:rPr>
        <w:t>La solución integral propuesta por el Proveedor DEBERÁ cumplir con los siguientes requerimientos funcionales:</w:t>
      </w:r>
    </w:p>
    <w:p w14:paraId="702DF8F5" w14:textId="77777777" w:rsidR="00F9463E" w:rsidRPr="00334BC2" w:rsidRDefault="00F9463E" w:rsidP="00F9463E">
      <w:pPr>
        <w:pStyle w:val="Prrafodelista"/>
        <w:ind w:left="1664"/>
        <w:rPr>
          <w:rFonts w:eastAsia="Calibri"/>
          <w:color w:val="000000"/>
          <w:sz w:val="22"/>
          <w:szCs w:val="22"/>
          <w:lang w:eastAsia="es-EC"/>
        </w:rPr>
      </w:pPr>
    </w:p>
    <w:p w14:paraId="2EB4BC07" w14:textId="77777777" w:rsidR="00F9463E" w:rsidRPr="00334BC2" w:rsidRDefault="00F9463E" w:rsidP="00F9463E">
      <w:pPr>
        <w:pStyle w:val="Prrafodelista"/>
        <w:ind w:left="1664"/>
        <w:rPr>
          <w:rFonts w:eastAsia="Calibri"/>
          <w:color w:val="000000"/>
          <w:sz w:val="22"/>
          <w:szCs w:val="22"/>
          <w:lang w:eastAsia="es-EC"/>
        </w:rPr>
      </w:pPr>
      <w:r w:rsidRPr="00334BC2">
        <w:rPr>
          <w:rFonts w:eastAsia="Calibri"/>
          <w:color w:val="000000"/>
          <w:sz w:val="22"/>
          <w:szCs w:val="22"/>
          <w:lang w:eastAsia="es-EC"/>
        </w:rPr>
        <w:t>1.2.2.1. Procesos estratégicos del Viceministerio de Hidrocarburos:</w:t>
      </w:r>
    </w:p>
    <w:p w14:paraId="669E171B" w14:textId="77777777" w:rsidR="00F9463E" w:rsidRPr="00334BC2" w:rsidRDefault="00F9463E" w:rsidP="00F9463E">
      <w:pPr>
        <w:pStyle w:val="Prrafodelista"/>
        <w:ind w:left="2136" w:right="4"/>
        <w:rPr>
          <w:rFonts w:eastAsia="Calibri"/>
          <w:color w:val="000000"/>
          <w:sz w:val="22"/>
          <w:szCs w:val="22"/>
          <w:lang w:eastAsia="es-EC"/>
        </w:rPr>
      </w:pPr>
    </w:p>
    <w:p w14:paraId="20EAF3E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w:t>
      </w:r>
      <w:r w:rsidRPr="00334BC2">
        <w:rPr>
          <w:rFonts w:eastAsia="Calibri"/>
          <w:color w:val="000000"/>
          <w:sz w:val="22"/>
          <w:szCs w:val="22"/>
          <w:lang w:eastAsia="es-EC"/>
        </w:rPr>
        <w:t xml:space="preserve"> Se requiere el levantamiento e implementación de los procesos de la Subsecretaría de Contratación de Hidrocarburos y Asignación de Áreas (Refiérase: Anexo 12).</w:t>
      </w:r>
    </w:p>
    <w:p w14:paraId="709C0FD4"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w:t>
      </w:r>
      <w:r w:rsidRPr="00334BC2">
        <w:rPr>
          <w:rFonts w:eastAsia="Calibri"/>
          <w:color w:val="000000"/>
          <w:sz w:val="22"/>
          <w:szCs w:val="22"/>
          <w:lang w:eastAsia="es-EC"/>
        </w:rPr>
        <w:t xml:space="preserve"> Se requiere el levantamiento e implementación de los procesos de la Subsecretaría de Refinación, Transporte Almacenamiento y Comercialización de Hidrocarburos y Gas Natural (Refiérase: Anexo 13).</w:t>
      </w:r>
    </w:p>
    <w:p w14:paraId="2E181E38"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6E4C1AE4"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 de Recepción y Normalización de Información Técnica:</w:t>
      </w:r>
    </w:p>
    <w:p w14:paraId="78B080C8" w14:textId="77777777" w:rsidR="00CC0859" w:rsidRPr="00334BC2" w:rsidRDefault="00CC0859" w:rsidP="00CC0859">
      <w:pPr>
        <w:pStyle w:val="Prrafodelista"/>
        <w:ind w:left="2136" w:right="4"/>
        <w:rPr>
          <w:rFonts w:eastAsia="Calibri"/>
          <w:color w:val="000000"/>
          <w:sz w:val="22"/>
          <w:szCs w:val="22"/>
          <w:lang w:eastAsia="es-EC"/>
        </w:rPr>
      </w:pPr>
    </w:p>
    <w:p w14:paraId="26495E7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w:t>
      </w:r>
      <w:r w:rsidRPr="00334BC2">
        <w:rPr>
          <w:rFonts w:eastAsia="Calibri"/>
          <w:color w:val="000000"/>
          <w:sz w:val="22"/>
          <w:szCs w:val="22"/>
          <w:lang w:eastAsia="es-EC"/>
        </w:rPr>
        <w:t xml:space="preserve"> Se requiere que la gestión de los servicios de recepción, verificación física y digital, verificación técnica, carga de información técnica de acuerdo con el “Proceso de Recepción y Normalización de Información Técnica del BIPE”, Manual de Estándares de Entrega de Información Técnica al Banco de Información Petrolera del Ecuador (BIPE) y demás normativa legal vigente relacionada con la gestión de información (Refiérase: Anexo 1, Anexo 2).</w:t>
      </w:r>
    </w:p>
    <w:p w14:paraId="67BA8F3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w:t>
      </w:r>
      <w:r w:rsidRPr="00334BC2">
        <w:rPr>
          <w:rFonts w:eastAsia="Calibri"/>
          <w:color w:val="000000"/>
          <w:sz w:val="22"/>
          <w:szCs w:val="22"/>
          <w:lang w:eastAsia="es-EC"/>
        </w:rPr>
        <w:t xml:space="preserve"> Las empresas operadoras tanto públicas como privadas deben copiar la información técnica </w:t>
      </w:r>
      <w:proofErr w:type="spellStart"/>
      <w:r w:rsidRPr="00334BC2">
        <w:rPr>
          <w:rFonts w:eastAsia="Calibri"/>
          <w:color w:val="000000"/>
          <w:sz w:val="22"/>
          <w:szCs w:val="22"/>
          <w:lang w:eastAsia="es-EC"/>
        </w:rPr>
        <w:t>hidrocarburífera</w:t>
      </w:r>
      <w:proofErr w:type="spellEnd"/>
      <w:r w:rsidRPr="00334BC2">
        <w:rPr>
          <w:rFonts w:eastAsia="Calibri"/>
          <w:color w:val="000000"/>
          <w:sz w:val="22"/>
          <w:szCs w:val="22"/>
          <w:lang w:eastAsia="es-EC"/>
        </w:rPr>
        <w:t xml:space="preserve"> (Refiérase al Anexo 2: Manual de Estándares de Entrega de Información Técnica al Banco de Información Petrolera del Ecuador – BIPE), en un repositorio de acceso común para la DAIEH y las empresas. Las entregas de información técnica </w:t>
      </w:r>
      <w:proofErr w:type="spellStart"/>
      <w:r w:rsidRPr="00334BC2">
        <w:rPr>
          <w:rFonts w:eastAsia="Calibri"/>
          <w:color w:val="000000"/>
          <w:sz w:val="22"/>
          <w:szCs w:val="22"/>
          <w:lang w:eastAsia="es-EC"/>
        </w:rPr>
        <w:t>hidrocarburífera</w:t>
      </w:r>
      <w:proofErr w:type="spellEnd"/>
      <w:r w:rsidRPr="00334BC2">
        <w:rPr>
          <w:rFonts w:eastAsia="Calibri"/>
          <w:color w:val="000000"/>
          <w:sz w:val="22"/>
          <w:szCs w:val="22"/>
          <w:lang w:eastAsia="es-EC"/>
        </w:rPr>
        <w:t xml:space="preserve"> pueden llegar a pesar máximo 4 TB.</w:t>
      </w:r>
    </w:p>
    <w:p w14:paraId="7B1423F6"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w:t>
      </w:r>
      <w:r w:rsidRPr="00334BC2">
        <w:rPr>
          <w:rFonts w:eastAsia="Calibri"/>
          <w:color w:val="000000"/>
          <w:sz w:val="22"/>
          <w:szCs w:val="22"/>
          <w:lang w:eastAsia="es-EC"/>
        </w:rPr>
        <w:t xml:space="preserve"> Debe existir un flujo de trabajo que permita registrar el envío de información oficial por el Sistema de gestión documental (QUIPUX) y de acuerdo al manual de estándares del BIPE (Refiérase al Anexo 2: Manual de Estándares de Entrega de Información Técnica al Banco de Información Petrolera del Ecuador – BIPE).</w:t>
      </w:r>
    </w:p>
    <w:p w14:paraId="4EB49A6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w:t>
      </w:r>
      <w:r w:rsidRPr="00334BC2">
        <w:rPr>
          <w:rFonts w:eastAsia="Calibri"/>
          <w:color w:val="000000"/>
          <w:sz w:val="22"/>
          <w:szCs w:val="22"/>
          <w:lang w:eastAsia="es-EC"/>
        </w:rPr>
        <w:t xml:space="preserve"> Se requiere la normalización (Refiérase al Anexo 1: Proceso de Recepción y Normalización de Información Técnica del BIPE) de la información técnica </w:t>
      </w:r>
      <w:proofErr w:type="spellStart"/>
      <w:r w:rsidRPr="00334BC2">
        <w:rPr>
          <w:rFonts w:eastAsia="Calibri"/>
          <w:color w:val="000000"/>
          <w:sz w:val="22"/>
          <w:szCs w:val="22"/>
          <w:lang w:eastAsia="es-EC"/>
        </w:rPr>
        <w:t>hidrocarburífera</w:t>
      </w:r>
      <w:proofErr w:type="spellEnd"/>
      <w:r w:rsidRPr="00334BC2">
        <w:rPr>
          <w:rFonts w:eastAsia="Calibri"/>
          <w:color w:val="000000"/>
          <w:sz w:val="22"/>
          <w:szCs w:val="22"/>
          <w:lang w:eastAsia="es-EC"/>
        </w:rPr>
        <w:t>, asignando un código único secuencial a cada archivo de información.</w:t>
      </w:r>
    </w:p>
    <w:p w14:paraId="0194ACB4"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RF7:</w:t>
      </w:r>
      <w:r w:rsidRPr="00334BC2">
        <w:rPr>
          <w:rFonts w:eastAsia="Calibri"/>
          <w:color w:val="000000"/>
          <w:sz w:val="22"/>
          <w:szCs w:val="22"/>
          <w:lang w:eastAsia="es-EC"/>
        </w:rPr>
        <w:t xml:space="preserve"> Se requiere la asignación automática de los ítems normalizados a cada uno de los diferentes dominios del BIPE en donde se incluyan la empresa que reporta la información, el número de lote y la cantidad de ítems por lotes y, además, se genere un correo automático informando a los dominios que ya pueden acceder a la información.</w:t>
      </w:r>
    </w:p>
    <w:p w14:paraId="3FB220D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RF8:</w:t>
      </w:r>
      <w:r w:rsidRPr="00334BC2">
        <w:rPr>
          <w:rFonts w:eastAsia="Calibri"/>
          <w:color w:val="000000"/>
          <w:sz w:val="22"/>
          <w:szCs w:val="22"/>
          <w:lang w:eastAsia="es-EC"/>
        </w:rPr>
        <w:t xml:space="preserve"> Se requiere que los dominios de información del BIPE puedan aceptar o rechazar la información asignada.</w:t>
      </w:r>
    </w:p>
    <w:p w14:paraId="2FA30C29" w14:textId="77777777" w:rsidR="00CC0859" w:rsidRPr="00334BC2" w:rsidRDefault="00CC0859" w:rsidP="00CC0859">
      <w:pPr>
        <w:ind w:right="4"/>
        <w:rPr>
          <w:rFonts w:eastAsia="Calibri"/>
          <w:color w:val="000000"/>
          <w:sz w:val="22"/>
          <w:szCs w:val="22"/>
          <w:lang w:eastAsia="es-EC"/>
        </w:rPr>
      </w:pPr>
    </w:p>
    <w:p w14:paraId="1D165258" w14:textId="77777777" w:rsidR="00CC0859" w:rsidRPr="00334BC2" w:rsidRDefault="00CC0859" w:rsidP="00CC0859">
      <w:pPr>
        <w:pStyle w:val="Prrafodelista"/>
        <w:numPr>
          <w:ilvl w:val="3"/>
          <w:numId w:val="163"/>
        </w:numPr>
        <w:suppressAutoHyphens w:val="0"/>
        <w:autoSpaceDE w:val="0"/>
        <w:autoSpaceDN w:val="0"/>
        <w:adjustRightInd w:val="0"/>
        <w:spacing w:after="0"/>
        <w:jc w:val="left"/>
        <w:rPr>
          <w:rFonts w:eastAsia="Calibri"/>
          <w:bCs/>
          <w:color w:val="000000"/>
          <w:sz w:val="22"/>
          <w:szCs w:val="22"/>
          <w:lang w:eastAsia="es-EC"/>
        </w:rPr>
      </w:pPr>
      <w:r w:rsidRPr="00334BC2">
        <w:rPr>
          <w:rFonts w:eastAsia="Calibri"/>
          <w:bCs/>
          <w:color w:val="000000"/>
          <w:sz w:val="22"/>
          <w:szCs w:val="22"/>
          <w:lang w:eastAsia="es-EC"/>
        </w:rPr>
        <w:t>Proceso de Entrega de Información:</w:t>
      </w:r>
    </w:p>
    <w:p w14:paraId="7C61BE73" w14:textId="77777777" w:rsidR="00CC0859" w:rsidRPr="00334BC2" w:rsidRDefault="00CC0859" w:rsidP="00CC0859">
      <w:pPr>
        <w:suppressAutoHyphens w:val="0"/>
        <w:autoSpaceDE w:val="0"/>
        <w:autoSpaceDN w:val="0"/>
        <w:adjustRightInd w:val="0"/>
        <w:spacing w:after="0"/>
        <w:jc w:val="left"/>
        <w:rPr>
          <w:rFonts w:eastAsia="Calibri"/>
          <w:bCs/>
          <w:color w:val="000000"/>
          <w:sz w:val="22"/>
          <w:szCs w:val="22"/>
          <w:lang w:eastAsia="es-EC"/>
        </w:rPr>
      </w:pPr>
    </w:p>
    <w:p w14:paraId="4CD442B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RF9:</w:t>
      </w:r>
      <w:r w:rsidRPr="00334BC2">
        <w:rPr>
          <w:rFonts w:eastAsia="Calibri"/>
          <w:color w:val="000000"/>
          <w:sz w:val="22"/>
          <w:szCs w:val="22"/>
          <w:lang w:eastAsia="es-EC"/>
        </w:rPr>
        <w:t xml:space="preserve"> Se requiere que el Proveedor levante y sistematice un proceso de flujo de trabajo que permita la solicitud en línea de credenciales de acceso al sistema.</w:t>
      </w:r>
    </w:p>
    <w:p w14:paraId="0610CAA4"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RF10:</w:t>
      </w:r>
      <w:r w:rsidRPr="00334BC2">
        <w:rPr>
          <w:rFonts w:eastAsia="Calibri"/>
          <w:color w:val="000000"/>
          <w:sz w:val="22"/>
          <w:szCs w:val="22"/>
          <w:lang w:eastAsia="es-EC"/>
        </w:rPr>
        <w:t xml:space="preserve"> Se requiere que el Proveedor levante y sistematice un proceso de “carrito de compras” que permita monetizar el dato mediante parametrización y la descarga de información del sistema.  El Proceso debe considerar el flujo de trabajo entre el solicitante y el aprobador, así como la generación automática de un Acuerdo de Confidencialidad, adicionalmente, el Sistema DEBERÁ considerar </w:t>
      </w:r>
      <w:r w:rsidRPr="00334BC2">
        <w:rPr>
          <w:rFonts w:eastAsia="Calibri"/>
          <w:color w:val="000000"/>
          <w:sz w:val="22"/>
          <w:szCs w:val="22"/>
          <w:lang w:eastAsia="es-EC"/>
        </w:rPr>
        <w:lastRenderedPageBreak/>
        <w:t>automáticamente el periodo de confidencialidad de entrega de información de acuerdo al Manual de Estándares de Entrega de Información Técnica al Banco de Información Petrolera del Ecuador (BIPE).</w:t>
      </w:r>
    </w:p>
    <w:p w14:paraId="4D3AACBA"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5F01296B" w14:textId="77777777" w:rsidR="00CC0859" w:rsidRPr="00334BC2" w:rsidRDefault="00CC0859" w:rsidP="00CC0859">
      <w:pPr>
        <w:pStyle w:val="Prrafodelista"/>
        <w:numPr>
          <w:ilvl w:val="3"/>
          <w:numId w:val="163"/>
        </w:numPr>
        <w:suppressAutoHyphens w:val="0"/>
        <w:autoSpaceDE w:val="0"/>
        <w:autoSpaceDN w:val="0"/>
        <w:adjustRightInd w:val="0"/>
        <w:spacing w:after="0"/>
        <w:jc w:val="left"/>
        <w:rPr>
          <w:rFonts w:eastAsia="Calibri"/>
          <w:bCs/>
          <w:color w:val="000000"/>
          <w:sz w:val="22"/>
          <w:szCs w:val="22"/>
          <w:lang w:eastAsia="es-EC"/>
        </w:rPr>
      </w:pPr>
      <w:r w:rsidRPr="00334BC2">
        <w:rPr>
          <w:rFonts w:eastAsia="Calibri"/>
          <w:bCs/>
          <w:color w:val="000000"/>
          <w:sz w:val="22"/>
          <w:szCs w:val="22"/>
          <w:lang w:eastAsia="es-EC"/>
        </w:rPr>
        <w:t>Proceso de Recepción y Normalización de Información Sísmica:</w:t>
      </w:r>
    </w:p>
    <w:p w14:paraId="4A9EE382" w14:textId="77777777" w:rsidR="00CC0859" w:rsidRPr="00334BC2" w:rsidRDefault="00CC0859" w:rsidP="00CC0859">
      <w:pPr>
        <w:pStyle w:val="Prrafodelista"/>
        <w:ind w:right="4"/>
        <w:rPr>
          <w:rFonts w:eastAsia="Calibri"/>
          <w:color w:val="000000"/>
          <w:sz w:val="22"/>
          <w:szCs w:val="22"/>
          <w:lang w:eastAsia="es-EC"/>
        </w:rPr>
      </w:pPr>
    </w:p>
    <w:p w14:paraId="4C8AD2CF"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RF11:</w:t>
      </w:r>
      <w:r w:rsidRPr="00334BC2">
        <w:rPr>
          <w:rFonts w:eastAsia="Calibri"/>
          <w:color w:val="000000"/>
          <w:sz w:val="22"/>
          <w:szCs w:val="22"/>
          <w:lang w:eastAsia="es-EC"/>
        </w:rPr>
        <w:t xml:space="preserve"> Se requiere que el funcionario del dominio de Sísmica pueda realizar la aprobación o rechazo de la información enviada por el dominio de Recepción de Información. En caso de rechazo se requiere que el sistema permita ingresar un comentario, esta información DEBERÁ regresar a la bandeja de Entrega Recepción.  </w:t>
      </w:r>
    </w:p>
    <w:p w14:paraId="04C62E36"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RF12:</w:t>
      </w:r>
      <w:r w:rsidRPr="00334BC2">
        <w:rPr>
          <w:rFonts w:eastAsia="Calibri"/>
          <w:color w:val="000000"/>
          <w:sz w:val="22"/>
          <w:szCs w:val="22"/>
          <w:lang w:eastAsia="es-EC"/>
        </w:rPr>
        <w:t xml:space="preserve"> El Sistema DEBERÁ permitir realizar una reasignación de la información recibida a los diferentes funcionarios dentro del dominio de Sísmica, con los siguientes parámetros: Empresa que reporta la información, el número de lote y la cantidad de ítems.</w:t>
      </w:r>
    </w:p>
    <w:p w14:paraId="41E78D6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RF13:</w:t>
      </w:r>
      <w:r w:rsidRPr="00334BC2">
        <w:rPr>
          <w:rFonts w:eastAsia="Calibri"/>
          <w:color w:val="000000"/>
          <w:sz w:val="22"/>
          <w:szCs w:val="22"/>
          <w:lang w:eastAsia="es-EC"/>
        </w:rPr>
        <w:t xml:space="preserve"> Se requiere que el sistema permita la captura, carga y edición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asociada a la información técnica de Sísmica (Refiérase al Anexo 3: Proceso de Gestión de Información de Sísmica).  Así como la carga del archivo digital asociado.</w:t>
      </w:r>
    </w:p>
    <w:p w14:paraId="6B27B22E"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RF14:</w:t>
      </w:r>
      <w:r w:rsidRPr="00334BC2">
        <w:rPr>
          <w:rFonts w:eastAsia="Calibri"/>
          <w:color w:val="000000"/>
          <w:sz w:val="22"/>
          <w:szCs w:val="22"/>
          <w:lang w:eastAsia="es-EC"/>
        </w:rPr>
        <w:t xml:space="preserve"> El Sistema DEBERÁ permitir la creación de entidades de Sísmica. (Refiérase al Anexo 4: Instructivo de Carga de Datos Sísmicos).</w:t>
      </w:r>
    </w:p>
    <w:p w14:paraId="6CEB76C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RF15:</w:t>
      </w:r>
      <w:r w:rsidRPr="00334BC2">
        <w:rPr>
          <w:rFonts w:eastAsia="Calibri"/>
          <w:color w:val="000000"/>
          <w:sz w:val="22"/>
          <w:szCs w:val="22"/>
          <w:lang w:eastAsia="es-EC"/>
        </w:rPr>
        <w:t xml:space="preserve"> El Sistema DEBERÁ permitir realizar el control de calidad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cargada, respecto al ítem asociado y controlar que el usuario que carga la información no sea el mismo que realice el control de calidad. En el proceso de control de calidad el sistema DEBERÁ permitir la previsualización del archivo digital cargado.</w:t>
      </w:r>
    </w:p>
    <w:p w14:paraId="2038E266" w14:textId="77777777" w:rsidR="00CC0859" w:rsidRPr="00334BC2" w:rsidRDefault="00CC0859" w:rsidP="00CC0859">
      <w:pPr>
        <w:autoSpaceDE w:val="0"/>
        <w:autoSpaceDN w:val="0"/>
        <w:adjustRightInd w:val="0"/>
        <w:spacing w:after="0"/>
        <w:ind w:left="1767"/>
        <w:rPr>
          <w:rFonts w:eastAsia="Calibri"/>
          <w:color w:val="000000"/>
          <w:sz w:val="22"/>
          <w:szCs w:val="22"/>
          <w:lang w:eastAsia="es-EC"/>
        </w:rPr>
      </w:pPr>
    </w:p>
    <w:p w14:paraId="415233C1"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RF16:</w:t>
      </w:r>
      <w:r w:rsidRPr="00334BC2">
        <w:rPr>
          <w:rFonts w:eastAsia="Calibri"/>
          <w:color w:val="000000"/>
          <w:sz w:val="22"/>
          <w:szCs w:val="22"/>
          <w:lang w:eastAsia="es-EC"/>
        </w:rPr>
        <w:t xml:space="preserve"> El Sistema DEBERÁ permitir aprobar o rechazar el ítem cargado. En caso de ser rechazado DEBERÁ permitir ingresar un comentario y automáticamente se DEBERÁ reasignar al responsable inicial de la carga, para comenzar nuevamente el proceso. </w:t>
      </w:r>
    </w:p>
    <w:p w14:paraId="09983EA5"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RF17:</w:t>
      </w:r>
      <w:r w:rsidRPr="00334BC2">
        <w:rPr>
          <w:rFonts w:eastAsia="Calibri"/>
          <w:color w:val="000000"/>
          <w:sz w:val="22"/>
          <w:szCs w:val="22"/>
          <w:lang w:eastAsia="es-EC"/>
        </w:rPr>
        <w:t xml:space="preserve"> El Proveedor DEBERÁ sistematizar el proceso de control de calidad geográfico en la creación de entidades de sísmica. (Refiérase al Anexo 7: Proceso de Gestión de Información Geográfica). </w:t>
      </w:r>
    </w:p>
    <w:p w14:paraId="30A7F704"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36BC1B56"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 de Gestión de Información de Pozos:</w:t>
      </w:r>
    </w:p>
    <w:p w14:paraId="697185A3" w14:textId="77777777" w:rsidR="00CC0859" w:rsidRPr="00334BC2" w:rsidRDefault="00CC0859" w:rsidP="00CC0859">
      <w:pPr>
        <w:pStyle w:val="Prrafodelista"/>
        <w:ind w:right="4"/>
        <w:rPr>
          <w:rFonts w:eastAsia="Calibri"/>
          <w:color w:val="000000"/>
          <w:sz w:val="22"/>
          <w:szCs w:val="22"/>
          <w:lang w:eastAsia="es-EC"/>
        </w:rPr>
      </w:pPr>
    </w:p>
    <w:p w14:paraId="43209E6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RF18:</w:t>
      </w:r>
      <w:r w:rsidRPr="00334BC2">
        <w:rPr>
          <w:rFonts w:eastAsia="Calibri"/>
          <w:color w:val="000000"/>
          <w:sz w:val="22"/>
          <w:szCs w:val="22"/>
          <w:lang w:eastAsia="es-EC"/>
        </w:rPr>
        <w:t xml:space="preserve"> Se requiere que el funcionario del dominio de Pozos pueda realizar la aprobación o rechazo de la información enviada por el dominio de Recepción de Información. En caso de rechazo se requiere que sistema permita ingresar un comentario, esta información DEBERÁ regresar a la bandeja de Entrega Recepción.  </w:t>
      </w:r>
    </w:p>
    <w:p w14:paraId="556A77C4"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RF19:</w:t>
      </w:r>
      <w:r w:rsidRPr="00334BC2">
        <w:rPr>
          <w:rFonts w:eastAsia="Calibri"/>
          <w:color w:val="000000"/>
          <w:sz w:val="22"/>
          <w:szCs w:val="22"/>
          <w:lang w:eastAsia="es-EC"/>
        </w:rPr>
        <w:t xml:space="preserve"> El Sistema DEBERÁ permitir realizar una reasignación de la información recibida a los diferentes funcionarios dentro del dominio de Pozos, con los siguientes parámetros: Empresa que reporta la información, el número de lote y la cantidad de ítems.</w:t>
      </w:r>
    </w:p>
    <w:p w14:paraId="70816E9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RF20:</w:t>
      </w:r>
      <w:r w:rsidRPr="00334BC2">
        <w:rPr>
          <w:rFonts w:eastAsia="Calibri"/>
          <w:color w:val="000000"/>
          <w:sz w:val="22"/>
          <w:szCs w:val="22"/>
          <w:lang w:eastAsia="es-EC"/>
        </w:rPr>
        <w:t xml:space="preserve"> Se requiere que el sistema permita la captura, carga y edición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asociada a la información técnica de Pozos (Refiérase al Anexo 5: Proceso de Gestión de Información de Pozos).  Así como la carga del archivo digital asociado. </w:t>
      </w:r>
    </w:p>
    <w:p w14:paraId="307BC51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lastRenderedPageBreak/>
        <w:t>RF21:</w:t>
      </w:r>
      <w:r w:rsidRPr="00334BC2">
        <w:rPr>
          <w:rFonts w:eastAsia="Calibri"/>
          <w:color w:val="000000"/>
          <w:sz w:val="22"/>
          <w:szCs w:val="22"/>
          <w:lang w:eastAsia="es-EC"/>
        </w:rPr>
        <w:t xml:space="preserve"> El Sistema DEBERÁ permitir la creación y actualización de entidades de Pozos. (Refiérase al Anexo 6: Instructivo de Gestión de Pozos).</w:t>
      </w:r>
    </w:p>
    <w:p w14:paraId="1745969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RF22:</w:t>
      </w:r>
      <w:r w:rsidRPr="00334BC2">
        <w:rPr>
          <w:rFonts w:eastAsia="Calibri"/>
          <w:color w:val="000000"/>
          <w:sz w:val="22"/>
          <w:szCs w:val="22"/>
          <w:lang w:eastAsia="es-EC"/>
        </w:rPr>
        <w:t xml:space="preserve"> El Sistema DEBERÁ permitir realizar el control de calidad de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cargada, respecto al ítem asociado y controlar que el usuario que carga la información no sea el mismo que realice el control de calidad. En el proceso de control de calidad el sistema DEBERÁ permitir la previsualización del archivo digital cargado.</w:t>
      </w:r>
    </w:p>
    <w:p w14:paraId="63AE18E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RF23:</w:t>
      </w:r>
      <w:r w:rsidRPr="00334BC2">
        <w:rPr>
          <w:rFonts w:eastAsia="Calibri"/>
          <w:color w:val="000000"/>
          <w:sz w:val="22"/>
          <w:szCs w:val="22"/>
          <w:lang w:eastAsia="es-EC"/>
        </w:rPr>
        <w:t xml:space="preserve"> El Sistema DEBERÁ permitir aprobar o rechazar el ítem cargado. En caso de ser rechazado DEBERÁ permitir ingresar un comentario y automáticamente se DEBERÁ reasignar al responsable inicial de la carga, para comenzar nuevamente el proceso.</w:t>
      </w:r>
    </w:p>
    <w:p w14:paraId="28FD78A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RF24:</w:t>
      </w:r>
      <w:r w:rsidRPr="00334BC2">
        <w:rPr>
          <w:rFonts w:eastAsia="Calibri"/>
          <w:color w:val="000000"/>
          <w:sz w:val="22"/>
          <w:szCs w:val="22"/>
          <w:lang w:eastAsia="es-EC"/>
        </w:rPr>
        <w:t xml:space="preserve"> El Proveedor DEBERÁ sistematizar el proceso de control de calidad geográfico en la creación de entidades de pozo. (Refiérase al Anexo 7: Proceso de Gestión de Información Geográfica).</w:t>
      </w:r>
    </w:p>
    <w:p w14:paraId="1F09B33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RF25:</w:t>
      </w:r>
      <w:r w:rsidRPr="00334BC2">
        <w:rPr>
          <w:rFonts w:eastAsia="Calibri"/>
          <w:color w:val="000000"/>
          <w:sz w:val="22"/>
          <w:szCs w:val="22"/>
          <w:lang w:eastAsia="es-EC"/>
        </w:rPr>
        <w:t xml:space="preserve"> </w:t>
      </w:r>
      <w:bookmarkStart w:id="599" w:name="_Hlk122080512"/>
      <w:r w:rsidRPr="00334BC2">
        <w:rPr>
          <w:rFonts w:eastAsia="Calibri"/>
          <w:color w:val="000000"/>
          <w:sz w:val="22"/>
          <w:szCs w:val="22"/>
          <w:lang w:eastAsia="es-EC"/>
        </w:rPr>
        <w:t xml:space="preserve">Se requiere la carga del archivo de información técnica de pozos y asociarlo con su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w:t>
      </w:r>
    </w:p>
    <w:bookmarkEnd w:id="599"/>
    <w:p w14:paraId="522D596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RF26:</w:t>
      </w:r>
      <w:r w:rsidRPr="00334BC2">
        <w:rPr>
          <w:rFonts w:eastAsia="Calibri"/>
          <w:color w:val="000000"/>
          <w:sz w:val="22"/>
          <w:szCs w:val="22"/>
          <w:lang w:eastAsia="es-EC"/>
        </w:rPr>
        <w:t xml:space="preserve"> El Sistema DEBERÁ permitir realizar el control de calidad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cargada respecto al ítem asociado y controlar que el usuario que carga la información no sea el mismo que realice el control de calidad.</w:t>
      </w:r>
    </w:p>
    <w:p w14:paraId="30CC0AD4"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i/>
          <w:color w:val="000000"/>
          <w:sz w:val="22"/>
          <w:szCs w:val="22"/>
          <w:lang w:eastAsia="es-EC"/>
        </w:rPr>
      </w:pPr>
      <w:r w:rsidRPr="00334BC2">
        <w:rPr>
          <w:rFonts w:eastAsia="Calibri"/>
          <w:b/>
          <w:color w:val="000000"/>
          <w:sz w:val="22"/>
          <w:szCs w:val="22"/>
          <w:lang w:eastAsia="es-EC"/>
        </w:rPr>
        <w:t>RF27:</w:t>
      </w:r>
      <w:r w:rsidRPr="00334BC2">
        <w:rPr>
          <w:rFonts w:eastAsia="Calibri"/>
          <w:color w:val="000000"/>
          <w:sz w:val="22"/>
          <w:szCs w:val="22"/>
          <w:lang w:eastAsia="es-EC"/>
        </w:rPr>
        <w:t xml:space="preserve"> El Sistema DEBERÁ permitir aprobar o rechazar el ítem cargado. En caso de ser rechazado se DEBERÁ permitir ingresar un comentario y automáticamente reasignar al responsable inicial de la carga, para comenzar nuevamente el proceso.</w:t>
      </w:r>
    </w:p>
    <w:p w14:paraId="1EC84042" w14:textId="77777777" w:rsidR="00CC0859" w:rsidRPr="00334BC2" w:rsidRDefault="00CC0859" w:rsidP="00CC0859">
      <w:pPr>
        <w:autoSpaceDE w:val="0"/>
        <w:autoSpaceDN w:val="0"/>
        <w:adjustRightInd w:val="0"/>
        <w:spacing w:after="0"/>
        <w:rPr>
          <w:rFonts w:eastAsia="Calibri"/>
          <w:i/>
          <w:color w:val="000000"/>
          <w:sz w:val="22"/>
          <w:szCs w:val="22"/>
          <w:lang w:eastAsia="es-EC"/>
        </w:rPr>
      </w:pPr>
    </w:p>
    <w:p w14:paraId="0355E445" w14:textId="77777777" w:rsidR="00CC0859" w:rsidRPr="00334BC2" w:rsidRDefault="00CC0859" w:rsidP="00CC0859">
      <w:pPr>
        <w:autoSpaceDE w:val="0"/>
        <w:autoSpaceDN w:val="0"/>
        <w:adjustRightInd w:val="0"/>
        <w:spacing w:after="0"/>
        <w:rPr>
          <w:rFonts w:eastAsia="Calibri"/>
          <w:i/>
          <w:color w:val="000000"/>
          <w:sz w:val="22"/>
          <w:szCs w:val="22"/>
          <w:lang w:eastAsia="es-EC"/>
        </w:rPr>
      </w:pPr>
    </w:p>
    <w:p w14:paraId="1122D8B3" w14:textId="77777777" w:rsidR="00CC0859" w:rsidRPr="00334BC2" w:rsidRDefault="00CC0859" w:rsidP="00CC0859">
      <w:pPr>
        <w:pStyle w:val="Prrafodelista"/>
        <w:autoSpaceDE w:val="0"/>
        <w:autoSpaceDN w:val="0"/>
        <w:adjustRightInd w:val="0"/>
        <w:spacing w:after="0"/>
        <w:ind w:left="2127"/>
        <w:rPr>
          <w:rFonts w:eastAsia="Calibri"/>
          <w:i/>
          <w:color w:val="000000"/>
          <w:sz w:val="22"/>
          <w:szCs w:val="22"/>
          <w:lang w:eastAsia="es-EC"/>
        </w:rPr>
      </w:pPr>
    </w:p>
    <w:p w14:paraId="00E01642"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 de Gestión de Información Regional:</w:t>
      </w:r>
    </w:p>
    <w:p w14:paraId="2FC2A38A" w14:textId="77777777" w:rsidR="00CC0859" w:rsidRPr="00334BC2" w:rsidRDefault="00CC0859" w:rsidP="00CC0859">
      <w:pPr>
        <w:pStyle w:val="Prrafodelista"/>
        <w:ind w:left="2409" w:right="4"/>
        <w:rPr>
          <w:rFonts w:eastAsia="Calibri"/>
          <w:color w:val="000000"/>
          <w:sz w:val="22"/>
          <w:szCs w:val="22"/>
          <w:lang w:eastAsia="es-EC"/>
        </w:rPr>
      </w:pPr>
    </w:p>
    <w:p w14:paraId="5908BC8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RF28:</w:t>
      </w:r>
      <w:r w:rsidRPr="00334BC2">
        <w:rPr>
          <w:rFonts w:eastAsia="Calibri"/>
          <w:color w:val="000000"/>
          <w:sz w:val="22"/>
          <w:szCs w:val="22"/>
          <w:lang w:eastAsia="es-EC"/>
        </w:rPr>
        <w:t xml:space="preserve"> Se requiere que el funcionario del dominio Regional pueda realizar la aprobación o rechazo de la información enviada por el dominio de Recepción de Información. En caso de rechazo se requiere que sistema permita ingresar un comentario, esta información DEBERÁ regresar a la bandeja de Entrega Recepción.  </w:t>
      </w:r>
    </w:p>
    <w:p w14:paraId="3F3457E6"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RF29:</w:t>
      </w:r>
      <w:r w:rsidRPr="00334BC2">
        <w:rPr>
          <w:rFonts w:eastAsia="Calibri"/>
          <w:color w:val="000000"/>
          <w:sz w:val="22"/>
          <w:szCs w:val="22"/>
          <w:lang w:eastAsia="es-EC"/>
        </w:rPr>
        <w:t xml:space="preserve"> El Sistema DEBERÁ permitir realizar una reasignación de la información recibida a los diferentes funcionarios dentro del dominio Regional, con los siguientes parámetros: empresa que reporta la información, el número de lote y la cantidad de ítems.</w:t>
      </w:r>
    </w:p>
    <w:p w14:paraId="561CE92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RF30:</w:t>
      </w:r>
      <w:r w:rsidRPr="00334BC2">
        <w:rPr>
          <w:rFonts w:eastAsia="Calibri"/>
          <w:color w:val="000000"/>
          <w:sz w:val="22"/>
          <w:szCs w:val="22"/>
          <w:lang w:eastAsia="es-EC"/>
        </w:rPr>
        <w:t xml:space="preserve"> Se requiere que el sistema permita la captura, carga y edición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asociada a la información técnica. (Refiérase al Anexo 8: Proceso de Gestión de Información Regional).  Así como la carga del archivo digital asociado. </w:t>
      </w:r>
    </w:p>
    <w:p w14:paraId="2E2A15ED"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RF31:</w:t>
      </w:r>
      <w:r w:rsidRPr="00334BC2">
        <w:rPr>
          <w:rFonts w:eastAsia="Calibri"/>
          <w:color w:val="000000"/>
          <w:sz w:val="22"/>
          <w:szCs w:val="22"/>
          <w:lang w:eastAsia="es-EC"/>
        </w:rPr>
        <w:t xml:space="preserve"> El Sistema DEBERÁ permitir la creación y actualización de entidades Regionales. (Refiérase al Anexo 9: Instructivo de Archivo Técnico).</w:t>
      </w:r>
    </w:p>
    <w:p w14:paraId="1F97EFE1"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RF32:</w:t>
      </w:r>
      <w:r w:rsidRPr="00334BC2">
        <w:rPr>
          <w:rFonts w:eastAsia="Calibri"/>
          <w:color w:val="000000"/>
          <w:sz w:val="22"/>
          <w:szCs w:val="22"/>
          <w:lang w:eastAsia="es-EC"/>
        </w:rPr>
        <w:t xml:space="preserve"> El Sistema DEBERÁ permitir realizar el control de calidad de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cargada, respecto al ítem asociado y controlar que el usuario que carga la información no sea el mismo que realice el control de calidad. En el proceso de control de calidad el Sistema DEBERÁ  permitir la previsualización del archivo digital cargado.</w:t>
      </w:r>
    </w:p>
    <w:p w14:paraId="22DA48DB"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RF33:</w:t>
      </w:r>
      <w:r w:rsidRPr="00334BC2">
        <w:rPr>
          <w:rFonts w:eastAsia="Calibri"/>
          <w:color w:val="000000"/>
          <w:sz w:val="22"/>
          <w:szCs w:val="22"/>
          <w:lang w:eastAsia="es-EC"/>
        </w:rPr>
        <w:t xml:space="preserve"> El Sistema DEBERÁ permitir aprobar o rechazar el ítem cargado.</w:t>
      </w:r>
    </w:p>
    <w:p w14:paraId="2B29C34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RF34:</w:t>
      </w:r>
      <w:r w:rsidRPr="00334BC2">
        <w:rPr>
          <w:rFonts w:eastAsia="Calibri"/>
          <w:color w:val="000000"/>
          <w:sz w:val="22"/>
          <w:szCs w:val="22"/>
          <w:lang w:eastAsia="es-EC"/>
        </w:rPr>
        <w:t xml:space="preserve"> El Proveedor DEBERÁ sistematizar el proceso de control de calidad geográfico en la creación de entidades Regionales. (Refiérase al Anexo 7: Proceso de Gestión de Información Geográfica).</w:t>
      </w:r>
    </w:p>
    <w:p w14:paraId="7C35BD87"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lastRenderedPageBreak/>
        <w:t>RF35:</w:t>
      </w:r>
      <w:r w:rsidRPr="00334BC2">
        <w:rPr>
          <w:rFonts w:eastAsia="Calibri"/>
          <w:color w:val="000000"/>
          <w:sz w:val="22"/>
          <w:szCs w:val="22"/>
          <w:lang w:eastAsia="es-EC"/>
        </w:rPr>
        <w:t xml:space="preserve"> Se requiere la carga del archivo de información técnica Regional y asociarlo con su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w:t>
      </w:r>
    </w:p>
    <w:p w14:paraId="34B4E778"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RF36:</w:t>
      </w:r>
      <w:r w:rsidRPr="00334BC2">
        <w:rPr>
          <w:rFonts w:eastAsia="Calibri"/>
          <w:color w:val="000000"/>
          <w:sz w:val="22"/>
          <w:szCs w:val="22"/>
          <w:lang w:eastAsia="es-EC"/>
        </w:rPr>
        <w:t xml:space="preserve"> El Sistema DEBERÁ permitir aprobar o rechazar el ítem cargado. En caso de ser rechazado se DEBERÁ permitir ingresar un comentario y automáticamente reasignar al responsable inicial de la carga, para comenzar nuevamente el proceso.</w:t>
      </w:r>
    </w:p>
    <w:p w14:paraId="1B20B126"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5038CE61"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 de Administración de Información Espacial:</w:t>
      </w:r>
    </w:p>
    <w:p w14:paraId="2E523555" w14:textId="77777777" w:rsidR="00CC0859" w:rsidRPr="00334BC2" w:rsidRDefault="00CC0859" w:rsidP="00CC0859">
      <w:pPr>
        <w:pStyle w:val="Prrafodelista"/>
        <w:ind w:left="2409" w:right="4"/>
        <w:rPr>
          <w:rFonts w:eastAsia="Calibri"/>
          <w:color w:val="000000"/>
          <w:sz w:val="22"/>
          <w:szCs w:val="22"/>
          <w:lang w:eastAsia="es-EC"/>
        </w:rPr>
      </w:pPr>
    </w:p>
    <w:p w14:paraId="22D4CC68"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RF37:</w:t>
      </w:r>
      <w:r w:rsidRPr="00334BC2">
        <w:rPr>
          <w:rFonts w:eastAsia="Calibri"/>
          <w:color w:val="000000"/>
          <w:sz w:val="22"/>
          <w:szCs w:val="22"/>
          <w:lang w:eastAsia="es-EC"/>
        </w:rPr>
        <w:t xml:space="preserve"> El Sistema DEBERÁ sistematizar el proceso de Geografía (Refiérase al Anexo 7: Proceso de Gestión de Información Geográfica) considerando la utilización de:</w:t>
      </w:r>
    </w:p>
    <w:p w14:paraId="58B2730B"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50F44EDA"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Archivos tipo vector (</w:t>
      </w:r>
      <w:proofErr w:type="spellStart"/>
      <w:r w:rsidRPr="00334BC2">
        <w:rPr>
          <w:rFonts w:eastAsia="Calibri"/>
          <w:color w:val="000000"/>
          <w:sz w:val="22"/>
          <w:szCs w:val="22"/>
          <w:lang w:eastAsia="es-EC"/>
        </w:rPr>
        <w:t>shapefiles</w:t>
      </w:r>
      <w:proofErr w:type="spellEnd"/>
      <w:r w:rsidRPr="00334BC2">
        <w:rPr>
          <w:rFonts w:eastAsia="Calibri"/>
          <w:color w:val="000000"/>
          <w:sz w:val="22"/>
          <w:szCs w:val="22"/>
          <w:lang w:eastAsia="es-EC"/>
        </w:rPr>
        <w:t xml:space="preserve"> y </w:t>
      </w:r>
      <w:proofErr w:type="spellStart"/>
      <w:r w:rsidRPr="00334BC2">
        <w:rPr>
          <w:rFonts w:eastAsia="Calibri"/>
          <w:color w:val="000000"/>
          <w:sz w:val="22"/>
          <w:szCs w:val="22"/>
          <w:lang w:eastAsia="es-EC"/>
        </w:rPr>
        <w:t>geodatabases</w:t>
      </w:r>
      <w:proofErr w:type="spellEnd"/>
      <w:r w:rsidRPr="00334BC2">
        <w:rPr>
          <w:rFonts w:eastAsia="Calibri"/>
          <w:color w:val="000000"/>
          <w:sz w:val="22"/>
          <w:szCs w:val="22"/>
          <w:lang w:eastAsia="es-EC"/>
        </w:rPr>
        <w:t xml:space="preserve">) y archivos tipo </w:t>
      </w:r>
      <w:proofErr w:type="spellStart"/>
      <w:r w:rsidRPr="00334BC2">
        <w:rPr>
          <w:rFonts w:eastAsia="Calibri"/>
          <w:color w:val="000000"/>
          <w:sz w:val="22"/>
          <w:szCs w:val="22"/>
          <w:lang w:eastAsia="es-EC"/>
        </w:rPr>
        <w:t>raster</w:t>
      </w:r>
      <w:proofErr w:type="spellEnd"/>
      <w:r w:rsidRPr="00334BC2">
        <w:rPr>
          <w:rFonts w:eastAsia="Calibri"/>
          <w:color w:val="000000"/>
          <w:sz w:val="22"/>
          <w:szCs w:val="22"/>
          <w:lang w:eastAsia="es-EC"/>
        </w:rPr>
        <w:t>, con información de ubicación espacial de activos del sector de hidrocarburos.</w:t>
      </w:r>
    </w:p>
    <w:p w14:paraId="4781E393"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 xml:space="preserve">Las Entidades de información DEBERÁN ser </w:t>
      </w:r>
      <w:proofErr w:type="spellStart"/>
      <w:r w:rsidRPr="00334BC2">
        <w:rPr>
          <w:rFonts w:eastAsia="Calibri"/>
          <w:color w:val="000000"/>
          <w:sz w:val="22"/>
          <w:szCs w:val="22"/>
          <w:lang w:eastAsia="es-EC"/>
        </w:rPr>
        <w:t>espacializadas</w:t>
      </w:r>
      <w:proofErr w:type="spellEnd"/>
      <w:r w:rsidRPr="00334BC2">
        <w:rPr>
          <w:rFonts w:eastAsia="Calibri"/>
          <w:color w:val="000000"/>
          <w:sz w:val="22"/>
          <w:szCs w:val="22"/>
          <w:lang w:eastAsia="es-EC"/>
        </w:rPr>
        <w:t xml:space="preserve"> en un servidor de datos espaciales con el control de calidad correspondiente.</w:t>
      </w:r>
    </w:p>
    <w:p w14:paraId="5D046B32"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 xml:space="preserve">Se DEBERÁ estructurar una </w:t>
      </w:r>
      <w:proofErr w:type="spellStart"/>
      <w:r w:rsidRPr="00334BC2">
        <w:rPr>
          <w:rFonts w:eastAsia="Calibri"/>
          <w:color w:val="000000"/>
          <w:sz w:val="22"/>
          <w:szCs w:val="22"/>
          <w:lang w:eastAsia="es-EC"/>
        </w:rPr>
        <w:t>geodatabase</w:t>
      </w:r>
      <w:proofErr w:type="spellEnd"/>
      <w:r w:rsidRPr="00334BC2">
        <w:rPr>
          <w:rFonts w:eastAsia="Calibri"/>
          <w:color w:val="000000"/>
          <w:sz w:val="22"/>
          <w:szCs w:val="22"/>
          <w:lang w:eastAsia="es-EC"/>
        </w:rPr>
        <w:t xml:space="preserve"> y migrar la información que se posee en formatos </w:t>
      </w:r>
      <w:proofErr w:type="spellStart"/>
      <w:r w:rsidRPr="00334BC2">
        <w:rPr>
          <w:rFonts w:eastAsia="Calibri"/>
          <w:color w:val="000000"/>
          <w:sz w:val="22"/>
          <w:szCs w:val="22"/>
          <w:lang w:eastAsia="es-EC"/>
        </w:rPr>
        <w:t>shapefiles</w:t>
      </w:r>
      <w:proofErr w:type="spellEnd"/>
      <w:r w:rsidRPr="00334BC2">
        <w:rPr>
          <w:rFonts w:eastAsia="Calibri"/>
          <w:color w:val="000000"/>
          <w:sz w:val="22"/>
          <w:szCs w:val="22"/>
          <w:lang w:eastAsia="es-EC"/>
        </w:rPr>
        <w:t xml:space="preserve">.  </w:t>
      </w:r>
    </w:p>
    <w:p w14:paraId="0D91537B"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 DEBERÁ generar metadatos de capas de información espacial.</w:t>
      </w:r>
    </w:p>
    <w:p w14:paraId="1B3C41E5"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 DEBERÁ contar con un visualizador geográfico (</w:t>
      </w:r>
      <w:proofErr w:type="spellStart"/>
      <w:r w:rsidRPr="00334BC2">
        <w:rPr>
          <w:rFonts w:eastAsia="Calibri"/>
          <w:color w:val="000000"/>
          <w:sz w:val="22"/>
          <w:szCs w:val="22"/>
          <w:lang w:eastAsia="es-EC"/>
        </w:rPr>
        <w:t>geoportal</w:t>
      </w:r>
      <w:proofErr w:type="spellEnd"/>
      <w:r w:rsidRPr="00334BC2">
        <w:rPr>
          <w:rFonts w:eastAsia="Calibri"/>
          <w:color w:val="000000"/>
          <w:sz w:val="22"/>
          <w:szCs w:val="22"/>
          <w:lang w:eastAsia="es-EC"/>
        </w:rPr>
        <w:t xml:space="preserve">) integrado en la solución, que despliegue toda la información almacenada en la </w:t>
      </w:r>
      <w:proofErr w:type="spellStart"/>
      <w:r w:rsidRPr="00334BC2">
        <w:rPr>
          <w:rFonts w:eastAsia="Calibri"/>
          <w:color w:val="000000"/>
          <w:sz w:val="22"/>
          <w:szCs w:val="22"/>
          <w:lang w:eastAsia="es-EC"/>
        </w:rPr>
        <w:t>geodatabase</w:t>
      </w:r>
      <w:proofErr w:type="spellEnd"/>
      <w:r w:rsidRPr="00334BC2">
        <w:rPr>
          <w:rFonts w:eastAsia="Calibri"/>
          <w:color w:val="000000"/>
          <w:sz w:val="22"/>
          <w:szCs w:val="22"/>
          <w:lang w:eastAsia="es-EC"/>
        </w:rPr>
        <w:t>.</w:t>
      </w:r>
    </w:p>
    <w:p w14:paraId="71B8A81C" w14:textId="77777777" w:rsidR="00CC0859" w:rsidRPr="00334BC2" w:rsidRDefault="00CC0859" w:rsidP="00CC0859">
      <w:pPr>
        <w:pStyle w:val="Prrafodelista"/>
        <w:autoSpaceDE w:val="0"/>
        <w:autoSpaceDN w:val="0"/>
        <w:adjustRightInd w:val="0"/>
        <w:spacing w:after="0"/>
        <w:ind w:left="360"/>
        <w:rPr>
          <w:rFonts w:eastAsia="Calibri"/>
          <w:color w:val="000000"/>
          <w:sz w:val="22"/>
          <w:szCs w:val="22"/>
          <w:lang w:eastAsia="es-EC"/>
        </w:rPr>
      </w:pPr>
    </w:p>
    <w:p w14:paraId="541623A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RF38:</w:t>
      </w:r>
      <w:r w:rsidRPr="00334BC2">
        <w:rPr>
          <w:rFonts w:eastAsia="Calibri"/>
          <w:color w:val="000000"/>
          <w:sz w:val="22"/>
          <w:szCs w:val="22"/>
          <w:lang w:eastAsia="es-EC"/>
        </w:rPr>
        <w:t xml:space="preserve"> El Sistema DEBERÁ permitir la integración entre la base transaccional y la base geográfica local, y con las entidades adscritas al ecosistema empresarial de hidrocarburos y al Instituto Geográfico Militar (cartografía base) mediante el consumo de servicios geográficos.</w:t>
      </w:r>
    </w:p>
    <w:p w14:paraId="70634DBB"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RF39:</w:t>
      </w:r>
      <w:r w:rsidRPr="00334BC2">
        <w:rPr>
          <w:rFonts w:eastAsia="Calibri"/>
          <w:color w:val="000000"/>
          <w:sz w:val="22"/>
          <w:szCs w:val="22"/>
          <w:lang w:eastAsia="es-EC"/>
        </w:rPr>
        <w:t xml:space="preserve"> El Sistema DEBERÁ contar con una infraestructura de datos espaciales con las siguientes funcionalidades:</w:t>
      </w:r>
    </w:p>
    <w:p w14:paraId="2CA9ED61"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0E047231"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Visualización de datos:</w:t>
      </w:r>
    </w:p>
    <w:p w14:paraId="5B9D6E02"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Funciones de navegación</w:t>
      </w:r>
    </w:p>
    <w:p w14:paraId="41922302"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Consulta de información</w:t>
      </w:r>
    </w:p>
    <w:p w14:paraId="1E55ED3A"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Búsqueda, medición, etc.</w:t>
      </w:r>
    </w:p>
    <w:p w14:paraId="617A9A51"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Administración de capas</w:t>
      </w:r>
    </w:p>
    <w:p w14:paraId="377F03DF"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Búsqueda de conjunto de datos y servicios a través de sus metadatos</w:t>
      </w:r>
    </w:p>
    <w:p w14:paraId="1EC451D0"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Localización de un mapa a través de un nombre geográfico</w:t>
      </w:r>
    </w:p>
    <w:p w14:paraId="6C835D32"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Interfaz de enlace a recursos geoespaciales basados en web</w:t>
      </w:r>
    </w:p>
    <w:p w14:paraId="069B2FB1"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Generación de reportes e indicadores dinámicos</w:t>
      </w:r>
    </w:p>
    <w:p w14:paraId="0A815BC4" w14:textId="77777777" w:rsidR="00CC0859" w:rsidRPr="00334BC2" w:rsidRDefault="00CC0859" w:rsidP="00CC0859">
      <w:pPr>
        <w:pStyle w:val="Prrafodelista"/>
        <w:autoSpaceDE w:val="0"/>
        <w:autoSpaceDN w:val="0"/>
        <w:adjustRightInd w:val="0"/>
        <w:spacing w:after="0"/>
        <w:ind w:left="1440"/>
        <w:rPr>
          <w:rFonts w:eastAsia="Calibri"/>
          <w:color w:val="000000"/>
          <w:sz w:val="22"/>
          <w:szCs w:val="22"/>
          <w:lang w:eastAsia="es-EC"/>
        </w:rPr>
      </w:pPr>
    </w:p>
    <w:p w14:paraId="1FAA261A"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Servicios de información:</w:t>
      </w:r>
    </w:p>
    <w:p w14:paraId="5D847A40"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Servicio de mapas web (WMS), (WMS-C), (WMTS)</w:t>
      </w:r>
    </w:p>
    <w:p w14:paraId="3E52DC0A"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Servicio de entidades web (WFS)</w:t>
      </w:r>
    </w:p>
    <w:p w14:paraId="0BD04FF7"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Servicio de catálogo (CSW)</w:t>
      </w:r>
    </w:p>
    <w:p w14:paraId="51987286"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lastRenderedPageBreak/>
        <w:t xml:space="preserve">Especificaciones a través de TMS (Tile </w:t>
      </w:r>
      <w:proofErr w:type="spellStart"/>
      <w:r w:rsidRPr="00334BC2">
        <w:rPr>
          <w:rFonts w:eastAsia="Calibri"/>
          <w:color w:val="000000"/>
          <w:sz w:val="22"/>
          <w:szCs w:val="22"/>
          <w:lang w:eastAsia="es-EC"/>
        </w:rPr>
        <w:t>Map</w:t>
      </w:r>
      <w:proofErr w:type="spellEnd"/>
      <w:r w:rsidRPr="00334BC2">
        <w:rPr>
          <w:rFonts w:eastAsia="Calibri"/>
          <w:color w:val="000000"/>
          <w:sz w:val="22"/>
          <w:szCs w:val="22"/>
          <w:lang w:eastAsia="es-EC"/>
        </w:rPr>
        <w:t xml:space="preserve"> </w:t>
      </w:r>
      <w:proofErr w:type="spellStart"/>
      <w:r w:rsidRPr="00334BC2">
        <w:rPr>
          <w:rFonts w:eastAsia="Calibri"/>
          <w:color w:val="000000"/>
          <w:sz w:val="22"/>
          <w:szCs w:val="22"/>
          <w:lang w:eastAsia="es-EC"/>
        </w:rPr>
        <w:t>Service</w:t>
      </w:r>
      <w:proofErr w:type="spellEnd"/>
      <w:r w:rsidRPr="00334BC2">
        <w:rPr>
          <w:rFonts w:eastAsia="Calibri"/>
          <w:color w:val="000000"/>
          <w:sz w:val="22"/>
          <w:szCs w:val="22"/>
          <w:lang w:eastAsia="es-EC"/>
        </w:rPr>
        <w:t xml:space="preserve"> </w:t>
      </w:r>
      <w:proofErr w:type="spellStart"/>
      <w:r w:rsidRPr="00334BC2">
        <w:rPr>
          <w:rFonts w:eastAsia="Calibri"/>
          <w:color w:val="000000"/>
          <w:sz w:val="22"/>
          <w:szCs w:val="22"/>
          <w:lang w:eastAsia="es-EC"/>
        </w:rPr>
        <w:t>Specification</w:t>
      </w:r>
      <w:proofErr w:type="spellEnd"/>
      <w:r w:rsidRPr="00334BC2">
        <w:rPr>
          <w:rFonts w:eastAsia="Calibri"/>
          <w:color w:val="000000"/>
          <w:sz w:val="22"/>
          <w:szCs w:val="22"/>
          <w:lang w:eastAsia="es-EC"/>
        </w:rPr>
        <w:t>)</w:t>
      </w:r>
    </w:p>
    <w:p w14:paraId="606E5692" w14:textId="77777777" w:rsidR="00CC0859" w:rsidRPr="00334BC2" w:rsidRDefault="00CC0859" w:rsidP="00CC0859">
      <w:pPr>
        <w:pStyle w:val="Prrafodelista"/>
        <w:autoSpaceDE w:val="0"/>
        <w:autoSpaceDN w:val="0"/>
        <w:adjustRightInd w:val="0"/>
        <w:spacing w:after="0"/>
        <w:ind w:left="1440"/>
        <w:rPr>
          <w:rFonts w:eastAsia="Calibri"/>
          <w:color w:val="000000"/>
          <w:sz w:val="22"/>
          <w:szCs w:val="22"/>
          <w:lang w:eastAsia="es-EC"/>
        </w:rPr>
      </w:pPr>
    </w:p>
    <w:p w14:paraId="03FBFB5B"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 xml:space="preserve">Análisis de datos espaciales. </w:t>
      </w:r>
    </w:p>
    <w:p w14:paraId="74E67D24"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Descarga de mapas en diversos formatos y servicio de impresión.</w:t>
      </w:r>
    </w:p>
    <w:p w14:paraId="495BB8ED"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Exposición de servicios de información para consumo masivo, etc.</w:t>
      </w:r>
    </w:p>
    <w:p w14:paraId="5ED236D6" w14:textId="77777777" w:rsidR="00CC0859" w:rsidRPr="00334BC2" w:rsidRDefault="00CC0859" w:rsidP="00CC0859">
      <w:pPr>
        <w:autoSpaceDE w:val="0"/>
        <w:autoSpaceDN w:val="0"/>
        <w:adjustRightInd w:val="0"/>
        <w:spacing w:after="0"/>
        <w:rPr>
          <w:rFonts w:eastAsia="Calibri"/>
          <w:color w:val="000000"/>
          <w:sz w:val="22"/>
          <w:szCs w:val="22"/>
          <w:lang w:eastAsia="es-EC"/>
        </w:rPr>
      </w:pPr>
    </w:p>
    <w:p w14:paraId="418E884F"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RF40:</w:t>
      </w:r>
      <w:r w:rsidRPr="00334BC2">
        <w:rPr>
          <w:rFonts w:eastAsia="Calibri"/>
          <w:color w:val="000000"/>
          <w:sz w:val="22"/>
          <w:szCs w:val="22"/>
          <w:lang w:eastAsia="es-EC"/>
        </w:rPr>
        <w:t xml:space="preserve"> El Sistema DEBERÁ permitir la generación de reportes dinámicos interactivos con información espacial y datos transaccionales.</w:t>
      </w:r>
    </w:p>
    <w:p w14:paraId="14100D01"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46CF8BB9"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Producción:</w:t>
      </w:r>
    </w:p>
    <w:p w14:paraId="23300011" w14:textId="77777777" w:rsidR="00CC0859" w:rsidRPr="00334BC2" w:rsidRDefault="00CC0859" w:rsidP="00CC0859">
      <w:pPr>
        <w:pStyle w:val="Prrafodelista"/>
        <w:ind w:left="2409" w:right="4"/>
        <w:rPr>
          <w:rFonts w:eastAsia="Calibri"/>
          <w:color w:val="000000"/>
          <w:sz w:val="22"/>
          <w:szCs w:val="22"/>
          <w:lang w:eastAsia="es-EC"/>
        </w:rPr>
      </w:pPr>
    </w:p>
    <w:p w14:paraId="037F4713"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RF41:</w:t>
      </w:r>
      <w:r w:rsidRPr="00334BC2">
        <w:rPr>
          <w:rFonts w:eastAsia="Calibri"/>
          <w:color w:val="000000"/>
          <w:sz w:val="22"/>
          <w:szCs w:val="22"/>
          <w:lang w:eastAsia="es-EC"/>
        </w:rPr>
        <w:t xml:space="preserve"> El Proveedor DEBERÁ levantar y sistematizar los procesos que permitan gestionar la información de producción de petróleo crudo, gas asociado y gas natural. Este proceso DEBERÁ estar relacionado con las entidades de Compañía, Bloque, Campo y Pozo.</w:t>
      </w:r>
    </w:p>
    <w:p w14:paraId="44D64E8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RF42:</w:t>
      </w:r>
      <w:r w:rsidRPr="00334BC2">
        <w:rPr>
          <w:rFonts w:eastAsia="Calibri"/>
          <w:color w:val="000000"/>
          <w:sz w:val="22"/>
          <w:szCs w:val="22"/>
          <w:lang w:eastAsia="es-EC"/>
        </w:rPr>
        <w:t xml:space="preserve"> El Sistema DEBERÁ presentar reportes de producción mediante una herramienta de inteligencia de negocios que permita presentar la información en periodos de tiempo y por Compañía, Bloque, Campo y Pozo. Además, el Proveedor DEBERÁ proporcionar el licenciamiento de una herramienta de análisis de yacimientos y de pozos que ayude a mejorar la gerencia de producción y análisis de reservas.</w:t>
      </w:r>
    </w:p>
    <w:p w14:paraId="6C8FC52B"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RF43:</w:t>
      </w:r>
      <w:r w:rsidRPr="00334BC2">
        <w:rPr>
          <w:rFonts w:eastAsia="Calibri"/>
          <w:color w:val="000000"/>
          <w:sz w:val="22"/>
          <w:szCs w:val="22"/>
          <w:lang w:eastAsia="es-EC"/>
        </w:rPr>
        <w:t xml:space="preserve"> El Sistema DEBERÁ permitir la integración entre la base transaccional y la base geográfica; y la interoperabilidad con los sistemas de las entidades adscritas al ecosistema empresarial de hidrocarburos.</w:t>
      </w:r>
    </w:p>
    <w:p w14:paraId="628BF5EF"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2E66C0A5"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Transporte y Almacenamiento:</w:t>
      </w:r>
    </w:p>
    <w:p w14:paraId="36F94638" w14:textId="77777777" w:rsidR="00CC0859" w:rsidRPr="00334BC2" w:rsidRDefault="00CC0859" w:rsidP="00CC0859">
      <w:pPr>
        <w:pStyle w:val="Prrafodelista"/>
        <w:ind w:left="2409" w:right="4"/>
        <w:rPr>
          <w:rFonts w:eastAsia="Calibri"/>
          <w:color w:val="000000"/>
          <w:sz w:val="22"/>
          <w:szCs w:val="22"/>
          <w:lang w:eastAsia="es-EC"/>
        </w:rPr>
      </w:pPr>
    </w:p>
    <w:p w14:paraId="1407A8BD"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RF44:</w:t>
      </w:r>
      <w:r w:rsidRPr="00334BC2">
        <w:rPr>
          <w:rFonts w:eastAsia="Calibri"/>
          <w:color w:val="000000"/>
          <w:sz w:val="22"/>
          <w:szCs w:val="22"/>
          <w:lang w:eastAsia="es-EC"/>
        </w:rPr>
        <w:t xml:space="preserve"> El Proveedor DEBERÁ levantar y sistematizar los procesos que permitan la gestión de Entidades y la información asociada, relacionadas con el Transporte y Almacenamiento de Hidrocarburos.</w:t>
      </w:r>
    </w:p>
    <w:p w14:paraId="04E11EB3"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RF45:</w:t>
      </w:r>
      <w:r w:rsidRPr="00334BC2">
        <w:rPr>
          <w:rFonts w:eastAsia="Calibri"/>
          <w:color w:val="000000"/>
          <w:sz w:val="22"/>
          <w:szCs w:val="22"/>
          <w:lang w:eastAsia="es-EC"/>
        </w:rPr>
        <w:t xml:space="preserve"> El Sistema DEBERÁ presentar reportes de Transporte y Almacenamiento de Hidrocarburos mediante una herramienta de inteligencia de negocios que permita presentar la información en periodos de tiempo y por entidades de Transporte y Almacenamiento.</w:t>
      </w:r>
    </w:p>
    <w:p w14:paraId="4B6369CE"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RF46:</w:t>
      </w:r>
      <w:r w:rsidRPr="00334BC2">
        <w:rPr>
          <w:rFonts w:eastAsia="Calibri"/>
          <w:color w:val="000000"/>
          <w:sz w:val="22"/>
          <w:szCs w:val="22"/>
          <w:lang w:eastAsia="es-EC"/>
        </w:rPr>
        <w:t xml:space="preserve"> El Sistema DEBERÁ permitir la integración entre la base transaccional y la base geográfica; y la interoperabilidad con los sistemas de las entidades adscritas al ecosistema empresarial de hidrocarburos.</w:t>
      </w:r>
    </w:p>
    <w:p w14:paraId="3FDEE731"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i/>
          <w:color w:val="000000"/>
          <w:sz w:val="22"/>
          <w:szCs w:val="22"/>
          <w:lang w:eastAsia="es-EC"/>
        </w:rPr>
      </w:pPr>
      <w:r w:rsidRPr="00334BC2">
        <w:rPr>
          <w:rFonts w:eastAsia="Calibri"/>
          <w:b/>
          <w:color w:val="000000"/>
          <w:sz w:val="22"/>
          <w:szCs w:val="22"/>
          <w:lang w:eastAsia="es-EC"/>
        </w:rPr>
        <w:t>RF47:</w:t>
      </w:r>
      <w:r w:rsidRPr="00334BC2">
        <w:rPr>
          <w:rFonts w:eastAsia="Calibri"/>
          <w:color w:val="000000"/>
          <w:sz w:val="22"/>
          <w:szCs w:val="22"/>
          <w:lang w:eastAsia="es-EC"/>
        </w:rPr>
        <w:t xml:space="preserve"> El Sistema DEBERÁ permitir integrar la información validada de los consumos internos de crudo tanto de las operadoras pública y privadas, y almacenar la información documental asociada.</w:t>
      </w:r>
    </w:p>
    <w:p w14:paraId="65581718" w14:textId="77777777" w:rsidR="00CC0859" w:rsidRPr="00334BC2" w:rsidRDefault="00CC0859" w:rsidP="00CC0859">
      <w:pPr>
        <w:pStyle w:val="Prrafodelista"/>
        <w:autoSpaceDE w:val="0"/>
        <w:autoSpaceDN w:val="0"/>
        <w:adjustRightInd w:val="0"/>
        <w:spacing w:after="0"/>
        <w:ind w:left="2127"/>
        <w:rPr>
          <w:rFonts w:eastAsia="Calibri"/>
          <w:i/>
          <w:color w:val="000000"/>
          <w:sz w:val="22"/>
          <w:szCs w:val="22"/>
          <w:lang w:eastAsia="es-EC"/>
        </w:rPr>
      </w:pPr>
    </w:p>
    <w:p w14:paraId="7F7ADAD1"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Refinación e Industrialización:</w:t>
      </w:r>
    </w:p>
    <w:p w14:paraId="272981BB" w14:textId="77777777" w:rsidR="00CC0859" w:rsidRPr="00334BC2" w:rsidRDefault="00CC0859" w:rsidP="00CC0859">
      <w:pPr>
        <w:pStyle w:val="Prrafodelista"/>
        <w:ind w:left="2409" w:right="4"/>
        <w:rPr>
          <w:rFonts w:eastAsia="Calibri"/>
          <w:color w:val="000000"/>
          <w:sz w:val="22"/>
          <w:szCs w:val="22"/>
          <w:lang w:eastAsia="es-EC"/>
        </w:rPr>
      </w:pPr>
    </w:p>
    <w:p w14:paraId="7E62BBDF"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RF48:</w:t>
      </w:r>
      <w:r w:rsidRPr="00334BC2">
        <w:rPr>
          <w:rFonts w:eastAsia="Calibri"/>
          <w:color w:val="000000"/>
          <w:sz w:val="22"/>
          <w:szCs w:val="22"/>
          <w:lang w:eastAsia="es-EC"/>
        </w:rPr>
        <w:t xml:space="preserve"> El Proveedor DEBERÁ levantar y sistematizar los procesos que permitan la gestión de Entidades y la información asociada, relacionadas con la Refinación e Industrialización.</w:t>
      </w:r>
    </w:p>
    <w:p w14:paraId="2CCE4B28"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RF49:</w:t>
      </w:r>
      <w:r w:rsidRPr="00334BC2">
        <w:rPr>
          <w:rFonts w:eastAsia="Calibri"/>
          <w:color w:val="000000"/>
          <w:sz w:val="22"/>
          <w:szCs w:val="22"/>
          <w:lang w:eastAsia="es-EC"/>
        </w:rPr>
        <w:t xml:space="preserve"> El Sistema DEBERÁ presentar reportes de la Refinación e Industrialización mediante una herramienta de inteligencia de negocios que permita presentar la </w:t>
      </w:r>
      <w:r w:rsidRPr="00334BC2">
        <w:rPr>
          <w:rFonts w:eastAsia="Calibri"/>
          <w:color w:val="000000"/>
          <w:sz w:val="22"/>
          <w:szCs w:val="22"/>
          <w:lang w:eastAsia="es-EC"/>
        </w:rPr>
        <w:lastRenderedPageBreak/>
        <w:t>información en periodos de tiempo y por entidades de Refinación e Industrialización.</w:t>
      </w:r>
    </w:p>
    <w:p w14:paraId="0125FBCD"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RF50:</w:t>
      </w:r>
      <w:r w:rsidRPr="00334BC2">
        <w:rPr>
          <w:rFonts w:eastAsia="Calibri"/>
          <w:color w:val="000000"/>
          <w:sz w:val="22"/>
          <w:szCs w:val="22"/>
          <w:lang w:eastAsia="es-EC"/>
        </w:rPr>
        <w:t xml:space="preserve"> El Sistema DEBERÁ permitir la integración entre la base transaccional y la base geográfica; y la interoperabilidad con los sistemas de las entidades adscritas al ecosistema empresarial de hidrocarburos.</w:t>
      </w:r>
    </w:p>
    <w:p w14:paraId="293998C7"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21A6D1B4"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Comercialización de Crudo y Derivados:</w:t>
      </w:r>
    </w:p>
    <w:p w14:paraId="17C7A958" w14:textId="77777777" w:rsidR="00CC0859" w:rsidRPr="00334BC2" w:rsidRDefault="00CC0859" w:rsidP="00CC0859">
      <w:pPr>
        <w:pStyle w:val="Prrafodelista"/>
        <w:ind w:left="2409" w:right="4"/>
        <w:rPr>
          <w:rFonts w:eastAsia="Calibri"/>
          <w:color w:val="000000"/>
          <w:sz w:val="22"/>
          <w:szCs w:val="22"/>
          <w:lang w:eastAsia="es-EC"/>
        </w:rPr>
      </w:pPr>
    </w:p>
    <w:p w14:paraId="61B8409D"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RF51:</w:t>
      </w:r>
      <w:r w:rsidRPr="00334BC2">
        <w:rPr>
          <w:rFonts w:eastAsia="Calibri"/>
          <w:color w:val="000000"/>
          <w:sz w:val="22"/>
          <w:szCs w:val="22"/>
          <w:lang w:eastAsia="es-EC"/>
        </w:rPr>
        <w:t xml:space="preserve"> El Proveedor DEBERÁ levantar y sistematizar los procesos de la gestión de entidades y la información asociada, relacionadas con la Comercialización de Crudos y Derivados.</w:t>
      </w:r>
    </w:p>
    <w:p w14:paraId="7493AC9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RF52:</w:t>
      </w:r>
      <w:r w:rsidRPr="00334BC2">
        <w:rPr>
          <w:rFonts w:eastAsia="Calibri"/>
          <w:color w:val="000000"/>
          <w:sz w:val="22"/>
          <w:szCs w:val="22"/>
          <w:lang w:eastAsia="es-EC"/>
        </w:rPr>
        <w:t xml:space="preserve"> El Sistema DEBERÁ presentar reportes de Comercialización de crudos y derivados mediante una herramienta de inteligencia de negocios que permita presentar la información en periodos de tiempo y por entidades de Comercialización de Crudo y Derivados.</w:t>
      </w:r>
    </w:p>
    <w:p w14:paraId="60515EC5"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RF53:</w:t>
      </w:r>
      <w:r w:rsidRPr="00334BC2">
        <w:rPr>
          <w:rFonts w:eastAsia="Calibri"/>
          <w:color w:val="000000"/>
          <w:sz w:val="22"/>
          <w:szCs w:val="22"/>
          <w:lang w:eastAsia="es-EC"/>
        </w:rPr>
        <w:t xml:space="preserve"> El Sistema DEBERÁ permitir la integración entre la base transaccional y la base geográfica; y la interoperabilidad con los sistemas de las entidades adscritas al ecosistema empresarial de hidrocarburos.</w:t>
      </w:r>
    </w:p>
    <w:p w14:paraId="2CAD88B4"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186232C4"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Interoperabilidad:</w:t>
      </w:r>
    </w:p>
    <w:p w14:paraId="0A4246B9" w14:textId="77777777" w:rsidR="00CC0859" w:rsidRPr="00334BC2" w:rsidRDefault="00CC0859" w:rsidP="00CC0859">
      <w:pPr>
        <w:pStyle w:val="Prrafodelista"/>
        <w:ind w:left="2409" w:right="4"/>
        <w:rPr>
          <w:rFonts w:eastAsia="Calibri"/>
          <w:color w:val="000000"/>
          <w:sz w:val="22"/>
          <w:szCs w:val="22"/>
          <w:lang w:eastAsia="es-EC"/>
        </w:rPr>
      </w:pPr>
    </w:p>
    <w:p w14:paraId="2B9FDF8E"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RF54:</w:t>
      </w:r>
      <w:r w:rsidRPr="00334BC2">
        <w:rPr>
          <w:rFonts w:eastAsia="Calibri"/>
          <w:color w:val="000000"/>
          <w:sz w:val="22"/>
          <w:szCs w:val="22"/>
          <w:lang w:eastAsia="es-EC"/>
        </w:rPr>
        <w:t xml:space="preserve"> El Sistema DEBERÁ permitir la integración con los sistemas de información de la ARCERNNR (Refiérase al Anexo 16: Sistemas de Información ARCERNNR) que almacenan datos diarios de petróleo y gas natural de campo; y, generar los reportes de producción diaria por compañía, bloque y campo; reporte de pruebas de producción por compañía, bloque, campo, pozo o yacimiento; reporte de producción de agua; reporte de parámetros de producción de BSW, grado API, tipo de bomba, etc., que permitan la toma de decisiones.</w:t>
      </w:r>
    </w:p>
    <w:p w14:paraId="2F5014D7"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RF55:</w:t>
      </w:r>
      <w:r w:rsidRPr="00334BC2">
        <w:rPr>
          <w:rFonts w:eastAsia="Calibri"/>
          <w:color w:val="000000"/>
          <w:sz w:val="22"/>
          <w:szCs w:val="22"/>
          <w:lang w:eastAsia="es-EC"/>
        </w:rPr>
        <w:t xml:space="preserve"> El Sistema DEBERÁ permitir la integración con los sistemas de información de las Empresas Adscritas que almacenan datos de transporte diario de crudo por los oleoductos SOTE y OCP; y, generar los reportes de volúmenes de despacho diario por instalación, producto y días de stock.</w:t>
      </w:r>
    </w:p>
    <w:p w14:paraId="2E3C562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RF56:</w:t>
      </w:r>
      <w:r w:rsidRPr="00334BC2">
        <w:rPr>
          <w:rFonts w:eastAsia="Calibri"/>
          <w:color w:val="000000"/>
          <w:sz w:val="22"/>
          <w:szCs w:val="22"/>
          <w:lang w:eastAsia="es-EC"/>
        </w:rPr>
        <w:t xml:space="preserve"> El Sistema DEBERÁ permitir la integración con los sistemas de información que contengan datos de almacenamiento de derivados por producto diario y generar los reportes.</w:t>
      </w:r>
    </w:p>
    <w:p w14:paraId="5BC2963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RF57:</w:t>
      </w:r>
      <w:r w:rsidRPr="00334BC2">
        <w:rPr>
          <w:rFonts w:eastAsia="Calibri"/>
          <w:color w:val="000000"/>
          <w:sz w:val="22"/>
          <w:szCs w:val="22"/>
          <w:lang w:eastAsia="es-EC"/>
        </w:rPr>
        <w:t xml:space="preserve"> El Sistema DEBERÁ permitir la integración con los sistemas de información que contengan datos de comercialización de derivados y GLP; y generar el reporte de consumo nacional de derivados.</w:t>
      </w:r>
    </w:p>
    <w:p w14:paraId="5308EF8E"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RF58:</w:t>
      </w:r>
      <w:r w:rsidRPr="00334BC2">
        <w:rPr>
          <w:rFonts w:eastAsia="Calibri"/>
          <w:color w:val="000000"/>
          <w:sz w:val="22"/>
          <w:szCs w:val="22"/>
          <w:lang w:eastAsia="es-EC"/>
        </w:rPr>
        <w:t xml:space="preserve"> El Sistema DEBERÁ permitir la integración con los sistemas de información que contengan datos de comercialización externa y generar los reportes de exportaciones de crudo por empresas, importación y exportación de derivados.</w:t>
      </w:r>
    </w:p>
    <w:p w14:paraId="18DAE9F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RF59:</w:t>
      </w:r>
      <w:r w:rsidRPr="00334BC2">
        <w:rPr>
          <w:rFonts w:eastAsia="Calibri"/>
          <w:color w:val="000000"/>
          <w:sz w:val="22"/>
          <w:szCs w:val="22"/>
          <w:lang w:eastAsia="es-EC"/>
        </w:rPr>
        <w:t xml:space="preserve"> El Sistema DEBERÁ permitir la integración con los sistemas de información que contengan datos de comercio internacional y generar los reportes de cotización teórica de crudos, precios facturados del crudo y cotización WTI y precios de exportación.</w:t>
      </w:r>
    </w:p>
    <w:p w14:paraId="214D5D61"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300406C4"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Estimados de Hidrocarburos:</w:t>
      </w:r>
    </w:p>
    <w:p w14:paraId="25844D58" w14:textId="77777777" w:rsidR="00CC0859" w:rsidRPr="00334BC2" w:rsidRDefault="00CC0859" w:rsidP="00CC0859">
      <w:pPr>
        <w:pStyle w:val="Prrafodelista"/>
        <w:ind w:left="2409" w:right="4"/>
        <w:rPr>
          <w:rFonts w:eastAsia="Calibri"/>
          <w:color w:val="000000"/>
          <w:sz w:val="22"/>
          <w:szCs w:val="22"/>
          <w:lang w:eastAsia="es-EC"/>
        </w:rPr>
      </w:pPr>
    </w:p>
    <w:p w14:paraId="5F97EF06"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lastRenderedPageBreak/>
        <w:t>RF60:</w:t>
      </w:r>
      <w:r w:rsidRPr="00334BC2">
        <w:rPr>
          <w:rFonts w:eastAsia="Calibri"/>
          <w:color w:val="000000"/>
          <w:sz w:val="22"/>
          <w:szCs w:val="22"/>
          <w:lang w:eastAsia="es-EC"/>
        </w:rPr>
        <w:t xml:space="preserve"> El Proveedor DEBERÁ diseñar e implementar una estructura de base de datos que permita almacenar por año y versión los estimados de hidrocarburos. (Refiérase al Anexo 15: Estimados 2021).</w:t>
      </w:r>
    </w:p>
    <w:p w14:paraId="62B9B303"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RF61:</w:t>
      </w:r>
      <w:r w:rsidRPr="00334BC2">
        <w:rPr>
          <w:rFonts w:eastAsia="Calibri"/>
          <w:color w:val="000000"/>
          <w:sz w:val="22"/>
          <w:szCs w:val="22"/>
          <w:lang w:eastAsia="es-EC"/>
        </w:rPr>
        <w:t xml:space="preserve"> El Sistema DEBERÁ poder anexar información documental a los estimados de hidrocarburos por año y versión.</w:t>
      </w:r>
    </w:p>
    <w:p w14:paraId="09156145"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RF62:</w:t>
      </w:r>
      <w:r w:rsidRPr="00334BC2">
        <w:rPr>
          <w:rFonts w:eastAsia="Calibri"/>
          <w:color w:val="000000"/>
          <w:sz w:val="22"/>
          <w:szCs w:val="22"/>
          <w:lang w:eastAsia="es-EC"/>
        </w:rPr>
        <w:t xml:space="preserve"> El Sistema DEBERÁ presentar reportes dinámicos e indicadores que permitan comparar los estimados de hidrocarburos con información real.</w:t>
      </w:r>
    </w:p>
    <w:p w14:paraId="14414C1E"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2811C948"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Visualización y descarga de la Información:</w:t>
      </w:r>
    </w:p>
    <w:p w14:paraId="4D639357" w14:textId="77777777" w:rsidR="00CC0859" w:rsidRPr="00334BC2" w:rsidRDefault="00CC0859" w:rsidP="00CC0859">
      <w:pPr>
        <w:pStyle w:val="Prrafodelista"/>
        <w:ind w:left="2409" w:right="4"/>
        <w:rPr>
          <w:rFonts w:eastAsia="Calibri"/>
          <w:color w:val="000000"/>
          <w:sz w:val="22"/>
          <w:szCs w:val="22"/>
          <w:lang w:eastAsia="es-EC"/>
        </w:rPr>
      </w:pPr>
    </w:p>
    <w:p w14:paraId="001855B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RF63:</w:t>
      </w:r>
      <w:r w:rsidRPr="00334BC2">
        <w:rPr>
          <w:rFonts w:eastAsia="Calibri"/>
          <w:color w:val="000000"/>
          <w:sz w:val="22"/>
          <w:szCs w:val="22"/>
          <w:lang w:eastAsia="es-EC"/>
        </w:rPr>
        <w:t xml:space="preserve"> El Sistema DEBERÁ permitir navegar de manera intuitiva y con una interfaz amigable por todas las Entidades creadas y poder visualizar la información asociada con visualizadores incorporados en la herramienta. Adicionalmente se podrá descargar la información mediante un carrito de compras.</w:t>
      </w:r>
    </w:p>
    <w:p w14:paraId="409BF5B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RF64:</w:t>
      </w:r>
      <w:r w:rsidRPr="00334BC2">
        <w:rPr>
          <w:rFonts w:eastAsia="Calibri"/>
          <w:color w:val="000000"/>
          <w:sz w:val="22"/>
          <w:szCs w:val="22"/>
          <w:lang w:eastAsia="es-EC"/>
        </w:rPr>
        <w:t xml:space="preserve"> El Sistema DEBERÁ incluir un </w:t>
      </w:r>
      <w:proofErr w:type="spellStart"/>
      <w:r w:rsidRPr="00334BC2">
        <w:rPr>
          <w:rFonts w:eastAsia="Calibri"/>
          <w:color w:val="000000"/>
          <w:sz w:val="22"/>
          <w:szCs w:val="22"/>
          <w:lang w:eastAsia="es-EC"/>
        </w:rPr>
        <w:t>Geoportal</w:t>
      </w:r>
      <w:proofErr w:type="spellEnd"/>
      <w:r w:rsidRPr="00334BC2">
        <w:rPr>
          <w:rFonts w:eastAsia="Calibri"/>
          <w:color w:val="000000"/>
          <w:sz w:val="22"/>
          <w:szCs w:val="22"/>
          <w:lang w:eastAsia="es-EC"/>
        </w:rPr>
        <w:t xml:space="preserve"> que mediante un visualizador geográfico permita navegar de manera intuitiva por todos las Entidades creadas y poder acceder a la información asociada.  Desde el </w:t>
      </w:r>
      <w:proofErr w:type="spellStart"/>
      <w:r w:rsidRPr="00334BC2">
        <w:rPr>
          <w:rFonts w:eastAsia="Calibri"/>
          <w:color w:val="000000"/>
          <w:sz w:val="22"/>
          <w:szCs w:val="22"/>
          <w:lang w:eastAsia="es-EC"/>
        </w:rPr>
        <w:t>Geoportal</w:t>
      </w:r>
      <w:proofErr w:type="spellEnd"/>
      <w:r w:rsidRPr="00334BC2">
        <w:rPr>
          <w:rFonts w:eastAsia="Calibri"/>
          <w:color w:val="000000"/>
          <w:sz w:val="22"/>
          <w:szCs w:val="22"/>
          <w:lang w:eastAsia="es-EC"/>
        </w:rPr>
        <w:t xml:space="preserve"> se podrá descargar la información mediante un carrito de compras.</w:t>
      </w:r>
    </w:p>
    <w:p w14:paraId="1AC6E539" w14:textId="77777777" w:rsidR="00E24E6C" w:rsidRPr="00334BC2" w:rsidRDefault="00E24E6C" w:rsidP="0087220F">
      <w:pPr>
        <w:pStyle w:val="Prrafodelista"/>
        <w:ind w:left="1500" w:right="4"/>
        <w:rPr>
          <w:rStyle w:val="Preparersnotenobold"/>
          <w:sz w:val="22"/>
          <w:szCs w:val="22"/>
        </w:rPr>
      </w:pPr>
    </w:p>
    <w:p w14:paraId="4F0B288D" w14:textId="1AA54D30" w:rsidR="00356E4C" w:rsidRPr="00334BC2" w:rsidRDefault="00356E4C" w:rsidP="00DB6D63">
      <w:pPr>
        <w:pStyle w:val="TOC4-2"/>
        <w:ind w:right="4"/>
        <w:rPr>
          <w:rFonts w:ascii="Times New Roman" w:hAnsi="Times New Roman"/>
          <w:sz w:val="22"/>
          <w:szCs w:val="22"/>
        </w:rPr>
      </w:pPr>
      <w:bookmarkStart w:id="600" w:name="_Toc454958719"/>
      <w:bookmarkStart w:id="601" w:name="_Toc476310094"/>
      <w:bookmarkStart w:id="602" w:name="_Toc482896423"/>
      <w:bookmarkStart w:id="603" w:name="_Toc488944441"/>
      <w:bookmarkStart w:id="604" w:name="_Toc521498254"/>
      <w:r w:rsidRPr="00334BC2">
        <w:rPr>
          <w:rFonts w:ascii="Times New Roman" w:hAnsi="Times New Roman"/>
          <w:sz w:val="22"/>
          <w:szCs w:val="22"/>
        </w:rPr>
        <w:t>1.3</w:t>
      </w:r>
      <w:r w:rsidRPr="00334BC2">
        <w:rPr>
          <w:rFonts w:ascii="Times New Roman" w:hAnsi="Times New Roman"/>
          <w:sz w:val="22"/>
          <w:szCs w:val="22"/>
        </w:rPr>
        <w:tab/>
        <w:t xml:space="preserve">Requisitos de </w:t>
      </w:r>
      <w:r w:rsidR="005C4D16" w:rsidRPr="00334BC2">
        <w:rPr>
          <w:rFonts w:ascii="Times New Roman" w:hAnsi="Times New Roman"/>
          <w:sz w:val="22"/>
          <w:szCs w:val="22"/>
        </w:rPr>
        <w:t>a</w:t>
      </w:r>
      <w:r w:rsidRPr="00334BC2">
        <w:rPr>
          <w:rFonts w:ascii="Times New Roman" w:hAnsi="Times New Roman"/>
          <w:sz w:val="22"/>
          <w:szCs w:val="22"/>
        </w:rPr>
        <w:t xml:space="preserve">rquitectura que </w:t>
      </w:r>
      <w:r w:rsidR="005C4D16" w:rsidRPr="00334BC2">
        <w:rPr>
          <w:rFonts w:ascii="Times New Roman" w:hAnsi="Times New Roman"/>
          <w:sz w:val="22"/>
          <w:szCs w:val="22"/>
        </w:rPr>
        <w:t>d</w:t>
      </w:r>
      <w:r w:rsidRPr="00334BC2">
        <w:rPr>
          <w:rFonts w:ascii="Times New Roman" w:hAnsi="Times New Roman"/>
          <w:sz w:val="22"/>
          <w:szCs w:val="22"/>
        </w:rPr>
        <w:t xml:space="preserve">ebe </w:t>
      </w:r>
      <w:r w:rsidR="005C4D16" w:rsidRPr="00334BC2">
        <w:rPr>
          <w:rFonts w:ascii="Times New Roman" w:hAnsi="Times New Roman"/>
          <w:sz w:val="22"/>
          <w:szCs w:val="22"/>
        </w:rPr>
        <w:t>c</w:t>
      </w:r>
      <w:r w:rsidRPr="00334BC2">
        <w:rPr>
          <w:rFonts w:ascii="Times New Roman" w:hAnsi="Times New Roman"/>
          <w:sz w:val="22"/>
          <w:szCs w:val="22"/>
        </w:rPr>
        <w:t>umplir el Sistema Informático</w:t>
      </w:r>
      <w:bookmarkEnd w:id="600"/>
      <w:bookmarkEnd w:id="601"/>
      <w:bookmarkEnd w:id="602"/>
      <w:bookmarkEnd w:id="603"/>
    </w:p>
    <w:p w14:paraId="7A1F914B" w14:textId="77777777" w:rsidR="00356E4C" w:rsidRPr="00334BC2" w:rsidRDefault="00356E4C" w:rsidP="00B056A9">
      <w:pPr>
        <w:ind w:left="1440" w:right="4" w:hanging="720"/>
        <w:jc w:val="left"/>
        <w:rPr>
          <w:sz w:val="22"/>
          <w:szCs w:val="22"/>
        </w:rPr>
      </w:pPr>
      <w:r w:rsidRPr="00334BC2">
        <w:rPr>
          <w:sz w:val="22"/>
          <w:szCs w:val="22"/>
        </w:rPr>
        <w:t>1.3.1</w:t>
      </w:r>
      <w:r w:rsidRPr="00334BC2">
        <w:rPr>
          <w:sz w:val="22"/>
          <w:szCs w:val="22"/>
        </w:rPr>
        <w:tab/>
        <w:t>El Sistema Informático DEBE</w:t>
      </w:r>
      <w:r w:rsidR="0025326B" w:rsidRPr="00334BC2">
        <w:rPr>
          <w:sz w:val="22"/>
          <w:szCs w:val="22"/>
        </w:rPr>
        <w:t>RÁ</w:t>
      </w:r>
      <w:r w:rsidRPr="00334BC2">
        <w:rPr>
          <w:sz w:val="22"/>
          <w:szCs w:val="22"/>
        </w:rPr>
        <w:t xml:space="preserve"> suministrarse y configurarse para implementar la siguiente arqui</w:t>
      </w:r>
      <w:r w:rsidR="00D714D0" w:rsidRPr="00334BC2">
        <w:rPr>
          <w:sz w:val="22"/>
          <w:szCs w:val="22"/>
        </w:rPr>
        <w:t>tectura.</w:t>
      </w:r>
    </w:p>
    <w:p w14:paraId="7725476C" w14:textId="77777777" w:rsidR="008C5A08" w:rsidRPr="00334BC2" w:rsidRDefault="008C5A08" w:rsidP="00F9300E">
      <w:pPr>
        <w:ind w:left="1440" w:right="4" w:hanging="720"/>
        <w:jc w:val="left"/>
        <w:rPr>
          <w:rFonts w:eastAsia="Calibri"/>
          <w:color w:val="000000"/>
          <w:sz w:val="22"/>
          <w:szCs w:val="22"/>
          <w:lang w:eastAsia="es-EC"/>
        </w:rPr>
      </w:pPr>
      <w:r w:rsidRPr="00334BC2">
        <w:rPr>
          <w:rFonts w:eastAsia="Calibri"/>
          <w:color w:val="000000"/>
          <w:sz w:val="22"/>
          <w:szCs w:val="22"/>
          <w:lang w:eastAsia="es-EC"/>
        </w:rPr>
        <w:t xml:space="preserve">1.3.2. </w:t>
      </w:r>
      <w:r w:rsidRPr="00334BC2">
        <w:rPr>
          <w:sz w:val="22"/>
          <w:szCs w:val="22"/>
        </w:rPr>
        <w:t>Arquitectura</w:t>
      </w:r>
      <w:r w:rsidRPr="00334BC2">
        <w:rPr>
          <w:rFonts w:eastAsia="Calibri"/>
          <w:color w:val="000000"/>
          <w:sz w:val="22"/>
          <w:szCs w:val="22"/>
          <w:lang w:eastAsia="es-EC"/>
        </w:rPr>
        <w:t xml:space="preserve"> del software: </w:t>
      </w:r>
    </w:p>
    <w:p w14:paraId="6C31F14B" w14:textId="77777777" w:rsidR="008C5A08" w:rsidRPr="00334BC2" w:rsidRDefault="008C5A08" w:rsidP="00F9300E">
      <w:pPr>
        <w:ind w:left="1276"/>
        <w:rPr>
          <w:rFonts w:eastAsia="Calibri"/>
          <w:color w:val="000000"/>
          <w:sz w:val="22"/>
          <w:szCs w:val="22"/>
          <w:lang w:eastAsia="es-EC"/>
        </w:rPr>
      </w:pPr>
      <w:r w:rsidRPr="00334BC2">
        <w:rPr>
          <w:rFonts w:eastAsia="Calibri"/>
          <w:color w:val="000000"/>
          <w:sz w:val="22"/>
          <w:szCs w:val="22"/>
          <w:lang w:eastAsia="es-EC"/>
        </w:rPr>
        <w:t>La Solución Tecnológica DEBERÁ implementarse dentro de un entorno de virtualización conformado por el hardware y software que se detallarán en los siguientes ítems.</w:t>
      </w:r>
    </w:p>
    <w:p w14:paraId="2116AC7F" w14:textId="3DDBC9FE" w:rsidR="00C83886" w:rsidRPr="00334BC2" w:rsidRDefault="008C5A08" w:rsidP="001C5E3F">
      <w:pPr>
        <w:ind w:left="556" w:firstLine="720"/>
        <w:rPr>
          <w:rFonts w:eastAsia="Calibri"/>
          <w:color w:val="000000"/>
          <w:sz w:val="22"/>
          <w:szCs w:val="22"/>
          <w:lang w:eastAsia="es-EC"/>
        </w:rPr>
      </w:pPr>
      <w:r w:rsidRPr="00334BC2">
        <w:rPr>
          <w:rFonts w:eastAsia="Calibri"/>
          <w:color w:val="000000"/>
          <w:sz w:val="22"/>
          <w:szCs w:val="22"/>
          <w:lang w:eastAsia="es-EC"/>
        </w:rPr>
        <w:t>Dicha arquitectura tomará como referencia el esquema que se presenta a continuación:</w:t>
      </w:r>
    </w:p>
    <w:p w14:paraId="7DE45AE6" w14:textId="02937C2F" w:rsidR="00C83886" w:rsidRPr="00334BC2" w:rsidRDefault="00CC0859" w:rsidP="00C83886">
      <w:pPr>
        <w:rPr>
          <w:rFonts w:eastAsia="Calibri"/>
          <w:color w:val="000000"/>
          <w:sz w:val="22"/>
          <w:szCs w:val="22"/>
          <w:lang w:eastAsia="es-EC"/>
        </w:rPr>
      </w:pPr>
      <w:r w:rsidRPr="00334BC2">
        <w:rPr>
          <w:rFonts w:eastAsia="Calibri"/>
          <w:noProof/>
          <w:color w:val="000000"/>
          <w:sz w:val="22"/>
          <w:szCs w:val="22"/>
          <w:lang w:eastAsia="es-EC"/>
        </w:rPr>
        <w:lastRenderedPageBreak/>
        <w:drawing>
          <wp:inline distT="0" distB="0" distL="0" distR="0" wp14:anchorId="6F0FC24E" wp14:editId="4A9E231F">
            <wp:extent cx="5932805" cy="57416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2805" cy="5741670"/>
                    </a:xfrm>
                    <a:prstGeom prst="rect">
                      <a:avLst/>
                    </a:prstGeom>
                    <a:noFill/>
                    <a:ln>
                      <a:noFill/>
                    </a:ln>
                  </pic:spPr>
                </pic:pic>
              </a:graphicData>
            </a:graphic>
          </wp:inline>
        </w:drawing>
      </w:r>
    </w:p>
    <w:p w14:paraId="3288A48C" w14:textId="091BE3C1" w:rsidR="00C83886" w:rsidRPr="00676AC2" w:rsidRDefault="00C83886" w:rsidP="00C83886">
      <w:pPr>
        <w:pStyle w:val="Descripcin"/>
        <w:spacing w:before="0" w:after="0"/>
        <w:rPr>
          <w:rFonts w:eastAsia="Calibri"/>
          <w:b w:val="0"/>
          <w:sz w:val="18"/>
          <w:szCs w:val="22"/>
          <w:lang w:eastAsia="es-EC"/>
        </w:rPr>
      </w:pPr>
      <w:bookmarkStart w:id="605" w:name="_Toc109287815"/>
      <w:r w:rsidRPr="00676AC2">
        <w:rPr>
          <w:rFonts w:eastAsia="Calibri"/>
          <w:b w:val="0"/>
          <w:sz w:val="18"/>
          <w:szCs w:val="22"/>
          <w:lang w:eastAsia="es-EC"/>
        </w:rPr>
        <w:t xml:space="preserve">Ilustración </w:t>
      </w:r>
      <w:r w:rsidRPr="00676AC2">
        <w:rPr>
          <w:rFonts w:eastAsia="Calibri"/>
          <w:b w:val="0"/>
          <w:sz w:val="18"/>
          <w:szCs w:val="22"/>
          <w:lang w:eastAsia="es-EC"/>
        </w:rPr>
        <w:fldChar w:fldCharType="begin"/>
      </w:r>
      <w:r w:rsidRPr="00676AC2">
        <w:rPr>
          <w:rFonts w:eastAsia="Calibri"/>
          <w:b w:val="0"/>
          <w:sz w:val="18"/>
          <w:szCs w:val="22"/>
          <w:lang w:eastAsia="es-EC"/>
        </w:rPr>
        <w:instrText xml:space="preserve"> SEQ Ilustración \* ARABIC </w:instrText>
      </w:r>
      <w:r w:rsidRPr="00676AC2">
        <w:rPr>
          <w:rFonts w:eastAsia="Calibri"/>
          <w:b w:val="0"/>
          <w:sz w:val="18"/>
          <w:szCs w:val="22"/>
          <w:lang w:eastAsia="es-EC"/>
        </w:rPr>
        <w:fldChar w:fldCharType="separate"/>
      </w:r>
      <w:r w:rsidRPr="00676AC2">
        <w:rPr>
          <w:rFonts w:eastAsia="Calibri"/>
          <w:b w:val="0"/>
          <w:noProof/>
          <w:sz w:val="18"/>
          <w:szCs w:val="22"/>
          <w:lang w:eastAsia="es-EC"/>
        </w:rPr>
        <w:t>1</w:t>
      </w:r>
      <w:r w:rsidRPr="00676AC2">
        <w:rPr>
          <w:rFonts w:eastAsia="Calibri"/>
          <w:b w:val="0"/>
          <w:sz w:val="18"/>
          <w:szCs w:val="22"/>
          <w:lang w:eastAsia="es-EC"/>
        </w:rPr>
        <w:fldChar w:fldCharType="end"/>
      </w:r>
      <w:r w:rsidRPr="00676AC2">
        <w:rPr>
          <w:rFonts w:eastAsia="Calibri"/>
          <w:b w:val="0"/>
          <w:sz w:val="18"/>
          <w:szCs w:val="22"/>
          <w:lang w:eastAsia="es-EC"/>
        </w:rPr>
        <w:t xml:space="preserve"> Arquitectura referencial de infraestructura de TI para el BIPE 4.0.</w:t>
      </w:r>
      <w:bookmarkEnd w:id="605"/>
    </w:p>
    <w:p w14:paraId="3F1D4BA0" w14:textId="77777777" w:rsidR="00C83886" w:rsidRPr="00676AC2" w:rsidRDefault="00C83886" w:rsidP="00C83886">
      <w:pPr>
        <w:pStyle w:val="Ttulodendice"/>
        <w:jc w:val="center"/>
        <w:rPr>
          <w:rFonts w:eastAsia="Calibri"/>
          <w:sz w:val="18"/>
          <w:szCs w:val="22"/>
          <w:lang w:eastAsia="es-EC"/>
        </w:rPr>
      </w:pPr>
      <w:r w:rsidRPr="00676AC2">
        <w:rPr>
          <w:rFonts w:eastAsia="Calibri"/>
          <w:sz w:val="18"/>
          <w:szCs w:val="22"/>
          <w:lang w:eastAsia="es-EC"/>
        </w:rPr>
        <w:t>Fuente: Dirección de Análisis de Información Estratégica de Hidrocarburos</w:t>
      </w:r>
    </w:p>
    <w:p w14:paraId="61EB1EE0" w14:textId="77777777" w:rsidR="00C83886" w:rsidRPr="00334BC2" w:rsidRDefault="00C83886" w:rsidP="00C83886">
      <w:pPr>
        <w:ind w:left="2160" w:right="4" w:hanging="720"/>
        <w:jc w:val="left"/>
        <w:rPr>
          <w:color w:val="4F81BD" w:themeColor="accent1"/>
          <w:sz w:val="22"/>
          <w:szCs w:val="22"/>
        </w:rPr>
      </w:pPr>
    </w:p>
    <w:p w14:paraId="140C6AD8" w14:textId="463FF1A2" w:rsidR="00C83886" w:rsidRPr="00334BC2" w:rsidRDefault="00F9300E" w:rsidP="009F0FB4">
      <w:pPr>
        <w:ind w:right="4"/>
        <w:jc w:val="left"/>
        <w:rPr>
          <w:bCs/>
          <w:sz w:val="22"/>
          <w:szCs w:val="22"/>
        </w:rPr>
      </w:pPr>
      <w:r w:rsidRPr="00334BC2">
        <w:rPr>
          <w:bCs/>
          <w:sz w:val="22"/>
          <w:szCs w:val="22"/>
        </w:rPr>
        <w:t xml:space="preserve">1.3.3. </w:t>
      </w:r>
      <w:r w:rsidR="00C83886" w:rsidRPr="00334BC2">
        <w:rPr>
          <w:bCs/>
          <w:sz w:val="22"/>
          <w:szCs w:val="22"/>
        </w:rPr>
        <w:t>Arquitectura Conceptual</w:t>
      </w:r>
    </w:p>
    <w:p w14:paraId="3B6B906C" w14:textId="77777777" w:rsidR="00C83886" w:rsidRPr="00334BC2" w:rsidRDefault="00C83886" w:rsidP="002F02FA">
      <w:pPr>
        <w:ind w:right="4"/>
        <w:rPr>
          <w:sz w:val="22"/>
          <w:szCs w:val="22"/>
        </w:rPr>
      </w:pPr>
      <w:r w:rsidRPr="00334BC2">
        <w:rPr>
          <w:sz w:val="22"/>
          <w:szCs w:val="22"/>
        </w:rPr>
        <w:t xml:space="preserve">El Proveedor DEBERÁ implementar una solución que permita administrar y gestionar los servicios de información de </w:t>
      </w:r>
      <w:proofErr w:type="spellStart"/>
      <w:r w:rsidRPr="00334BC2">
        <w:rPr>
          <w:sz w:val="22"/>
          <w:szCs w:val="22"/>
        </w:rPr>
        <w:t>Upstream</w:t>
      </w:r>
      <w:proofErr w:type="spellEnd"/>
      <w:r w:rsidRPr="00334BC2">
        <w:rPr>
          <w:sz w:val="22"/>
          <w:szCs w:val="22"/>
        </w:rPr>
        <w:t xml:space="preserve">, </w:t>
      </w:r>
      <w:proofErr w:type="spellStart"/>
      <w:r w:rsidRPr="00334BC2">
        <w:rPr>
          <w:sz w:val="22"/>
          <w:szCs w:val="22"/>
        </w:rPr>
        <w:t>Midstream</w:t>
      </w:r>
      <w:proofErr w:type="spellEnd"/>
      <w:r w:rsidRPr="00334BC2">
        <w:rPr>
          <w:sz w:val="22"/>
          <w:szCs w:val="22"/>
        </w:rPr>
        <w:t xml:space="preserve"> y </w:t>
      </w:r>
      <w:proofErr w:type="spellStart"/>
      <w:r w:rsidRPr="00334BC2">
        <w:rPr>
          <w:sz w:val="22"/>
          <w:szCs w:val="22"/>
        </w:rPr>
        <w:t>Downstream</w:t>
      </w:r>
      <w:proofErr w:type="spellEnd"/>
      <w:r w:rsidRPr="00334BC2">
        <w:rPr>
          <w:sz w:val="22"/>
          <w:szCs w:val="22"/>
        </w:rPr>
        <w:t xml:space="preserve"> bajo un esquema propuesto de arquitectura tecnológica como se indica a continuación:</w:t>
      </w:r>
    </w:p>
    <w:p w14:paraId="18984CAF" w14:textId="77777777" w:rsidR="009F0FB4" w:rsidRPr="00334BC2" w:rsidRDefault="009F0FB4" w:rsidP="00C83886">
      <w:pPr>
        <w:ind w:right="4"/>
        <w:jc w:val="left"/>
        <w:rPr>
          <w:sz w:val="22"/>
          <w:szCs w:val="22"/>
        </w:rPr>
      </w:pPr>
    </w:p>
    <w:p w14:paraId="559ACF32" w14:textId="099B7362" w:rsidR="00C83886" w:rsidRPr="00334BC2" w:rsidRDefault="00CC0859" w:rsidP="00CC0859">
      <w:pPr>
        <w:ind w:right="4"/>
        <w:jc w:val="left"/>
        <w:rPr>
          <w:sz w:val="22"/>
          <w:szCs w:val="22"/>
        </w:rPr>
      </w:pPr>
      <w:r w:rsidRPr="00334BC2">
        <w:rPr>
          <w:noProof/>
          <w:sz w:val="22"/>
          <w:szCs w:val="22"/>
          <w:lang w:eastAsia="es-EC"/>
        </w:rPr>
        <w:lastRenderedPageBreak/>
        <w:drawing>
          <wp:inline distT="0" distB="0" distL="0" distR="0" wp14:anchorId="5EA5F116" wp14:editId="33B2F70E">
            <wp:extent cx="5943600" cy="1816735"/>
            <wp:effectExtent l="0" t="0" r="0" b="0"/>
            <wp:docPr id="25" name="Imagen 2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agrama&#10;&#10;Descripción generada automáticamente"/>
                    <pic:cNvPicPr/>
                  </pic:nvPicPr>
                  <pic:blipFill rotWithShape="1">
                    <a:blip r:embed="rId60">
                      <a:extLst>
                        <a:ext uri="{28A0092B-C50C-407E-A947-70E740481C1C}">
                          <a14:useLocalDpi xmlns:a14="http://schemas.microsoft.com/office/drawing/2010/main" val="0"/>
                        </a:ext>
                      </a:extLst>
                    </a:blip>
                    <a:srcRect t="3592"/>
                    <a:stretch/>
                  </pic:blipFill>
                  <pic:spPr bwMode="auto">
                    <a:xfrm>
                      <a:off x="0" y="0"/>
                      <a:ext cx="5943600" cy="1816735"/>
                    </a:xfrm>
                    <a:prstGeom prst="rect">
                      <a:avLst/>
                    </a:prstGeom>
                    <a:ln>
                      <a:noFill/>
                    </a:ln>
                    <a:extLst>
                      <a:ext uri="{53640926-AAD7-44D8-BBD7-CCE9431645EC}">
                        <a14:shadowObscured xmlns:a14="http://schemas.microsoft.com/office/drawing/2010/main"/>
                      </a:ext>
                    </a:extLst>
                  </pic:spPr>
                </pic:pic>
              </a:graphicData>
            </a:graphic>
          </wp:inline>
        </w:drawing>
      </w:r>
    </w:p>
    <w:p w14:paraId="19A5AD9F" w14:textId="77777777" w:rsidR="00C83886" w:rsidRPr="00676AC2" w:rsidRDefault="00C83886" w:rsidP="00C83886">
      <w:pPr>
        <w:pStyle w:val="Descripcin"/>
        <w:rPr>
          <w:b w:val="0"/>
          <w:noProof/>
          <w:sz w:val="18"/>
          <w:szCs w:val="22"/>
          <w:lang w:eastAsia="es-EC"/>
        </w:rPr>
      </w:pPr>
      <w:bookmarkStart w:id="606" w:name="_Toc109287816"/>
      <w:r w:rsidRPr="00676AC2">
        <w:rPr>
          <w:b w:val="0"/>
          <w:sz w:val="18"/>
          <w:szCs w:val="22"/>
        </w:rPr>
        <w:t xml:space="preserve">Ilustración </w:t>
      </w:r>
      <w:r w:rsidRPr="00676AC2">
        <w:rPr>
          <w:b w:val="0"/>
          <w:sz w:val="18"/>
          <w:szCs w:val="22"/>
        </w:rPr>
        <w:fldChar w:fldCharType="begin"/>
      </w:r>
      <w:r w:rsidRPr="00676AC2">
        <w:rPr>
          <w:b w:val="0"/>
          <w:sz w:val="18"/>
          <w:szCs w:val="22"/>
        </w:rPr>
        <w:instrText xml:space="preserve"> SEQ Ilustración \* ARABIC </w:instrText>
      </w:r>
      <w:r w:rsidRPr="00676AC2">
        <w:rPr>
          <w:b w:val="0"/>
          <w:sz w:val="18"/>
          <w:szCs w:val="22"/>
        </w:rPr>
        <w:fldChar w:fldCharType="separate"/>
      </w:r>
      <w:r w:rsidRPr="00676AC2">
        <w:rPr>
          <w:b w:val="0"/>
          <w:noProof/>
          <w:sz w:val="18"/>
          <w:szCs w:val="22"/>
        </w:rPr>
        <w:t>2</w:t>
      </w:r>
      <w:r w:rsidRPr="00676AC2">
        <w:rPr>
          <w:b w:val="0"/>
          <w:sz w:val="18"/>
          <w:szCs w:val="22"/>
        </w:rPr>
        <w:fldChar w:fldCharType="end"/>
      </w:r>
      <w:r w:rsidRPr="00676AC2">
        <w:rPr>
          <w:b w:val="0"/>
          <w:sz w:val="18"/>
          <w:szCs w:val="22"/>
        </w:rPr>
        <w:t xml:space="preserve"> </w:t>
      </w:r>
      <w:r w:rsidRPr="00676AC2">
        <w:rPr>
          <w:b w:val="0"/>
          <w:noProof/>
          <w:sz w:val="18"/>
          <w:szCs w:val="22"/>
          <w:lang w:eastAsia="es-EC"/>
        </w:rPr>
        <w:t>Macro proceso – BIPE 4.0.</w:t>
      </w:r>
      <w:bookmarkEnd w:id="606"/>
    </w:p>
    <w:p w14:paraId="04026C15" w14:textId="77777777" w:rsidR="00C83886" w:rsidRPr="00334BC2" w:rsidRDefault="00C83886" w:rsidP="00C83886">
      <w:pPr>
        <w:autoSpaceDE w:val="0"/>
        <w:autoSpaceDN w:val="0"/>
        <w:adjustRightInd w:val="0"/>
        <w:spacing w:after="0"/>
        <w:jc w:val="center"/>
        <w:rPr>
          <w:noProof/>
          <w:sz w:val="22"/>
          <w:szCs w:val="22"/>
          <w:lang w:eastAsia="es-EC"/>
        </w:rPr>
      </w:pPr>
    </w:p>
    <w:p w14:paraId="6BF90165" w14:textId="77777777" w:rsidR="00C83886" w:rsidRPr="00334BC2" w:rsidRDefault="00C83886" w:rsidP="00C83886">
      <w:pPr>
        <w:autoSpaceDE w:val="0"/>
        <w:autoSpaceDN w:val="0"/>
        <w:adjustRightInd w:val="0"/>
        <w:spacing w:after="0"/>
        <w:jc w:val="center"/>
        <w:rPr>
          <w:noProof/>
          <w:sz w:val="22"/>
          <w:szCs w:val="22"/>
          <w:lang w:eastAsia="es-EC"/>
        </w:rPr>
      </w:pPr>
    </w:p>
    <w:p w14:paraId="4AB7807E" w14:textId="77777777" w:rsidR="00C83886" w:rsidRPr="00334BC2" w:rsidRDefault="00C83886" w:rsidP="00C83886">
      <w:pPr>
        <w:autoSpaceDE w:val="0"/>
        <w:autoSpaceDN w:val="0"/>
        <w:adjustRightInd w:val="0"/>
        <w:spacing w:after="0"/>
        <w:jc w:val="center"/>
        <w:rPr>
          <w:rFonts w:eastAsia="Calibri"/>
          <w:color w:val="000000"/>
          <w:sz w:val="22"/>
          <w:szCs w:val="22"/>
          <w:lang w:eastAsia="es-EC"/>
        </w:rPr>
      </w:pPr>
    </w:p>
    <w:p w14:paraId="7CC944E6" w14:textId="77777777" w:rsidR="00C83886" w:rsidRPr="00334BC2" w:rsidRDefault="00C83886" w:rsidP="00C83886">
      <w:pPr>
        <w:autoSpaceDE w:val="0"/>
        <w:autoSpaceDN w:val="0"/>
        <w:adjustRightInd w:val="0"/>
        <w:spacing w:after="0"/>
        <w:jc w:val="center"/>
        <w:rPr>
          <w:rFonts w:eastAsia="Calibri"/>
          <w:color w:val="000000"/>
          <w:sz w:val="22"/>
          <w:szCs w:val="22"/>
          <w:lang w:eastAsia="es-EC"/>
        </w:rPr>
      </w:pPr>
      <w:r w:rsidRPr="00334BC2">
        <w:rPr>
          <w:noProof/>
          <w:sz w:val="22"/>
          <w:szCs w:val="22"/>
          <w:lang w:eastAsia="es-EC"/>
        </w:rPr>
        <w:drawing>
          <wp:inline distT="0" distB="0" distL="0" distR="0" wp14:anchorId="1BC92C79" wp14:editId="0FBBCC91">
            <wp:extent cx="3714598" cy="2708108"/>
            <wp:effectExtent l="0" t="0" r="635" b="0"/>
            <wp:docPr id="26" name="Imagen 26"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Flecha&#10;&#10;Descripción generada automáticamente"/>
                    <pic:cNvPicPr/>
                  </pic:nvPicPr>
                  <pic:blipFill rotWithShape="1">
                    <a:blip r:embed="rId61"/>
                    <a:srcRect l="1346" t="532" b="1"/>
                    <a:stretch/>
                  </pic:blipFill>
                  <pic:spPr bwMode="auto">
                    <a:xfrm>
                      <a:off x="0" y="0"/>
                      <a:ext cx="3745169" cy="2730396"/>
                    </a:xfrm>
                    <a:prstGeom prst="rect">
                      <a:avLst/>
                    </a:prstGeom>
                    <a:ln>
                      <a:noFill/>
                    </a:ln>
                    <a:extLst>
                      <a:ext uri="{53640926-AAD7-44D8-BBD7-CCE9431645EC}">
                        <a14:shadowObscured xmlns:a14="http://schemas.microsoft.com/office/drawing/2010/main"/>
                      </a:ext>
                    </a:extLst>
                  </pic:spPr>
                </pic:pic>
              </a:graphicData>
            </a:graphic>
          </wp:inline>
        </w:drawing>
      </w:r>
    </w:p>
    <w:p w14:paraId="506537AC" w14:textId="77777777" w:rsidR="00C83886" w:rsidRPr="00676AC2" w:rsidRDefault="00C83886" w:rsidP="00C83886">
      <w:pPr>
        <w:pStyle w:val="Descripcin"/>
        <w:rPr>
          <w:b w:val="0"/>
          <w:noProof/>
          <w:sz w:val="18"/>
          <w:szCs w:val="22"/>
          <w:lang w:eastAsia="es-EC"/>
        </w:rPr>
      </w:pPr>
      <w:bookmarkStart w:id="607" w:name="_Toc109287817"/>
      <w:r w:rsidRPr="00676AC2">
        <w:rPr>
          <w:b w:val="0"/>
          <w:sz w:val="18"/>
          <w:szCs w:val="22"/>
        </w:rPr>
        <w:t xml:space="preserve">Ilustración </w:t>
      </w:r>
      <w:r w:rsidRPr="00676AC2">
        <w:rPr>
          <w:b w:val="0"/>
          <w:sz w:val="18"/>
          <w:szCs w:val="22"/>
        </w:rPr>
        <w:fldChar w:fldCharType="begin"/>
      </w:r>
      <w:r w:rsidRPr="00676AC2">
        <w:rPr>
          <w:b w:val="0"/>
          <w:sz w:val="18"/>
          <w:szCs w:val="22"/>
        </w:rPr>
        <w:instrText xml:space="preserve"> SEQ Ilustración \* ARABIC </w:instrText>
      </w:r>
      <w:r w:rsidRPr="00676AC2">
        <w:rPr>
          <w:b w:val="0"/>
          <w:sz w:val="18"/>
          <w:szCs w:val="22"/>
        </w:rPr>
        <w:fldChar w:fldCharType="separate"/>
      </w:r>
      <w:r w:rsidRPr="00676AC2">
        <w:rPr>
          <w:b w:val="0"/>
          <w:noProof/>
          <w:sz w:val="18"/>
          <w:szCs w:val="22"/>
        </w:rPr>
        <w:t>3</w:t>
      </w:r>
      <w:r w:rsidRPr="00676AC2">
        <w:rPr>
          <w:b w:val="0"/>
          <w:sz w:val="18"/>
          <w:szCs w:val="22"/>
        </w:rPr>
        <w:fldChar w:fldCharType="end"/>
      </w:r>
      <w:r w:rsidRPr="00676AC2">
        <w:rPr>
          <w:b w:val="0"/>
          <w:sz w:val="18"/>
          <w:szCs w:val="22"/>
        </w:rPr>
        <w:t xml:space="preserve"> </w:t>
      </w:r>
      <w:r w:rsidRPr="00676AC2">
        <w:rPr>
          <w:b w:val="0"/>
          <w:noProof/>
          <w:sz w:val="18"/>
          <w:szCs w:val="22"/>
          <w:lang w:eastAsia="es-EC"/>
        </w:rPr>
        <w:t>Esquema de trabajo – BIPE 4.0.</w:t>
      </w:r>
      <w:bookmarkEnd w:id="607"/>
    </w:p>
    <w:p w14:paraId="2E9E91F0" w14:textId="77777777" w:rsidR="00644740" w:rsidRPr="00334BC2" w:rsidRDefault="00644740" w:rsidP="00B056A9">
      <w:pPr>
        <w:ind w:left="2160" w:right="4" w:hanging="720"/>
        <w:jc w:val="left"/>
        <w:rPr>
          <w:sz w:val="22"/>
          <w:szCs w:val="22"/>
        </w:rPr>
      </w:pPr>
    </w:p>
    <w:p w14:paraId="37FEF4EE" w14:textId="77777777" w:rsidR="005029A1" w:rsidRPr="00334BC2" w:rsidRDefault="005029A1" w:rsidP="005029A1">
      <w:pPr>
        <w:ind w:left="2160" w:right="4" w:hanging="720"/>
        <w:jc w:val="left"/>
        <w:rPr>
          <w:rFonts w:eastAsia="Calibri"/>
          <w:color w:val="000000"/>
          <w:sz w:val="22"/>
          <w:szCs w:val="22"/>
          <w:lang w:eastAsia="es-EC"/>
        </w:rPr>
      </w:pPr>
      <w:r w:rsidRPr="00334BC2">
        <w:rPr>
          <w:rFonts w:eastAsia="Calibri"/>
          <w:color w:val="000000"/>
          <w:sz w:val="22"/>
          <w:szCs w:val="22"/>
          <w:lang w:eastAsia="es-EC"/>
        </w:rPr>
        <w:t>1.3.4. Arquitectura de los equipos:</w:t>
      </w:r>
    </w:p>
    <w:p w14:paraId="6BBD0166" w14:textId="54A2B294" w:rsidR="009F0FB4" w:rsidRPr="00334BC2" w:rsidRDefault="009F0FB4" w:rsidP="00B056A9">
      <w:pPr>
        <w:ind w:left="2160" w:right="4" w:hanging="720"/>
        <w:jc w:val="left"/>
        <w:rPr>
          <w:sz w:val="22"/>
          <w:szCs w:val="22"/>
        </w:rPr>
      </w:pPr>
    </w:p>
    <w:p w14:paraId="56FA665C" w14:textId="3C57170D" w:rsidR="007211CF" w:rsidRPr="00334BC2" w:rsidRDefault="00CC0859" w:rsidP="00CC0859">
      <w:pPr>
        <w:ind w:left="2160" w:right="4"/>
        <w:jc w:val="left"/>
        <w:rPr>
          <w:sz w:val="22"/>
          <w:szCs w:val="22"/>
        </w:rPr>
      </w:pPr>
      <w:r w:rsidRPr="00334BC2">
        <w:rPr>
          <w:rFonts w:eastAsia="Calibri"/>
          <w:color w:val="000000"/>
          <w:sz w:val="22"/>
          <w:szCs w:val="22"/>
          <w:lang w:eastAsia="es-EC"/>
        </w:rPr>
        <w:t xml:space="preserve">La infraestructura deberá ser una solución </w:t>
      </w:r>
      <w:proofErr w:type="spellStart"/>
      <w:r w:rsidRPr="00334BC2">
        <w:rPr>
          <w:rFonts w:eastAsia="Calibri"/>
          <w:color w:val="000000"/>
          <w:sz w:val="22"/>
          <w:szCs w:val="22"/>
          <w:lang w:eastAsia="es-EC"/>
        </w:rPr>
        <w:t>hiperconvergente</w:t>
      </w:r>
      <w:proofErr w:type="spellEnd"/>
      <w:r w:rsidRPr="00334BC2">
        <w:rPr>
          <w:rFonts w:eastAsia="Calibri"/>
          <w:color w:val="000000"/>
          <w:sz w:val="22"/>
          <w:szCs w:val="22"/>
          <w:lang w:eastAsia="es-EC"/>
        </w:rPr>
        <w:t xml:space="preserve"> (HCI), que permita la escalabilidad, flexibilidad y la alta disponibilidad.</w:t>
      </w:r>
    </w:p>
    <w:p w14:paraId="57299705" w14:textId="126FF304" w:rsidR="00356E4C" w:rsidRPr="00334BC2" w:rsidRDefault="00356E4C" w:rsidP="00DB6D63">
      <w:pPr>
        <w:pStyle w:val="TOC4-2"/>
        <w:ind w:right="4"/>
        <w:rPr>
          <w:rFonts w:ascii="Times New Roman" w:hAnsi="Times New Roman"/>
          <w:sz w:val="22"/>
          <w:szCs w:val="22"/>
        </w:rPr>
      </w:pPr>
      <w:bookmarkStart w:id="608" w:name="_Toc454958720"/>
      <w:bookmarkStart w:id="609" w:name="_Toc476310095"/>
      <w:bookmarkStart w:id="610" w:name="_Toc482896424"/>
      <w:bookmarkStart w:id="611" w:name="_Toc488944442"/>
      <w:r w:rsidRPr="00334BC2">
        <w:rPr>
          <w:rFonts w:ascii="Times New Roman" w:hAnsi="Times New Roman"/>
          <w:sz w:val="22"/>
          <w:szCs w:val="22"/>
        </w:rPr>
        <w:t>1.4</w:t>
      </w:r>
      <w:r w:rsidRPr="00334BC2">
        <w:rPr>
          <w:rFonts w:ascii="Times New Roman" w:hAnsi="Times New Roman"/>
          <w:sz w:val="22"/>
          <w:szCs w:val="22"/>
        </w:rPr>
        <w:tab/>
        <w:t xml:space="preserve">Funciones de </w:t>
      </w:r>
      <w:r w:rsidR="006C0655" w:rsidRPr="00334BC2">
        <w:rPr>
          <w:rFonts w:ascii="Times New Roman" w:hAnsi="Times New Roman"/>
          <w:sz w:val="22"/>
          <w:szCs w:val="22"/>
        </w:rPr>
        <w:t>g</w:t>
      </w:r>
      <w:r w:rsidRPr="00334BC2">
        <w:rPr>
          <w:rFonts w:ascii="Times New Roman" w:hAnsi="Times New Roman"/>
          <w:sz w:val="22"/>
          <w:szCs w:val="22"/>
        </w:rPr>
        <w:t xml:space="preserve">estión y </w:t>
      </w:r>
      <w:r w:rsidR="006C0655" w:rsidRPr="00334BC2">
        <w:rPr>
          <w:rFonts w:ascii="Times New Roman" w:hAnsi="Times New Roman"/>
          <w:sz w:val="22"/>
          <w:szCs w:val="22"/>
        </w:rPr>
        <w:t>a</w:t>
      </w:r>
      <w:r w:rsidRPr="00334BC2">
        <w:rPr>
          <w:rFonts w:ascii="Times New Roman" w:hAnsi="Times New Roman"/>
          <w:sz w:val="22"/>
          <w:szCs w:val="22"/>
        </w:rPr>
        <w:t xml:space="preserve">dministración de Sistemas que </w:t>
      </w:r>
      <w:r w:rsidR="006C0655" w:rsidRPr="00334BC2">
        <w:rPr>
          <w:rFonts w:ascii="Times New Roman" w:hAnsi="Times New Roman"/>
          <w:sz w:val="22"/>
          <w:szCs w:val="22"/>
        </w:rPr>
        <w:t>d</w:t>
      </w:r>
      <w:r w:rsidRPr="00334BC2">
        <w:rPr>
          <w:rFonts w:ascii="Times New Roman" w:hAnsi="Times New Roman"/>
          <w:sz w:val="22"/>
          <w:szCs w:val="22"/>
        </w:rPr>
        <w:t xml:space="preserve">ebe </w:t>
      </w:r>
      <w:r w:rsidR="006C0655" w:rsidRPr="00334BC2">
        <w:rPr>
          <w:rFonts w:ascii="Times New Roman" w:hAnsi="Times New Roman"/>
          <w:sz w:val="22"/>
          <w:szCs w:val="22"/>
        </w:rPr>
        <w:t>c</w:t>
      </w:r>
      <w:r w:rsidRPr="00334BC2">
        <w:rPr>
          <w:rFonts w:ascii="Times New Roman" w:hAnsi="Times New Roman"/>
          <w:sz w:val="22"/>
          <w:szCs w:val="22"/>
        </w:rPr>
        <w:t>umplir el Sistema Informático</w:t>
      </w:r>
      <w:bookmarkEnd w:id="608"/>
      <w:bookmarkEnd w:id="609"/>
      <w:bookmarkEnd w:id="610"/>
      <w:bookmarkEnd w:id="611"/>
    </w:p>
    <w:p w14:paraId="26ABA75D" w14:textId="77777777" w:rsidR="00360460" w:rsidRPr="00334BC2" w:rsidRDefault="00360460" w:rsidP="00360460">
      <w:pPr>
        <w:ind w:left="1276" w:right="4" w:hanging="567"/>
        <w:rPr>
          <w:sz w:val="22"/>
          <w:szCs w:val="22"/>
        </w:rPr>
      </w:pPr>
      <w:r w:rsidRPr="00334BC2">
        <w:rPr>
          <w:sz w:val="22"/>
          <w:szCs w:val="22"/>
        </w:rPr>
        <w:t xml:space="preserve">1.4.1. El Sistema Informático DEBERÁ proporcionar las siguientes características de gestión, administración y seguridad. </w:t>
      </w:r>
    </w:p>
    <w:p w14:paraId="51C679FF" w14:textId="77777777" w:rsidR="00CC0859" w:rsidRPr="00334BC2" w:rsidRDefault="00CC0859" w:rsidP="00CC0859">
      <w:pPr>
        <w:ind w:left="2160" w:right="4" w:hanging="720"/>
        <w:rPr>
          <w:sz w:val="22"/>
          <w:szCs w:val="22"/>
        </w:rPr>
      </w:pPr>
      <w:r w:rsidRPr="00334BC2">
        <w:rPr>
          <w:sz w:val="22"/>
          <w:szCs w:val="22"/>
        </w:rPr>
        <w:t xml:space="preserve">1.4.1.1. </w:t>
      </w:r>
      <w:r w:rsidRPr="00334BC2">
        <w:rPr>
          <w:sz w:val="22"/>
          <w:szCs w:val="22"/>
          <w:u w:val="single"/>
        </w:rPr>
        <w:t>Instalación, configuración y administración de cambios</w:t>
      </w:r>
      <w:r w:rsidRPr="00334BC2">
        <w:rPr>
          <w:sz w:val="22"/>
          <w:szCs w:val="22"/>
        </w:rPr>
        <w:t>: El diseño, customización y/o implementación de los sistemas informáticos y software necesarios para la automatización de los procesos relacionadas a la gestión de información del sector de hidrocarburos DEBERÁ contar con las siguientes características:</w:t>
      </w:r>
    </w:p>
    <w:p w14:paraId="4643042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lastRenderedPageBreak/>
        <w:t xml:space="preserve">El Sistema DEBERÁ permitir el control de permisos a nivel de roles/grupos y poder ser asignados a procesos y tipos de información. </w:t>
      </w:r>
    </w:p>
    <w:p w14:paraId="14022D53" w14:textId="77777777" w:rsidR="00CC0859" w:rsidRPr="00334BC2" w:rsidRDefault="00CC0859" w:rsidP="00CC0859">
      <w:pPr>
        <w:pStyle w:val="Prrafodelista"/>
        <w:numPr>
          <w:ilvl w:val="1"/>
          <w:numId w:val="112"/>
        </w:numPr>
        <w:suppressAutoHyphens w:val="0"/>
        <w:autoSpaceDE w:val="0"/>
        <w:autoSpaceDN w:val="0"/>
        <w:adjustRightInd w:val="0"/>
        <w:spacing w:after="0" w:line="276" w:lineRule="auto"/>
        <w:ind w:left="2460" w:hanging="333"/>
        <w:contextualSpacing w:val="0"/>
        <w:rPr>
          <w:rFonts w:eastAsia="Calibri"/>
          <w:color w:val="000000"/>
          <w:sz w:val="22"/>
          <w:szCs w:val="22"/>
          <w:lang w:val="es-EC" w:eastAsia="es-EC"/>
        </w:rPr>
      </w:pPr>
      <w:r w:rsidRPr="00334BC2">
        <w:rPr>
          <w:sz w:val="22"/>
          <w:szCs w:val="22"/>
        </w:rPr>
        <w:t xml:space="preserve">El Sistema DEBERÁ implementar mecanismos de autenticación para el acceso de usuarios internos y externos. Para </w:t>
      </w:r>
      <w:r w:rsidRPr="00334BC2">
        <w:rPr>
          <w:rFonts w:eastAsia="Calibri"/>
          <w:color w:val="000000"/>
          <w:sz w:val="22"/>
          <w:szCs w:val="22"/>
          <w:lang w:val="es-EC" w:eastAsia="es-EC"/>
        </w:rPr>
        <w:t xml:space="preserve">usuarios internos la autenticación DEBERÁ estar integrada con las credenciales del Active </w:t>
      </w:r>
      <w:proofErr w:type="spellStart"/>
      <w:r w:rsidRPr="00334BC2">
        <w:rPr>
          <w:rFonts w:eastAsia="Calibri"/>
          <w:color w:val="000000"/>
          <w:sz w:val="22"/>
          <w:szCs w:val="22"/>
          <w:lang w:val="es-EC" w:eastAsia="es-EC"/>
        </w:rPr>
        <w:t>Directory</w:t>
      </w:r>
      <w:proofErr w:type="spellEnd"/>
      <w:r w:rsidRPr="00334BC2">
        <w:rPr>
          <w:rFonts w:eastAsia="Calibri"/>
          <w:color w:val="000000"/>
          <w:sz w:val="22"/>
          <w:szCs w:val="22"/>
          <w:lang w:val="es-EC" w:eastAsia="es-EC"/>
        </w:rPr>
        <w:t xml:space="preserve"> Institucional; para usuarios externos la autenticación DEBERÁ ser en dos pasos.</w:t>
      </w:r>
    </w:p>
    <w:p w14:paraId="329179A2"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El Sistema DEBERÁ contar con sus respectivos instaladores automatizados y parches derivados de la personalización del software con el fin de que pueda ser instalado posterior al término del contrato, donde el MEM lo considere pertinente.</w:t>
      </w:r>
    </w:p>
    <w:p w14:paraId="11F4035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El Sistema DEBERÁ permitir la configuración de características de accesibilidad y administración de la experiencia de usuario.</w:t>
      </w:r>
    </w:p>
    <w:p w14:paraId="5930B8A8"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 xml:space="preserve">El Sistema DEBERÁ permitir el registro de control de cambios y de </w:t>
      </w:r>
      <w:proofErr w:type="spellStart"/>
      <w:r w:rsidRPr="00334BC2">
        <w:rPr>
          <w:sz w:val="22"/>
          <w:szCs w:val="22"/>
        </w:rPr>
        <w:t>versionamientos</w:t>
      </w:r>
      <w:proofErr w:type="spellEnd"/>
      <w:r w:rsidRPr="00334BC2">
        <w:rPr>
          <w:sz w:val="22"/>
          <w:szCs w:val="22"/>
        </w:rPr>
        <w:t>.</w:t>
      </w:r>
    </w:p>
    <w:p w14:paraId="3D28EAA2" w14:textId="77777777" w:rsidR="00CC0859" w:rsidRPr="00334BC2" w:rsidRDefault="00CC0859" w:rsidP="00CC0859">
      <w:pPr>
        <w:ind w:left="2977" w:right="4" w:hanging="720"/>
        <w:rPr>
          <w:sz w:val="22"/>
          <w:szCs w:val="22"/>
        </w:rPr>
      </w:pPr>
    </w:p>
    <w:p w14:paraId="65BE2E61" w14:textId="77777777" w:rsidR="00CC0859" w:rsidRPr="00334BC2" w:rsidRDefault="00CC0859" w:rsidP="00CC0859">
      <w:pPr>
        <w:ind w:left="2160" w:right="4" w:hanging="720"/>
        <w:rPr>
          <w:sz w:val="22"/>
          <w:szCs w:val="22"/>
        </w:rPr>
      </w:pPr>
      <w:r w:rsidRPr="00334BC2">
        <w:rPr>
          <w:sz w:val="22"/>
          <w:szCs w:val="22"/>
        </w:rPr>
        <w:t xml:space="preserve">1.4.1.2. </w:t>
      </w:r>
      <w:r w:rsidRPr="00334BC2">
        <w:rPr>
          <w:sz w:val="22"/>
          <w:szCs w:val="22"/>
          <w:u w:val="single"/>
        </w:rPr>
        <w:t>Monitoreo operativo, diagnóstico y solución de problemas</w:t>
      </w:r>
      <w:r w:rsidRPr="00334BC2">
        <w:rPr>
          <w:sz w:val="22"/>
          <w:szCs w:val="22"/>
        </w:rPr>
        <w:t>: El Sistema DEBERÁ incluir un módulo de monitoreo que en todo momento se encuentre censando/midiendo el rendimiento del aplicativo.   El módulo de monitoreo DEBERÁ ser capaz de detectar fallas y generar alertas y reportes.</w:t>
      </w:r>
    </w:p>
    <w:p w14:paraId="4C061DCC" w14:textId="77777777" w:rsidR="00CC0859" w:rsidRPr="00334BC2" w:rsidRDefault="00CC0859" w:rsidP="00CC0859">
      <w:pPr>
        <w:ind w:left="2160" w:right="4" w:hanging="720"/>
        <w:rPr>
          <w:sz w:val="22"/>
          <w:szCs w:val="22"/>
        </w:rPr>
      </w:pPr>
      <w:r w:rsidRPr="00334BC2">
        <w:rPr>
          <w:sz w:val="22"/>
          <w:szCs w:val="22"/>
        </w:rPr>
        <w:t xml:space="preserve">1.4.1.3. </w:t>
      </w:r>
      <w:r w:rsidRPr="00334BC2">
        <w:rPr>
          <w:sz w:val="22"/>
          <w:szCs w:val="22"/>
          <w:u w:val="single"/>
        </w:rPr>
        <w:t xml:space="preserve">Administración de usuarios y control de acceso; supervisión de usuarios y uso, y registros de auditoría: </w:t>
      </w:r>
    </w:p>
    <w:p w14:paraId="21B1FDCB" w14:textId="77777777" w:rsidR="00CC0859" w:rsidRPr="00334BC2" w:rsidRDefault="00CC0859" w:rsidP="00CC0859">
      <w:pPr>
        <w:autoSpaceDE w:val="0"/>
        <w:autoSpaceDN w:val="0"/>
        <w:adjustRightInd w:val="0"/>
        <w:spacing w:after="0"/>
        <w:ind w:left="2268"/>
        <w:rPr>
          <w:rFonts w:eastAsia="Calibri"/>
          <w:b/>
          <w:bCs/>
          <w:color w:val="000000"/>
          <w:sz w:val="22"/>
          <w:szCs w:val="22"/>
          <w:lang w:eastAsia="es-EC"/>
        </w:rPr>
      </w:pPr>
      <w:r w:rsidRPr="00334BC2">
        <w:rPr>
          <w:rFonts w:eastAsia="Calibri"/>
          <w:b/>
          <w:bCs/>
          <w:color w:val="000000"/>
          <w:sz w:val="22"/>
          <w:szCs w:val="22"/>
          <w:lang w:eastAsia="es-EC"/>
        </w:rPr>
        <w:t>Logs y Auditoría</w:t>
      </w:r>
    </w:p>
    <w:p w14:paraId="446210B0" w14:textId="77777777" w:rsidR="00CC0859" w:rsidRPr="00334BC2" w:rsidRDefault="00CC0859" w:rsidP="00CC0859">
      <w:pPr>
        <w:autoSpaceDE w:val="0"/>
        <w:autoSpaceDN w:val="0"/>
        <w:adjustRightInd w:val="0"/>
        <w:spacing w:after="0"/>
        <w:ind w:left="2268"/>
        <w:rPr>
          <w:rFonts w:eastAsia="Calibri"/>
          <w:b/>
          <w:bCs/>
          <w:color w:val="000000"/>
          <w:sz w:val="22"/>
          <w:szCs w:val="22"/>
          <w:lang w:eastAsia="es-EC"/>
        </w:rPr>
      </w:pPr>
    </w:p>
    <w:p w14:paraId="012715C5"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La solución DEBERÁ contar con un componente de auditoría que maneje información de las conexiones de los usuarios, las consultas realizadas, tiempo de permanencia en el sistema, tiempos de ejecución de consultas, archivos cargados y descargados por usuario, así como un registro que permita detectar y analizar errores y problemas relativos a eventos en la red de datos, sistema y bases de datos.</w:t>
      </w:r>
    </w:p>
    <w:p w14:paraId="537AD44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La solución DEBERÁ contar con un componente que permita emitir alertas inmediatas al administrador del Sistema, ante la presencia de eventos en los que se identifique comportamientos inusuales, tanto en el acceso, manejo de la aplicación y base de datos.</w:t>
      </w:r>
    </w:p>
    <w:p w14:paraId="2A2E53A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Los logs DEBERÁN estar centrados en  el mecanismo de seguridad AAA (Autenticaciones, Autorizaciones, Auditoria de uso).</w:t>
      </w:r>
    </w:p>
    <w:p w14:paraId="4E4B1065"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La solución DEBERÁ permitir extraer informes y reportes a fin de poder analizar los comportamientos que podrían poner en riesgo la seguridad de la información.</w:t>
      </w:r>
    </w:p>
    <w:p w14:paraId="30C0C26B"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La solución DEBERÁ contar con un componente que permita mantener la auditoría de creación, movimiento, borrado, etc. de carpetas/archivos almacenados.</w:t>
      </w:r>
    </w:p>
    <w:p w14:paraId="6DEF4089" w14:textId="77777777" w:rsidR="00CC0859" w:rsidRPr="00334BC2" w:rsidRDefault="00CC0859" w:rsidP="00CC0859">
      <w:pPr>
        <w:ind w:left="2160" w:right="4" w:hanging="720"/>
        <w:rPr>
          <w:i/>
          <w:sz w:val="22"/>
          <w:szCs w:val="22"/>
          <w:lang w:val="es-EC"/>
        </w:rPr>
      </w:pPr>
    </w:p>
    <w:p w14:paraId="0E8BB46B" w14:textId="77777777" w:rsidR="00CC0859" w:rsidRPr="00334BC2" w:rsidRDefault="00CC0859" w:rsidP="00CC0859">
      <w:pPr>
        <w:ind w:left="2160" w:right="4" w:hanging="720"/>
        <w:rPr>
          <w:sz w:val="22"/>
          <w:szCs w:val="22"/>
        </w:rPr>
      </w:pPr>
      <w:r w:rsidRPr="00334BC2">
        <w:rPr>
          <w:sz w:val="22"/>
          <w:szCs w:val="22"/>
        </w:rPr>
        <w:t xml:space="preserve">1.4.1.4. </w:t>
      </w:r>
      <w:r w:rsidRPr="00334BC2">
        <w:rPr>
          <w:sz w:val="22"/>
          <w:szCs w:val="22"/>
          <w:u w:val="single"/>
        </w:rPr>
        <w:t>Políticas de seguridad del Sistema y de la seguridad de la información</w:t>
      </w:r>
      <w:r w:rsidRPr="00334BC2">
        <w:rPr>
          <w:sz w:val="22"/>
          <w:szCs w:val="22"/>
        </w:rPr>
        <w:t xml:space="preserve">: </w:t>
      </w:r>
    </w:p>
    <w:p w14:paraId="20952F09" w14:textId="77777777" w:rsidR="00CC0859" w:rsidRPr="00334BC2" w:rsidRDefault="00CC0859" w:rsidP="00CC0859">
      <w:pPr>
        <w:ind w:left="2127" w:right="4"/>
        <w:rPr>
          <w:b/>
          <w:sz w:val="22"/>
          <w:szCs w:val="22"/>
        </w:rPr>
      </w:pPr>
      <w:r w:rsidRPr="00334BC2">
        <w:rPr>
          <w:rFonts w:eastAsia="Calibri"/>
          <w:b/>
          <w:color w:val="000000"/>
          <w:sz w:val="22"/>
          <w:szCs w:val="22"/>
          <w:lang w:eastAsia="es-EC"/>
        </w:rPr>
        <w:t>Seguridad de la información</w:t>
      </w:r>
    </w:p>
    <w:p w14:paraId="163A2EA9"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lastRenderedPageBreak/>
        <w:t xml:space="preserve">El Proveedor DEBERÁ brindar servicios que garanticen la confiabilidad, integridad y disponibilidad de la información en todos los procesos de la gestión del BIPE 4.0, desde la recopilación o ingesta de datos hasta cuando la información esté disponible en el Internet para el usuario final.  </w:t>
      </w:r>
    </w:p>
    <w:p w14:paraId="511CBA52"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El Sistema DEBERÁ hacer uso de protocolos y medios de transferencia seguros  que garanticen el cumplimiento de Políticas, procedimientos y normativas internas del manejo de la seguridad de la información,  aplicables al MEM conforme al Esquema Gubernamental de Seguridad de la Información EGSI v2.0.</w:t>
      </w:r>
    </w:p>
    <w:p w14:paraId="5624CD14" w14:textId="77777777" w:rsidR="00CC0859" w:rsidRPr="00334BC2" w:rsidRDefault="00CC0859" w:rsidP="00CC0859">
      <w:pPr>
        <w:ind w:left="2160" w:right="4" w:hanging="720"/>
        <w:rPr>
          <w:sz w:val="22"/>
          <w:szCs w:val="22"/>
        </w:rPr>
      </w:pPr>
    </w:p>
    <w:p w14:paraId="5CDC6AAE" w14:textId="77777777" w:rsidR="00CC0859" w:rsidRPr="00334BC2" w:rsidRDefault="00CC0859" w:rsidP="00CC0859">
      <w:pPr>
        <w:ind w:left="2160" w:right="4" w:hanging="720"/>
        <w:rPr>
          <w:sz w:val="22"/>
          <w:szCs w:val="22"/>
        </w:rPr>
      </w:pPr>
      <w:r w:rsidRPr="00334BC2">
        <w:rPr>
          <w:sz w:val="22"/>
          <w:szCs w:val="22"/>
        </w:rPr>
        <w:t xml:space="preserve">1.4.1.5. </w:t>
      </w:r>
      <w:r w:rsidRPr="00334BC2">
        <w:rPr>
          <w:sz w:val="22"/>
          <w:szCs w:val="22"/>
          <w:u w:val="single"/>
        </w:rPr>
        <w:t>Respaldo y recuperación ante desastres</w:t>
      </w:r>
      <w:r w:rsidRPr="00334BC2">
        <w:rPr>
          <w:sz w:val="22"/>
          <w:szCs w:val="22"/>
        </w:rPr>
        <w:t>:</w:t>
      </w:r>
    </w:p>
    <w:p w14:paraId="0EF57D11" w14:textId="77777777" w:rsidR="00CC0859" w:rsidRPr="00334BC2" w:rsidRDefault="00CC0859" w:rsidP="00CC0859">
      <w:pPr>
        <w:autoSpaceDE w:val="0"/>
        <w:autoSpaceDN w:val="0"/>
        <w:adjustRightInd w:val="0"/>
        <w:spacing w:after="0"/>
        <w:ind w:left="1418" w:firstLine="706"/>
        <w:rPr>
          <w:rFonts w:eastAsia="Calibri"/>
          <w:b/>
          <w:bCs/>
          <w:color w:val="000000"/>
          <w:sz w:val="22"/>
          <w:szCs w:val="22"/>
          <w:lang w:eastAsia="es-EC"/>
        </w:rPr>
      </w:pPr>
      <w:proofErr w:type="spellStart"/>
      <w:r w:rsidRPr="00334BC2">
        <w:rPr>
          <w:rFonts w:eastAsia="Calibri"/>
          <w:b/>
          <w:bCs/>
          <w:color w:val="000000"/>
          <w:sz w:val="22"/>
          <w:szCs w:val="22"/>
          <w:lang w:eastAsia="es-EC"/>
        </w:rPr>
        <w:t>Backups</w:t>
      </w:r>
      <w:proofErr w:type="spellEnd"/>
    </w:p>
    <w:p w14:paraId="7ACB9F35"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Se requiere una infraestructura tecnológica que permita la obtención de respaldos totales e incrementales bajo un sistema que tenga la capacidad de calendarizar, monitorear, asignar cintas magnéticas y obtener estadísticas de los respaldos realizados de toda la información de storage, bases de datos, carpetas de red y sistemas base.</w:t>
      </w:r>
    </w:p>
    <w:p w14:paraId="70A7B0A2" w14:textId="77777777" w:rsidR="00CC0859" w:rsidRPr="00334BC2" w:rsidRDefault="00CC0859" w:rsidP="00CC0859">
      <w:pPr>
        <w:pStyle w:val="Prrafodelista"/>
        <w:ind w:left="2460" w:right="4"/>
        <w:rPr>
          <w:sz w:val="22"/>
          <w:szCs w:val="22"/>
        </w:rPr>
      </w:pPr>
    </w:p>
    <w:p w14:paraId="6C3024C5" w14:textId="77777777" w:rsidR="00CC0859" w:rsidRPr="00334BC2" w:rsidRDefault="00CC0859" w:rsidP="00CC0859">
      <w:pPr>
        <w:pStyle w:val="Prrafodelista"/>
        <w:autoSpaceDE w:val="0"/>
        <w:autoSpaceDN w:val="0"/>
        <w:adjustRightInd w:val="0"/>
        <w:spacing w:after="0"/>
        <w:ind w:left="1428" w:firstLine="696"/>
        <w:rPr>
          <w:rFonts w:eastAsia="Calibri"/>
          <w:b/>
          <w:color w:val="000000"/>
          <w:sz w:val="22"/>
          <w:szCs w:val="22"/>
          <w:lang w:eastAsia="es-EC"/>
        </w:rPr>
      </w:pPr>
      <w:r w:rsidRPr="00334BC2">
        <w:rPr>
          <w:rFonts w:eastAsia="Calibri"/>
          <w:b/>
          <w:color w:val="000000"/>
          <w:sz w:val="22"/>
          <w:szCs w:val="22"/>
          <w:lang w:eastAsia="es-EC"/>
        </w:rPr>
        <w:t>Infraestructura para respaldos</w:t>
      </w:r>
    </w:p>
    <w:p w14:paraId="0DFF8564" w14:textId="77777777" w:rsidR="00CC0859" w:rsidRPr="00334BC2" w:rsidRDefault="00CC0859" w:rsidP="00CC0859">
      <w:pPr>
        <w:autoSpaceDE w:val="0"/>
        <w:autoSpaceDN w:val="0"/>
        <w:adjustRightInd w:val="0"/>
        <w:spacing w:after="0"/>
        <w:ind w:left="360"/>
        <w:rPr>
          <w:rFonts w:eastAsia="Calibri"/>
          <w:b/>
          <w:color w:val="000000"/>
          <w:sz w:val="22"/>
          <w:szCs w:val="22"/>
          <w:lang w:eastAsia="es-EC"/>
        </w:rPr>
      </w:pPr>
    </w:p>
    <w:p w14:paraId="1EAD0F7E" w14:textId="77777777" w:rsidR="00CC0859" w:rsidRPr="00334BC2" w:rsidRDefault="00CC0859" w:rsidP="00CC0859">
      <w:pPr>
        <w:spacing w:after="0"/>
        <w:ind w:left="1843" w:right="41" w:hanging="24"/>
        <w:rPr>
          <w:rFonts w:eastAsia="Calibri"/>
          <w:color w:val="000000"/>
          <w:sz w:val="22"/>
          <w:szCs w:val="22"/>
          <w:lang w:eastAsia="es-EC"/>
        </w:rPr>
      </w:pPr>
      <w:r w:rsidRPr="00334BC2">
        <w:rPr>
          <w:rFonts w:eastAsia="Calibri"/>
          <w:color w:val="000000"/>
          <w:sz w:val="22"/>
          <w:szCs w:val="22"/>
          <w:lang w:eastAsia="es-EC"/>
        </w:rPr>
        <w:t>La infraestructura de respaldos a cinta DEBERÁ cumplir con las siguientes características mínimas:</w:t>
      </w:r>
    </w:p>
    <w:p w14:paraId="70381728" w14:textId="77777777" w:rsidR="00CC0859" w:rsidRPr="00334BC2" w:rsidRDefault="00CC0859" w:rsidP="00CC0859">
      <w:pPr>
        <w:spacing w:after="0"/>
        <w:ind w:left="1843" w:right="41" w:hanging="24"/>
        <w:rPr>
          <w:rFonts w:eastAsia="Calibri"/>
          <w:color w:val="000000"/>
          <w:sz w:val="22"/>
          <w:szCs w:val="22"/>
          <w:lang w:eastAsia="es-EC"/>
        </w:rPr>
      </w:pPr>
    </w:p>
    <w:p w14:paraId="32DD5730"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Librería para rack, 2 drive mínimo LTO-8 expandible a 4 drives</w:t>
      </w:r>
    </w:p>
    <w:p w14:paraId="70669770"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Mínimo 40 slots para cartuchos</w:t>
      </w:r>
    </w:p>
    <w:p w14:paraId="2ACC9D13"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Mínimo 1 x 1GbE para gestión remota</w:t>
      </w:r>
    </w:p>
    <w:p w14:paraId="06B29F46"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Velocidad de la librería de 16 Gbps para puertos de fibra canal</w:t>
      </w:r>
    </w:p>
    <w:p w14:paraId="0D94EAD8"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Lector de códigos de barras</w:t>
      </w:r>
    </w:p>
    <w:p w14:paraId="25020C9A"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Dos fuentes de poder redundantes</w:t>
      </w:r>
    </w:p>
    <w:p w14:paraId="5AAA4942"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Capacidad de integración con la herramienta de respaldos solicitada en este proceso (</w:t>
      </w:r>
      <w:r w:rsidRPr="00334BC2">
        <w:rPr>
          <w:sz w:val="22"/>
          <w:szCs w:val="22"/>
          <w:lang w:val="es-EC"/>
        </w:rPr>
        <w:t>Veeam Backup &amp; Replication Enterprise Plus</w:t>
      </w:r>
      <w:r w:rsidRPr="00334BC2">
        <w:rPr>
          <w:sz w:val="22"/>
          <w:szCs w:val="22"/>
        </w:rPr>
        <w:t>).</w:t>
      </w:r>
    </w:p>
    <w:p w14:paraId="51C95699"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Garantía, soporte y mantenimiento (Según apartado F. referente a las Especificaciones de los servicios).</w:t>
      </w:r>
    </w:p>
    <w:p w14:paraId="340BFB75" w14:textId="77777777" w:rsidR="00CC0859" w:rsidRPr="00334BC2" w:rsidRDefault="00CC0859" w:rsidP="00CC0859">
      <w:pPr>
        <w:autoSpaceDE w:val="0"/>
        <w:autoSpaceDN w:val="0"/>
        <w:adjustRightInd w:val="0"/>
        <w:spacing w:after="0"/>
        <w:rPr>
          <w:rFonts w:eastAsia="Calibri"/>
          <w:color w:val="000000"/>
          <w:sz w:val="22"/>
          <w:szCs w:val="22"/>
          <w:lang w:eastAsia="es-EC"/>
        </w:rPr>
      </w:pPr>
    </w:p>
    <w:p w14:paraId="4ABA831B" w14:textId="77777777" w:rsidR="00CC0859" w:rsidRPr="00334BC2" w:rsidRDefault="00CC0859" w:rsidP="00CC0859">
      <w:pPr>
        <w:pStyle w:val="Prrafodelista"/>
        <w:autoSpaceDE w:val="0"/>
        <w:autoSpaceDN w:val="0"/>
        <w:adjustRightInd w:val="0"/>
        <w:spacing w:after="0"/>
        <w:ind w:left="1428" w:firstLine="696"/>
        <w:rPr>
          <w:rFonts w:eastAsia="Calibri"/>
          <w:b/>
          <w:color w:val="000000"/>
          <w:sz w:val="22"/>
          <w:szCs w:val="22"/>
          <w:lang w:eastAsia="es-EC"/>
        </w:rPr>
      </w:pPr>
      <w:r w:rsidRPr="00334BC2">
        <w:rPr>
          <w:rFonts w:eastAsia="Calibri"/>
          <w:b/>
          <w:color w:val="000000"/>
          <w:sz w:val="22"/>
          <w:szCs w:val="22"/>
          <w:lang w:eastAsia="es-EC"/>
        </w:rPr>
        <w:t>Recuperación ante desastres</w:t>
      </w:r>
    </w:p>
    <w:p w14:paraId="70448736" w14:textId="77777777" w:rsidR="00CC0859" w:rsidRPr="00334BC2" w:rsidRDefault="00CC0859" w:rsidP="00CC0859">
      <w:pPr>
        <w:autoSpaceDE w:val="0"/>
        <w:autoSpaceDN w:val="0"/>
        <w:adjustRightInd w:val="0"/>
        <w:spacing w:after="0"/>
        <w:rPr>
          <w:rFonts w:eastAsia="Calibri"/>
          <w:color w:val="000000"/>
          <w:sz w:val="22"/>
          <w:szCs w:val="22"/>
          <w:lang w:eastAsia="es-EC"/>
        </w:rPr>
      </w:pPr>
    </w:p>
    <w:p w14:paraId="10040BBF"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r w:rsidRPr="00334BC2">
        <w:rPr>
          <w:rFonts w:eastAsia="Calibri"/>
          <w:color w:val="000000"/>
          <w:sz w:val="22"/>
          <w:szCs w:val="22"/>
          <w:lang w:eastAsia="es-EC"/>
        </w:rPr>
        <w:t>El proveedor DEBERÁ elaborar y entregar al MEM un Plan de Continuidad de Negocio y un Plan de Contingencia, que permita a la DAIEH mantener las operaciones en cualquier momento y situación.</w:t>
      </w:r>
    </w:p>
    <w:p w14:paraId="06434BDF" w14:textId="77777777" w:rsidR="00CC0859" w:rsidRPr="00334BC2" w:rsidRDefault="00CC0859" w:rsidP="00CC0859">
      <w:pPr>
        <w:autoSpaceDE w:val="0"/>
        <w:autoSpaceDN w:val="0"/>
        <w:adjustRightInd w:val="0"/>
        <w:spacing w:after="0"/>
        <w:ind w:left="720"/>
        <w:rPr>
          <w:rFonts w:eastAsia="Calibri"/>
          <w:color w:val="000000"/>
          <w:sz w:val="22"/>
          <w:szCs w:val="22"/>
          <w:lang w:eastAsia="es-EC"/>
        </w:rPr>
      </w:pPr>
    </w:p>
    <w:p w14:paraId="5EC2674D"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r w:rsidRPr="00334BC2">
        <w:rPr>
          <w:rFonts w:eastAsia="Calibri"/>
          <w:bCs/>
          <w:color w:val="000000"/>
          <w:sz w:val="22"/>
          <w:szCs w:val="22"/>
          <w:lang w:eastAsia="es-EC"/>
        </w:rPr>
        <w:t>El Plan de Continuidad de Negocio propuesto deberá</w:t>
      </w:r>
      <w:r w:rsidRPr="00334BC2">
        <w:rPr>
          <w:rFonts w:eastAsia="Calibri"/>
          <w:color w:val="000000"/>
          <w:sz w:val="22"/>
          <w:szCs w:val="22"/>
          <w:lang w:eastAsia="es-EC"/>
        </w:rPr>
        <w:t xml:space="preserve"> asegurar que los procesos críticos se puedan mantener operativos de tal modo que puedan minimizarse los riesgos, y que se permita recuperar la situación inicial anterior al incidente (vulneraciones de seguridad, desastres naturales, cortes de energía, averías de los equipos o la salida repentina de un empleado clave). </w:t>
      </w:r>
    </w:p>
    <w:p w14:paraId="6301E523"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p>
    <w:p w14:paraId="5AC06CB2"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r w:rsidRPr="00334BC2">
        <w:rPr>
          <w:rFonts w:eastAsia="Calibri"/>
          <w:color w:val="000000"/>
          <w:sz w:val="22"/>
          <w:szCs w:val="22"/>
          <w:lang w:eastAsia="es-EC"/>
        </w:rPr>
        <w:t>El Plan de Continuidad debe considerar mínimamente lo siguiente:</w:t>
      </w:r>
    </w:p>
    <w:p w14:paraId="2316C19B" w14:textId="77777777" w:rsidR="00CC0859" w:rsidRPr="00334BC2" w:rsidRDefault="00CC0859" w:rsidP="00CC0859">
      <w:pPr>
        <w:autoSpaceDE w:val="0"/>
        <w:autoSpaceDN w:val="0"/>
        <w:adjustRightInd w:val="0"/>
        <w:spacing w:after="0"/>
        <w:ind w:left="720"/>
        <w:rPr>
          <w:rFonts w:eastAsia="Calibri"/>
          <w:color w:val="000000"/>
          <w:sz w:val="22"/>
          <w:szCs w:val="22"/>
          <w:lang w:eastAsia="es-EC"/>
        </w:rPr>
      </w:pPr>
    </w:p>
    <w:p w14:paraId="3B0E221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lastRenderedPageBreak/>
        <w:t xml:space="preserve">Identificación de los activos de información de propiedad del MEM que se involucre en el proyecto, ejemplo: base de datos, sistemas actuales, información de </w:t>
      </w:r>
      <w:proofErr w:type="spellStart"/>
      <w:r w:rsidRPr="00334BC2">
        <w:rPr>
          <w:sz w:val="22"/>
          <w:szCs w:val="22"/>
        </w:rPr>
        <w:t>workstation</w:t>
      </w:r>
      <w:proofErr w:type="spellEnd"/>
      <w:r w:rsidRPr="00334BC2">
        <w:rPr>
          <w:sz w:val="22"/>
          <w:szCs w:val="22"/>
        </w:rPr>
        <w:t>, etc.</w:t>
      </w:r>
    </w:p>
    <w:p w14:paraId="283E8A79"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Información de contacto con el personal de respuesta a emergencias.</w:t>
      </w:r>
    </w:p>
    <w:p w14:paraId="02530DB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Roles y responsabilidades del personal técnico.</w:t>
      </w:r>
    </w:p>
    <w:p w14:paraId="4740E89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Medidas preventivas para atenuar los efectos adversos de la posible contingencia, ejemplo: llevar una copia de seguridad (</w:t>
      </w:r>
      <w:proofErr w:type="spellStart"/>
      <w:r w:rsidRPr="00334BC2">
        <w:rPr>
          <w:sz w:val="22"/>
          <w:szCs w:val="22"/>
        </w:rPr>
        <w:t>backup</w:t>
      </w:r>
      <w:proofErr w:type="spellEnd"/>
      <w:r w:rsidRPr="00334BC2">
        <w:rPr>
          <w:sz w:val="22"/>
          <w:szCs w:val="22"/>
        </w:rPr>
        <w:t xml:space="preserve">) para proteger archivos y datos, y ubicaciones de sitios de copias de seguridad. </w:t>
      </w:r>
    </w:p>
    <w:p w14:paraId="20279F8F"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Responsables de las copias de seguridad.</w:t>
      </w:r>
    </w:p>
    <w:p w14:paraId="2B20EBFF" w14:textId="77777777" w:rsidR="00CC0859" w:rsidRPr="00334BC2" w:rsidRDefault="00CC0859" w:rsidP="00CC0859">
      <w:pPr>
        <w:pStyle w:val="Prrafodelista"/>
        <w:autoSpaceDE w:val="0"/>
        <w:autoSpaceDN w:val="0"/>
        <w:adjustRightInd w:val="0"/>
        <w:spacing w:after="0"/>
        <w:ind w:left="1440"/>
        <w:rPr>
          <w:rFonts w:eastAsia="Calibri"/>
          <w:color w:val="000000"/>
          <w:sz w:val="22"/>
          <w:szCs w:val="22"/>
          <w:lang w:eastAsia="es-EC"/>
        </w:rPr>
      </w:pPr>
    </w:p>
    <w:p w14:paraId="290A4E36"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r w:rsidRPr="00334BC2">
        <w:rPr>
          <w:rFonts w:eastAsia="Calibri"/>
          <w:bCs/>
          <w:color w:val="000000"/>
          <w:sz w:val="22"/>
          <w:szCs w:val="22"/>
          <w:lang w:eastAsia="es-EC"/>
        </w:rPr>
        <w:t>El Plan de Contingencia DEBERÁ tener</w:t>
      </w:r>
      <w:r w:rsidRPr="00334BC2">
        <w:rPr>
          <w:rFonts w:eastAsia="Calibri"/>
          <w:color w:val="000000"/>
          <w:sz w:val="22"/>
          <w:szCs w:val="22"/>
          <w:lang w:eastAsia="es-EC"/>
        </w:rPr>
        <w:t xml:space="preserve"> un enfoque estructurado y bien planificado que permita manejar adecuadamente los incidentes de seguridad de la información y DEBERÁ considerar lo siguiente:</w:t>
      </w:r>
    </w:p>
    <w:p w14:paraId="0B67266B" w14:textId="77777777" w:rsidR="00CC0859" w:rsidRPr="00334BC2" w:rsidRDefault="00CC0859" w:rsidP="00CC0859">
      <w:pPr>
        <w:autoSpaceDE w:val="0"/>
        <w:autoSpaceDN w:val="0"/>
        <w:adjustRightInd w:val="0"/>
        <w:spacing w:after="0"/>
        <w:ind w:left="720"/>
        <w:rPr>
          <w:rFonts w:eastAsia="Calibri"/>
          <w:color w:val="000000"/>
          <w:sz w:val="22"/>
          <w:szCs w:val="22"/>
          <w:lang w:eastAsia="es-EC"/>
        </w:rPr>
      </w:pPr>
    </w:p>
    <w:p w14:paraId="0F397E3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Evaluación, cómo se identifica al incidente de seguridad según su prioridad.</w:t>
      </w:r>
    </w:p>
    <w:p w14:paraId="2BAB9EF5"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Planificación, cómo se conforma el equipo de trabajo y recursos necesarios.</w:t>
      </w:r>
    </w:p>
    <w:p w14:paraId="71FDDF7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Ejecución, aplicación de niveles de servicio (SLA) que se mantiene con el proveedor.</w:t>
      </w:r>
    </w:p>
    <w:p w14:paraId="3372B67E"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Recuperación, verificación de continuidad del servicio o recuperación de información.</w:t>
      </w:r>
    </w:p>
    <w:p w14:paraId="52CFC6BB" w14:textId="77777777" w:rsidR="00CC0859" w:rsidRPr="00334BC2" w:rsidRDefault="00CC0859" w:rsidP="00CC0859">
      <w:pPr>
        <w:pStyle w:val="Prrafodelista"/>
        <w:numPr>
          <w:ilvl w:val="1"/>
          <w:numId w:val="112"/>
        </w:numPr>
        <w:ind w:left="2460" w:right="4" w:hanging="333"/>
        <w:rPr>
          <w:rFonts w:eastAsia="Calibri"/>
          <w:color w:val="000000"/>
          <w:sz w:val="22"/>
          <w:szCs w:val="22"/>
          <w:lang w:eastAsia="es-EC"/>
        </w:rPr>
      </w:pPr>
      <w:r w:rsidRPr="00334BC2">
        <w:rPr>
          <w:sz w:val="22"/>
          <w:szCs w:val="22"/>
        </w:rPr>
        <w:t>Documentación, que identifique las consecuencias del incidente para evitar que se repitan y las acciones realizadas, involucrados y la documentación con firma de responsabilidad</w:t>
      </w:r>
      <w:r w:rsidRPr="00334BC2">
        <w:rPr>
          <w:rFonts w:eastAsia="Calibri"/>
          <w:color w:val="000000"/>
          <w:sz w:val="22"/>
          <w:szCs w:val="22"/>
          <w:lang w:eastAsia="es-EC"/>
        </w:rPr>
        <w:t>.</w:t>
      </w:r>
    </w:p>
    <w:p w14:paraId="0807CE4D" w14:textId="77777777" w:rsidR="00CC0859" w:rsidRPr="00334BC2" w:rsidRDefault="00CC0859" w:rsidP="00CC0859">
      <w:pPr>
        <w:ind w:left="2160" w:right="4" w:hanging="720"/>
        <w:rPr>
          <w:i/>
          <w:sz w:val="22"/>
          <w:szCs w:val="22"/>
        </w:rPr>
      </w:pPr>
    </w:p>
    <w:p w14:paraId="2E8215B3" w14:textId="77777777" w:rsidR="00CC0859" w:rsidRPr="00334BC2" w:rsidRDefault="00CC0859" w:rsidP="00CC0859">
      <w:pPr>
        <w:ind w:left="2160" w:right="4" w:hanging="720"/>
        <w:rPr>
          <w:sz w:val="22"/>
          <w:szCs w:val="22"/>
        </w:rPr>
      </w:pPr>
      <w:r w:rsidRPr="00334BC2">
        <w:rPr>
          <w:sz w:val="22"/>
          <w:szCs w:val="22"/>
        </w:rPr>
        <w:t xml:space="preserve">1.4.1.6. </w:t>
      </w:r>
      <w:r w:rsidRPr="00334BC2">
        <w:rPr>
          <w:sz w:val="22"/>
          <w:szCs w:val="22"/>
          <w:u w:val="single"/>
        </w:rPr>
        <w:t>Herramientas de gestión</w:t>
      </w:r>
      <w:r w:rsidRPr="00334BC2">
        <w:rPr>
          <w:sz w:val="22"/>
          <w:szCs w:val="22"/>
        </w:rPr>
        <w:t xml:space="preserve">:  </w:t>
      </w:r>
    </w:p>
    <w:p w14:paraId="4F873092" w14:textId="77777777" w:rsidR="00CC0859" w:rsidRPr="00334BC2" w:rsidRDefault="00CC0859" w:rsidP="00CC0859">
      <w:pPr>
        <w:ind w:left="1559" w:right="4" w:firstLine="565"/>
        <w:rPr>
          <w:sz w:val="22"/>
          <w:szCs w:val="22"/>
        </w:rPr>
      </w:pPr>
      <w:r w:rsidRPr="00334BC2">
        <w:rPr>
          <w:sz w:val="22"/>
          <w:szCs w:val="22"/>
        </w:rPr>
        <w:t>El módulo de monitoreo DEBERÁ incluir los siguientes indicadores de gestión:</w:t>
      </w:r>
    </w:p>
    <w:p w14:paraId="105F21E4"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 xml:space="preserve">Uso de memoria. </w:t>
      </w:r>
    </w:p>
    <w:p w14:paraId="2CA3DAEE"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Capacidad de almacenamiento.</w:t>
      </w:r>
    </w:p>
    <w:p w14:paraId="2512B1A8"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Uso de CPU.</w:t>
      </w:r>
    </w:p>
    <w:p w14:paraId="593641A9"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Log de usuarios que han ingresado al sistema.</w:t>
      </w:r>
    </w:p>
    <w:p w14:paraId="1181E31D"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Log de incidencias.</w:t>
      </w:r>
    </w:p>
    <w:p w14:paraId="3EF28688"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Alarmas y eventos del Sistema.</w:t>
      </w:r>
    </w:p>
    <w:p w14:paraId="791FF5AE"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Historial de información descargada del Sistema (cantidad de archivos y volumen).</w:t>
      </w:r>
    </w:p>
    <w:p w14:paraId="5A211217" w14:textId="77777777" w:rsidR="00CC0859" w:rsidRPr="00334BC2" w:rsidRDefault="00CC0859" w:rsidP="00CC0859">
      <w:pPr>
        <w:ind w:left="851" w:right="4"/>
        <w:rPr>
          <w:sz w:val="22"/>
          <w:szCs w:val="22"/>
        </w:rPr>
      </w:pPr>
    </w:p>
    <w:p w14:paraId="41BFDC30" w14:textId="77777777" w:rsidR="00CC0859" w:rsidRPr="00334BC2" w:rsidRDefault="00CC0859" w:rsidP="00CC0859">
      <w:pPr>
        <w:ind w:left="1559" w:right="4" w:firstLine="565"/>
        <w:rPr>
          <w:b/>
          <w:sz w:val="22"/>
          <w:szCs w:val="22"/>
        </w:rPr>
      </w:pPr>
      <w:r w:rsidRPr="00334BC2">
        <w:rPr>
          <w:b/>
          <w:sz w:val="22"/>
          <w:szCs w:val="22"/>
        </w:rPr>
        <w:t>Idioma/s de la Aplicación</w:t>
      </w:r>
    </w:p>
    <w:p w14:paraId="786F037D" w14:textId="77777777" w:rsidR="00CC0859" w:rsidRPr="00334BC2" w:rsidRDefault="00CC0859" w:rsidP="00CC0859">
      <w:pPr>
        <w:ind w:left="2124" w:right="4"/>
        <w:rPr>
          <w:sz w:val="22"/>
          <w:szCs w:val="22"/>
        </w:rPr>
      </w:pPr>
      <w:r w:rsidRPr="00334BC2">
        <w:rPr>
          <w:sz w:val="22"/>
          <w:szCs w:val="22"/>
        </w:rPr>
        <w:t xml:space="preserve">El Sistema DEBERÁ incluir un módulo que permita cambiar la configuración del idioma de la aplicación entre inglés y español. </w:t>
      </w:r>
    </w:p>
    <w:p w14:paraId="55E5BB62" w14:textId="77777777" w:rsidR="00CC0859" w:rsidRPr="00334BC2" w:rsidRDefault="00CC0859" w:rsidP="00CC0859">
      <w:pPr>
        <w:ind w:left="851" w:right="4"/>
        <w:rPr>
          <w:sz w:val="22"/>
          <w:szCs w:val="22"/>
        </w:rPr>
      </w:pPr>
    </w:p>
    <w:p w14:paraId="69528ADF" w14:textId="77777777" w:rsidR="00CC0859" w:rsidRPr="00334BC2" w:rsidRDefault="00CC0859" w:rsidP="00CC0859">
      <w:pPr>
        <w:ind w:left="1559" w:right="4" w:firstLine="565"/>
        <w:rPr>
          <w:b/>
          <w:sz w:val="22"/>
          <w:szCs w:val="22"/>
        </w:rPr>
      </w:pPr>
      <w:r w:rsidRPr="00334BC2">
        <w:rPr>
          <w:b/>
          <w:sz w:val="22"/>
          <w:szCs w:val="22"/>
        </w:rPr>
        <w:t>Módulo de Reportería</w:t>
      </w:r>
    </w:p>
    <w:p w14:paraId="1EA678E9" w14:textId="77777777" w:rsidR="00CC0859" w:rsidRPr="00334BC2" w:rsidRDefault="00CC0859" w:rsidP="00CC0859">
      <w:pPr>
        <w:ind w:left="2124" w:right="4"/>
        <w:rPr>
          <w:sz w:val="22"/>
          <w:szCs w:val="22"/>
        </w:rPr>
      </w:pPr>
      <w:r w:rsidRPr="00334BC2">
        <w:rPr>
          <w:sz w:val="22"/>
          <w:szCs w:val="22"/>
        </w:rPr>
        <w:t>El Sistema DEBERÁ incluir un módulo de reportería que permita generar los siguientes reportes por rangos de fechas:</w:t>
      </w:r>
    </w:p>
    <w:p w14:paraId="73794BB2"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Informe de rendimiento del Sistema (uso de CPU, memoria y almacenamiento).</w:t>
      </w:r>
    </w:p>
    <w:p w14:paraId="0F59EFB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Informe de ingresos al Sistema.</w:t>
      </w:r>
    </w:p>
    <w:p w14:paraId="084D0EE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lastRenderedPageBreak/>
        <w:t>Informe  referente al historial de información descargada del Sistema (cantidad de archivos y volumen).</w:t>
      </w:r>
    </w:p>
    <w:p w14:paraId="0F407C59"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Informe de usuarios.</w:t>
      </w:r>
    </w:p>
    <w:p w14:paraId="37EF150F"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Otros tipos de informes que permitan la auditoría del Sistema.</w:t>
      </w:r>
    </w:p>
    <w:p w14:paraId="7BAD6D28" w14:textId="77777777" w:rsidR="00787AFE" w:rsidRPr="00334BC2" w:rsidRDefault="00787AFE" w:rsidP="00787AFE">
      <w:pPr>
        <w:ind w:left="2160" w:right="4" w:hanging="720"/>
        <w:rPr>
          <w:sz w:val="22"/>
          <w:szCs w:val="22"/>
        </w:rPr>
      </w:pPr>
    </w:p>
    <w:p w14:paraId="4A2D60E8" w14:textId="58CA3E67" w:rsidR="00356E4C" w:rsidRPr="00334BC2" w:rsidRDefault="00356E4C" w:rsidP="00DB6D63">
      <w:pPr>
        <w:pStyle w:val="TOC4-2"/>
        <w:ind w:right="4"/>
        <w:rPr>
          <w:rFonts w:ascii="Times New Roman" w:hAnsi="Times New Roman"/>
          <w:sz w:val="22"/>
          <w:szCs w:val="22"/>
        </w:rPr>
      </w:pPr>
      <w:bookmarkStart w:id="612" w:name="_Toc454958721"/>
      <w:bookmarkStart w:id="613" w:name="_Toc476310096"/>
      <w:bookmarkStart w:id="614" w:name="_Toc482896425"/>
      <w:bookmarkStart w:id="615" w:name="_Toc488944443"/>
      <w:r w:rsidRPr="00334BC2">
        <w:rPr>
          <w:rFonts w:ascii="Times New Roman" w:hAnsi="Times New Roman"/>
          <w:sz w:val="22"/>
          <w:szCs w:val="22"/>
        </w:rPr>
        <w:t>1.5</w:t>
      </w:r>
      <w:r w:rsidRPr="00334BC2">
        <w:rPr>
          <w:rFonts w:ascii="Times New Roman" w:hAnsi="Times New Roman"/>
          <w:sz w:val="22"/>
          <w:szCs w:val="22"/>
        </w:rPr>
        <w:tab/>
        <w:t xml:space="preserve">Requisitos de </w:t>
      </w:r>
      <w:r w:rsidR="006C0655" w:rsidRPr="00334BC2">
        <w:rPr>
          <w:rFonts w:ascii="Times New Roman" w:hAnsi="Times New Roman"/>
          <w:sz w:val="22"/>
          <w:szCs w:val="22"/>
        </w:rPr>
        <w:t>r</w:t>
      </w:r>
      <w:r w:rsidRPr="00334BC2">
        <w:rPr>
          <w:rFonts w:ascii="Times New Roman" w:hAnsi="Times New Roman"/>
          <w:sz w:val="22"/>
          <w:szCs w:val="22"/>
        </w:rPr>
        <w:t>endimiento del Sistema Informático</w:t>
      </w:r>
      <w:bookmarkEnd w:id="604"/>
      <w:bookmarkEnd w:id="612"/>
      <w:bookmarkEnd w:id="613"/>
      <w:bookmarkEnd w:id="614"/>
      <w:bookmarkEnd w:id="615"/>
    </w:p>
    <w:p w14:paraId="4B72EADB" w14:textId="77777777" w:rsidR="00A37EA5" w:rsidRPr="00334BC2" w:rsidRDefault="00A37EA5" w:rsidP="00A37EA5">
      <w:pPr>
        <w:ind w:right="4" w:firstLine="708"/>
        <w:rPr>
          <w:sz w:val="22"/>
          <w:szCs w:val="22"/>
        </w:rPr>
      </w:pPr>
      <w:r w:rsidRPr="00334BC2">
        <w:rPr>
          <w:sz w:val="22"/>
          <w:szCs w:val="22"/>
        </w:rPr>
        <w:t>1.5.1. El Sistema Informático DEBERÁ alcanzar los siguientes niveles de rendimiento:</w:t>
      </w:r>
    </w:p>
    <w:p w14:paraId="43843E9E" w14:textId="77777777" w:rsidR="00CC0859" w:rsidRPr="00334BC2" w:rsidRDefault="00CC0859" w:rsidP="00CC0859">
      <w:pPr>
        <w:ind w:left="1985" w:hanging="848"/>
        <w:rPr>
          <w:b/>
          <w:sz w:val="22"/>
          <w:szCs w:val="22"/>
        </w:rPr>
      </w:pPr>
      <w:r w:rsidRPr="00334BC2">
        <w:rPr>
          <w:sz w:val="22"/>
          <w:szCs w:val="22"/>
        </w:rPr>
        <w:t>1.5.1.1. El Sistema DEBERÁ cumplir con estándares de rendimiento y calidad, así como la capacidad de satisfacción de los requerimientos de los usuarios finales, lo cual implica que el Sistema cumpla con las especificaciones técnicas para los cuales ha sido diseñado y DEBERÁ ajustarse a las expresadas por los usuarios y clientes</w:t>
      </w:r>
      <w:r w:rsidRPr="00334BC2">
        <w:rPr>
          <w:b/>
          <w:sz w:val="22"/>
          <w:szCs w:val="22"/>
        </w:rPr>
        <w:t>.</w:t>
      </w:r>
    </w:p>
    <w:p w14:paraId="4362FC01" w14:textId="77777777" w:rsidR="00CC0859" w:rsidRPr="00334BC2" w:rsidRDefault="00CC0859" w:rsidP="00CC0859">
      <w:pPr>
        <w:ind w:left="1985" w:hanging="848"/>
        <w:rPr>
          <w:sz w:val="22"/>
          <w:szCs w:val="22"/>
        </w:rPr>
      </w:pPr>
      <w:r w:rsidRPr="00334BC2">
        <w:rPr>
          <w:sz w:val="22"/>
          <w:szCs w:val="22"/>
        </w:rPr>
        <w:t>1.5.1.2 El Sistema DEBERÁ ser capaz de soportar mínimo 200 sesiones simultáneas (concurrentes) sin presentar ninguna degradación en su desempeño y con tiempos respuesta (carga y descarga) que garanticen un manejo fluido de la  herramienta informática, conforme a la aceptación de los usuarios finales.</w:t>
      </w:r>
    </w:p>
    <w:p w14:paraId="5259134B" w14:textId="7594F056" w:rsidR="00356E4C" w:rsidRPr="00334BC2" w:rsidRDefault="00356E4C" w:rsidP="00B056A9">
      <w:pPr>
        <w:ind w:left="2160" w:right="4" w:hanging="720"/>
        <w:rPr>
          <w:rStyle w:val="Preparersnotenobold"/>
          <w:i w:val="0"/>
          <w:sz w:val="22"/>
          <w:szCs w:val="22"/>
        </w:rPr>
      </w:pPr>
    </w:p>
    <w:p w14:paraId="1F005A5B" w14:textId="4536B101" w:rsidR="00356E4C" w:rsidRPr="00334BC2" w:rsidRDefault="00356E4C" w:rsidP="00AB1A03">
      <w:pPr>
        <w:pStyle w:val="TOC4-1"/>
        <w:ind w:right="40"/>
        <w:rPr>
          <w:rFonts w:ascii="Times New Roman" w:hAnsi="Times New Roman"/>
          <w:sz w:val="22"/>
          <w:szCs w:val="22"/>
        </w:rPr>
      </w:pPr>
      <w:bookmarkStart w:id="616" w:name="_Toc454958722"/>
      <w:bookmarkStart w:id="617" w:name="_Toc476310097"/>
      <w:bookmarkStart w:id="618" w:name="_Toc482896426"/>
      <w:bookmarkStart w:id="619" w:name="_Toc488944444"/>
      <w:bookmarkStart w:id="620" w:name="_Toc521498255"/>
      <w:r w:rsidRPr="00334BC2">
        <w:rPr>
          <w:rFonts w:ascii="Times New Roman" w:hAnsi="Times New Roman"/>
          <w:sz w:val="22"/>
          <w:szCs w:val="22"/>
        </w:rPr>
        <w:t>C.</w:t>
      </w:r>
      <w:r w:rsidR="00AB1A03" w:rsidRPr="00334BC2">
        <w:rPr>
          <w:rFonts w:ascii="Times New Roman" w:hAnsi="Times New Roman"/>
          <w:sz w:val="22"/>
          <w:szCs w:val="22"/>
        </w:rPr>
        <w:t xml:space="preserve">  </w:t>
      </w:r>
      <w:r w:rsidRPr="00334BC2">
        <w:rPr>
          <w:rFonts w:ascii="Times New Roman" w:hAnsi="Times New Roman"/>
          <w:sz w:val="22"/>
          <w:szCs w:val="22"/>
        </w:rPr>
        <w:t xml:space="preserve">Especificaciones del </w:t>
      </w:r>
      <w:r w:rsidR="005A3A7E" w:rsidRPr="00334BC2">
        <w:rPr>
          <w:rFonts w:ascii="Times New Roman" w:hAnsi="Times New Roman"/>
          <w:sz w:val="22"/>
          <w:szCs w:val="22"/>
        </w:rPr>
        <w:t>s</w:t>
      </w:r>
      <w:r w:rsidRPr="00334BC2">
        <w:rPr>
          <w:rFonts w:ascii="Times New Roman" w:hAnsi="Times New Roman"/>
          <w:sz w:val="22"/>
          <w:szCs w:val="22"/>
        </w:rPr>
        <w:t xml:space="preserve">ervicio: </w:t>
      </w:r>
      <w:r w:rsidR="00420588" w:rsidRPr="00334BC2">
        <w:rPr>
          <w:rFonts w:ascii="Times New Roman" w:hAnsi="Times New Roman"/>
          <w:sz w:val="22"/>
          <w:szCs w:val="22"/>
        </w:rPr>
        <w:br/>
      </w:r>
      <w:r w:rsidRPr="00334BC2">
        <w:rPr>
          <w:rFonts w:ascii="Times New Roman" w:hAnsi="Times New Roman"/>
          <w:sz w:val="22"/>
          <w:szCs w:val="22"/>
        </w:rPr>
        <w:t xml:space="preserve">Artículos de </w:t>
      </w:r>
      <w:r w:rsidR="005A3A7E" w:rsidRPr="00334BC2">
        <w:rPr>
          <w:rFonts w:ascii="Times New Roman" w:hAnsi="Times New Roman"/>
          <w:sz w:val="22"/>
          <w:szCs w:val="22"/>
        </w:rPr>
        <w:t>s</w:t>
      </w:r>
      <w:r w:rsidRPr="00334BC2">
        <w:rPr>
          <w:rFonts w:ascii="Times New Roman" w:hAnsi="Times New Roman"/>
          <w:sz w:val="22"/>
          <w:szCs w:val="22"/>
        </w:rPr>
        <w:t xml:space="preserve">uministro e </w:t>
      </w:r>
      <w:r w:rsidR="005A3A7E" w:rsidRPr="00334BC2">
        <w:rPr>
          <w:rFonts w:ascii="Times New Roman" w:hAnsi="Times New Roman"/>
          <w:sz w:val="22"/>
          <w:szCs w:val="22"/>
        </w:rPr>
        <w:t>i</w:t>
      </w:r>
      <w:r w:rsidRPr="00334BC2">
        <w:rPr>
          <w:rFonts w:ascii="Times New Roman" w:hAnsi="Times New Roman"/>
          <w:sz w:val="22"/>
          <w:szCs w:val="22"/>
        </w:rPr>
        <w:t>nstalación</w:t>
      </w:r>
      <w:bookmarkEnd w:id="616"/>
      <w:bookmarkEnd w:id="617"/>
      <w:bookmarkEnd w:id="618"/>
      <w:bookmarkEnd w:id="619"/>
    </w:p>
    <w:p w14:paraId="6B971246" w14:textId="4940B63C" w:rsidR="00356E4C" w:rsidRPr="00334BC2" w:rsidRDefault="00356E4C" w:rsidP="00420588">
      <w:pPr>
        <w:pStyle w:val="TOC4-2"/>
        <w:ind w:right="41"/>
        <w:rPr>
          <w:rFonts w:ascii="Times New Roman" w:hAnsi="Times New Roman"/>
          <w:sz w:val="22"/>
          <w:szCs w:val="22"/>
        </w:rPr>
      </w:pPr>
      <w:bookmarkStart w:id="621" w:name="_Toc454958723"/>
      <w:bookmarkStart w:id="622" w:name="_Toc476310098"/>
      <w:bookmarkStart w:id="623" w:name="_Toc482896427"/>
      <w:bookmarkStart w:id="624" w:name="_Toc488944445"/>
      <w:r w:rsidRPr="00334BC2">
        <w:rPr>
          <w:rFonts w:ascii="Times New Roman" w:hAnsi="Times New Roman"/>
          <w:sz w:val="22"/>
          <w:szCs w:val="22"/>
        </w:rPr>
        <w:t>2.1</w:t>
      </w:r>
      <w:r w:rsidRPr="00334BC2">
        <w:rPr>
          <w:rFonts w:ascii="Times New Roman" w:hAnsi="Times New Roman"/>
          <w:sz w:val="22"/>
          <w:szCs w:val="22"/>
        </w:rPr>
        <w:tab/>
        <w:t xml:space="preserve">Análisis, </w:t>
      </w:r>
      <w:r w:rsidR="00413CDE" w:rsidRPr="00334BC2">
        <w:rPr>
          <w:rFonts w:ascii="Times New Roman" w:hAnsi="Times New Roman"/>
          <w:sz w:val="22"/>
          <w:szCs w:val="22"/>
        </w:rPr>
        <w:t>d</w:t>
      </w:r>
      <w:r w:rsidRPr="00334BC2">
        <w:rPr>
          <w:rFonts w:ascii="Times New Roman" w:hAnsi="Times New Roman"/>
          <w:sz w:val="22"/>
          <w:szCs w:val="22"/>
        </w:rPr>
        <w:t xml:space="preserve">iseño y </w:t>
      </w:r>
      <w:r w:rsidR="00413CDE" w:rsidRPr="00334BC2">
        <w:rPr>
          <w:rFonts w:ascii="Times New Roman" w:hAnsi="Times New Roman"/>
          <w:sz w:val="22"/>
          <w:szCs w:val="22"/>
        </w:rPr>
        <w:t>p</w:t>
      </w:r>
      <w:r w:rsidRPr="00334BC2">
        <w:rPr>
          <w:rFonts w:ascii="Times New Roman" w:hAnsi="Times New Roman"/>
          <w:sz w:val="22"/>
          <w:szCs w:val="22"/>
        </w:rPr>
        <w:t>ersonalización de</w:t>
      </w:r>
      <w:r w:rsidR="00BF56BD" w:rsidRPr="00334BC2">
        <w:rPr>
          <w:rFonts w:ascii="Times New Roman" w:hAnsi="Times New Roman"/>
          <w:sz w:val="22"/>
          <w:szCs w:val="22"/>
        </w:rPr>
        <w:t>l</w:t>
      </w:r>
      <w:r w:rsidRPr="00334BC2">
        <w:rPr>
          <w:rFonts w:ascii="Times New Roman" w:hAnsi="Times New Roman"/>
          <w:sz w:val="22"/>
          <w:szCs w:val="22"/>
        </w:rPr>
        <w:t xml:space="preserve"> </w:t>
      </w:r>
      <w:r w:rsidR="00413CDE" w:rsidRPr="00334BC2">
        <w:rPr>
          <w:rFonts w:ascii="Times New Roman" w:hAnsi="Times New Roman"/>
          <w:sz w:val="22"/>
          <w:szCs w:val="22"/>
        </w:rPr>
        <w:t>s</w:t>
      </w:r>
      <w:r w:rsidRPr="00334BC2">
        <w:rPr>
          <w:rFonts w:ascii="Times New Roman" w:hAnsi="Times New Roman"/>
          <w:sz w:val="22"/>
          <w:szCs w:val="22"/>
        </w:rPr>
        <w:t>istema</w:t>
      </w:r>
      <w:bookmarkEnd w:id="621"/>
      <w:bookmarkEnd w:id="622"/>
      <w:bookmarkEnd w:id="623"/>
      <w:bookmarkEnd w:id="624"/>
    </w:p>
    <w:p w14:paraId="0B70D103" w14:textId="77777777" w:rsidR="002A0824" w:rsidRPr="00334BC2" w:rsidRDefault="002A0824" w:rsidP="002A0824">
      <w:pPr>
        <w:ind w:left="993" w:right="41" w:hanging="567"/>
        <w:rPr>
          <w:sz w:val="22"/>
          <w:szCs w:val="22"/>
        </w:rPr>
      </w:pPr>
      <w:bookmarkStart w:id="625" w:name="_Toc454958724"/>
      <w:bookmarkStart w:id="626" w:name="_Toc476310099"/>
      <w:bookmarkStart w:id="627" w:name="_Toc482896428"/>
      <w:bookmarkStart w:id="628" w:name="_Toc488944446"/>
      <w:r w:rsidRPr="00334BC2">
        <w:rPr>
          <w:sz w:val="22"/>
          <w:szCs w:val="22"/>
        </w:rPr>
        <w:t xml:space="preserve">2.1.1. </w:t>
      </w:r>
      <w:r w:rsidRPr="00334BC2">
        <w:rPr>
          <w:sz w:val="22"/>
          <w:szCs w:val="22"/>
        </w:rPr>
        <w:tab/>
        <w:t>El Proveedor DEBERÁ realizar las siguientes actividades de análisis y diseño utilizando una metodología formal de análisis o desarrollo de sistemas con las siguientes actividades principales y productos de diseño.</w:t>
      </w:r>
    </w:p>
    <w:p w14:paraId="020F0D93" w14:textId="77777777" w:rsidR="002A0824" w:rsidRPr="00334BC2" w:rsidRDefault="002A0824" w:rsidP="002A0824">
      <w:pPr>
        <w:ind w:left="2160" w:right="41" w:hanging="720"/>
        <w:rPr>
          <w:sz w:val="22"/>
          <w:szCs w:val="22"/>
        </w:rPr>
      </w:pPr>
      <w:r w:rsidRPr="00334BC2">
        <w:rPr>
          <w:sz w:val="22"/>
          <w:szCs w:val="22"/>
        </w:rPr>
        <w:t xml:space="preserve">2.1.1.1. </w:t>
      </w:r>
      <w:r w:rsidRPr="00334BC2">
        <w:rPr>
          <w:sz w:val="22"/>
          <w:szCs w:val="22"/>
          <w:u w:val="single"/>
        </w:rPr>
        <w:t>Análisis detallado</w:t>
      </w:r>
      <w:r w:rsidRPr="00334BC2">
        <w:rPr>
          <w:sz w:val="22"/>
          <w:szCs w:val="22"/>
        </w:rPr>
        <w:t>: El servicio de implementación contemplará los siguientes aspectos:</w:t>
      </w:r>
    </w:p>
    <w:p w14:paraId="16887DB2"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realizará el levantamiento y automatización de procesos.</w:t>
      </w:r>
    </w:p>
    <w:p w14:paraId="0D4ADF7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DEBERÁ implementar una solución integral (hardware y software) que permita la gestión de información del sector de hidrocarburos.</w:t>
      </w:r>
    </w:p>
    <w:p w14:paraId="0C6BEC3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DEBERÁ migrar la información existente a la nueva plataforma tecnológica.</w:t>
      </w:r>
    </w:p>
    <w:p w14:paraId="2351C9D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realizará la integración de la solución tecnológica con las plataformas de información existentes utilizadas por el Ministerio de Energía y Minas y sus entidades adscritas.</w:t>
      </w:r>
    </w:p>
    <w:p w14:paraId="13B9A22A"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DEBERÁ mejorar las capacidades técnicas y operativas.</w:t>
      </w:r>
    </w:p>
    <w:p w14:paraId="538EE34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realizará la digitalización de la información del BIPE de formatos físicos a formatos digitales.</w:t>
      </w:r>
    </w:p>
    <w:p w14:paraId="2BB2C3B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El Proveedor </w:t>
      </w:r>
      <w:r w:rsidRPr="00334BC2">
        <w:rPr>
          <w:iCs/>
          <w:sz w:val="22"/>
          <w:szCs w:val="22"/>
        </w:rPr>
        <w:t xml:space="preserve">garantizar la sostenibilidad durante el período contractual del Sistema de Gestión Integral de información técnica de Hidrocarburos y brindar los mecanismos que garanticen el principio de vigencia tecnológica de acuerdo al Artículo 8 del Decreto Ejecutivo Nro. 1515 de 15 de mayo de 2013. </w:t>
      </w:r>
      <w:r w:rsidRPr="00334BC2">
        <w:rPr>
          <w:sz w:val="22"/>
          <w:szCs w:val="22"/>
        </w:rPr>
        <w:t xml:space="preserve"> (Refiérase: Anexo 17).</w:t>
      </w:r>
    </w:p>
    <w:p w14:paraId="040BD712" w14:textId="77777777" w:rsidR="002A0824" w:rsidRPr="00334BC2" w:rsidRDefault="002A0824" w:rsidP="002A0824">
      <w:pPr>
        <w:pStyle w:val="Prrafodelista"/>
        <w:ind w:left="2460" w:right="4"/>
        <w:rPr>
          <w:sz w:val="22"/>
          <w:szCs w:val="22"/>
        </w:rPr>
      </w:pPr>
    </w:p>
    <w:p w14:paraId="554683DC" w14:textId="77777777" w:rsidR="002A0824" w:rsidRPr="00334BC2" w:rsidRDefault="002A0824" w:rsidP="002A0824">
      <w:pPr>
        <w:pStyle w:val="Prrafodelista"/>
        <w:tabs>
          <w:tab w:val="left" w:pos="426"/>
        </w:tabs>
        <w:suppressAutoHyphens w:val="0"/>
        <w:spacing w:after="0"/>
        <w:ind w:left="1843"/>
        <w:rPr>
          <w:b/>
          <w:sz w:val="22"/>
          <w:szCs w:val="22"/>
        </w:rPr>
      </w:pPr>
      <w:r w:rsidRPr="00334BC2">
        <w:rPr>
          <w:b/>
          <w:sz w:val="22"/>
          <w:szCs w:val="22"/>
        </w:rPr>
        <w:t>Levantamiento y automatización de procesos</w:t>
      </w:r>
    </w:p>
    <w:p w14:paraId="0D3D8337" w14:textId="77777777" w:rsidR="002A0824" w:rsidRPr="00334BC2" w:rsidRDefault="002A0824" w:rsidP="002A0824">
      <w:pPr>
        <w:tabs>
          <w:tab w:val="left" w:pos="426"/>
        </w:tabs>
        <w:suppressAutoHyphens w:val="0"/>
        <w:spacing w:after="0"/>
        <w:ind w:left="1843"/>
        <w:rPr>
          <w:sz w:val="22"/>
          <w:szCs w:val="22"/>
        </w:rPr>
      </w:pPr>
    </w:p>
    <w:p w14:paraId="0BDF84DD"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t>El levantamiento y automatización de procesos involucra:</w:t>
      </w:r>
    </w:p>
    <w:p w14:paraId="18F8C863" w14:textId="77777777" w:rsidR="002A0824" w:rsidRPr="00334BC2" w:rsidRDefault="002A0824" w:rsidP="002A0824">
      <w:pPr>
        <w:tabs>
          <w:tab w:val="left" w:pos="426"/>
        </w:tabs>
        <w:suppressAutoHyphens w:val="0"/>
        <w:spacing w:after="0"/>
        <w:ind w:left="1843"/>
        <w:rPr>
          <w:sz w:val="22"/>
          <w:szCs w:val="22"/>
        </w:rPr>
      </w:pPr>
    </w:p>
    <w:p w14:paraId="1B2C36F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Revisión, mejora y automatización de los procesos de gestión de información del actual BIPE (7 procesos. Refiérase: Anexos  1, 2, 3, 5, 7, 8 y 10). </w:t>
      </w:r>
    </w:p>
    <w:p w14:paraId="0A46442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Levantamiento, optimización y automatización de procesos estratégicos de la gestión del Viceministerio de Hidrocarburos (10 procesos. Refiérase: Anexos  12 y 13).</w:t>
      </w:r>
    </w:p>
    <w:p w14:paraId="44B1678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Levantamiento, optimización y automatización de procesos necesarios que permitan la interoperabilidad con las plataformas de información existentes utilizadas por el Ministerio de Energía y Minas y sus entidades adscritas.</w:t>
      </w:r>
    </w:p>
    <w:p w14:paraId="64DCA9CF" w14:textId="77777777" w:rsidR="002A0824" w:rsidRPr="00334BC2" w:rsidRDefault="002A0824" w:rsidP="002A0824">
      <w:pPr>
        <w:tabs>
          <w:tab w:val="left" w:pos="426"/>
        </w:tabs>
        <w:suppressAutoHyphens w:val="0"/>
        <w:spacing w:after="0"/>
        <w:ind w:left="1843"/>
        <w:rPr>
          <w:sz w:val="22"/>
          <w:szCs w:val="22"/>
        </w:rPr>
      </w:pPr>
    </w:p>
    <w:p w14:paraId="006B6443" w14:textId="77777777" w:rsidR="002A0824" w:rsidRPr="00334BC2" w:rsidRDefault="002A0824" w:rsidP="002A0824">
      <w:pPr>
        <w:pStyle w:val="Prrafodelista"/>
        <w:tabs>
          <w:tab w:val="left" w:pos="426"/>
        </w:tabs>
        <w:suppressAutoHyphens w:val="0"/>
        <w:spacing w:after="0"/>
        <w:ind w:left="1843"/>
        <w:rPr>
          <w:b/>
          <w:sz w:val="22"/>
          <w:szCs w:val="22"/>
        </w:rPr>
      </w:pPr>
      <w:r w:rsidRPr="00334BC2">
        <w:rPr>
          <w:b/>
          <w:sz w:val="22"/>
          <w:szCs w:val="22"/>
        </w:rPr>
        <w:t>Implementación de una solución integral (hardware y software) que permita la gestión de información del sector de hidrocarburos.</w:t>
      </w:r>
    </w:p>
    <w:p w14:paraId="32F20DB2" w14:textId="77777777" w:rsidR="002A0824" w:rsidRPr="00334BC2" w:rsidRDefault="002A0824" w:rsidP="002A0824">
      <w:pPr>
        <w:pStyle w:val="Prrafodelista"/>
        <w:tabs>
          <w:tab w:val="left" w:pos="426"/>
        </w:tabs>
        <w:suppressAutoHyphens w:val="0"/>
        <w:spacing w:after="0"/>
        <w:ind w:left="1843"/>
        <w:rPr>
          <w:sz w:val="22"/>
          <w:szCs w:val="22"/>
        </w:rPr>
      </w:pPr>
    </w:p>
    <w:p w14:paraId="0B0437B7"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t>La Implementación de una solución integral involucra:</w:t>
      </w:r>
    </w:p>
    <w:p w14:paraId="3BDA227D" w14:textId="77777777" w:rsidR="002A0824" w:rsidRPr="00334BC2" w:rsidRDefault="002A0824" w:rsidP="002A0824">
      <w:pPr>
        <w:tabs>
          <w:tab w:val="left" w:pos="426"/>
        </w:tabs>
        <w:suppressAutoHyphens w:val="0"/>
        <w:spacing w:after="0"/>
        <w:ind w:left="1843"/>
        <w:rPr>
          <w:sz w:val="22"/>
          <w:szCs w:val="22"/>
        </w:rPr>
      </w:pPr>
    </w:p>
    <w:p w14:paraId="3A69DDAE"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despliegue de la infraestructura tecnológica necesaria para el funcionamiento del Sistema integrado de gestión de información.</w:t>
      </w:r>
    </w:p>
    <w:p w14:paraId="0A6A2A4A"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diseño, customización y/o implementación de los sistemas informáticos y software necesarios para la automatización de los procesos relacionadas a la gestión de información del sector de hidrocarburos.</w:t>
      </w:r>
    </w:p>
    <w:p w14:paraId="25E516B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Implementación de una infraestructura tecnológica de gran capacidad y software especializado para obtención de respaldos de información a medios externos (cintas). </w:t>
      </w:r>
    </w:p>
    <w:p w14:paraId="60A4A53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Implementación de una infraestructura de redes y comunicaciones adecuada, que permita tanto la interoperabilidad entre los diferentes componentes de la solución con los sistemas de información de las entidades adscritas, así como con los usuarios del Sistema integrado a través de Internet.</w:t>
      </w:r>
    </w:p>
    <w:p w14:paraId="2764420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Implementación de una infraestructura de seguridad perimetral que permita garantizar la seguridad, enrutamientos, publicaciones y demás necesarios en el perímetro entre la LAN y WAN.</w:t>
      </w:r>
    </w:p>
    <w:p w14:paraId="4C45956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despliegue e instalación de los sistemas y/o software, deberá registrarse mediante tutoriales que incluyan grabaciones de video, que permitan evidenciar el paso a paso desde el inicio hasta el final de su implementación.</w:t>
      </w:r>
    </w:p>
    <w:p w14:paraId="248082BB" w14:textId="77777777" w:rsidR="002A0824" w:rsidRPr="00334BC2" w:rsidRDefault="002A0824" w:rsidP="002A0824">
      <w:pPr>
        <w:tabs>
          <w:tab w:val="left" w:pos="426"/>
        </w:tabs>
        <w:suppressAutoHyphens w:val="0"/>
        <w:spacing w:after="0"/>
        <w:ind w:left="1843"/>
        <w:rPr>
          <w:sz w:val="22"/>
          <w:szCs w:val="22"/>
        </w:rPr>
      </w:pPr>
    </w:p>
    <w:p w14:paraId="71240743" w14:textId="77777777" w:rsidR="002A0824" w:rsidRPr="00334BC2" w:rsidRDefault="002A0824" w:rsidP="002A0824">
      <w:pPr>
        <w:pStyle w:val="Prrafodelista"/>
        <w:tabs>
          <w:tab w:val="left" w:pos="426"/>
        </w:tabs>
        <w:suppressAutoHyphens w:val="0"/>
        <w:spacing w:after="0"/>
        <w:ind w:left="1843"/>
        <w:rPr>
          <w:b/>
          <w:sz w:val="22"/>
          <w:szCs w:val="22"/>
        </w:rPr>
      </w:pPr>
      <w:r w:rsidRPr="00334BC2">
        <w:rPr>
          <w:b/>
          <w:sz w:val="22"/>
          <w:szCs w:val="22"/>
        </w:rPr>
        <w:t>Migración de la información existente a la nueva plataforma tecnológica.</w:t>
      </w:r>
    </w:p>
    <w:p w14:paraId="0E37928C" w14:textId="77777777" w:rsidR="002A0824" w:rsidRPr="00334BC2" w:rsidRDefault="002A0824" w:rsidP="002A0824">
      <w:pPr>
        <w:tabs>
          <w:tab w:val="left" w:pos="426"/>
        </w:tabs>
        <w:suppressAutoHyphens w:val="0"/>
        <w:spacing w:after="0"/>
        <w:ind w:left="1843"/>
        <w:rPr>
          <w:sz w:val="22"/>
          <w:szCs w:val="22"/>
        </w:rPr>
      </w:pPr>
    </w:p>
    <w:p w14:paraId="04FDCC6B"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t>La migración involucra:</w:t>
      </w:r>
    </w:p>
    <w:p w14:paraId="1797EA42" w14:textId="77777777" w:rsidR="002A0824" w:rsidRPr="00334BC2" w:rsidRDefault="002A0824" w:rsidP="002A0824">
      <w:pPr>
        <w:tabs>
          <w:tab w:val="left" w:pos="426"/>
        </w:tabs>
        <w:suppressAutoHyphens w:val="0"/>
        <w:spacing w:after="0"/>
        <w:ind w:left="1843"/>
        <w:rPr>
          <w:sz w:val="22"/>
          <w:szCs w:val="22"/>
        </w:rPr>
      </w:pPr>
    </w:p>
    <w:p w14:paraId="3A02A11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Levantamiento de inventario de información existente en el actual BIPE.</w:t>
      </w:r>
    </w:p>
    <w:p w14:paraId="11EAFBA0"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Despliegue de la arquitectura necesaria (hardware y software) que permita la migración exitosa de la información inventariada al modelo de datos propuesto para la implementación del BIPE 4.0.</w:t>
      </w:r>
    </w:p>
    <w:p w14:paraId="7EC3DDC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La migración de la información existente hacia la nueva plataforma de gestión de información.</w:t>
      </w:r>
    </w:p>
    <w:p w14:paraId="3B20CF8C" w14:textId="77777777" w:rsidR="002A0824" w:rsidRPr="00334BC2" w:rsidRDefault="002A0824" w:rsidP="002A0824">
      <w:pPr>
        <w:pStyle w:val="Prrafodelista"/>
        <w:ind w:left="2460" w:right="4"/>
        <w:rPr>
          <w:i/>
          <w:sz w:val="22"/>
          <w:szCs w:val="22"/>
        </w:rPr>
      </w:pPr>
    </w:p>
    <w:p w14:paraId="74C7122F" w14:textId="77777777" w:rsidR="002A0824" w:rsidRPr="00334BC2" w:rsidRDefault="002A0824" w:rsidP="002A0824">
      <w:pPr>
        <w:pStyle w:val="Prrafodelista"/>
        <w:tabs>
          <w:tab w:val="left" w:pos="426"/>
        </w:tabs>
        <w:suppressAutoHyphens w:val="0"/>
        <w:spacing w:after="0"/>
        <w:ind w:left="1701"/>
        <w:rPr>
          <w:b/>
          <w:sz w:val="22"/>
          <w:szCs w:val="22"/>
        </w:rPr>
      </w:pPr>
      <w:r w:rsidRPr="00334BC2">
        <w:rPr>
          <w:b/>
          <w:sz w:val="22"/>
          <w:szCs w:val="22"/>
        </w:rPr>
        <w:t>Mejora de capacidad técnica y operativa.</w:t>
      </w:r>
    </w:p>
    <w:p w14:paraId="14119D99" w14:textId="77777777" w:rsidR="002A0824" w:rsidRPr="00334BC2" w:rsidRDefault="002A0824" w:rsidP="002A0824">
      <w:pPr>
        <w:tabs>
          <w:tab w:val="left" w:pos="426"/>
        </w:tabs>
        <w:suppressAutoHyphens w:val="0"/>
        <w:spacing w:after="0"/>
        <w:rPr>
          <w:sz w:val="22"/>
          <w:szCs w:val="22"/>
        </w:rPr>
      </w:pPr>
    </w:p>
    <w:p w14:paraId="02D7A843"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lastRenderedPageBreak/>
        <w:t>La mejora de la capacidad técnica y operativa involucra:</w:t>
      </w:r>
    </w:p>
    <w:p w14:paraId="265ED63A" w14:textId="77777777" w:rsidR="002A0824" w:rsidRPr="00334BC2" w:rsidRDefault="002A0824" w:rsidP="002A0824">
      <w:pPr>
        <w:tabs>
          <w:tab w:val="left" w:pos="426"/>
        </w:tabs>
        <w:suppressAutoHyphens w:val="0"/>
        <w:spacing w:after="0"/>
        <w:ind w:left="1843"/>
        <w:rPr>
          <w:sz w:val="22"/>
          <w:szCs w:val="22"/>
        </w:rPr>
      </w:pPr>
    </w:p>
    <w:p w14:paraId="1F4D384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Capacitación en el manejo del Sistema de Gestión Integral de Información técnica de hidrocarburos al personal de la Dirección de Análisis de Información Estratégica de Hidrocarburos - DAIEH.</w:t>
      </w:r>
    </w:p>
    <w:p w14:paraId="7074D80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Capacitación especializada en la administración de todos los componentes de la infraestructura tecnológica al personal designado por el MEM.</w:t>
      </w:r>
    </w:p>
    <w:p w14:paraId="4D907562"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Provisión del equipamiento y software necesario para el correcto procesamiento de la información por parte de los técnicos de la Dirección de Análisis de Información Estratégica de Hidrocarburos.</w:t>
      </w:r>
    </w:p>
    <w:p w14:paraId="39F41FB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personal técnico del MEM designados por la DAIEH y la DTIC DEBERÁN recibir por parte del Proveedor un conjunto de sesiones orientadas a introducirlos en el modelo de operación de la solución tecnológica implementada.  Este ciclo de formación será específico con una duración de mínimo 40 horas por cada proceso definido en los “Requerimientos Funcionales de la Solución”, así como en cada una de las herramientas de software y hardware utilizadas para la implementación de la solución tecnológica.</w:t>
      </w:r>
    </w:p>
    <w:p w14:paraId="6571BDFE" w14:textId="77777777" w:rsidR="002A0824" w:rsidRPr="00334BC2" w:rsidRDefault="002A0824" w:rsidP="002A0824">
      <w:pPr>
        <w:tabs>
          <w:tab w:val="left" w:pos="426"/>
        </w:tabs>
        <w:suppressAutoHyphens w:val="0"/>
        <w:spacing w:after="0"/>
        <w:rPr>
          <w:sz w:val="22"/>
          <w:szCs w:val="22"/>
        </w:rPr>
      </w:pPr>
    </w:p>
    <w:p w14:paraId="5792A58B" w14:textId="77777777" w:rsidR="002A0824" w:rsidRPr="00334BC2" w:rsidRDefault="002A0824" w:rsidP="002A0824">
      <w:pPr>
        <w:pStyle w:val="Prrafodelista"/>
        <w:tabs>
          <w:tab w:val="left" w:pos="426"/>
        </w:tabs>
        <w:suppressAutoHyphens w:val="0"/>
        <w:spacing w:after="0"/>
        <w:ind w:left="1080"/>
        <w:rPr>
          <w:b/>
          <w:sz w:val="22"/>
          <w:szCs w:val="22"/>
        </w:rPr>
      </w:pPr>
      <w:r w:rsidRPr="00334BC2">
        <w:rPr>
          <w:b/>
          <w:sz w:val="22"/>
          <w:szCs w:val="22"/>
        </w:rPr>
        <w:tab/>
        <w:t>Digitalización de la Información.</w:t>
      </w:r>
    </w:p>
    <w:p w14:paraId="2FE5B165" w14:textId="77777777" w:rsidR="002A0824" w:rsidRPr="00334BC2" w:rsidRDefault="002A0824" w:rsidP="002A0824">
      <w:pPr>
        <w:pStyle w:val="Prrafodelista"/>
        <w:tabs>
          <w:tab w:val="left" w:pos="426"/>
        </w:tabs>
        <w:suppressAutoHyphens w:val="0"/>
        <w:spacing w:after="0"/>
        <w:ind w:left="1080"/>
        <w:rPr>
          <w:b/>
          <w:sz w:val="22"/>
          <w:szCs w:val="22"/>
        </w:rPr>
      </w:pPr>
    </w:p>
    <w:p w14:paraId="19D338C0"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t>La digitalización involucra:</w:t>
      </w:r>
    </w:p>
    <w:p w14:paraId="5734D50C" w14:textId="77777777" w:rsidR="002A0824" w:rsidRPr="00334BC2" w:rsidRDefault="002A0824" w:rsidP="002A0824">
      <w:pPr>
        <w:tabs>
          <w:tab w:val="left" w:pos="426"/>
        </w:tabs>
        <w:suppressAutoHyphens w:val="0"/>
        <w:spacing w:after="0"/>
        <w:ind w:left="1843"/>
        <w:rPr>
          <w:sz w:val="22"/>
          <w:szCs w:val="22"/>
        </w:rPr>
      </w:pPr>
    </w:p>
    <w:p w14:paraId="20DE092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escaneo de archivos físicos para transformarlos en archivos digitales. El Proveedor DEBERÁ proporcionar los equipos necesarios para el proceso de digitalización.</w:t>
      </w:r>
    </w:p>
    <w:p w14:paraId="0111BDD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Como parte del proceso de digitalización se incluirá la catalogación estándar y la clasificación por tipo información. </w:t>
      </w:r>
    </w:p>
    <w:p w14:paraId="20AC9C14"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inventario estimado es de alrededor de 1.200 cajas de archivo X300 con información variada que consiste en archivos A4, mapas y registros eléctricos (Refiérase: Anexo 18).</w:t>
      </w:r>
    </w:p>
    <w:p w14:paraId="18EC5CDF" w14:textId="77777777" w:rsidR="002A0824" w:rsidRPr="00334BC2" w:rsidRDefault="002A0824" w:rsidP="002A0824">
      <w:pPr>
        <w:pStyle w:val="Prrafodelista"/>
        <w:ind w:left="2460" w:right="4"/>
        <w:rPr>
          <w:sz w:val="22"/>
          <w:szCs w:val="22"/>
        </w:rPr>
      </w:pPr>
    </w:p>
    <w:p w14:paraId="3EB39F6E" w14:textId="77777777" w:rsidR="002A0824" w:rsidRPr="00334BC2" w:rsidRDefault="002A0824" w:rsidP="002A0824">
      <w:pPr>
        <w:pStyle w:val="Prrafodelista"/>
        <w:tabs>
          <w:tab w:val="left" w:pos="426"/>
        </w:tabs>
        <w:suppressAutoHyphens w:val="0"/>
        <w:spacing w:after="0"/>
        <w:ind w:left="1416"/>
        <w:rPr>
          <w:b/>
          <w:sz w:val="22"/>
          <w:szCs w:val="22"/>
        </w:rPr>
      </w:pPr>
      <w:r w:rsidRPr="00334BC2">
        <w:rPr>
          <w:b/>
          <w:sz w:val="22"/>
          <w:szCs w:val="22"/>
        </w:rPr>
        <w:t>Sostenibilidad durante la vida útil del Sistema de Gestión Integral de información técnica de Hidrocarburos.</w:t>
      </w:r>
    </w:p>
    <w:p w14:paraId="0BF81AF0" w14:textId="77777777" w:rsidR="002A0824" w:rsidRPr="00334BC2" w:rsidRDefault="002A0824" w:rsidP="002A0824">
      <w:pPr>
        <w:tabs>
          <w:tab w:val="left" w:pos="426"/>
        </w:tabs>
        <w:suppressAutoHyphens w:val="0"/>
        <w:spacing w:after="0"/>
        <w:rPr>
          <w:b/>
          <w:sz w:val="22"/>
          <w:szCs w:val="22"/>
        </w:rPr>
      </w:pPr>
    </w:p>
    <w:p w14:paraId="482E2E6C" w14:textId="77777777" w:rsidR="002A0824" w:rsidRPr="00334BC2" w:rsidRDefault="002A0824" w:rsidP="002A0824">
      <w:pPr>
        <w:ind w:left="1701"/>
        <w:rPr>
          <w:rFonts w:eastAsia="Calibri"/>
          <w:color w:val="000000"/>
          <w:sz w:val="22"/>
          <w:szCs w:val="22"/>
          <w:lang w:eastAsia="es-EC"/>
        </w:rPr>
      </w:pPr>
      <w:r w:rsidRPr="00334BC2">
        <w:rPr>
          <w:rFonts w:eastAsia="Calibri"/>
          <w:color w:val="000000"/>
          <w:sz w:val="22"/>
          <w:szCs w:val="22"/>
          <w:lang w:eastAsia="es-EC"/>
        </w:rPr>
        <w:t>La sostenibilidad involucra:</w:t>
      </w:r>
    </w:p>
    <w:p w14:paraId="2EB7B8C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Garantías Técnicas por parte del fabricante, por intermedio de su representante, distribuidor, vendedor autorizado o proveedor de toda la arquitectura tecnológica proporcionada a fin de asegurar su correcto funcionamiento y la prestación ininterrumpida del servicio de gestión de información de hidrocarburos.  </w:t>
      </w:r>
    </w:p>
    <w:p w14:paraId="59389870"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Mantenimiento preventivo periódico del hardware que incluya todas las acciones necesarias para garantizar el perfecto estado de funcionalidad de conformidad con las recomendaciones establecidas en los manuales del fabricante, durante el período de vida útil del hardware y al menos 2 mantenimientos dentro del plazo contractual.</w:t>
      </w:r>
    </w:p>
    <w:p w14:paraId="6B3CDAF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Mantenimiento preventivo y afinamiento de bases de datos utilizadas dentro del sistema, así como las actualizaciones de las versiones de los motores de bases de datos, al menos 2 mantenimientos dentro del plazo contractual.</w:t>
      </w:r>
    </w:p>
    <w:p w14:paraId="18A97DF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lastRenderedPageBreak/>
        <w:t>Instalación de actualizaciones de software y parches que libere el proveedor dentro del plazo contractual, sin costo adicional al Comprador.</w:t>
      </w:r>
    </w:p>
    <w:p w14:paraId="3951473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 Técnica contra defectos de fábrica, la cual comprenderá la reparación inmediata del hardware y/o firmware en caso de daño o defecto de funcionamiento, la provisión e instalación de repuestos, accesorios, partes o piezas, así como las acciones necesarias para garantizar su funcionalidad y operatividad, incluyendo la reposición temporal, durante todo el período de la vida útil del hardware, sin costo adicional al Comprador.</w:t>
      </w:r>
    </w:p>
    <w:p w14:paraId="7E25D97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 Técnica del software en caso de daño o defecto, o mal funcionamiento durante el plazo contractual a partir de la puesta en marcha del Sistema, sin costo adicional al Comprador.</w:t>
      </w:r>
    </w:p>
    <w:p w14:paraId="0D14142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Acuerdos de nivel de servicio que garanticen la alta disponibilidad y rendimiento óptimo del Sistema de Gestión Integral de información técnica de Hidrocarburos durante el plazo contractual a partir de la puesta en marcha del Sistema, sin costo adicional al Comprador.</w:t>
      </w:r>
    </w:p>
    <w:p w14:paraId="5654F97F" w14:textId="77777777" w:rsidR="002A0824" w:rsidRPr="00334BC2" w:rsidRDefault="002A0824" w:rsidP="002A0824">
      <w:pPr>
        <w:pStyle w:val="Prrafodelista"/>
        <w:tabs>
          <w:tab w:val="left" w:pos="426"/>
        </w:tabs>
        <w:suppressAutoHyphens w:val="0"/>
        <w:spacing w:after="0"/>
        <w:ind w:left="1080"/>
        <w:rPr>
          <w:b/>
          <w:sz w:val="22"/>
          <w:szCs w:val="22"/>
        </w:rPr>
      </w:pPr>
    </w:p>
    <w:p w14:paraId="14F4703B" w14:textId="77777777" w:rsidR="002A0824" w:rsidRPr="00334BC2" w:rsidRDefault="002A0824" w:rsidP="002A0824">
      <w:pPr>
        <w:tabs>
          <w:tab w:val="left" w:pos="426"/>
        </w:tabs>
        <w:suppressAutoHyphens w:val="0"/>
        <w:spacing w:after="0"/>
        <w:rPr>
          <w:sz w:val="22"/>
          <w:szCs w:val="22"/>
        </w:rPr>
      </w:pPr>
    </w:p>
    <w:p w14:paraId="00823AEA" w14:textId="77777777" w:rsidR="002A0824" w:rsidRPr="00334BC2" w:rsidRDefault="002A0824" w:rsidP="002A0824">
      <w:pPr>
        <w:pStyle w:val="Prrafodelista"/>
        <w:ind w:left="1701" w:right="41"/>
        <w:rPr>
          <w:rFonts w:eastAsia="Calibri"/>
          <w:bCs/>
          <w:color w:val="000000"/>
          <w:sz w:val="22"/>
          <w:szCs w:val="22"/>
          <w:lang w:eastAsia="es-EC"/>
        </w:rPr>
      </w:pPr>
      <w:r w:rsidRPr="00334BC2">
        <w:rPr>
          <w:rFonts w:eastAsia="Calibri"/>
          <w:bCs/>
          <w:color w:val="000000"/>
          <w:sz w:val="22"/>
          <w:szCs w:val="22"/>
          <w:lang w:eastAsia="es-EC"/>
        </w:rPr>
        <w:t xml:space="preserve">2.1.1.2. </w:t>
      </w:r>
      <w:r w:rsidRPr="00334BC2">
        <w:rPr>
          <w:sz w:val="22"/>
          <w:szCs w:val="22"/>
          <w:u w:val="single"/>
        </w:rPr>
        <w:t xml:space="preserve">Diseño físico y </w:t>
      </w:r>
      <w:r w:rsidRPr="00334BC2">
        <w:rPr>
          <w:rFonts w:eastAsia="Calibri"/>
          <w:bCs/>
          <w:color w:val="000000"/>
          <w:sz w:val="22"/>
          <w:szCs w:val="22"/>
          <w:u w:val="single"/>
          <w:lang w:eastAsia="es-EC"/>
        </w:rPr>
        <w:t>Metodología de trabajo</w:t>
      </w:r>
      <w:r w:rsidRPr="00334BC2">
        <w:rPr>
          <w:rFonts w:eastAsia="Calibri"/>
          <w:bCs/>
          <w:color w:val="000000"/>
          <w:sz w:val="22"/>
          <w:szCs w:val="22"/>
          <w:lang w:eastAsia="es-EC"/>
        </w:rPr>
        <w:t>: Una vez suscrito el contrato y entregado el anticipo para la Implementación del Sistema de gestión integral de información del sector de hidrocarburos (BIPE 4.0) y con la finalidad de dar cumplimiento a cada uno de los puntos establecidos en el alcance del proyecto, se requiere que el Proveedor cumpla con la siguiente metodología de trabajo:</w:t>
      </w:r>
    </w:p>
    <w:p w14:paraId="1F1ACE52" w14:textId="77777777" w:rsidR="002A0824" w:rsidRPr="00334BC2" w:rsidRDefault="002A0824" w:rsidP="002A0824">
      <w:pPr>
        <w:pStyle w:val="Prrafodelista"/>
        <w:spacing w:after="0"/>
        <w:ind w:left="1701"/>
        <w:rPr>
          <w:rFonts w:eastAsia="Calibri"/>
          <w:b/>
          <w:color w:val="000000"/>
          <w:sz w:val="22"/>
          <w:szCs w:val="22"/>
          <w:lang w:eastAsia="es-EC"/>
        </w:rPr>
      </w:pPr>
    </w:p>
    <w:p w14:paraId="6269D2D1" w14:textId="77777777" w:rsidR="002A0824" w:rsidRPr="00334BC2" w:rsidRDefault="002A0824" w:rsidP="002A0824">
      <w:pPr>
        <w:pStyle w:val="Prrafodelista"/>
        <w:spacing w:after="0"/>
        <w:ind w:left="1701"/>
        <w:rPr>
          <w:rFonts w:eastAsia="Calibri"/>
          <w:b/>
          <w:color w:val="000000"/>
          <w:sz w:val="22"/>
          <w:szCs w:val="22"/>
          <w:lang w:eastAsia="es-EC"/>
        </w:rPr>
      </w:pPr>
      <w:bookmarkStart w:id="629" w:name="_Hlk123656027"/>
      <w:r w:rsidRPr="00334BC2">
        <w:rPr>
          <w:rFonts w:eastAsia="Calibri"/>
          <w:b/>
          <w:color w:val="000000"/>
          <w:sz w:val="22"/>
          <w:szCs w:val="22"/>
          <w:lang w:eastAsia="es-EC"/>
        </w:rPr>
        <w:t>Levantamiento y automatización de procesos</w:t>
      </w:r>
    </w:p>
    <w:p w14:paraId="10C975A8" w14:textId="77777777" w:rsidR="002A0824" w:rsidRPr="00334BC2" w:rsidRDefault="002A0824" w:rsidP="002A0824">
      <w:pPr>
        <w:spacing w:after="0"/>
        <w:ind w:left="1701"/>
        <w:rPr>
          <w:rFonts w:eastAsia="Calibri"/>
          <w:b/>
          <w:color w:val="000000"/>
          <w:sz w:val="22"/>
          <w:szCs w:val="22"/>
          <w:lang w:eastAsia="es-EC"/>
        </w:rPr>
      </w:pPr>
    </w:p>
    <w:p w14:paraId="1BB36209"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 xml:space="preserve">Dentro de los primeros 15 días posterior a la entrega del anticipo, el Proveedor DEBERÁ dar conocer a la DAIEH el personal encargado del levantamiento y automatización de procesos, con su respectiva planificación (cronograma de trabajo y hoja de ruta) y el detalle de los entregables resultados del levantamiento. </w:t>
      </w:r>
    </w:p>
    <w:bookmarkEnd w:id="629"/>
    <w:p w14:paraId="4BC4A8FE" w14:textId="77777777" w:rsidR="002A0824" w:rsidRPr="00334BC2" w:rsidRDefault="002A0824" w:rsidP="002A0824">
      <w:pPr>
        <w:spacing w:after="0"/>
        <w:ind w:left="1701"/>
        <w:rPr>
          <w:rFonts w:eastAsia="Calibri"/>
          <w:color w:val="000000"/>
          <w:sz w:val="22"/>
          <w:szCs w:val="22"/>
          <w:lang w:eastAsia="es-EC"/>
        </w:rPr>
      </w:pPr>
    </w:p>
    <w:p w14:paraId="5293FB2E" w14:textId="77777777" w:rsidR="002A0824" w:rsidRPr="00334BC2" w:rsidRDefault="002A0824" w:rsidP="002A0824">
      <w:pPr>
        <w:spacing w:after="0"/>
        <w:ind w:left="1701"/>
        <w:rPr>
          <w:rFonts w:eastAsia="Calibri"/>
          <w:color w:val="000000"/>
          <w:sz w:val="22"/>
          <w:szCs w:val="22"/>
          <w:lang w:eastAsia="es-EC"/>
        </w:rPr>
      </w:pPr>
      <w:bookmarkStart w:id="630" w:name="_Hlk123656043"/>
      <w:r w:rsidRPr="00334BC2">
        <w:rPr>
          <w:rFonts w:eastAsia="Calibri"/>
          <w:color w:val="000000"/>
          <w:sz w:val="22"/>
          <w:szCs w:val="22"/>
          <w:lang w:eastAsia="es-EC"/>
        </w:rPr>
        <w:t>Una vez terminado el levantamiento y automatización de procesos en un plazo no mayor de 6 meses, el Proveedor DEBERÁ entregar toda la documentación detallada en la planificación, entre la cual DEBERÁ constar obligatoriamente lo siguiente:</w:t>
      </w:r>
    </w:p>
    <w:p w14:paraId="1217E490" w14:textId="77777777" w:rsidR="002A0824" w:rsidRPr="00334BC2" w:rsidRDefault="002A0824" w:rsidP="002A0824">
      <w:pPr>
        <w:spacing w:after="0"/>
        <w:ind w:left="1701"/>
        <w:rPr>
          <w:rFonts w:eastAsia="Calibri"/>
          <w:color w:val="000000"/>
          <w:sz w:val="22"/>
          <w:szCs w:val="22"/>
          <w:lang w:eastAsia="es-EC"/>
        </w:rPr>
      </w:pPr>
    </w:p>
    <w:p w14:paraId="39A81B6A"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Diagramas de flujo de los procesos</w:t>
      </w:r>
    </w:p>
    <w:p w14:paraId="013086B5"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Instructivos de los procesos</w:t>
      </w:r>
    </w:p>
    <w:p w14:paraId="3DAC6F0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Mapas de procesos</w:t>
      </w:r>
    </w:p>
    <w:p w14:paraId="1B2C058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Manuales de procesos</w:t>
      </w:r>
    </w:p>
    <w:p w14:paraId="02DD1B3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Informe final aprobado</w:t>
      </w:r>
    </w:p>
    <w:bookmarkEnd w:id="630"/>
    <w:p w14:paraId="776A84B1" w14:textId="77777777" w:rsidR="002A0824" w:rsidRPr="00334BC2" w:rsidRDefault="002A0824" w:rsidP="002A0824">
      <w:pPr>
        <w:spacing w:after="0"/>
        <w:ind w:left="1701"/>
        <w:rPr>
          <w:rFonts w:eastAsia="Calibri"/>
          <w:color w:val="000000"/>
          <w:sz w:val="22"/>
          <w:szCs w:val="22"/>
          <w:lang w:eastAsia="es-EC"/>
        </w:rPr>
      </w:pPr>
    </w:p>
    <w:p w14:paraId="4C716779" w14:textId="77777777" w:rsidR="002A0824" w:rsidRPr="00334BC2" w:rsidRDefault="002A0824" w:rsidP="002A0824">
      <w:pPr>
        <w:pStyle w:val="Prrafodelista"/>
        <w:spacing w:after="0"/>
        <w:ind w:left="1701"/>
        <w:rPr>
          <w:rFonts w:eastAsia="Calibri"/>
          <w:b/>
          <w:color w:val="000000"/>
          <w:sz w:val="22"/>
          <w:szCs w:val="22"/>
          <w:lang w:eastAsia="es-EC"/>
        </w:rPr>
      </w:pPr>
      <w:bookmarkStart w:id="631" w:name="_Hlk123656080"/>
      <w:r w:rsidRPr="00334BC2">
        <w:rPr>
          <w:rFonts w:eastAsia="Calibri"/>
          <w:b/>
          <w:color w:val="000000"/>
          <w:sz w:val="22"/>
          <w:szCs w:val="22"/>
          <w:lang w:eastAsia="es-EC"/>
        </w:rPr>
        <w:t>Implementación de una solución integral (hardware y software) que permita la gestión de información del sector de hidrocarburos</w:t>
      </w:r>
    </w:p>
    <w:p w14:paraId="359B7063" w14:textId="77777777" w:rsidR="002A0824" w:rsidRPr="00334BC2" w:rsidRDefault="002A0824" w:rsidP="002A0824">
      <w:pPr>
        <w:spacing w:after="0"/>
        <w:ind w:left="1701"/>
        <w:rPr>
          <w:rFonts w:eastAsia="Calibri"/>
          <w:color w:val="000000"/>
          <w:sz w:val="22"/>
          <w:szCs w:val="22"/>
          <w:lang w:eastAsia="es-EC"/>
        </w:rPr>
      </w:pPr>
    </w:p>
    <w:p w14:paraId="2733613B"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Dentro de los primeros 15 días posterior a la suscripción del contrato, el Proveedor DEBERÁ dar conocer a la DAIEH, el diseño de la arquitectura tecnológica que soportará la ejecución del BIPE 4.0, así como la planificación para la implementación de la misma. De igual manera remitirá el personal encargado de dicha implementación el detalle del equipamiento tecnológico (Hardware y Software) a ser adquirido.</w:t>
      </w:r>
    </w:p>
    <w:p w14:paraId="7925D10C" w14:textId="77777777" w:rsidR="002A0824" w:rsidRPr="00334BC2" w:rsidRDefault="002A0824" w:rsidP="002A0824">
      <w:pPr>
        <w:spacing w:after="0"/>
        <w:ind w:left="1701"/>
        <w:rPr>
          <w:rFonts w:eastAsia="Calibri"/>
          <w:color w:val="000000"/>
          <w:sz w:val="22"/>
          <w:szCs w:val="22"/>
          <w:lang w:eastAsia="es-EC"/>
        </w:rPr>
      </w:pPr>
    </w:p>
    <w:p w14:paraId="3AD1B78A"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lastRenderedPageBreak/>
        <w:t>La implementación de la solución integral no DEBERÁ sobrepasar el plazo de 10 meses posteriores al pago del anticipo y se considerará terminada una vez que el Proveedor entregue el respectivo informe de implementación (aprobado por la DAIEH) y el documento de aceptación de la transferencia de conocimientos al personal designado por el MEM, en esta fase no se considerará la integración con otras plataformas.</w:t>
      </w:r>
    </w:p>
    <w:p w14:paraId="1A7AFE7B" w14:textId="77777777" w:rsidR="002A0824" w:rsidRPr="00334BC2" w:rsidRDefault="002A0824" w:rsidP="002A0824">
      <w:pPr>
        <w:spacing w:after="0"/>
        <w:ind w:left="1701"/>
        <w:rPr>
          <w:rFonts w:eastAsia="Calibri"/>
          <w:color w:val="000000"/>
          <w:sz w:val="22"/>
          <w:szCs w:val="22"/>
          <w:lang w:eastAsia="es-EC"/>
        </w:rPr>
      </w:pPr>
    </w:p>
    <w:p w14:paraId="7B8163E3"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documentación habilitante del informe de implementación DEBERÁ poseer mínimo los siguientes anexos.</w:t>
      </w:r>
    </w:p>
    <w:p w14:paraId="2DE1E5F0" w14:textId="77777777" w:rsidR="002A0824" w:rsidRPr="00334BC2" w:rsidRDefault="002A0824" w:rsidP="002A0824">
      <w:pPr>
        <w:spacing w:after="0"/>
        <w:ind w:left="1701"/>
        <w:rPr>
          <w:rFonts w:eastAsia="Calibri"/>
          <w:color w:val="000000"/>
          <w:sz w:val="22"/>
          <w:szCs w:val="22"/>
          <w:lang w:eastAsia="es-EC"/>
        </w:rPr>
      </w:pPr>
    </w:p>
    <w:p w14:paraId="4E3F065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Inventario de hardware y software implementado.</w:t>
      </w:r>
    </w:p>
    <w:p w14:paraId="62E450B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Diagramas de arquitectura de hardware y software.</w:t>
      </w:r>
    </w:p>
    <w:p w14:paraId="6BF94D0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Modelamiento de bases de datos y diccionario de datos.</w:t>
      </w:r>
    </w:p>
    <w:p w14:paraId="560CE97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Manuales de usuario y administración del Sistema (Hardware y Software).</w:t>
      </w:r>
    </w:p>
    <w:p w14:paraId="486692F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Garantías técnicas de todo el equipamiento tecnológico (Hardware y Software) que incluya reemplazo de partes y piezas defectuosas.</w:t>
      </w:r>
    </w:p>
    <w:p w14:paraId="2220E1CD" w14:textId="77777777" w:rsidR="002A0824" w:rsidRPr="00334BC2" w:rsidRDefault="002A0824" w:rsidP="002A0824">
      <w:pPr>
        <w:pStyle w:val="Prrafodelista"/>
        <w:numPr>
          <w:ilvl w:val="1"/>
          <w:numId w:val="112"/>
        </w:numPr>
        <w:ind w:left="2460" w:right="4" w:hanging="333"/>
        <w:rPr>
          <w:sz w:val="22"/>
          <w:szCs w:val="22"/>
        </w:rPr>
      </w:pPr>
      <w:bookmarkStart w:id="632" w:name="_Hlk114562660"/>
      <w:r w:rsidRPr="00334BC2">
        <w:rPr>
          <w:sz w:val="22"/>
          <w:szCs w:val="22"/>
        </w:rPr>
        <w:t>Certificado de Soporte técnico especializado y actualizaciones de hardware y software durante el plazo contractual a partir de la puesta en marcha de la Solución, sin costo adicional al Comprador.</w:t>
      </w:r>
    </w:p>
    <w:bookmarkEnd w:id="632"/>
    <w:p w14:paraId="628347A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Certificados técnicos que incluya el agendamiento de los mantenimientos preventivos mínimo 2 veces al año durante el plazo contractual a partir de la puesta en marcha de la Solución, sin costo adicional al Comprador.</w:t>
      </w:r>
    </w:p>
    <w:p w14:paraId="61614EE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Certificados de licenciamiento a perpetuidad de todo el software utilizado dentro de la solución tecnológica.</w:t>
      </w:r>
    </w:p>
    <w:p w14:paraId="6D1DB1D6" w14:textId="77777777" w:rsidR="002A0824" w:rsidRPr="00334BC2" w:rsidRDefault="002A0824" w:rsidP="002A0824">
      <w:pPr>
        <w:spacing w:after="0"/>
        <w:ind w:left="1701"/>
        <w:rPr>
          <w:rFonts w:eastAsia="Calibri"/>
          <w:color w:val="000000"/>
          <w:sz w:val="22"/>
          <w:szCs w:val="22"/>
          <w:lang w:eastAsia="es-EC"/>
        </w:rPr>
      </w:pPr>
    </w:p>
    <w:p w14:paraId="273C537B" w14:textId="77777777" w:rsidR="002A0824" w:rsidRPr="00334BC2" w:rsidRDefault="002A0824" w:rsidP="002A0824">
      <w:pPr>
        <w:pStyle w:val="Prrafodelista"/>
        <w:spacing w:after="0"/>
        <w:ind w:left="1701"/>
        <w:rPr>
          <w:rFonts w:eastAsia="Calibri"/>
          <w:b/>
          <w:color w:val="000000"/>
          <w:sz w:val="22"/>
          <w:szCs w:val="22"/>
          <w:lang w:eastAsia="es-EC"/>
        </w:rPr>
      </w:pPr>
      <w:r w:rsidRPr="00334BC2">
        <w:rPr>
          <w:rFonts w:eastAsia="Calibri"/>
          <w:b/>
          <w:color w:val="000000"/>
          <w:sz w:val="22"/>
          <w:szCs w:val="22"/>
          <w:lang w:eastAsia="es-EC"/>
        </w:rPr>
        <w:t>Migración de la información existente a la nueva plataforma tecnológica</w:t>
      </w:r>
    </w:p>
    <w:p w14:paraId="505B6F86" w14:textId="77777777" w:rsidR="002A0824" w:rsidRPr="00334BC2" w:rsidRDefault="002A0824" w:rsidP="002A0824">
      <w:pPr>
        <w:spacing w:after="0"/>
        <w:ind w:left="1701"/>
        <w:rPr>
          <w:rFonts w:ascii="BrowalliaNew" w:eastAsia="Calibri" w:hAnsi="BrowalliaNew" w:cs="BrowalliaNew"/>
          <w:color w:val="000000"/>
          <w:sz w:val="22"/>
          <w:szCs w:val="22"/>
          <w:lang w:eastAsia="es-EC"/>
        </w:rPr>
      </w:pPr>
    </w:p>
    <w:p w14:paraId="5ED2395A"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Dentro de los primeros 20 días laborables posterior a la suscripción del contrato, el Proveedor DEBERÁ dar conocer a la DAIEH, el plan de migración de la información hacia la nueva plataforma tecnológica. Así también DEBERÁ remitir el personal encargado de dicha actividad y el detalle del equipamiento tecnológico (Hardware y Software) asociado a la misma.</w:t>
      </w:r>
    </w:p>
    <w:p w14:paraId="41EF0B16" w14:textId="77777777" w:rsidR="002A0824" w:rsidRPr="00334BC2" w:rsidRDefault="002A0824" w:rsidP="002A0824">
      <w:pPr>
        <w:autoSpaceDE w:val="0"/>
        <w:autoSpaceDN w:val="0"/>
        <w:adjustRightInd w:val="0"/>
        <w:spacing w:after="0"/>
        <w:ind w:left="1701"/>
        <w:rPr>
          <w:rFonts w:eastAsia="Calibri"/>
          <w:color w:val="000000"/>
          <w:sz w:val="22"/>
          <w:szCs w:val="22"/>
          <w:lang w:eastAsia="es-EC"/>
        </w:rPr>
      </w:pPr>
    </w:p>
    <w:p w14:paraId="0A891939"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migración de la información no DEBERÁ sobrepasar el plazo de 11 meses posteriores al pago del anticipo y DEBERÁ incluir mecanismos de control para garantizar la consistencia y completitud de los datos migrados. La migración se considerará terminada una vez que el Proveedor entregue el respectivo Informe de Migración (aprobado por la DAIEH).</w:t>
      </w:r>
    </w:p>
    <w:p w14:paraId="48994519" w14:textId="77777777" w:rsidR="002A0824" w:rsidRPr="00334BC2" w:rsidRDefault="002A0824" w:rsidP="002A0824">
      <w:pPr>
        <w:spacing w:after="0"/>
        <w:ind w:left="1701"/>
        <w:rPr>
          <w:rFonts w:eastAsia="Calibri"/>
          <w:color w:val="000000"/>
          <w:sz w:val="22"/>
          <w:szCs w:val="22"/>
          <w:lang w:eastAsia="es-EC"/>
        </w:rPr>
      </w:pPr>
    </w:p>
    <w:p w14:paraId="3AFC9C0F"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documentación habilitante del informe de migración DEBERÁ poseer mínimo los siguientes anexos.</w:t>
      </w:r>
    </w:p>
    <w:p w14:paraId="07FBCC56" w14:textId="77777777" w:rsidR="002A0824" w:rsidRPr="00334BC2" w:rsidRDefault="002A0824" w:rsidP="002A0824">
      <w:pPr>
        <w:spacing w:after="0"/>
        <w:ind w:left="1701"/>
        <w:rPr>
          <w:rFonts w:eastAsia="Calibri"/>
          <w:color w:val="000000"/>
          <w:sz w:val="22"/>
          <w:szCs w:val="22"/>
          <w:lang w:eastAsia="es-EC"/>
        </w:rPr>
      </w:pPr>
    </w:p>
    <w:p w14:paraId="61DAAD65" w14:textId="77777777" w:rsidR="002A0824" w:rsidRPr="00334BC2" w:rsidRDefault="002A0824" w:rsidP="002A0824">
      <w:pPr>
        <w:spacing w:after="0"/>
        <w:ind w:left="1701"/>
        <w:rPr>
          <w:rFonts w:eastAsia="Calibri"/>
          <w:color w:val="000000"/>
          <w:sz w:val="22"/>
          <w:szCs w:val="22"/>
          <w:lang w:eastAsia="es-EC"/>
        </w:rPr>
      </w:pPr>
    </w:p>
    <w:p w14:paraId="1D3AF7B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Inventario de información inicial y final.</w:t>
      </w:r>
    </w:p>
    <w:p w14:paraId="7A3D591A"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Verificación y validación de consistencia, completitud e integridad de la información migrada hacia la nueva plataforma de gestión de información.</w:t>
      </w:r>
    </w:p>
    <w:p w14:paraId="1E903ACD" w14:textId="77777777" w:rsidR="002A0824" w:rsidRPr="00334BC2" w:rsidRDefault="002A0824" w:rsidP="002A0824">
      <w:pPr>
        <w:ind w:left="1701" w:right="41"/>
        <w:rPr>
          <w:color w:val="4F81BD" w:themeColor="accent1"/>
          <w:sz w:val="22"/>
          <w:szCs w:val="22"/>
        </w:rPr>
      </w:pPr>
    </w:p>
    <w:p w14:paraId="1E2C83CC" w14:textId="77777777" w:rsidR="002A0824" w:rsidRPr="00334BC2" w:rsidRDefault="002A0824" w:rsidP="002A0824">
      <w:pPr>
        <w:pStyle w:val="Prrafodelista"/>
        <w:spacing w:after="0"/>
        <w:ind w:left="1701"/>
        <w:rPr>
          <w:rFonts w:eastAsia="Calibri"/>
          <w:b/>
          <w:color w:val="000000"/>
          <w:sz w:val="22"/>
          <w:szCs w:val="22"/>
          <w:lang w:eastAsia="es-EC"/>
        </w:rPr>
      </w:pPr>
      <w:r w:rsidRPr="00334BC2">
        <w:rPr>
          <w:rFonts w:eastAsia="Calibri"/>
          <w:b/>
          <w:color w:val="000000"/>
          <w:sz w:val="22"/>
          <w:szCs w:val="22"/>
          <w:lang w:eastAsia="es-EC"/>
        </w:rPr>
        <w:t>Integración de la solución tecnológica con las plataformas de información existentes utilizadas por el Ministerio de Energía y Minas y sus entidades adscritas</w:t>
      </w:r>
    </w:p>
    <w:p w14:paraId="2CC8DADD" w14:textId="77777777" w:rsidR="002A0824" w:rsidRPr="00334BC2" w:rsidRDefault="002A0824" w:rsidP="002A0824">
      <w:pPr>
        <w:autoSpaceDE w:val="0"/>
        <w:autoSpaceDN w:val="0"/>
        <w:adjustRightInd w:val="0"/>
        <w:spacing w:after="0"/>
        <w:ind w:left="1701"/>
        <w:rPr>
          <w:rFonts w:ascii="BrowalliaNew" w:eastAsia="Calibri" w:hAnsi="BrowalliaNew" w:cs="BrowalliaNew"/>
          <w:color w:val="000000"/>
          <w:sz w:val="22"/>
          <w:szCs w:val="22"/>
          <w:lang w:eastAsia="es-EC"/>
        </w:rPr>
      </w:pPr>
    </w:p>
    <w:p w14:paraId="30811B24"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lastRenderedPageBreak/>
        <w:t>Dentro de los primeros 30 días laborables posterior a la suscripción del contrato, el Proveedor DEBERÁ dar conocer a la DAIEH, el diseño de la arquitectura tecnológica que permitirá la integración entre la solución propuesta (BIPE 4.0) con los Sistemas de Información de las Entidades Adscritas (ARCERNNR y EP Petroecuador), así como la planificación para la implementación de la misma. De igual manera remitirá el personal encargado de dicha implementación y el detalle del equipamiento tecnológico (Hardware y Software) a ser adquirido y/o desarrollado para interoperabilidad.</w:t>
      </w:r>
    </w:p>
    <w:p w14:paraId="63FAF929"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implementación de la integración de la solución tecnológica con las plataformas de información existes utilizadas por el MEM y sus entidades adscritas, no DEBERÁ sobrepasar el plazo de 13 meses posteriores al pago del anticipo.  La integración se considerará terminada una vez que el Proveedor entregue el respectivo Informe de la integración (aprobado por la DAIEH y la DTIC) así como el documento de aceptación de la transferencia de conocimiento al personal designado por el MEM.</w:t>
      </w:r>
    </w:p>
    <w:p w14:paraId="2E3585DE" w14:textId="77777777" w:rsidR="002A0824" w:rsidRPr="00334BC2" w:rsidRDefault="002A0824" w:rsidP="002A0824">
      <w:pPr>
        <w:spacing w:after="0"/>
        <w:ind w:left="1701"/>
        <w:rPr>
          <w:rFonts w:eastAsia="Calibri"/>
          <w:color w:val="000000"/>
          <w:sz w:val="22"/>
          <w:szCs w:val="22"/>
          <w:lang w:eastAsia="es-EC"/>
        </w:rPr>
      </w:pPr>
    </w:p>
    <w:p w14:paraId="565D65AC"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documentación habilitante del informe de implementación de la integración DEBERÁ poseer mínimo los siguientes anexos.</w:t>
      </w:r>
    </w:p>
    <w:p w14:paraId="58125106" w14:textId="77777777" w:rsidR="002A0824" w:rsidRPr="00334BC2" w:rsidRDefault="002A0824" w:rsidP="002A0824">
      <w:pPr>
        <w:spacing w:after="0"/>
        <w:ind w:left="1701"/>
        <w:rPr>
          <w:rFonts w:eastAsia="Calibri"/>
          <w:color w:val="000000"/>
          <w:sz w:val="22"/>
          <w:szCs w:val="22"/>
          <w:lang w:eastAsia="es-EC"/>
        </w:rPr>
      </w:pPr>
    </w:p>
    <w:p w14:paraId="51BB2F5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Inventario de hardware y software utilizado para la interoperabilidad.</w:t>
      </w:r>
    </w:p>
    <w:p w14:paraId="1514067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Diagramas de arquitectura de hardware y software.</w:t>
      </w:r>
    </w:p>
    <w:p w14:paraId="3C49696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Modelamiento de bases de datos y diccionario de datos.</w:t>
      </w:r>
    </w:p>
    <w:p w14:paraId="675DBAF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Pruebas de software que garanticen el correcto funcionamiento del proceso de integración.</w:t>
      </w:r>
    </w:p>
    <w:p w14:paraId="11DB273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Manuales de usuario y administración del Sistema de integración (Hardware y Software).</w:t>
      </w:r>
    </w:p>
    <w:p w14:paraId="1F7C68B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Garantías técnicas de todo el equipamiento tecnológico (Hardware y Software) que incluya reemplazo de partes y piezas defectuosas.</w:t>
      </w:r>
    </w:p>
    <w:p w14:paraId="02CAC28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 de Soporte técnico especializado y actualizaciones de hardware y software durante el plazo contractual a partir de la puesta en marcha de la Solución, sin costo adicional al Comprador.</w:t>
      </w:r>
    </w:p>
    <w:p w14:paraId="37955A6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Certificados técnicos que incluya el agendamiento de los mantenimientos preventivos mínimo 2 veces durante el plazo contractual a partir de la puesta en marcha de la Solución, sin costo adicional al Comprador.</w:t>
      </w:r>
    </w:p>
    <w:p w14:paraId="77BB204D" w14:textId="77777777" w:rsidR="002A0824" w:rsidRPr="00334BC2" w:rsidRDefault="002A0824" w:rsidP="002A0824">
      <w:pPr>
        <w:pStyle w:val="Prrafodelista"/>
        <w:numPr>
          <w:ilvl w:val="1"/>
          <w:numId w:val="112"/>
        </w:numPr>
        <w:ind w:left="2460" w:right="4" w:hanging="333"/>
        <w:rPr>
          <w:rFonts w:eastAsia="Calibri"/>
          <w:color w:val="000000"/>
          <w:sz w:val="22"/>
          <w:szCs w:val="22"/>
          <w:lang w:eastAsia="es-EC"/>
        </w:rPr>
      </w:pPr>
      <w:r w:rsidRPr="00334BC2">
        <w:rPr>
          <w:sz w:val="22"/>
          <w:szCs w:val="22"/>
        </w:rPr>
        <w:t>Certificados de licenciamiento a perpetuidad de todo el software utilizado para este proceso.</w:t>
      </w:r>
    </w:p>
    <w:p w14:paraId="60D321DB" w14:textId="77777777" w:rsidR="002A0824" w:rsidRPr="00334BC2" w:rsidRDefault="002A0824" w:rsidP="002A0824">
      <w:pPr>
        <w:pStyle w:val="Prrafodelista"/>
        <w:spacing w:after="0"/>
        <w:ind w:left="1701"/>
        <w:rPr>
          <w:rFonts w:eastAsia="Calibri"/>
          <w:color w:val="000000"/>
          <w:sz w:val="22"/>
          <w:szCs w:val="22"/>
          <w:lang w:eastAsia="es-EC"/>
        </w:rPr>
      </w:pPr>
    </w:p>
    <w:bookmarkEnd w:id="631"/>
    <w:p w14:paraId="1EC6C061" w14:textId="77777777" w:rsidR="002A0824" w:rsidRPr="00334BC2" w:rsidRDefault="002A0824" w:rsidP="002A0824">
      <w:pPr>
        <w:autoSpaceDE w:val="0"/>
        <w:autoSpaceDN w:val="0"/>
        <w:adjustRightInd w:val="0"/>
        <w:spacing w:after="0"/>
        <w:ind w:left="1701"/>
        <w:rPr>
          <w:rFonts w:eastAsia="Calibri"/>
          <w:color w:val="000000"/>
          <w:sz w:val="22"/>
          <w:szCs w:val="22"/>
          <w:lang w:eastAsia="es-EC"/>
        </w:rPr>
      </w:pPr>
    </w:p>
    <w:p w14:paraId="49CEF958" w14:textId="77777777" w:rsidR="002A0824" w:rsidRPr="00334BC2" w:rsidRDefault="002A0824" w:rsidP="002A0824">
      <w:pPr>
        <w:spacing w:after="0"/>
        <w:ind w:left="1701"/>
        <w:rPr>
          <w:rFonts w:eastAsia="Calibri"/>
          <w:color w:val="000000"/>
          <w:sz w:val="22"/>
          <w:szCs w:val="22"/>
          <w:lang w:eastAsia="es-EC"/>
        </w:rPr>
      </w:pPr>
      <w:bookmarkStart w:id="633" w:name="_Hlk123656116"/>
      <w:r w:rsidRPr="00334BC2">
        <w:rPr>
          <w:rFonts w:eastAsia="Calibri"/>
          <w:color w:val="000000"/>
          <w:sz w:val="22"/>
          <w:szCs w:val="22"/>
          <w:lang w:eastAsia="es-EC"/>
        </w:rPr>
        <w:t>Así también la plataforma DEBERÁ incluir una solución de inteligencia de negocios que permita el diseño y publicación de reportes e indicadores de gestión.  Dicho módulo/funcionalidad DEBERÁ ser entregada antes de los 13 meses posteriores al pago del anticipo. El mencionado módulo de inteligencia de negocios se considerará terminado una vez que el Proveedor entregue el respectivo Informe de diseño e implementación de la solución de inteligencia de negocios (aprobado por la DAIEH) y el documento de aceptación de la transferencia de conocimiento al personal designado por la DAIEH.</w:t>
      </w:r>
    </w:p>
    <w:p w14:paraId="24406FF9" w14:textId="77777777" w:rsidR="002A0824" w:rsidRPr="00334BC2" w:rsidRDefault="002A0824" w:rsidP="002A0824">
      <w:pPr>
        <w:spacing w:after="0"/>
        <w:ind w:left="1701"/>
        <w:rPr>
          <w:rFonts w:eastAsia="Calibri"/>
          <w:color w:val="000000"/>
          <w:sz w:val="22"/>
          <w:szCs w:val="22"/>
          <w:lang w:eastAsia="es-EC"/>
        </w:rPr>
      </w:pPr>
    </w:p>
    <w:p w14:paraId="5714767A"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documentación habilitante del informe de diseño e implementación de la solución de inteligencia de negocios DEBERÁ poseer mínimo lo siguiente:</w:t>
      </w:r>
    </w:p>
    <w:p w14:paraId="47120A0D" w14:textId="77777777" w:rsidR="002A0824" w:rsidRPr="00334BC2" w:rsidRDefault="002A0824" w:rsidP="002A0824">
      <w:pPr>
        <w:spacing w:after="0"/>
        <w:ind w:left="1701"/>
        <w:rPr>
          <w:rFonts w:eastAsia="Calibri"/>
          <w:color w:val="000000"/>
          <w:sz w:val="22"/>
          <w:szCs w:val="22"/>
          <w:lang w:eastAsia="es-EC"/>
        </w:rPr>
      </w:pPr>
    </w:p>
    <w:p w14:paraId="1A18657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Detalle de los orígenes de datos</w:t>
      </w:r>
    </w:p>
    <w:p w14:paraId="34FA8BA2"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Detalle de los procesos de Extracción, transformación y carga (ETL)</w:t>
      </w:r>
    </w:p>
    <w:p w14:paraId="0ACB9F2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lastRenderedPageBreak/>
        <w:t xml:space="preserve">Detalle de los procesos de data </w:t>
      </w:r>
      <w:proofErr w:type="spellStart"/>
      <w:r w:rsidRPr="00334BC2">
        <w:rPr>
          <w:sz w:val="22"/>
          <w:szCs w:val="22"/>
        </w:rPr>
        <w:t>cleansing</w:t>
      </w:r>
      <w:proofErr w:type="spellEnd"/>
    </w:p>
    <w:p w14:paraId="40A5FBE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Diseño de reportes e indicadores base.</w:t>
      </w:r>
    </w:p>
    <w:p w14:paraId="3ABCB69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Garantías técnicas del Software.</w:t>
      </w:r>
    </w:p>
    <w:p w14:paraId="74B670A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Certificados de licenciamiento a perpetuidad</w:t>
      </w:r>
      <w:r w:rsidRPr="00334BC2">
        <w:rPr>
          <w:rStyle w:val="Refdenotaalpie"/>
          <w:sz w:val="22"/>
          <w:szCs w:val="22"/>
        </w:rPr>
        <w:footnoteReference w:id="8"/>
      </w:r>
      <w:r w:rsidRPr="00334BC2">
        <w:rPr>
          <w:sz w:val="22"/>
          <w:szCs w:val="22"/>
        </w:rPr>
        <w:t xml:space="preserve"> de todo el software utilizado para este proceso.</w:t>
      </w:r>
    </w:p>
    <w:p w14:paraId="160C019F" w14:textId="77777777" w:rsidR="002A0824" w:rsidRPr="00334BC2" w:rsidRDefault="002A0824" w:rsidP="002A0824">
      <w:pPr>
        <w:pStyle w:val="Prrafodelista"/>
        <w:ind w:left="2460" w:right="4"/>
        <w:rPr>
          <w:sz w:val="22"/>
          <w:szCs w:val="22"/>
        </w:rPr>
      </w:pPr>
    </w:p>
    <w:bookmarkEnd w:id="633"/>
    <w:p w14:paraId="65A6F385" w14:textId="77777777" w:rsidR="002A0824" w:rsidRPr="00334BC2" w:rsidRDefault="002A0824" w:rsidP="002A0824">
      <w:pPr>
        <w:pStyle w:val="Prrafodelista"/>
        <w:ind w:left="2460" w:right="4"/>
        <w:rPr>
          <w:sz w:val="22"/>
          <w:szCs w:val="22"/>
        </w:rPr>
      </w:pPr>
    </w:p>
    <w:p w14:paraId="50D92F73" w14:textId="77777777" w:rsidR="002A0824" w:rsidRPr="00334BC2" w:rsidRDefault="002A0824" w:rsidP="002A0824">
      <w:pPr>
        <w:pStyle w:val="Prrafodelista"/>
        <w:spacing w:after="0"/>
        <w:ind w:left="1701"/>
        <w:rPr>
          <w:rFonts w:eastAsia="Calibri"/>
          <w:b/>
          <w:color w:val="000000"/>
          <w:sz w:val="22"/>
          <w:szCs w:val="22"/>
          <w:lang w:eastAsia="es-EC"/>
        </w:rPr>
      </w:pPr>
      <w:bookmarkStart w:id="634" w:name="_Hlk123656132"/>
      <w:r w:rsidRPr="00334BC2">
        <w:rPr>
          <w:rFonts w:eastAsia="Calibri"/>
          <w:b/>
          <w:color w:val="000000"/>
          <w:sz w:val="22"/>
          <w:szCs w:val="22"/>
          <w:lang w:eastAsia="es-EC"/>
        </w:rPr>
        <w:t>Mejora de la capacidad técnica y operativa</w:t>
      </w:r>
    </w:p>
    <w:p w14:paraId="36FE2B77" w14:textId="77777777" w:rsidR="002A0824" w:rsidRPr="00334BC2" w:rsidRDefault="002A0824" w:rsidP="002A0824">
      <w:pPr>
        <w:spacing w:after="0"/>
        <w:ind w:left="1701"/>
        <w:rPr>
          <w:rFonts w:ascii="BrowalliaNew" w:eastAsia="Calibri" w:hAnsi="BrowalliaNew" w:cs="BrowalliaNew"/>
          <w:b/>
          <w:color w:val="000000"/>
          <w:sz w:val="22"/>
          <w:szCs w:val="22"/>
          <w:lang w:eastAsia="es-EC"/>
        </w:rPr>
      </w:pPr>
    </w:p>
    <w:p w14:paraId="4FD64228"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Dentro de los 14 meses posteriores al pago del anticipo, el Proveedor DEBERÁ entregar al MEM todo el equipamiento tecnológico (Hardware y software) para usuario final solicitado en el ítem</w:t>
      </w:r>
      <w:r w:rsidRPr="00334BC2">
        <w:rPr>
          <w:rFonts w:eastAsia="Calibri"/>
          <w:i/>
          <w:color w:val="000000"/>
          <w:sz w:val="22"/>
          <w:szCs w:val="22"/>
          <w:lang w:eastAsia="es-EC"/>
        </w:rPr>
        <w:t>: 8.3. Requerimientos No Funcionales del Servicio</w:t>
      </w:r>
      <w:r w:rsidRPr="00334BC2">
        <w:rPr>
          <w:rFonts w:eastAsia="Calibri"/>
          <w:color w:val="000000"/>
          <w:sz w:val="22"/>
          <w:szCs w:val="22"/>
          <w:lang w:eastAsia="es-EC"/>
        </w:rPr>
        <w:t>, del presente documento.  Así también el Proveedor DEBERÁ entregar toda la documentación referente a las transferencias de conocimientos y capacitaciones especializadas impartidas a los servidores del MEM designados por la DAIEH y la DTIC.</w:t>
      </w:r>
    </w:p>
    <w:p w14:paraId="69B4CEC6" w14:textId="77777777" w:rsidR="002A0824" w:rsidRPr="00334BC2" w:rsidRDefault="002A0824" w:rsidP="002A0824">
      <w:pPr>
        <w:spacing w:after="0"/>
        <w:ind w:left="1701"/>
        <w:rPr>
          <w:rFonts w:eastAsia="Calibri"/>
          <w:color w:val="000000"/>
          <w:sz w:val="22"/>
          <w:szCs w:val="22"/>
          <w:lang w:eastAsia="es-EC"/>
        </w:rPr>
      </w:pPr>
    </w:p>
    <w:p w14:paraId="586D5E64"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Las capacitaciones referentes al ámbito tecnológico (Plataforma de Virtualización, Administración de Servidores y Bases de Datos) DEBERÁN ser certificadas por el fabricante de la solución.</w:t>
      </w:r>
    </w:p>
    <w:p w14:paraId="76CB01B5" w14:textId="77777777" w:rsidR="002A0824" w:rsidRPr="00334BC2" w:rsidRDefault="002A0824" w:rsidP="002A0824">
      <w:pPr>
        <w:spacing w:after="0"/>
        <w:ind w:left="1701"/>
        <w:rPr>
          <w:rFonts w:eastAsia="Calibri"/>
          <w:color w:val="000000"/>
          <w:sz w:val="22"/>
          <w:szCs w:val="22"/>
          <w:lang w:eastAsia="es-EC"/>
        </w:rPr>
      </w:pPr>
    </w:p>
    <w:p w14:paraId="650D85B9"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Se considerará cumplido el presente alcance una vez que el Proveedor entregue la siguiente documentación:</w:t>
      </w:r>
    </w:p>
    <w:p w14:paraId="52CFE58B" w14:textId="77777777" w:rsidR="002A0824" w:rsidRPr="00334BC2" w:rsidRDefault="002A0824" w:rsidP="002A0824">
      <w:pPr>
        <w:spacing w:after="0"/>
        <w:ind w:left="1701"/>
        <w:rPr>
          <w:rFonts w:eastAsia="Calibri"/>
          <w:color w:val="000000"/>
          <w:sz w:val="22"/>
          <w:szCs w:val="22"/>
          <w:lang w:eastAsia="es-EC"/>
        </w:rPr>
      </w:pPr>
    </w:p>
    <w:p w14:paraId="0CA5EF7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Acta entrega/recepción consolidada de todo el equipamiento tecnológico (Hardware y software) utilizado en la implementación de la solución tecnológica, suscrita por el Proveedor, Unidad de Bienes del MEM y el Administrador del Contrato.</w:t>
      </w:r>
    </w:p>
    <w:p w14:paraId="54DFBC1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Documentación consolidada referente a las transferencias de conocimientos y capacitaciones impartidas a los servidores del MEM debidamente suscritos.</w:t>
      </w:r>
    </w:p>
    <w:p w14:paraId="264053E4" w14:textId="77777777" w:rsidR="002A0824" w:rsidRPr="00334BC2" w:rsidRDefault="002A0824" w:rsidP="002A0824">
      <w:pPr>
        <w:suppressAutoHyphens w:val="0"/>
        <w:spacing w:after="0"/>
        <w:ind w:left="1701"/>
        <w:rPr>
          <w:rFonts w:eastAsia="Calibri"/>
          <w:color w:val="000000"/>
          <w:sz w:val="22"/>
          <w:szCs w:val="22"/>
          <w:lang w:eastAsia="es-EC"/>
        </w:rPr>
      </w:pPr>
    </w:p>
    <w:p w14:paraId="0CDF23E1" w14:textId="77777777" w:rsidR="002A0824" w:rsidRPr="00334BC2" w:rsidRDefault="002A0824" w:rsidP="002A0824">
      <w:pPr>
        <w:pStyle w:val="Prrafodelista"/>
        <w:spacing w:after="0"/>
        <w:ind w:left="1701"/>
        <w:rPr>
          <w:rFonts w:eastAsia="Calibri"/>
          <w:b/>
          <w:color w:val="000000"/>
          <w:sz w:val="22"/>
          <w:szCs w:val="22"/>
          <w:lang w:eastAsia="es-EC"/>
        </w:rPr>
      </w:pPr>
      <w:r w:rsidRPr="00334BC2">
        <w:rPr>
          <w:rFonts w:eastAsia="Calibri"/>
          <w:b/>
          <w:color w:val="000000"/>
          <w:sz w:val="22"/>
          <w:szCs w:val="22"/>
          <w:lang w:eastAsia="es-EC"/>
        </w:rPr>
        <w:t>Digitalización de la información del BIPE de formatos físicos a formatos digitales</w:t>
      </w:r>
    </w:p>
    <w:p w14:paraId="67701E3E" w14:textId="77777777" w:rsidR="002A0824" w:rsidRPr="00334BC2" w:rsidRDefault="002A0824" w:rsidP="002A0824">
      <w:pPr>
        <w:spacing w:after="0"/>
        <w:ind w:left="1701"/>
        <w:rPr>
          <w:rFonts w:ascii="BrowalliaNew" w:eastAsia="Calibri" w:hAnsi="BrowalliaNew" w:cs="BrowalliaNew"/>
          <w:b/>
          <w:color w:val="000000"/>
          <w:sz w:val="22"/>
          <w:szCs w:val="22"/>
          <w:lang w:eastAsia="es-EC"/>
        </w:rPr>
      </w:pPr>
    </w:p>
    <w:p w14:paraId="53451081"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Dentro de los primeros 30 días laborables posterior a la suscripción del contrato, el Proveedor DEBERÁ dar a conocer a la DAIEH, la planificación para el proceso de digitalización de la información física a formatos digitales. De igual manera se remitirá el personal técnico que realizará esta actividad, el equipamiento a utilizarse y los estándares a ser utilizados para la aprobación del MEM, también DEBERÁ informar el lugar físico donde se realizará esta actividad, debido a que no podrá realizarse dentro de las instalaciones del MEM.</w:t>
      </w:r>
    </w:p>
    <w:p w14:paraId="1B9718DB" w14:textId="77777777" w:rsidR="002A0824" w:rsidRPr="00334BC2" w:rsidRDefault="002A0824" w:rsidP="002A0824">
      <w:pPr>
        <w:spacing w:after="0"/>
        <w:ind w:left="1701"/>
        <w:rPr>
          <w:rFonts w:eastAsia="Calibri"/>
          <w:color w:val="000000"/>
          <w:sz w:val="22"/>
          <w:szCs w:val="22"/>
          <w:lang w:eastAsia="es-EC"/>
        </w:rPr>
      </w:pPr>
    </w:p>
    <w:p w14:paraId="0EA143EE"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El proceso de digitalización no DEBERÁ sobrepasar el plazo de 15 meses posteriores al pago del anticipo y se considerará terminada una vez que el Proveedor entregue toda la información digitalizada de acuerdo al siguiente detalle:</w:t>
      </w:r>
    </w:p>
    <w:p w14:paraId="5BB7C80B" w14:textId="77777777" w:rsidR="002A0824" w:rsidRPr="00334BC2" w:rsidRDefault="002A0824" w:rsidP="002A0824">
      <w:pPr>
        <w:spacing w:after="0"/>
        <w:ind w:left="1701"/>
        <w:rPr>
          <w:rFonts w:eastAsia="Calibri"/>
          <w:color w:val="000000"/>
          <w:sz w:val="22"/>
          <w:szCs w:val="22"/>
          <w:lang w:eastAsia="es-EC"/>
        </w:rPr>
      </w:pPr>
    </w:p>
    <w:p w14:paraId="34822BE2"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Información en formato digital dentro de un único dispositivo accesible por red.</w:t>
      </w:r>
    </w:p>
    <w:p w14:paraId="00DA476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lastRenderedPageBreak/>
        <w:t>Información correctamente inventariada, clasificada y catalogada por su tipo (Pozos, Sísmica de Adquisición 2D/3D, Sísmica Procesada 2D/3D, Regional y la que se considere pertinente por el Proveedor).</w:t>
      </w:r>
    </w:p>
    <w:p w14:paraId="50F327FE"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Para realizar el proceso de digitalización se aplicará lo que indica el Instructivo de Escaneo. (Refiérase: Anexo 20).</w:t>
      </w:r>
    </w:p>
    <w:p w14:paraId="1B521DBC" w14:textId="77777777" w:rsidR="002A0824" w:rsidRPr="00334BC2" w:rsidRDefault="002A0824" w:rsidP="002A0824">
      <w:pPr>
        <w:pStyle w:val="Prrafodelista"/>
        <w:ind w:left="2460" w:right="4"/>
        <w:rPr>
          <w:sz w:val="22"/>
          <w:szCs w:val="22"/>
        </w:rPr>
      </w:pPr>
    </w:p>
    <w:p w14:paraId="384B67CD"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Una vez concluido el proceso de digitalización, toda la información física entregada por el MEM DEBERÁ ser devuelta mediante Acta Entrega/Recepción, la cual DEBERÁ estar en las mismas condiciones en la que fue entregada.</w:t>
      </w:r>
    </w:p>
    <w:p w14:paraId="3FD9E748" w14:textId="77777777" w:rsidR="002A0824" w:rsidRPr="00334BC2" w:rsidRDefault="002A0824" w:rsidP="002A0824">
      <w:pPr>
        <w:spacing w:after="0"/>
        <w:ind w:left="1701"/>
        <w:rPr>
          <w:rFonts w:eastAsia="Calibri"/>
          <w:color w:val="000000"/>
          <w:sz w:val="22"/>
          <w:szCs w:val="22"/>
          <w:lang w:eastAsia="es-EC"/>
        </w:rPr>
      </w:pPr>
    </w:p>
    <w:p w14:paraId="258A9DC2"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Se considerará cumplido el presente alcance una vez que el Proveedor entregue el Informe de Digitalización aprobado por la DAIEH.</w:t>
      </w:r>
    </w:p>
    <w:p w14:paraId="51D2E4D5" w14:textId="77777777" w:rsidR="002A0824" w:rsidRPr="00334BC2" w:rsidRDefault="002A0824" w:rsidP="002A0824">
      <w:pPr>
        <w:spacing w:after="0"/>
        <w:ind w:left="1701"/>
        <w:rPr>
          <w:rFonts w:eastAsia="Calibri"/>
          <w:color w:val="000000"/>
          <w:sz w:val="22"/>
          <w:szCs w:val="22"/>
          <w:lang w:eastAsia="es-EC"/>
        </w:rPr>
      </w:pPr>
    </w:p>
    <w:p w14:paraId="22A1928D" w14:textId="77777777" w:rsidR="002A0824" w:rsidRPr="00334BC2" w:rsidRDefault="002A0824" w:rsidP="002A0824">
      <w:pPr>
        <w:spacing w:after="0"/>
        <w:ind w:left="1701"/>
        <w:rPr>
          <w:rFonts w:eastAsia="Calibri"/>
          <w:color w:val="000000"/>
          <w:sz w:val="22"/>
          <w:szCs w:val="22"/>
          <w:lang w:eastAsia="es-EC"/>
        </w:rPr>
      </w:pPr>
    </w:p>
    <w:p w14:paraId="2B7FF687" w14:textId="77777777" w:rsidR="002A0824" w:rsidRPr="00334BC2" w:rsidRDefault="002A0824" w:rsidP="002A0824">
      <w:pPr>
        <w:pStyle w:val="Prrafodelista"/>
        <w:spacing w:after="0"/>
        <w:ind w:left="1701"/>
        <w:rPr>
          <w:rFonts w:eastAsia="Calibri"/>
          <w:b/>
          <w:color w:val="000000"/>
          <w:sz w:val="22"/>
          <w:szCs w:val="22"/>
          <w:lang w:eastAsia="es-EC"/>
        </w:rPr>
      </w:pPr>
      <w:r w:rsidRPr="00334BC2">
        <w:rPr>
          <w:rFonts w:eastAsia="Calibri"/>
          <w:b/>
          <w:color w:val="000000"/>
          <w:sz w:val="22"/>
          <w:szCs w:val="22"/>
          <w:lang w:eastAsia="es-EC"/>
        </w:rPr>
        <w:t>Sostenibilidad del Sistema de Gestión Integral de información técnica de Hidrocarburos</w:t>
      </w:r>
    </w:p>
    <w:p w14:paraId="67216192" w14:textId="77777777" w:rsidR="002A0824" w:rsidRPr="00334BC2" w:rsidRDefault="002A0824" w:rsidP="002A0824">
      <w:pPr>
        <w:spacing w:after="0"/>
        <w:ind w:left="1701"/>
        <w:rPr>
          <w:rFonts w:eastAsia="Calibri"/>
          <w:b/>
          <w:color w:val="000000"/>
          <w:sz w:val="22"/>
          <w:szCs w:val="22"/>
          <w:lang w:eastAsia="es-EC"/>
        </w:rPr>
      </w:pPr>
    </w:p>
    <w:p w14:paraId="06A917A7"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Una vez implementada la solución integral el Proveedor DEBERÁ entregar a la DAIEH la siguiente documentación que garantice el correcto funcionamiento y sostenibilidad de la Solución de Gestión de Información de Hidrocarburos asociado ( software y hardware ):</w:t>
      </w:r>
    </w:p>
    <w:p w14:paraId="1FFD0D94" w14:textId="77777777" w:rsidR="002A0824" w:rsidRPr="00334BC2" w:rsidRDefault="002A0824" w:rsidP="002A0824">
      <w:pPr>
        <w:spacing w:after="0"/>
        <w:ind w:left="1701"/>
        <w:rPr>
          <w:rFonts w:eastAsia="Calibri"/>
          <w:color w:val="000000"/>
          <w:sz w:val="22"/>
          <w:szCs w:val="22"/>
          <w:lang w:eastAsia="es-EC"/>
        </w:rPr>
      </w:pPr>
    </w:p>
    <w:p w14:paraId="49FEAB2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Garantías técnicas de todo el equipamiento tecnológico (Hardware y Software) incluyendo a los equipos de usuario final y de centro de datos</w:t>
      </w:r>
    </w:p>
    <w:p w14:paraId="49F9B0F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Acuerdos de niveles de servicio para la resolución de incidentes y requerimientos de soporte técnico (aprobado y firmado por el Proveedor y el MEM). </w:t>
      </w:r>
    </w:p>
    <w:p w14:paraId="0B06E8D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Listado de contactos de soporte técnico especializado.</w:t>
      </w:r>
    </w:p>
    <w:p w14:paraId="231F7CA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Acceso a una mesa de servicios para el levantamiento de incidentes/requerimientos.</w:t>
      </w:r>
    </w:p>
    <w:p w14:paraId="09FD4EB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Detalle y planificación de los mantenimientos preventivos.</w:t>
      </w:r>
    </w:p>
    <w:bookmarkEnd w:id="634"/>
    <w:p w14:paraId="55C15942" w14:textId="77777777" w:rsidR="002A0824" w:rsidRPr="00334BC2" w:rsidRDefault="002A0824" w:rsidP="002A0824">
      <w:pPr>
        <w:tabs>
          <w:tab w:val="left" w:pos="426"/>
        </w:tabs>
        <w:suppressAutoHyphens w:val="0"/>
        <w:spacing w:after="0"/>
        <w:ind w:left="1080"/>
        <w:rPr>
          <w:i/>
          <w:sz w:val="22"/>
          <w:szCs w:val="22"/>
        </w:rPr>
      </w:pPr>
      <w:r w:rsidRPr="00334BC2">
        <w:rPr>
          <w:rStyle w:val="Preparersnotenobold"/>
          <w:sz w:val="22"/>
          <w:szCs w:val="22"/>
        </w:rPr>
        <w:t xml:space="preserve">2.1.1.3. </w:t>
      </w:r>
      <w:r w:rsidRPr="00334BC2">
        <w:rPr>
          <w:rStyle w:val="Preparersnotenobold"/>
          <w:sz w:val="22"/>
          <w:szCs w:val="22"/>
          <w:u w:val="single"/>
        </w:rPr>
        <w:t>Sistema integrado</w:t>
      </w:r>
      <w:r w:rsidRPr="00334BC2">
        <w:rPr>
          <w:rStyle w:val="Preparersnotenobold"/>
          <w:sz w:val="22"/>
          <w:szCs w:val="22"/>
        </w:rPr>
        <w:t xml:space="preserve">: </w:t>
      </w:r>
      <w:r w:rsidRPr="00334BC2">
        <w:rPr>
          <w:i/>
          <w:sz w:val="22"/>
          <w:szCs w:val="22"/>
        </w:rPr>
        <w:t>La integración involucra:</w:t>
      </w:r>
    </w:p>
    <w:p w14:paraId="758A1B34" w14:textId="77777777" w:rsidR="002A0824" w:rsidRPr="00334BC2" w:rsidRDefault="002A0824" w:rsidP="002A0824">
      <w:pPr>
        <w:tabs>
          <w:tab w:val="left" w:pos="426"/>
        </w:tabs>
        <w:suppressAutoHyphens w:val="0"/>
        <w:spacing w:after="0"/>
        <w:ind w:left="1080"/>
        <w:rPr>
          <w:sz w:val="22"/>
          <w:szCs w:val="22"/>
        </w:rPr>
      </w:pPr>
    </w:p>
    <w:p w14:paraId="4E429F1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La implementación de servicios informáticos que permitan al sistema de gestión de información BIPE 4.0 conectarse y consumir la data procedente de sistemas informáticos del sector de hidrocarburos con el fin de procesarla, adecuarla y presentarla para la toma de decisiones. (Refiérase al Anexo 16).</w:t>
      </w:r>
    </w:p>
    <w:p w14:paraId="56DEE3AA" w14:textId="77777777" w:rsidR="002A0824" w:rsidRPr="00334BC2" w:rsidRDefault="002A0824" w:rsidP="00B71E47">
      <w:pPr>
        <w:pStyle w:val="Prrafodelista"/>
        <w:numPr>
          <w:ilvl w:val="1"/>
          <w:numId w:val="112"/>
        </w:numPr>
        <w:ind w:left="2460" w:right="41" w:hanging="333"/>
        <w:rPr>
          <w:sz w:val="22"/>
          <w:szCs w:val="22"/>
        </w:rPr>
      </w:pPr>
      <w:r w:rsidRPr="00334BC2">
        <w:rPr>
          <w:sz w:val="22"/>
          <w:szCs w:val="22"/>
        </w:rPr>
        <w:t>El proveedor DEBERÁ entregar el Plan de organización y gestión del Proyecto (en formato de diagrama de GANTT), que incluya el equipo de trabajo a cargo de la gestión, sus responsabilidades e información de contacto, así como calendarios en los que se especifiquen las tareas, los plazos y los recursos, conforme lo detallado en esta Metodología de Trabajo.</w:t>
      </w:r>
    </w:p>
    <w:p w14:paraId="688E7C55" w14:textId="3FD0DF0D" w:rsidR="002A0824" w:rsidRPr="00334BC2" w:rsidRDefault="002A0824" w:rsidP="00B71E47">
      <w:pPr>
        <w:pStyle w:val="Prrafodelista"/>
        <w:numPr>
          <w:ilvl w:val="1"/>
          <w:numId w:val="112"/>
        </w:numPr>
        <w:ind w:left="2460" w:right="41" w:hanging="333"/>
        <w:rPr>
          <w:sz w:val="22"/>
          <w:szCs w:val="22"/>
        </w:rPr>
      </w:pPr>
      <w:r w:rsidRPr="00334BC2">
        <w:rPr>
          <w:sz w:val="22"/>
          <w:szCs w:val="22"/>
        </w:rPr>
        <w:t>Adicionalmente, el proveedor DEBERÁ entregar el Plan de ejecución (en formato de diagrama de GANTT) conforme al Cuadro de Programa de Ejecución.</w:t>
      </w:r>
    </w:p>
    <w:p w14:paraId="3C7F71AD" w14:textId="78DA44CE" w:rsidR="00356E4C" w:rsidRPr="00334BC2" w:rsidRDefault="00356E4C" w:rsidP="002A0824">
      <w:pPr>
        <w:pStyle w:val="TOC4-2"/>
        <w:ind w:right="41"/>
        <w:rPr>
          <w:rFonts w:ascii="Times New Roman" w:hAnsi="Times New Roman"/>
          <w:sz w:val="22"/>
          <w:szCs w:val="22"/>
        </w:rPr>
      </w:pPr>
      <w:r w:rsidRPr="00334BC2">
        <w:rPr>
          <w:rFonts w:ascii="Times New Roman" w:hAnsi="Times New Roman"/>
          <w:sz w:val="22"/>
          <w:szCs w:val="22"/>
        </w:rPr>
        <w:lastRenderedPageBreak/>
        <w:t>2.2</w:t>
      </w:r>
      <w:r w:rsidRPr="00334BC2">
        <w:rPr>
          <w:rFonts w:ascii="Times New Roman" w:hAnsi="Times New Roman"/>
          <w:sz w:val="22"/>
          <w:szCs w:val="22"/>
        </w:rPr>
        <w:tab/>
        <w:t xml:space="preserve">Personalización de </w:t>
      </w:r>
      <w:r w:rsidR="00F772EC" w:rsidRPr="00334BC2">
        <w:rPr>
          <w:rFonts w:ascii="Times New Roman" w:hAnsi="Times New Roman"/>
          <w:sz w:val="22"/>
          <w:szCs w:val="22"/>
        </w:rPr>
        <w:t>software</w:t>
      </w:r>
      <w:bookmarkEnd w:id="625"/>
      <w:bookmarkEnd w:id="626"/>
      <w:bookmarkEnd w:id="627"/>
      <w:bookmarkEnd w:id="628"/>
    </w:p>
    <w:p w14:paraId="40C846EF" w14:textId="77777777" w:rsidR="00B71E47" w:rsidRPr="00334BC2" w:rsidRDefault="00356E4C" w:rsidP="00B71E47">
      <w:pPr>
        <w:ind w:left="1276" w:right="41" w:hanging="568"/>
        <w:rPr>
          <w:sz w:val="22"/>
          <w:szCs w:val="22"/>
        </w:rPr>
      </w:pPr>
      <w:r w:rsidRPr="00334BC2">
        <w:rPr>
          <w:sz w:val="22"/>
          <w:szCs w:val="22"/>
        </w:rPr>
        <w:tab/>
      </w:r>
      <w:bookmarkStart w:id="635" w:name="_Toc454958725"/>
      <w:bookmarkStart w:id="636" w:name="_Toc476310100"/>
      <w:bookmarkStart w:id="637" w:name="_Toc482896429"/>
      <w:bookmarkStart w:id="638" w:name="_Toc488944447"/>
      <w:r w:rsidR="00B71E47" w:rsidRPr="00334BC2">
        <w:rPr>
          <w:sz w:val="22"/>
          <w:szCs w:val="22"/>
        </w:rPr>
        <w:t>2.2.1.</w:t>
      </w:r>
      <w:r w:rsidR="00B71E47" w:rsidRPr="00334BC2">
        <w:rPr>
          <w:sz w:val="22"/>
          <w:szCs w:val="22"/>
        </w:rPr>
        <w:tab/>
        <w:t>El Proveedor DEBERÁ realizar la personalización de software utilizando una metodología formal de desarrollo de software con las siguientes características o con las siguientes tecnologías y herramientas.</w:t>
      </w:r>
    </w:p>
    <w:p w14:paraId="5E5622DA" w14:textId="77777777" w:rsidR="00B71E47" w:rsidRPr="00334BC2" w:rsidRDefault="00B71E47" w:rsidP="00B71E47">
      <w:pPr>
        <w:ind w:left="1276" w:right="41"/>
        <w:rPr>
          <w:sz w:val="22"/>
          <w:szCs w:val="22"/>
        </w:rPr>
      </w:pPr>
      <w:r w:rsidRPr="00334BC2">
        <w:rPr>
          <w:sz w:val="22"/>
          <w:szCs w:val="22"/>
        </w:rPr>
        <w:t>2.2.1.1. Generalidades del Servicio:</w:t>
      </w:r>
    </w:p>
    <w:p w14:paraId="2983F1D8" w14:textId="77777777" w:rsidR="00B71E47" w:rsidRPr="00334BC2" w:rsidRDefault="00B71E47" w:rsidP="00B71E47">
      <w:pPr>
        <w:ind w:left="1276" w:right="41"/>
        <w:rPr>
          <w:sz w:val="22"/>
          <w:szCs w:val="22"/>
        </w:rPr>
      </w:pPr>
      <w:r w:rsidRPr="00334BC2">
        <w:rPr>
          <w:sz w:val="22"/>
          <w:szCs w:val="22"/>
        </w:rPr>
        <w:t>El objetivo de la contratación tiene como propósito la implementación de una solución integral para la gestión de la información del sector de hidrocarburos, que incluye el levantamiento y sistematización de procesos, migración de información del actual BIPE a la nueva plataforma, el proceso de interoperabilidad con sistemas de información de las entidades adscritas, la ejecución de pruebas de software y la elaboración de la documentación de las actividades desarrolladas en la ejecución del contrato, teniendo en cuenta los siguientes aspectos:</w:t>
      </w:r>
    </w:p>
    <w:p w14:paraId="45E1AD7B"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El Proveedor DEBERÁ garantizar la gobernabilidad del proyecto en todas sus fases, a través de un modelo de ingeniería como RUP (</w:t>
      </w:r>
      <w:proofErr w:type="spellStart"/>
      <w:r w:rsidRPr="00334BC2">
        <w:rPr>
          <w:sz w:val="22"/>
          <w:szCs w:val="22"/>
        </w:rPr>
        <w:t>Rational</w:t>
      </w:r>
      <w:proofErr w:type="spellEnd"/>
      <w:r w:rsidRPr="00334BC2">
        <w:rPr>
          <w:sz w:val="22"/>
          <w:szCs w:val="22"/>
        </w:rPr>
        <w:t xml:space="preserve"> </w:t>
      </w:r>
      <w:proofErr w:type="spellStart"/>
      <w:r w:rsidRPr="00334BC2">
        <w:rPr>
          <w:sz w:val="22"/>
          <w:szCs w:val="22"/>
        </w:rPr>
        <w:t>Unified</w:t>
      </w:r>
      <w:proofErr w:type="spellEnd"/>
      <w:r w:rsidRPr="00334BC2">
        <w:rPr>
          <w:sz w:val="22"/>
          <w:szCs w:val="22"/>
        </w:rPr>
        <w:t xml:space="preserve"> </w:t>
      </w:r>
      <w:proofErr w:type="spellStart"/>
      <w:r w:rsidRPr="00334BC2">
        <w:rPr>
          <w:sz w:val="22"/>
          <w:szCs w:val="22"/>
        </w:rPr>
        <w:t>Process</w:t>
      </w:r>
      <w:proofErr w:type="spellEnd"/>
      <w:r w:rsidRPr="00334BC2">
        <w:rPr>
          <w:sz w:val="22"/>
          <w:szCs w:val="22"/>
        </w:rPr>
        <w:t>) o un marco de desarrollo de software ágil como SCRUM, siempre y cuando se entregue al MEM la totalidad de la documentación requerida en cada hito del proyecto, acorde con la especificación solicitada.</w:t>
      </w:r>
    </w:p>
    <w:p w14:paraId="7DC9227E"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Aplicar las pruebas de software por cada requerimiento funcional, durante y después de la implementación de la solución.</w:t>
      </w:r>
    </w:p>
    <w:p w14:paraId="283D41AC" w14:textId="77777777" w:rsidR="00B71E47" w:rsidRPr="00334BC2" w:rsidRDefault="00B71E47" w:rsidP="00B71E47">
      <w:pPr>
        <w:pStyle w:val="Prrafodelista"/>
        <w:ind w:left="1276" w:right="41"/>
        <w:rPr>
          <w:sz w:val="22"/>
          <w:szCs w:val="22"/>
        </w:rPr>
      </w:pPr>
    </w:p>
    <w:p w14:paraId="510D2DBD" w14:textId="77777777" w:rsidR="00B71E47" w:rsidRPr="00334BC2" w:rsidRDefault="00B71E47" w:rsidP="00B71E47">
      <w:pPr>
        <w:ind w:left="1276" w:right="41"/>
        <w:rPr>
          <w:sz w:val="22"/>
          <w:szCs w:val="22"/>
        </w:rPr>
      </w:pPr>
      <w:r w:rsidRPr="00334BC2">
        <w:rPr>
          <w:sz w:val="22"/>
          <w:szCs w:val="22"/>
        </w:rPr>
        <w:t>Además, el Proveedor DEBERÁ garantizar:</w:t>
      </w:r>
    </w:p>
    <w:p w14:paraId="01A085B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La dirección del proyecto en  todas sus fases, es decir desde el levantamiento/mejora de procesos, la implementación, migración, interoperabilidad, pruebas y puesta en operación a través de un método de ingeniería como RUP o SCRUM, que sea maduro, documentado de forma completa y acorde a las características del proyecto y de la solución.</w:t>
      </w:r>
    </w:p>
    <w:p w14:paraId="0636F0CA" w14:textId="04C01C0D" w:rsidR="00B71E47" w:rsidRPr="00334BC2" w:rsidRDefault="00B71E47" w:rsidP="00B71E47">
      <w:pPr>
        <w:pStyle w:val="Prrafodelista"/>
        <w:numPr>
          <w:ilvl w:val="1"/>
          <w:numId w:val="112"/>
        </w:numPr>
        <w:ind w:left="2460" w:right="4" w:hanging="333"/>
        <w:rPr>
          <w:b/>
          <w:sz w:val="22"/>
          <w:szCs w:val="22"/>
        </w:rPr>
      </w:pPr>
      <w:r w:rsidRPr="00334BC2">
        <w:rPr>
          <w:sz w:val="22"/>
          <w:szCs w:val="22"/>
        </w:rPr>
        <w:t>La generación de todos los documentos asociados al Proyecto donde se incluyan como mínimo:  pruebas, documentación de las funcionalidades del software, manuales, guías, instructivos, procedimientos, monitoreo.</w:t>
      </w:r>
    </w:p>
    <w:p w14:paraId="5900D334" w14:textId="77777777" w:rsidR="00B71E47" w:rsidRPr="00334BC2" w:rsidRDefault="00B71E47" w:rsidP="00B71E47">
      <w:pPr>
        <w:pStyle w:val="Prrafodelista"/>
        <w:ind w:left="2460" w:right="4"/>
        <w:rPr>
          <w:b/>
          <w:sz w:val="22"/>
          <w:szCs w:val="22"/>
        </w:rPr>
      </w:pPr>
    </w:p>
    <w:p w14:paraId="75086C4D" w14:textId="6E57FD08" w:rsidR="00356E4C" w:rsidRPr="00334BC2" w:rsidRDefault="00356E4C" w:rsidP="00B71E47">
      <w:pPr>
        <w:ind w:left="1276" w:right="41" w:hanging="568"/>
        <w:rPr>
          <w:b/>
          <w:sz w:val="22"/>
          <w:szCs w:val="22"/>
        </w:rPr>
      </w:pPr>
      <w:r w:rsidRPr="00334BC2">
        <w:rPr>
          <w:b/>
          <w:sz w:val="22"/>
          <w:szCs w:val="22"/>
        </w:rPr>
        <w:t>2.3</w:t>
      </w:r>
      <w:r w:rsidRPr="00334BC2">
        <w:rPr>
          <w:b/>
          <w:sz w:val="22"/>
          <w:szCs w:val="22"/>
        </w:rPr>
        <w:tab/>
        <w:t>Integración del Sistema (a otros sistemas existentes)</w:t>
      </w:r>
      <w:bookmarkEnd w:id="635"/>
      <w:bookmarkEnd w:id="636"/>
      <w:bookmarkEnd w:id="637"/>
      <w:bookmarkEnd w:id="638"/>
    </w:p>
    <w:p w14:paraId="6C9E7437" w14:textId="77777777" w:rsidR="00B71E47" w:rsidRPr="00334BC2" w:rsidRDefault="00B71E47" w:rsidP="00B71E47">
      <w:pPr>
        <w:autoSpaceDE w:val="0"/>
        <w:autoSpaceDN w:val="0"/>
        <w:adjustRightInd w:val="0"/>
        <w:spacing w:after="0"/>
        <w:ind w:left="1276" w:hanging="567"/>
        <w:rPr>
          <w:rFonts w:eastAsia="Calibri"/>
          <w:b/>
          <w:color w:val="000000"/>
          <w:sz w:val="22"/>
          <w:szCs w:val="22"/>
          <w:lang w:eastAsia="es-EC"/>
        </w:rPr>
      </w:pPr>
      <w:bookmarkStart w:id="639" w:name="_Toc454958726"/>
      <w:bookmarkStart w:id="640" w:name="_Toc476310101"/>
      <w:bookmarkStart w:id="641" w:name="_Toc482896430"/>
      <w:bookmarkStart w:id="642" w:name="_Toc488944448"/>
      <w:r w:rsidRPr="00334BC2">
        <w:rPr>
          <w:b/>
          <w:sz w:val="22"/>
          <w:szCs w:val="22"/>
        </w:rPr>
        <w:t xml:space="preserve">2.3.1. </w:t>
      </w:r>
      <w:r w:rsidRPr="00334BC2">
        <w:rPr>
          <w:rFonts w:eastAsia="Calibri"/>
          <w:b/>
          <w:color w:val="000000"/>
          <w:sz w:val="22"/>
          <w:szCs w:val="22"/>
          <w:lang w:eastAsia="es-EC"/>
        </w:rPr>
        <w:t>El Proveedor DEBERÁ realizar la integración de la solución tecnológica con las plataformas de información existentes utilizadas por el Ministerio de Energía y Minas y sus entidades adscritas.</w:t>
      </w:r>
    </w:p>
    <w:p w14:paraId="15DD4304" w14:textId="77777777" w:rsidR="00B71E47" w:rsidRPr="00334BC2" w:rsidRDefault="00B71E47" w:rsidP="00B71E47">
      <w:pPr>
        <w:autoSpaceDE w:val="0"/>
        <w:autoSpaceDN w:val="0"/>
        <w:adjustRightInd w:val="0"/>
        <w:spacing w:after="0"/>
        <w:ind w:left="1276"/>
        <w:rPr>
          <w:rFonts w:eastAsia="Calibri"/>
          <w:b/>
          <w:color w:val="000000"/>
          <w:sz w:val="22"/>
          <w:szCs w:val="22"/>
          <w:lang w:eastAsia="es-EC"/>
        </w:rPr>
      </w:pPr>
    </w:p>
    <w:p w14:paraId="6460AC9E" w14:textId="77777777" w:rsidR="00B71E47" w:rsidRPr="00334BC2" w:rsidRDefault="00B71E47" w:rsidP="00B71E47">
      <w:pPr>
        <w:autoSpaceDE w:val="0"/>
        <w:autoSpaceDN w:val="0"/>
        <w:adjustRightInd w:val="0"/>
        <w:spacing w:after="0"/>
        <w:ind w:left="1276"/>
        <w:rPr>
          <w:rFonts w:eastAsia="Calibri"/>
          <w:color w:val="000000"/>
          <w:sz w:val="22"/>
          <w:szCs w:val="22"/>
          <w:lang w:eastAsia="es-EC"/>
        </w:rPr>
      </w:pPr>
      <w:r w:rsidRPr="00334BC2">
        <w:rPr>
          <w:rFonts w:eastAsia="Calibri"/>
          <w:color w:val="000000"/>
          <w:sz w:val="22"/>
          <w:szCs w:val="22"/>
          <w:lang w:eastAsia="es-EC"/>
        </w:rPr>
        <w:t>La integración involucra la implementación de servicios informáticos que permitan al sistema de gestión de información BIPE 4.0 conectarse y consumir la data procedente de sistemas informáticos del sector de hidrocarburos con el fin de procesarla, adecuarla y presentarla para la toma de decisiones.</w:t>
      </w:r>
    </w:p>
    <w:p w14:paraId="6BCB2421" w14:textId="77777777" w:rsidR="00B71E47" w:rsidRPr="00334BC2" w:rsidRDefault="00B71E47" w:rsidP="00B71E47">
      <w:pPr>
        <w:autoSpaceDE w:val="0"/>
        <w:autoSpaceDN w:val="0"/>
        <w:adjustRightInd w:val="0"/>
        <w:spacing w:after="0"/>
        <w:ind w:left="1276"/>
        <w:rPr>
          <w:rFonts w:eastAsia="Calibri"/>
          <w:color w:val="000000"/>
          <w:sz w:val="22"/>
          <w:szCs w:val="22"/>
          <w:lang w:eastAsia="es-EC"/>
        </w:rPr>
      </w:pPr>
    </w:p>
    <w:p w14:paraId="6B35F40E" w14:textId="77777777" w:rsidR="00B71E47" w:rsidRPr="00334BC2" w:rsidRDefault="00B71E47" w:rsidP="00B71E47">
      <w:pPr>
        <w:spacing w:after="0"/>
        <w:ind w:left="1276"/>
        <w:rPr>
          <w:rFonts w:eastAsia="Calibri"/>
          <w:color w:val="000000"/>
          <w:sz w:val="22"/>
          <w:szCs w:val="22"/>
          <w:lang w:eastAsia="es-EC"/>
        </w:rPr>
      </w:pPr>
    </w:p>
    <w:p w14:paraId="0FE0B6D9" w14:textId="77777777" w:rsidR="00B71E47" w:rsidRPr="00334BC2" w:rsidRDefault="00B71E47" w:rsidP="00B71E47">
      <w:pPr>
        <w:spacing w:after="0"/>
        <w:ind w:left="1276"/>
        <w:rPr>
          <w:rFonts w:eastAsia="Calibri"/>
          <w:color w:val="000000"/>
          <w:sz w:val="22"/>
          <w:szCs w:val="22"/>
          <w:lang w:eastAsia="es-EC"/>
        </w:rPr>
      </w:pPr>
      <w:r w:rsidRPr="00334BC2">
        <w:rPr>
          <w:rFonts w:eastAsia="Calibri"/>
          <w:color w:val="000000"/>
          <w:sz w:val="22"/>
          <w:szCs w:val="22"/>
          <w:lang w:eastAsia="es-EC"/>
        </w:rPr>
        <w:t>La implementación de la integración no DEBERÁ sobrepasar el plazo de 13 meses posteriores al pago del anticipo. La integración se considerará terminada una vez que el Proveedor entregue el respectivo Informe de la integración (aprobado por la DAIEH y la DTIC) así como el documento de aceptación de la transferencia de conocimiento al personal designado por el MEM.</w:t>
      </w:r>
    </w:p>
    <w:p w14:paraId="3AD35CC1" w14:textId="77777777" w:rsidR="00B71E47" w:rsidRPr="00334BC2" w:rsidRDefault="00B71E47" w:rsidP="00B71E47">
      <w:pPr>
        <w:spacing w:after="0"/>
        <w:ind w:left="1276"/>
        <w:rPr>
          <w:rFonts w:eastAsia="Calibri"/>
          <w:color w:val="000000"/>
          <w:sz w:val="22"/>
          <w:szCs w:val="22"/>
          <w:lang w:eastAsia="es-EC"/>
        </w:rPr>
      </w:pPr>
    </w:p>
    <w:p w14:paraId="599A1B3F" w14:textId="77777777" w:rsidR="00B71E47" w:rsidRPr="00334BC2" w:rsidRDefault="00B71E47" w:rsidP="00B71E47">
      <w:pPr>
        <w:spacing w:after="0"/>
        <w:ind w:left="1276"/>
        <w:rPr>
          <w:rFonts w:eastAsia="Calibri"/>
          <w:color w:val="000000"/>
          <w:sz w:val="22"/>
          <w:szCs w:val="22"/>
          <w:lang w:eastAsia="es-EC"/>
        </w:rPr>
      </w:pPr>
      <w:r w:rsidRPr="00334BC2">
        <w:rPr>
          <w:rFonts w:eastAsia="Calibri"/>
          <w:color w:val="000000"/>
          <w:sz w:val="22"/>
          <w:szCs w:val="22"/>
          <w:lang w:eastAsia="es-EC"/>
        </w:rPr>
        <w:lastRenderedPageBreak/>
        <w:t xml:space="preserve">La plataforma DEBERÁ incluir una solución de inteligencia de negocios que permita el diseño y publicación de reportes e indicadores de gestión.  Dicho módulo/funcionalidad DEBERÁ ser entregada antes de los 13 meses posteriores al pago del anticipo. </w:t>
      </w:r>
    </w:p>
    <w:p w14:paraId="4542EFFF" w14:textId="1F4E18DA"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2.4</w:t>
      </w:r>
      <w:r w:rsidRPr="00334BC2">
        <w:rPr>
          <w:rFonts w:ascii="Times New Roman" w:hAnsi="Times New Roman"/>
          <w:sz w:val="22"/>
          <w:szCs w:val="22"/>
        </w:rPr>
        <w:tab/>
        <w:t xml:space="preserve">Capacitación y </w:t>
      </w:r>
      <w:r w:rsidR="007D2D82" w:rsidRPr="00334BC2">
        <w:rPr>
          <w:rFonts w:ascii="Times New Roman" w:hAnsi="Times New Roman"/>
          <w:sz w:val="22"/>
          <w:szCs w:val="22"/>
        </w:rPr>
        <w:t>m</w:t>
      </w:r>
      <w:r w:rsidRPr="00334BC2">
        <w:rPr>
          <w:rFonts w:ascii="Times New Roman" w:hAnsi="Times New Roman"/>
          <w:sz w:val="22"/>
          <w:szCs w:val="22"/>
        </w:rPr>
        <w:t xml:space="preserve">ateriales de </w:t>
      </w:r>
      <w:r w:rsidR="007D2D82" w:rsidRPr="00334BC2">
        <w:rPr>
          <w:rFonts w:ascii="Times New Roman" w:hAnsi="Times New Roman"/>
          <w:sz w:val="22"/>
          <w:szCs w:val="22"/>
        </w:rPr>
        <w:t>c</w:t>
      </w:r>
      <w:r w:rsidRPr="00334BC2">
        <w:rPr>
          <w:rFonts w:ascii="Times New Roman" w:hAnsi="Times New Roman"/>
          <w:sz w:val="22"/>
          <w:szCs w:val="22"/>
        </w:rPr>
        <w:t>apacitación</w:t>
      </w:r>
      <w:bookmarkEnd w:id="639"/>
      <w:bookmarkEnd w:id="640"/>
      <w:bookmarkEnd w:id="641"/>
      <w:bookmarkEnd w:id="642"/>
    </w:p>
    <w:p w14:paraId="10CF45F9" w14:textId="77777777" w:rsidR="00B71E47" w:rsidRPr="00334BC2" w:rsidRDefault="00B71E47" w:rsidP="00B71E47">
      <w:pPr>
        <w:ind w:left="1440" w:right="41" w:hanging="720"/>
        <w:rPr>
          <w:sz w:val="22"/>
          <w:szCs w:val="22"/>
        </w:rPr>
      </w:pPr>
      <w:bookmarkStart w:id="643" w:name="_Toc454958727"/>
      <w:bookmarkStart w:id="644" w:name="_Toc476310102"/>
      <w:bookmarkStart w:id="645" w:name="_Toc482896431"/>
      <w:bookmarkStart w:id="646" w:name="_Toc488944449"/>
      <w:r w:rsidRPr="00334BC2">
        <w:rPr>
          <w:sz w:val="22"/>
          <w:szCs w:val="22"/>
        </w:rPr>
        <w:t>2.4.1</w:t>
      </w:r>
      <w:r w:rsidRPr="00334BC2">
        <w:rPr>
          <w:sz w:val="22"/>
          <w:szCs w:val="22"/>
        </w:rPr>
        <w:tab/>
        <w:t>El Proveedor DEBERÁ proporcionar sin costo adicional los siguientes servicios y materiales de capacitación.</w:t>
      </w:r>
    </w:p>
    <w:p w14:paraId="7ABC0E43" w14:textId="77777777" w:rsidR="00B71E47" w:rsidRPr="00334BC2" w:rsidRDefault="00B71E47" w:rsidP="00B71E47">
      <w:pPr>
        <w:spacing w:after="0"/>
        <w:rPr>
          <w:rFonts w:eastAsia="Calibri"/>
          <w:color w:val="000000"/>
          <w:sz w:val="22"/>
          <w:szCs w:val="22"/>
          <w:lang w:eastAsia="es-EC"/>
        </w:rPr>
      </w:pPr>
    </w:p>
    <w:p w14:paraId="1B7C1202" w14:textId="77777777" w:rsidR="00B71E47" w:rsidRPr="00334BC2" w:rsidRDefault="00B71E47" w:rsidP="00B71E47">
      <w:pPr>
        <w:ind w:left="708" w:right="4"/>
        <w:rPr>
          <w:sz w:val="22"/>
          <w:szCs w:val="22"/>
        </w:rPr>
      </w:pPr>
      <w:r w:rsidRPr="00334BC2">
        <w:rPr>
          <w:sz w:val="22"/>
          <w:szCs w:val="22"/>
        </w:rPr>
        <w:t>Capacitación en el manejo del Sistema de Gestión Integral de Información técnica de hidrocarburos, al personal de la Dirección de Análisis de Información Estratégica de Hidrocarburos - DAIEH.</w:t>
      </w:r>
    </w:p>
    <w:p w14:paraId="01CB9F56" w14:textId="77777777" w:rsidR="00B71E47" w:rsidRPr="00334BC2" w:rsidRDefault="00B71E47" w:rsidP="00B71E47">
      <w:pPr>
        <w:ind w:left="708" w:right="4"/>
        <w:rPr>
          <w:sz w:val="22"/>
          <w:szCs w:val="22"/>
        </w:rPr>
      </w:pPr>
      <w:r w:rsidRPr="00334BC2">
        <w:rPr>
          <w:sz w:val="22"/>
          <w:szCs w:val="22"/>
        </w:rPr>
        <w:t>Capacitación especializada en la administración de la infraestructura tecnológica y software asociado al proyecto, al personal designado por el MEM.</w:t>
      </w:r>
    </w:p>
    <w:p w14:paraId="7BAC5A17" w14:textId="77777777" w:rsidR="00B71E47" w:rsidRPr="00334BC2" w:rsidRDefault="00B71E47" w:rsidP="00B71E47">
      <w:pPr>
        <w:ind w:left="708" w:right="4"/>
        <w:rPr>
          <w:sz w:val="22"/>
          <w:szCs w:val="22"/>
        </w:rPr>
      </w:pPr>
      <w:r w:rsidRPr="00334BC2">
        <w:rPr>
          <w:sz w:val="22"/>
          <w:szCs w:val="22"/>
        </w:rPr>
        <w:t>La trasferencia de conocimientos y capacitaciones se realizarán de manera presencial en las oficinas del MEM y/o instalaciones de Empresas Proveedoras previa aprobación del MEM y contemplará como mínimo el siguiente temario, impartido por personal calificado:</w:t>
      </w:r>
    </w:p>
    <w:p w14:paraId="1E0918E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Administración, configuración, monitoreo y respaldos de toda la infraestructura de hardware y máquinas virtuales (plataforma de virtualización).</w:t>
      </w:r>
    </w:p>
    <w:p w14:paraId="5E0BFEC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Administración, configuración, parametrización, respaldos y monitoreo del Sistema de Gestión de Información Técnica de Hidrocarburos y bases de datos.</w:t>
      </w:r>
    </w:p>
    <w:p w14:paraId="0D3AC582"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Administración del software de respaldo de información.</w:t>
      </w:r>
    </w:p>
    <w:p w14:paraId="22B7C732" w14:textId="77777777" w:rsidR="00B71E47" w:rsidRPr="00334BC2" w:rsidRDefault="00B71E47" w:rsidP="00B71E47">
      <w:pPr>
        <w:pStyle w:val="Prrafodelista"/>
        <w:numPr>
          <w:ilvl w:val="1"/>
          <w:numId w:val="112"/>
        </w:numPr>
        <w:ind w:left="2832" w:right="4" w:hanging="705"/>
        <w:rPr>
          <w:sz w:val="22"/>
          <w:szCs w:val="22"/>
        </w:rPr>
      </w:pPr>
      <w:r w:rsidRPr="00334BC2">
        <w:rPr>
          <w:sz w:val="22"/>
          <w:szCs w:val="22"/>
        </w:rPr>
        <w:t>Manejo y uso de los procesos relacionados a la Gestión de Información incluidos en el Sistema de Información.</w:t>
      </w:r>
    </w:p>
    <w:p w14:paraId="7F61A12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Manejo y uso del Software de Gestión de Información Técnica de Hidrocarburos a usuarios finales.</w:t>
      </w:r>
    </w:p>
    <w:p w14:paraId="5F6F524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Manejo y uso de la herramienta de la Inteligencia de Negocios y generación de reportes.</w:t>
      </w:r>
    </w:p>
    <w:p w14:paraId="4CB3EE78" w14:textId="77777777" w:rsidR="00B71E47" w:rsidRPr="00334BC2" w:rsidRDefault="00B71E47" w:rsidP="00B71E47">
      <w:pPr>
        <w:ind w:left="709" w:right="4"/>
        <w:rPr>
          <w:sz w:val="22"/>
          <w:szCs w:val="22"/>
        </w:rPr>
      </w:pPr>
    </w:p>
    <w:p w14:paraId="2DD03D6C" w14:textId="77777777" w:rsidR="00B71E47" w:rsidRPr="00334BC2" w:rsidRDefault="00B71E47" w:rsidP="00B71E47">
      <w:pPr>
        <w:ind w:left="709" w:right="4"/>
        <w:rPr>
          <w:sz w:val="22"/>
          <w:szCs w:val="22"/>
        </w:rPr>
      </w:pPr>
      <w:r w:rsidRPr="00334BC2">
        <w:rPr>
          <w:sz w:val="22"/>
          <w:szCs w:val="22"/>
        </w:rPr>
        <w:t>Todas las capacitaciones deberán ser grabadas y entregadas en formato digital al MEM.</w:t>
      </w:r>
    </w:p>
    <w:p w14:paraId="28D12B2F" w14:textId="77777777" w:rsidR="00B71E47" w:rsidRPr="00334BC2" w:rsidRDefault="00B71E47" w:rsidP="00B71E47">
      <w:pPr>
        <w:ind w:left="709" w:right="4"/>
        <w:rPr>
          <w:sz w:val="22"/>
          <w:szCs w:val="22"/>
        </w:rPr>
      </w:pPr>
      <w:r w:rsidRPr="00334BC2">
        <w:rPr>
          <w:sz w:val="22"/>
          <w:szCs w:val="22"/>
        </w:rPr>
        <w:t>El proveedor DEBERÁ presentar un Plan de Capacitación previa aprobación del MEM conforme lo indicado en esta sección y alineado al Plan de Organización y Gestión del Proyecto.</w:t>
      </w:r>
    </w:p>
    <w:p w14:paraId="459E9D2C" w14:textId="260A67E7"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2.5</w:t>
      </w:r>
      <w:r w:rsidRPr="00334BC2">
        <w:rPr>
          <w:rFonts w:ascii="Times New Roman" w:hAnsi="Times New Roman"/>
          <w:sz w:val="22"/>
          <w:szCs w:val="22"/>
        </w:rPr>
        <w:tab/>
        <w:t xml:space="preserve">Conversión y </w:t>
      </w:r>
      <w:r w:rsidR="007A0027" w:rsidRPr="00334BC2">
        <w:rPr>
          <w:rFonts w:ascii="Times New Roman" w:hAnsi="Times New Roman"/>
          <w:sz w:val="22"/>
          <w:szCs w:val="22"/>
        </w:rPr>
        <w:t>m</w:t>
      </w:r>
      <w:r w:rsidRPr="00334BC2">
        <w:rPr>
          <w:rFonts w:ascii="Times New Roman" w:hAnsi="Times New Roman"/>
          <w:sz w:val="22"/>
          <w:szCs w:val="22"/>
        </w:rPr>
        <w:t xml:space="preserve">igración de </w:t>
      </w:r>
      <w:r w:rsidR="007A0027" w:rsidRPr="00334BC2">
        <w:rPr>
          <w:rFonts w:ascii="Times New Roman" w:hAnsi="Times New Roman"/>
          <w:sz w:val="22"/>
          <w:szCs w:val="22"/>
        </w:rPr>
        <w:t>d</w:t>
      </w:r>
      <w:r w:rsidRPr="00334BC2">
        <w:rPr>
          <w:rFonts w:ascii="Times New Roman" w:hAnsi="Times New Roman"/>
          <w:sz w:val="22"/>
          <w:szCs w:val="22"/>
        </w:rPr>
        <w:t>atos</w:t>
      </w:r>
      <w:bookmarkEnd w:id="643"/>
      <w:bookmarkEnd w:id="644"/>
      <w:bookmarkEnd w:id="645"/>
      <w:bookmarkEnd w:id="646"/>
    </w:p>
    <w:p w14:paraId="64941BDB" w14:textId="77777777" w:rsidR="00B71E47" w:rsidRPr="00334BC2" w:rsidRDefault="00B71E47" w:rsidP="00B71E47">
      <w:pPr>
        <w:ind w:left="426" w:right="41"/>
        <w:rPr>
          <w:sz w:val="22"/>
          <w:szCs w:val="22"/>
        </w:rPr>
      </w:pPr>
      <w:bookmarkStart w:id="647" w:name="_Toc454958728"/>
      <w:bookmarkStart w:id="648" w:name="_Toc476310103"/>
      <w:bookmarkStart w:id="649" w:name="_Toc482896432"/>
      <w:bookmarkStart w:id="650" w:name="_Toc488944450"/>
      <w:r w:rsidRPr="00334BC2">
        <w:rPr>
          <w:sz w:val="22"/>
          <w:szCs w:val="22"/>
        </w:rPr>
        <w:t xml:space="preserve">El Proveedor DEBERÁ proporcionar los servicios y herramientas necesarios para llevar a cabo las siguientes actividades de conversión y migración de datos: </w:t>
      </w:r>
    </w:p>
    <w:p w14:paraId="20FD8736"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t>El Proveedor DEBERÁ proporcionar el hardware y software necesarios para realizar la migración de la información digital del actual Banco de Información a la nueva solución tecnológica, esta operación incluirá el levantamiento y sistematización de procesos, implementación de infraestructura tecnológica, desarrollo/customización de interfaces de la aplicación y demás facilidades necesarias para el proceso. Adicionalmente la migración involucrará el levantamiento de un inventario de la información existente en el actual BIPE, el despliegue de la arquitectura necesaria que permita la migración exitosa de la información inventariada, así como un modelo de datos para el almacenamiento de la información.</w:t>
      </w:r>
    </w:p>
    <w:p w14:paraId="3938F69D" w14:textId="77777777" w:rsidR="00B71E47" w:rsidRPr="00334BC2" w:rsidRDefault="00B71E47" w:rsidP="00B71E47">
      <w:pPr>
        <w:spacing w:after="0"/>
        <w:ind w:left="426"/>
        <w:rPr>
          <w:rFonts w:eastAsia="Calibri"/>
          <w:color w:val="000000"/>
          <w:sz w:val="22"/>
          <w:szCs w:val="22"/>
          <w:lang w:eastAsia="es-EC"/>
        </w:rPr>
      </w:pPr>
    </w:p>
    <w:p w14:paraId="5959B043"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lastRenderedPageBreak/>
        <w:t>La información del actual BIPE es aproximadamente 60 TB que se encuentra distribuida entre software base, bases de datos, carpetas de red y storage.</w:t>
      </w:r>
    </w:p>
    <w:p w14:paraId="60CBE244" w14:textId="77777777" w:rsidR="00B71E47" w:rsidRPr="00334BC2" w:rsidRDefault="00B71E47" w:rsidP="00B71E47">
      <w:pPr>
        <w:spacing w:after="0"/>
        <w:ind w:left="426"/>
        <w:rPr>
          <w:rFonts w:eastAsia="Calibri"/>
          <w:color w:val="000000"/>
          <w:sz w:val="22"/>
          <w:szCs w:val="22"/>
          <w:lang w:eastAsia="es-EC"/>
        </w:rPr>
      </w:pPr>
    </w:p>
    <w:p w14:paraId="08B42213"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t>La migración de la información no DEBERÁ sobrepasar el plazo de 11 meses posteriores al pago del anticipo y DEBERÁ incluir mecanismos de control para garantizar la consistencia y completitud de los datos migrados. La migración se considerará terminada una vez que el Proveedor entregue el respectivo Informe de Migración (aprobado por la DAIEH).</w:t>
      </w:r>
    </w:p>
    <w:p w14:paraId="018BDE71" w14:textId="77777777" w:rsidR="00B71E47" w:rsidRPr="00334BC2" w:rsidRDefault="00B71E47" w:rsidP="00B71E47">
      <w:pPr>
        <w:spacing w:after="0"/>
        <w:ind w:left="426"/>
        <w:rPr>
          <w:rFonts w:eastAsia="Calibri"/>
          <w:b/>
          <w:color w:val="000000"/>
          <w:sz w:val="22"/>
          <w:szCs w:val="22"/>
          <w:lang w:eastAsia="es-EC"/>
        </w:rPr>
      </w:pPr>
    </w:p>
    <w:p w14:paraId="6DE1369E"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t>El Proveedor DEBERÁ proporcionar los servicios y herramientas necesarios para llevar a cabo la Digitalización de la información del BIPE de formatos físicos a formatos digitales.</w:t>
      </w:r>
    </w:p>
    <w:p w14:paraId="73F9339F" w14:textId="77777777" w:rsidR="00B71E47" w:rsidRPr="00334BC2" w:rsidRDefault="00B71E47" w:rsidP="00B71E47">
      <w:pPr>
        <w:spacing w:after="0"/>
        <w:ind w:left="426"/>
        <w:rPr>
          <w:rFonts w:eastAsia="Calibri"/>
          <w:b/>
          <w:color w:val="000000"/>
          <w:sz w:val="22"/>
          <w:szCs w:val="22"/>
          <w:lang w:eastAsia="es-EC"/>
        </w:rPr>
      </w:pPr>
    </w:p>
    <w:p w14:paraId="3A3E599E"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t>La digitalización involucra:</w:t>
      </w:r>
    </w:p>
    <w:p w14:paraId="0500C9CF" w14:textId="77777777" w:rsidR="00B71E47" w:rsidRPr="00334BC2" w:rsidRDefault="00B71E47" w:rsidP="00B71E47">
      <w:pPr>
        <w:spacing w:after="0"/>
        <w:ind w:left="1276"/>
        <w:rPr>
          <w:rFonts w:eastAsia="Calibri"/>
          <w:color w:val="000000"/>
          <w:sz w:val="22"/>
          <w:szCs w:val="22"/>
          <w:lang w:eastAsia="es-EC"/>
        </w:rPr>
      </w:pPr>
    </w:p>
    <w:p w14:paraId="0A4AC1A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El escaneo de archivos físicos para transformarlos en archivos digitales. El Proveedor DEBERÁ proporcionar los equipos necesarios para el proceso de digitalización.</w:t>
      </w:r>
    </w:p>
    <w:p w14:paraId="70F3C0A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Como parte del proceso de digitalización se incluirá la catalogación estándar y la clasificación por tipo información. </w:t>
      </w:r>
    </w:p>
    <w:p w14:paraId="52331EE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El inventario estimado es de alrededor de 1.200 cajas de archivo X300 con información variada que consiste en archivos A4, mapas y registros eléctricos (Refiérase: Anexo 18).</w:t>
      </w:r>
    </w:p>
    <w:p w14:paraId="0E35B2E1"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El proceso de digitalización no DEBERÁ sobrepasar el plazo de 15 </w:t>
      </w:r>
      <w:r w:rsidRPr="00334BC2">
        <w:rPr>
          <w:rFonts w:eastAsia="Calibri"/>
          <w:color w:val="000000"/>
          <w:sz w:val="22"/>
          <w:szCs w:val="22"/>
          <w:lang w:eastAsia="es-EC"/>
        </w:rPr>
        <w:t xml:space="preserve">meses posteriores al pago del anticipo </w:t>
      </w:r>
      <w:r w:rsidRPr="00334BC2">
        <w:rPr>
          <w:sz w:val="22"/>
          <w:szCs w:val="22"/>
        </w:rPr>
        <w:t>y se considerará terminada una vez que el Proveedor entregue toda la información digitalizada de acuerdo al siguiente detalle:</w:t>
      </w:r>
    </w:p>
    <w:p w14:paraId="3D1C1A3C" w14:textId="77777777" w:rsidR="00B71E47" w:rsidRPr="00334BC2" w:rsidRDefault="00B71E47" w:rsidP="00B71E47">
      <w:pPr>
        <w:pStyle w:val="Prrafodelista"/>
        <w:numPr>
          <w:ilvl w:val="2"/>
          <w:numId w:val="112"/>
        </w:numPr>
        <w:ind w:right="4"/>
        <w:rPr>
          <w:sz w:val="22"/>
          <w:szCs w:val="22"/>
        </w:rPr>
      </w:pPr>
      <w:r w:rsidRPr="00334BC2">
        <w:rPr>
          <w:sz w:val="22"/>
          <w:szCs w:val="22"/>
        </w:rPr>
        <w:t>Información en formato digital dentro de un único dispositivo accesible por red.</w:t>
      </w:r>
    </w:p>
    <w:p w14:paraId="7A2747FC" w14:textId="77777777" w:rsidR="00B71E47" w:rsidRPr="00334BC2" w:rsidRDefault="00B71E47" w:rsidP="00B71E47">
      <w:pPr>
        <w:pStyle w:val="Prrafodelista"/>
        <w:numPr>
          <w:ilvl w:val="2"/>
          <w:numId w:val="112"/>
        </w:numPr>
        <w:ind w:right="4"/>
        <w:rPr>
          <w:sz w:val="22"/>
          <w:szCs w:val="22"/>
        </w:rPr>
      </w:pPr>
      <w:r w:rsidRPr="00334BC2">
        <w:rPr>
          <w:sz w:val="22"/>
          <w:szCs w:val="22"/>
        </w:rPr>
        <w:t>Información correctamente inventariada, clasificada y catalogada por su tipo (Pozos, Sísmica de Adquisición 2D/3D, Sísmica Procesada 2D/3D, Regional y la que se considere pertinente por el Proveedor).</w:t>
      </w:r>
    </w:p>
    <w:p w14:paraId="500186BB"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Para realizar el proceso de digitalización se aplicará lo que indica el Instructivo de Escaneo. (Refiérase: Anexo 20).</w:t>
      </w:r>
    </w:p>
    <w:p w14:paraId="388098D4" w14:textId="7840DA49"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2.6</w:t>
      </w:r>
      <w:r w:rsidRPr="00334BC2">
        <w:rPr>
          <w:rFonts w:ascii="Times New Roman" w:hAnsi="Times New Roman"/>
          <w:sz w:val="22"/>
          <w:szCs w:val="22"/>
        </w:rPr>
        <w:tab/>
        <w:t xml:space="preserve">Requisitos de </w:t>
      </w:r>
      <w:r w:rsidR="007A0027" w:rsidRPr="00334BC2">
        <w:rPr>
          <w:rFonts w:ascii="Times New Roman" w:hAnsi="Times New Roman"/>
          <w:sz w:val="22"/>
          <w:szCs w:val="22"/>
        </w:rPr>
        <w:t>d</w:t>
      </w:r>
      <w:r w:rsidRPr="00334BC2">
        <w:rPr>
          <w:rFonts w:ascii="Times New Roman" w:hAnsi="Times New Roman"/>
          <w:sz w:val="22"/>
          <w:szCs w:val="22"/>
        </w:rPr>
        <w:t>ocumentación</w:t>
      </w:r>
      <w:bookmarkEnd w:id="647"/>
      <w:bookmarkEnd w:id="648"/>
      <w:bookmarkEnd w:id="649"/>
      <w:bookmarkEnd w:id="650"/>
    </w:p>
    <w:p w14:paraId="27DBB518" w14:textId="77777777" w:rsidR="00B71E47" w:rsidRPr="00334BC2" w:rsidRDefault="00B71E47" w:rsidP="00B71E47">
      <w:pPr>
        <w:ind w:left="1276" w:right="41" w:hanging="567"/>
        <w:rPr>
          <w:color w:val="000000"/>
          <w:sz w:val="22"/>
          <w:szCs w:val="22"/>
        </w:rPr>
      </w:pPr>
      <w:bookmarkStart w:id="651" w:name="_Toc454958729"/>
      <w:bookmarkStart w:id="652" w:name="_Toc476310104"/>
      <w:bookmarkStart w:id="653" w:name="_Toc482896433"/>
      <w:bookmarkStart w:id="654" w:name="_Toc488944451"/>
      <w:r w:rsidRPr="00334BC2">
        <w:rPr>
          <w:sz w:val="22"/>
          <w:szCs w:val="22"/>
        </w:rPr>
        <w:t xml:space="preserve">2.6.1. El Proveedor DEBERÁ preparar y presentar la siguiente documentación(incluir también en formato editable) referente a los procesos de </w:t>
      </w:r>
      <w:r w:rsidRPr="00334BC2">
        <w:rPr>
          <w:color w:val="000000"/>
          <w:sz w:val="22"/>
          <w:szCs w:val="22"/>
        </w:rPr>
        <w:t>Implementación de la solución integral para la gestión de información del sector de hidrocarburos, Migración de la información existente a la nueva plataforma tecnológica e Integración de la solución tecnológica con las plataformas de información existentes utilizadas por el Ministerio de Energía y Minas y sus entidades adscritas.</w:t>
      </w:r>
    </w:p>
    <w:p w14:paraId="32BF10F1" w14:textId="77777777" w:rsidR="00B71E47" w:rsidRPr="00334BC2" w:rsidRDefault="00B71E47" w:rsidP="00B71E47">
      <w:pPr>
        <w:ind w:left="1440" w:right="41" w:hanging="720"/>
        <w:rPr>
          <w:sz w:val="22"/>
          <w:szCs w:val="22"/>
        </w:rPr>
      </w:pPr>
    </w:p>
    <w:p w14:paraId="66F9C25E" w14:textId="77777777" w:rsidR="00B71E47" w:rsidRPr="00334BC2" w:rsidRDefault="00B71E47" w:rsidP="00B71E47">
      <w:pPr>
        <w:ind w:left="2160" w:right="41" w:hanging="720"/>
        <w:rPr>
          <w:rStyle w:val="Preparersnotenobold"/>
          <w:i w:val="0"/>
          <w:iCs/>
          <w:sz w:val="22"/>
          <w:szCs w:val="22"/>
        </w:rPr>
      </w:pPr>
      <w:r w:rsidRPr="00334BC2">
        <w:rPr>
          <w:sz w:val="22"/>
          <w:szCs w:val="22"/>
        </w:rPr>
        <w:t>2.6.1.1</w:t>
      </w:r>
      <w:r w:rsidRPr="00334BC2">
        <w:rPr>
          <w:sz w:val="22"/>
          <w:szCs w:val="22"/>
        </w:rPr>
        <w:tab/>
      </w:r>
      <w:r w:rsidRPr="00334BC2">
        <w:rPr>
          <w:sz w:val="22"/>
          <w:szCs w:val="22"/>
          <w:u w:val="single"/>
        </w:rPr>
        <w:t>Documentos para usuarios finales</w:t>
      </w:r>
      <w:r w:rsidRPr="00334BC2">
        <w:rPr>
          <w:sz w:val="22"/>
          <w:szCs w:val="22"/>
        </w:rPr>
        <w:t xml:space="preserve">: </w:t>
      </w:r>
      <w:r w:rsidRPr="00334BC2">
        <w:rPr>
          <w:rStyle w:val="Preparersnotenobold"/>
          <w:iCs/>
          <w:sz w:val="22"/>
          <w:szCs w:val="22"/>
        </w:rPr>
        <w:t>El Proveedor DEBERÁ entregar en formato físico y digital la siguiente documentación en idioma español:</w:t>
      </w:r>
    </w:p>
    <w:p w14:paraId="16A281AB"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Diagramas de flujo de los procesos.</w:t>
      </w:r>
    </w:p>
    <w:p w14:paraId="735537B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Instructivos de los procesos.</w:t>
      </w:r>
    </w:p>
    <w:p w14:paraId="274742F8"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Mapas de procesos.</w:t>
      </w:r>
    </w:p>
    <w:p w14:paraId="73E0F5B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Manuales de procesos.</w:t>
      </w:r>
    </w:p>
    <w:p w14:paraId="183E59B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Manuales de Usuario del Sistema.</w:t>
      </w:r>
    </w:p>
    <w:p w14:paraId="2B04E08E"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lastRenderedPageBreak/>
        <w:t>Manuales de Administración del Sistema.</w:t>
      </w:r>
    </w:p>
    <w:p w14:paraId="752772F6" w14:textId="77777777" w:rsidR="00B71E47" w:rsidRPr="00334BC2" w:rsidRDefault="00B71E47" w:rsidP="00B71E47">
      <w:pPr>
        <w:ind w:left="2160" w:right="41" w:hanging="720"/>
        <w:rPr>
          <w:iCs/>
          <w:sz w:val="22"/>
          <w:szCs w:val="22"/>
        </w:rPr>
      </w:pPr>
    </w:p>
    <w:p w14:paraId="05723D3C" w14:textId="77777777" w:rsidR="00B71E47" w:rsidRPr="00334BC2" w:rsidRDefault="00B71E47" w:rsidP="00B71E47">
      <w:pPr>
        <w:ind w:left="2160" w:right="41" w:hanging="720"/>
        <w:rPr>
          <w:rStyle w:val="Preparersnotenobold"/>
          <w:i w:val="0"/>
          <w:iCs/>
          <w:sz w:val="22"/>
          <w:szCs w:val="22"/>
        </w:rPr>
      </w:pPr>
      <w:r w:rsidRPr="00334BC2">
        <w:rPr>
          <w:iCs/>
          <w:sz w:val="22"/>
          <w:szCs w:val="22"/>
        </w:rPr>
        <w:t>2.6.1.2</w:t>
      </w:r>
      <w:r w:rsidRPr="00334BC2">
        <w:rPr>
          <w:iCs/>
          <w:sz w:val="22"/>
          <w:szCs w:val="22"/>
        </w:rPr>
        <w:tab/>
      </w:r>
      <w:r w:rsidRPr="00334BC2">
        <w:rPr>
          <w:iCs/>
          <w:sz w:val="22"/>
          <w:szCs w:val="22"/>
          <w:u w:val="single"/>
        </w:rPr>
        <w:t>Documentos técnicos</w:t>
      </w:r>
      <w:r w:rsidRPr="00334BC2">
        <w:rPr>
          <w:iCs/>
          <w:sz w:val="22"/>
          <w:szCs w:val="22"/>
        </w:rPr>
        <w:t xml:space="preserve">: </w:t>
      </w:r>
      <w:r w:rsidRPr="00334BC2">
        <w:rPr>
          <w:rStyle w:val="Preparersnotenobold"/>
          <w:iCs/>
          <w:sz w:val="22"/>
          <w:szCs w:val="22"/>
        </w:rPr>
        <w:t>El Proveedor DEBERÁ entregar en formato físico y digital la siguiente documentación en idioma español:</w:t>
      </w:r>
    </w:p>
    <w:p w14:paraId="0AA3CFA3"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Actas de reuniones realizadas para el levantamiento de los procesos.</w:t>
      </w:r>
    </w:p>
    <w:p w14:paraId="4961537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funcional que describa en forma detallada el comportamiento de la solución, el cual debe incluir como mínimo el modelo conceptual y el modelo de procesos.</w:t>
      </w:r>
    </w:p>
    <w:p w14:paraId="35CBDF5D"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Plan de Continuidad de Negocio</w:t>
      </w:r>
    </w:p>
    <w:p w14:paraId="6944B22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diseño de interfaces (diagrama de componentes de interfaz, definición del modelo de navegación, diagramas de secuencia).</w:t>
      </w:r>
    </w:p>
    <w:p w14:paraId="0B74357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Manuales de Administración de la Infraestructura Tecnológica (Hardware, Software y Servicios Web).</w:t>
      </w:r>
    </w:p>
    <w:p w14:paraId="0433531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Manuales de Instalación, configuración y resolución de problemas de la Solución Tecnológica (Se DEBERÁN incluir instaladores, códigos de licenciamiento, scripts y demás insumos necesarios para poder realizar la implementación desde cero).</w:t>
      </w:r>
    </w:p>
    <w:p w14:paraId="4007A32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arquitectura de hardware y software.</w:t>
      </w:r>
    </w:p>
    <w:p w14:paraId="000AC412"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diseño de base de datos (diagramas de clases, diseño conceptual, relacional y físico de la base de datos, así como el análisis de volumetría).</w:t>
      </w:r>
    </w:p>
    <w:p w14:paraId="3810A328"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administración de bases de datos, el cual debe incluir como mínimo el Modelo de datos, diccionario de datos, procedimientos de seguridad, procedimientos de respaldo y scripts (sentencias DDL  utilizadas para la creación de las bases de datos y todos sus componentes: tablas, índices, relaciones, disparadores, procedimientos almacenados, etc.).</w:t>
      </w:r>
    </w:p>
    <w:p w14:paraId="71500D5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Detalle de los orígenes de datos.</w:t>
      </w:r>
    </w:p>
    <w:p w14:paraId="271CF25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Detalle de los procesos de Extracción, transformación y carga (ETL).</w:t>
      </w:r>
    </w:p>
    <w:p w14:paraId="1C88BEF5"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Detalle de los procesos de data </w:t>
      </w:r>
      <w:proofErr w:type="spellStart"/>
      <w:r w:rsidRPr="00334BC2">
        <w:rPr>
          <w:sz w:val="22"/>
          <w:szCs w:val="22"/>
        </w:rPr>
        <w:t>cleansing</w:t>
      </w:r>
      <w:proofErr w:type="spellEnd"/>
      <w:r w:rsidRPr="00334BC2">
        <w:rPr>
          <w:sz w:val="22"/>
          <w:szCs w:val="22"/>
        </w:rPr>
        <w:t>.</w:t>
      </w:r>
    </w:p>
    <w:p w14:paraId="451272F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Diseño de reportes e indicadores base.</w:t>
      </w:r>
    </w:p>
    <w:p w14:paraId="6FD0CC1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casos de prueba funcionales y no funcionales de aceptación.</w:t>
      </w:r>
    </w:p>
    <w:p w14:paraId="383252D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Informe de verificación y validación de consistencia y completitud de la información migrada.</w:t>
      </w:r>
    </w:p>
    <w:p w14:paraId="7DA0DCD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Informe de la digitalización de la información física.</w:t>
      </w:r>
    </w:p>
    <w:p w14:paraId="1F45230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Informe Final del Proyecto aprobado por el MEM.</w:t>
      </w:r>
    </w:p>
    <w:p w14:paraId="3A5DDEB8" w14:textId="77777777" w:rsidR="00B71E47" w:rsidRPr="00334BC2" w:rsidRDefault="00B71E47" w:rsidP="00B71E47">
      <w:pPr>
        <w:pStyle w:val="Prrafodelista"/>
        <w:ind w:left="2460" w:right="4"/>
        <w:rPr>
          <w:sz w:val="22"/>
          <w:szCs w:val="22"/>
        </w:rPr>
      </w:pPr>
    </w:p>
    <w:p w14:paraId="3E361980" w14:textId="77777777" w:rsidR="00B71E47" w:rsidRPr="00334BC2" w:rsidRDefault="00B71E47" w:rsidP="00B71E47">
      <w:pPr>
        <w:ind w:left="2160" w:right="41" w:hanging="720"/>
        <w:rPr>
          <w:sz w:val="22"/>
          <w:szCs w:val="22"/>
        </w:rPr>
      </w:pPr>
      <w:r w:rsidRPr="00334BC2">
        <w:rPr>
          <w:sz w:val="22"/>
          <w:szCs w:val="22"/>
        </w:rPr>
        <w:t>2.6.1.3 Documentos de Parametrización e inventario: El Proveedor DEBERÁ entregar en formato físico y digital la siguiente documentación en idioma español:</w:t>
      </w:r>
    </w:p>
    <w:p w14:paraId="3C7D297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Inventario de hardware y software implementado.</w:t>
      </w:r>
    </w:p>
    <w:p w14:paraId="28AD0F5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Inventarios de Información inicial y final dentro del proceso de Migración de la información existente a la nueva plataforma tecnológica.</w:t>
      </w:r>
    </w:p>
    <w:p w14:paraId="1231D37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Inventario de la información digitalizada, clasificada y catalogada por su tipo (Pozos, Sísmica de Adquisición 2D/3D, Sísmica Procesada 2D/3D, Regional y la que se considere pertinente por el Proveedor).</w:t>
      </w:r>
    </w:p>
    <w:p w14:paraId="1C8A8726" w14:textId="77777777" w:rsidR="00B71E47" w:rsidRPr="00334BC2" w:rsidRDefault="00B71E47" w:rsidP="00B71E47">
      <w:pPr>
        <w:ind w:left="2160" w:right="41" w:hanging="720"/>
        <w:rPr>
          <w:sz w:val="22"/>
          <w:szCs w:val="22"/>
        </w:rPr>
      </w:pPr>
      <w:r w:rsidRPr="00334BC2">
        <w:rPr>
          <w:sz w:val="22"/>
          <w:szCs w:val="22"/>
        </w:rPr>
        <w:t xml:space="preserve"> </w:t>
      </w:r>
    </w:p>
    <w:p w14:paraId="096F8D82" w14:textId="77777777" w:rsidR="00B71E47" w:rsidRPr="00334BC2" w:rsidRDefault="00B71E47" w:rsidP="00B71E47">
      <w:pPr>
        <w:ind w:left="2160" w:right="41" w:hanging="720"/>
        <w:rPr>
          <w:sz w:val="22"/>
          <w:szCs w:val="22"/>
        </w:rPr>
      </w:pPr>
      <w:r w:rsidRPr="00334BC2">
        <w:rPr>
          <w:sz w:val="22"/>
          <w:szCs w:val="22"/>
        </w:rPr>
        <w:t xml:space="preserve"> 2.6.1.4 Respaldos Técnicos: El Proveedor DEBERÁ entregar en formato físico y digital la siguiente documentación en idioma español:</w:t>
      </w:r>
    </w:p>
    <w:p w14:paraId="17945965"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lastRenderedPageBreak/>
        <w:t xml:space="preserve">Garantías técnicas de todo el equipamiento tecnológico (Hardware y Software) que incluya reemplazo de partes y piezas defectuosas e instalación, de conformidad al principio de vigencia tecnológica publicado en el Artículo 8 del Decreto Ejecutivo Nro. 1515 de 15 de mayo de 2013. (Refiérase: Anexo 17). </w:t>
      </w:r>
    </w:p>
    <w:p w14:paraId="31362EC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Certificado de Soporte técnico especializado y actualizaciones de hardware y software durante el plazo contractual a partir de la puesta en marcha de la Solución, sin costo adicional al Comprador.</w:t>
      </w:r>
    </w:p>
    <w:p w14:paraId="06ACDC1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Certificados técnicos que incluya el agendamiento de los mantenimientos preventivos mínimo 2 veces al año durante el plazo contractual a partir de la puesta en marcha de la Solución, sin costo adicional al Comprador.</w:t>
      </w:r>
    </w:p>
    <w:p w14:paraId="30840B63"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Certificados de licenciamiento a perpetuidad</w:t>
      </w:r>
      <w:r w:rsidRPr="00334BC2">
        <w:rPr>
          <w:rStyle w:val="Refdenotaalpie"/>
          <w:sz w:val="22"/>
          <w:szCs w:val="22"/>
        </w:rPr>
        <w:footnoteReference w:id="9"/>
      </w:r>
      <w:r w:rsidRPr="00334BC2">
        <w:rPr>
          <w:sz w:val="22"/>
          <w:szCs w:val="22"/>
        </w:rPr>
        <w:t xml:space="preserve"> de todo el software utilizado dentro de la solución tecnológica.</w:t>
      </w:r>
    </w:p>
    <w:p w14:paraId="54B5B52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Listado de contactos de soporte técnico especializado.</w:t>
      </w:r>
    </w:p>
    <w:p w14:paraId="59F43B8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Acta entrega/recepción consolidada de todo el equipamiento tecnológico (Hardware y software) utilizado en la implementación de la solución tecnológica, suscrita por el Proveedor, Unidad de Bienes del MEM y el Administrador del Contrato.</w:t>
      </w:r>
    </w:p>
    <w:p w14:paraId="099C0B53"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donde se detalle la planificación y el agendamiento de los mantenimientos preventivos mínimo 2 veces durante el plazo contractual a partir de la puesta en marcha de la Solución.</w:t>
      </w:r>
    </w:p>
    <w:p w14:paraId="426B36D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Acuerdos de niveles de servicio para la resolución de incidentes y requerimientos de soporte técnico (aprobado por la DAIEH). </w:t>
      </w:r>
    </w:p>
    <w:p w14:paraId="2624693E"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Documentación consolidada referente a las transferencias de conocimientos y capacitaciones impartidas a los servidores del MEM debidamente suscritos.</w:t>
      </w:r>
    </w:p>
    <w:p w14:paraId="5DE648C3" w14:textId="77777777" w:rsidR="00B71E47" w:rsidRPr="00334BC2" w:rsidRDefault="00B71E47" w:rsidP="00B71E47">
      <w:pPr>
        <w:ind w:left="2160" w:right="41" w:hanging="720"/>
        <w:rPr>
          <w:sz w:val="22"/>
          <w:szCs w:val="22"/>
        </w:rPr>
      </w:pPr>
      <w:r w:rsidRPr="00334BC2">
        <w:rPr>
          <w:sz w:val="22"/>
          <w:szCs w:val="22"/>
        </w:rPr>
        <w:t>2.6.1.5. Documentación de las pruebas de software y de interoperabilidad:</w:t>
      </w:r>
    </w:p>
    <w:p w14:paraId="6682477D"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Estimación de pruebas. </w:t>
      </w:r>
    </w:p>
    <w:p w14:paraId="2EFD80C5"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Matriz de trazabilidad de Funcionalidad vs. Casos de Prueba. </w:t>
      </w:r>
    </w:p>
    <w:p w14:paraId="4E41D0CB"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Plan de pruebas y factores de riesgo de pruebas. </w:t>
      </w:r>
    </w:p>
    <w:p w14:paraId="4DF3E3A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Cronograma de pruebas.</w:t>
      </w:r>
    </w:p>
    <w:p w14:paraId="207214D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Informes de seguimiento de pruebas después de cada ciclo de pruebas. </w:t>
      </w:r>
    </w:p>
    <w:p w14:paraId="5396C11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Especificación de casos de prueba. </w:t>
      </w:r>
    </w:p>
    <w:p w14:paraId="597A7DA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Resultados de la ejecución de pruebas en la herramienta de pruebas del Proveedor. </w:t>
      </w:r>
    </w:p>
    <w:p w14:paraId="4B333188"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Documentación de los resultados de las pruebas realizadas.</w:t>
      </w:r>
    </w:p>
    <w:p w14:paraId="05FFFB4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errores encontrados durante de la etapa de pruebas superados y no superados.</w:t>
      </w:r>
    </w:p>
    <w:p w14:paraId="4857E0EF"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Informe de avance de ejecución (por ciclo de prueba). </w:t>
      </w:r>
    </w:p>
    <w:p w14:paraId="6E5CFA4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Registro de incidencias (errores y/o recomendaciones generadas en el proceso desarrollado) en la herramienta del Proveedor. </w:t>
      </w:r>
    </w:p>
    <w:p w14:paraId="7FF969C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Solución de las incidencias detectadas durante las pruebas realizadas. </w:t>
      </w:r>
    </w:p>
    <w:p w14:paraId="1E5AD85F"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Informes finales de pruebas por sistema o módulo, incluyendo los indicadores. </w:t>
      </w:r>
    </w:p>
    <w:p w14:paraId="1E2B847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Informe de nivel de pruebas (de integración, de sistema y las que se establezcan en la metodología presentada por el Proveedor). </w:t>
      </w:r>
    </w:p>
    <w:p w14:paraId="06857571"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Informe de pruebas de seguridad.</w:t>
      </w:r>
    </w:p>
    <w:p w14:paraId="48F729F8" w14:textId="77777777" w:rsidR="00B71E47" w:rsidRPr="00334BC2" w:rsidRDefault="00B71E47" w:rsidP="00B71E47">
      <w:pPr>
        <w:pStyle w:val="Prrafodelista"/>
        <w:ind w:left="2460" w:right="4"/>
        <w:rPr>
          <w:sz w:val="22"/>
          <w:szCs w:val="22"/>
        </w:rPr>
      </w:pPr>
    </w:p>
    <w:p w14:paraId="4D11F898" w14:textId="77777777" w:rsidR="00B71E47" w:rsidRPr="00334BC2" w:rsidRDefault="00B71E47" w:rsidP="00B71E47">
      <w:pPr>
        <w:ind w:left="2160" w:right="41" w:hanging="720"/>
        <w:rPr>
          <w:sz w:val="22"/>
          <w:szCs w:val="22"/>
        </w:rPr>
      </w:pPr>
      <w:r w:rsidRPr="00334BC2">
        <w:rPr>
          <w:sz w:val="22"/>
          <w:szCs w:val="22"/>
        </w:rPr>
        <w:lastRenderedPageBreak/>
        <w:t>2.6.1.5. Tutoriales que incluyan archivos digitales de video de la implementación y capacitaciones:</w:t>
      </w:r>
    </w:p>
    <w:p w14:paraId="457AAF78"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Grabaciones de video todas las capacitaciones recibidas.</w:t>
      </w:r>
    </w:p>
    <w:p w14:paraId="0EAA56AE"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Grabaciones de video del software, sistemas y demás componentes instalados/implementados en el proyecto.</w:t>
      </w:r>
    </w:p>
    <w:p w14:paraId="2DE924A0" w14:textId="69D2B26C"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2.7</w:t>
      </w:r>
      <w:r w:rsidRPr="00334BC2">
        <w:rPr>
          <w:rFonts w:ascii="Times New Roman" w:hAnsi="Times New Roman"/>
          <w:sz w:val="22"/>
          <w:szCs w:val="22"/>
        </w:rPr>
        <w:tab/>
        <w:t xml:space="preserve">Requisitos del </w:t>
      </w:r>
      <w:r w:rsidR="007A0027" w:rsidRPr="00334BC2">
        <w:rPr>
          <w:rFonts w:ascii="Times New Roman" w:hAnsi="Times New Roman"/>
          <w:sz w:val="22"/>
          <w:szCs w:val="22"/>
        </w:rPr>
        <w:t>e</w:t>
      </w:r>
      <w:r w:rsidRPr="00334BC2">
        <w:rPr>
          <w:rFonts w:ascii="Times New Roman" w:hAnsi="Times New Roman"/>
          <w:sz w:val="22"/>
          <w:szCs w:val="22"/>
        </w:rPr>
        <w:t xml:space="preserve">quipo </w:t>
      </w:r>
      <w:r w:rsidR="007A0027" w:rsidRPr="00334BC2">
        <w:rPr>
          <w:rFonts w:ascii="Times New Roman" w:hAnsi="Times New Roman"/>
          <w:sz w:val="22"/>
          <w:szCs w:val="22"/>
        </w:rPr>
        <w:t>t</w:t>
      </w:r>
      <w:r w:rsidRPr="00334BC2">
        <w:rPr>
          <w:rFonts w:ascii="Times New Roman" w:hAnsi="Times New Roman"/>
          <w:sz w:val="22"/>
          <w:szCs w:val="22"/>
        </w:rPr>
        <w:t>écnico del Proveedor</w:t>
      </w:r>
      <w:bookmarkEnd w:id="651"/>
      <w:bookmarkEnd w:id="652"/>
      <w:bookmarkEnd w:id="653"/>
      <w:bookmarkEnd w:id="654"/>
    </w:p>
    <w:p w14:paraId="6ED52BE7" w14:textId="31FF47CA" w:rsidR="00B2670A" w:rsidRPr="00334BC2" w:rsidRDefault="00356E4C" w:rsidP="00B2670A">
      <w:pPr>
        <w:ind w:left="1440" w:right="41" w:hanging="720"/>
        <w:rPr>
          <w:sz w:val="22"/>
          <w:szCs w:val="22"/>
        </w:rPr>
      </w:pPr>
      <w:r w:rsidRPr="00334BC2">
        <w:rPr>
          <w:sz w:val="22"/>
          <w:szCs w:val="22"/>
        </w:rPr>
        <w:t>2.7.1</w:t>
      </w:r>
      <w:r w:rsidRPr="00334BC2">
        <w:rPr>
          <w:sz w:val="22"/>
          <w:szCs w:val="22"/>
        </w:rPr>
        <w:tab/>
        <w:t>El Proveedor DEBE</w:t>
      </w:r>
      <w:r w:rsidR="0025326B" w:rsidRPr="00334BC2">
        <w:rPr>
          <w:sz w:val="22"/>
          <w:szCs w:val="22"/>
        </w:rPr>
        <w:t>RÁ</w:t>
      </w:r>
      <w:r w:rsidRPr="00334BC2">
        <w:rPr>
          <w:sz w:val="22"/>
          <w:szCs w:val="22"/>
        </w:rPr>
        <w:t xml:space="preserve"> mantener un equipo técnico que cuente con las funciones y niveles de aptitud durante las </w:t>
      </w:r>
      <w:r w:rsidRPr="00334BC2">
        <w:rPr>
          <w:sz w:val="22"/>
          <w:szCs w:val="22"/>
          <w:u w:val="single"/>
        </w:rPr>
        <w:t>actividades de suministro e instalación</w:t>
      </w:r>
      <w:r w:rsidRPr="00334BC2">
        <w:rPr>
          <w:sz w:val="22"/>
          <w:szCs w:val="22"/>
        </w:rPr>
        <w:t xml:space="preserve"> en el marco del Contrato</w:t>
      </w:r>
      <w:r w:rsidR="00990911" w:rsidRPr="00334BC2">
        <w:rPr>
          <w:sz w:val="22"/>
          <w:szCs w:val="22"/>
        </w:rPr>
        <w:t>, conforme la Sección III de</w:t>
      </w:r>
      <w:r w:rsidR="00BB67CE" w:rsidRPr="00334BC2">
        <w:rPr>
          <w:sz w:val="22"/>
          <w:szCs w:val="22"/>
        </w:rPr>
        <w:t xml:space="preserve"> este documento</w:t>
      </w:r>
      <w:bookmarkStart w:id="655" w:name="_Toc521498256"/>
      <w:bookmarkStart w:id="656" w:name="_Toc454958730"/>
      <w:bookmarkStart w:id="657" w:name="_Toc476310105"/>
      <w:bookmarkStart w:id="658" w:name="_Toc482896434"/>
      <w:bookmarkStart w:id="659" w:name="_Toc488944452"/>
      <w:bookmarkEnd w:id="620"/>
      <w:r w:rsidR="00BB67CE" w:rsidRPr="00334BC2">
        <w:rPr>
          <w:sz w:val="22"/>
          <w:szCs w:val="22"/>
        </w:rPr>
        <w:t>.</w:t>
      </w:r>
    </w:p>
    <w:p w14:paraId="1FBA2ACD" w14:textId="77777777" w:rsidR="00B2670A" w:rsidRPr="00334BC2" w:rsidRDefault="00B2670A" w:rsidP="00B2670A">
      <w:pPr>
        <w:ind w:left="1440" w:right="41" w:hanging="720"/>
        <w:rPr>
          <w:sz w:val="22"/>
          <w:szCs w:val="22"/>
        </w:rPr>
      </w:pPr>
    </w:p>
    <w:p w14:paraId="568E20DE" w14:textId="5C42BDB2" w:rsidR="00356E4C" w:rsidRPr="00334BC2" w:rsidRDefault="00356E4C" w:rsidP="00B2670A">
      <w:pPr>
        <w:pStyle w:val="TOC4-1"/>
        <w:ind w:right="41"/>
        <w:rPr>
          <w:rFonts w:ascii="Times New Roman" w:hAnsi="Times New Roman"/>
          <w:sz w:val="22"/>
          <w:szCs w:val="22"/>
        </w:rPr>
      </w:pPr>
      <w:r w:rsidRPr="00334BC2">
        <w:rPr>
          <w:rFonts w:ascii="Times New Roman" w:hAnsi="Times New Roman"/>
          <w:sz w:val="22"/>
          <w:szCs w:val="22"/>
        </w:rPr>
        <w:t>D.</w:t>
      </w:r>
      <w:r w:rsidR="00AB1A03" w:rsidRPr="00334BC2">
        <w:rPr>
          <w:rFonts w:ascii="Times New Roman" w:hAnsi="Times New Roman"/>
          <w:sz w:val="22"/>
          <w:szCs w:val="22"/>
        </w:rPr>
        <w:t xml:space="preserve">  </w:t>
      </w:r>
      <w:r w:rsidRPr="00334BC2">
        <w:rPr>
          <w:rFonts w:ascii="Times New Roman" w:hAnsi="Times New Roman"/>
          <w:sz w:val="22"/>
          <w:szCs w:val="22"/>
        </w:rPr>
        <w:t xml:space="preserve">Especificaciones de </w:t>
      </w:r>
      <w:r w:rsidR="005A3A7E" w:rsidRPr="00334BC2">
        <w:rPr>
          <w:rFonts w:ascii="Times New Roman" w:hAnsi="Times New Roman"/>
          <w:sz w:val="22"/>
          <w:szCs w:val="22"/>
        </w:rPr>
        <w:t>t</w:t>
      </w:r>
      <w:r w:rsidRPr="00334BC2">
        <w:rPr>
          <w:rFonts w:ascii="Times New Roman" w:hAnsi="Times New Roman"/>
          <w:sz w:val="22"/>
          <w:szCs w:val="22"/>
        </w:rPr>
        <w:t>ecnología</w:t>
      </w:r>
      <w:bookmarkEnd w:id="655"/>
      <w:r w:rsidRPr="00334BC2">
        <w:rPr>
          <w:rFonts w:ascii="Times New Roman" w:hAnsi="Times New Roman"/>
          <w:sz w:val="22"/>
          <w:szCs w:val="22"/>
        </w:rPr>
        <w:t xml:space="preserve">: </w:t>
      </w:r>
      <w:r w:rsidR="00AB1A03" w:rsidRPr="00334BC2">
        <w:rPr>
          <w:rFonts w:ascii="Times New Roman" w:hAnsi="Times New Roman"/>
          <w:sz w:val="22"/>
          <w:szCs w:val="22"/>
        </w:rPr>
        <w:br/>
      </w:r>
      <w:r w:rsidRPr="00334BC2">
        <w:rPr>
          <w:rFonts w:ascii="Times New Roman" w:hAnsi="Times New Roman"/>
          <w:sz w:val="22"/>
          <w:szCs w:val="22"/>
        </w:rPr>
        <w:t xml:space="preserve">Artículos de </w:t>
      </w:r>
      <w:r w:rsidR="005A3A7E" w:rsidRPr="00334BC2">
        <w:rPr>
          <w:rFonts w:ascii="Times New Roman" w:hAnsi="Times New Roman"/>
          <w:sz w:val="22"/>
          <w:szCs w:val="22"/>
        </w:rPr>
        <w:t>s</w:t>
      </w:r>
      <w:r w:rsidRPr="00334BC2">
        <w:rPr>
          <w:rFonts w:ascii="Times New Roman" w:hAnsi="Times New Roman"/>
          <w:sz w:val="22"/>
          <w:szCs w:val="22"/>
        </w:rPr>
        <w:t xml:space="preserve">uministro e </w:t>
      </w:r>
      <w:r w:rsidR="005A3A7E" w:rsidRPr="00334BC2">
        <w:rPr>
          <w:rFonts w:ascii="Times New Roman" w:hAnsi="Times New Roman"/>
          <w:sz w:val="22"/>
          <w:szCs w:val="22"/>
        </w:rPr>
        <w:t>i</w:t>
      </w:r>
      <w:r w:rsidRPr="00334BC2">
        <w:rPr>
          <w:rFonts w:ascii="Times New Roman" w:hAnsi="Times New Roman"/>
          <w:sz w:val="22"/>
          <w:szCs w:val="22"/>
        </w:rPr>
        <w:t>nstalación</w:t>
      </w:r>
      <w:bookmarkEnd w:id="656"/>
      <w:bookmarkEnd w:id="657"/>
      <w:bookmarkEnd w:id="658"/>
      <w:bookmarkEnd w:id="659"/>
    </w:p>
    <w:p w14:paraId="258FD8A4" w14:textId="16858C6E" w:rsidR="00356E4C" w:rsidRPr="00334BC2" w:rsidRDefault="00984DF4" w:rsidP="00420588">
      <w:pPr>
        <w:pStyle w:val="TOC4-2"/>
        <w:ind w:right="41"/>
        <w:rPr>
          <w:rFonts w:ascii="Times New Roman" w:hAnsi="Times New Roman"/>
          <w:sz w:val="22"/>
          <w:szCs w:val="22"/>
        </w:rPr>
      </w:pPr>
      <w:bookmarkStart w:id="660" w:name="_Toc521498257"/>
      <w:bookmarkStart w:id="661" w:name="_Toc454958731"/>
      <w:bookmarkStart w:id="662" w:name="_Toc476310106"/>
      <w:bookmarkStart w:id="663" w:name="_Toc482896435"/>
      <w:bookmarkStart w:id="664" w:name="_Toc488944453"/>
      <w:r w:rsidRPr="00334BC2">
        <w:rPr>
          <w:rFonts w:ascii="Times New Roman" w:hAnsi="Times New Roman"/>
          <w:sz w:val="22"/>
          <w:szCs w:val="22"/>
        </w:rPr>
        <w:t>3.0</w:t>
      </w:r>
      <w:r w:rsidRPr="00334BC2">
        <w:rPr>
          <w:rFonts w:ascii="Times New Roman" w:hAnsi="Times New Roman"/>
          <w:sz w:val="22"/>
          <w:szCs w:val="22"/>
        </w:rPr>
        <w:tab/>
        <w:t xml:space="preserve">Requisitos </w:t>
      </w:r>
      <w:r w:rsidR="00356224" w:rsidRPr="00334BC2">
        <w:rPr>
          <w:rFonts w:ascii="Times New Roman" w:hAnsi="Times New Roman"/>
          <w:sz w:val="22"/>
          <w:szCs w:val="22"/>
        </w:rPr>
        <w:t xml:space="preserve">Técnicos </w:t>
      </w:r>
      <w:bookmarkEnd w:id="660"/>
      <w:bookmarkEnd w:id="661"/>
      <w:bookmarkEnd w:id="662"/>
      <w:bookmarkEnd w:id="663"/>
      <w:r w:rsidR="00356224" w:rsidRPr="00334BC2">
        <w:rPr>
          <w:rFonts w:ascii="Times New Roman" w:hAnsi="Times New Roman"/>
          <w:sz w:val="22"/>
          <w:szCs w:val="22"/>
        </w:rPr>
        <w:t>Generales</w:t>
      </w:r>
      <w:bookmarkEnd w:id="664"/>
    </w:p>
    <w:p w14:paraId="0B55C6BA" w14:textId="77777777" w:rsidR="001468A2" w:rsidRPr="00334BC2" w:rsidRDefault="001468A2" w:rsidP="001468A2">
      <w:pPr>
        <w:pStyle w:val="TOC4-2"/>
        <w:ind w:right="41"/>
        <w:rPr>
          <w:sz w:val="22"/>
          <w:szCs w:val="22"/>
        </w:rPr>
      </w:pPr>
      <w:bookmarkStart w:id="665" w:name="_Toc521498258"/>
      <w:bookmarkStart w:id="666" w:name="_Toc454958732"/>
      <w:bookmarkStart w:id="667" w:name="_Toc476310107"/>
      <w:bookmarkStart w:id="668" w:name="_Toc482896436"/>
      <w:bookmarkStart w:id="669" w:name="_Toc488944454"/>
      <w:r w:rsidRPr="00334BC2">
        <w:rPr>
          <w:rFonts w:ascii="Times New Roman" w:hAnsi="Times New Roman"/>
          <w:b w:val="0"/>
          <w:sz w:val="22"/>
          <w:szCs w:val="22"/>
        </w:rPr>
        <w:t xml:space="preserve">La infraestructura tecnológica para el presente Proyecto será implementada en el Centro de Datos e instalaciones del edificio matriz del MEM (Laptops, </w:t>
      </w:r>
      <w:proofErr w:type="spellStart"/>
      <w:r w:rsidRPr="00334BC2">
        <w:rPr>
          <w:rFonts w:ascii="Times New Roman" w:hAnsi="Times New Roman"/>
          <w:b w:val="0"/>
          <w:sz w:val="22"/>
          <w:szCs w:val="22"/>
        </w:rPr>
        <w:t>Workstations</w:t>
      </w:r>
      <w:proofErr w:type="spellEnd"/>
      <w:r w:rsidRPr="00334BC2">
        <w:rPr>
          <w:rFonts w:ascii="Times New Roman" w:hAnsi="Times New Roman"/>
          <w:b w:val="0"/>
          <w:sz w:val="22"/>
          <w:szCs w:val="22"/>
        </w:rPr>
        <w:t xml:space="preserve">, Equipos de </w:t>
      </w:r>
      <w:proofErr w:type="spellStart"/>
      <w:r w:rsidRPr="00334BC2">
        <w:rPr>
          <w:rFonts w:ascii="Times New Roman" w:hAnsi="Times New Roman"/>
          <w:b w:val="0"/>
          <w:sz w:val="22"/>
          <w:szCs w:val="22"/>
        </w:rPr>
        <w:t>networking</w:t>
      </w:r>
      <w:proofErr w:type="spellEnd"/>
      <w:r w:rsidRPr="00334BC2">
        <w:rPr>
          <w:rFonts w:ascii="Times New Roman" w:hAnsi="Times New Roman"/>
          <w:b w:val="0"/>
          <w:sz w:val="22"/>
          <w:szCs w:val="22"/>
        </w:rPr>
        <w:t xml:space="preserve"> y Seguridad perimetral), así como en el Centro de Datos de la EP PETROECUADOR (Equipos </w:t>
      </w:r>
      <w:proofErr w:type="spellStart"/>
      <w:r w:rsidRPr="00334BC2">
        <w:rPr>
          <w:rFonts w:ascii="Times New Roman" w:hAnsi="Times New Roman"/>
          <w:b w:val="0"/>
          <w:sz w:val="22"/>
          <w:szCs w:val="22"/>
        </w:rPr>
        <w:t>hiperconvergentes</w:t>
      </w:r>
      <w:proofErr w:type="spellEnd"/>
      <w:r w:rsidRPr="00334BC2">
        <w:rPr>
          <w:rFonts w:ascii="Times New Roman" w:hAnsi="Times New Roman"/>
          <w:b w:val="0"/>
          <w:sz w:val="22"/>
          <w:szCs w:val="22"/>
        </w:rPr>
        <w:t xml:space="preserve">, respaldos y </w:t>
      </w:r>
      <w:proofErr w:type="spellStart"/>
      <w:r w:rsidRPr="00334BC2">
        <w:rPr>
          <w:rFonts w:ascii="Times New Roman" w:hAnsi="Times New Roman"/>
          <w:b w:val="0"/>
          <w:sz w:val="22"/>
          <w:szCs w:val="22"/>
        </w:rPr>
        <w:t>router</w:t>
      </w:r>
      <w:proofErr w:type="spellEnd"/>
      <w:r w:rsidRPr="00334BC2">
        <w:rPr>
          <w:rFonts w:ascii="Times New Roman" w:hAnsi="Times New Roman"/>
          <w:b w:val="0"/>
          <w:sz w:val="22"/>
          <w:szCs w:val="22"/>
        </w:rPr>
        <w:t>) como un servicio de housing.</w:t>
      </w:r>
    </w:p>
    <w:p w14:paraId="74B59460" w14:textId="77777777" w:rsidR="001468A2" w:rsidRPr="00334BC2" w:rsidRDefault="001468A2" w:rsidP="001468A2">
      <w:pPr>
        <w:pStyle w:val="TOC4-2"/>
        <w:ind w:right="41"/>
        <w:rPr>
          <w:rFonts w:ascii="Times New Roman" w:hAnsi="Times New Roman"/>
          <w:b w:val="0"/>
          <w:sz w:val="22"/>
          <w:szCs w:val="22"/>
        </w:rPr>
      </w:pPr>
      <w:r w:rsidRPr="00334BC2">
        <w:rPr>
          <w:rFonts w:ascii="Times New Roman" w:hAnsi="Times New Roman"/>
          <w:b w:val="0"/>
          <w:sz w:val="22"/>
          <w:szCs w:val="22"/>
        </w:rPr>
        <w:t>Entre los servicios que proveerá el Data Center de EP PETROECUADOR se tendrán:</w:t>
      </w:r>
    </w:p>
    <w:p w14:paraId="750A19A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Climatización</w:t>
      </w:r>
    </w:p>
    <w:p w14:paraId="1F87731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Alta seguridad</w:t>
      </w:r>
    </w:p>
    <w:p w14:paraId="2A56F53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Conectividad</w:t>
      </w:r>
    </w:p>
    <w:p w14:paraId="650A6A9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Energía eléctrica</w:t>
      </w:r>
    </w:p>
    <w:p w14:paraId="5BA714DD"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Soporte a nivel de Data Center </w:t>
      </w:r>
    </w:p>
    <w:p w14:paraId="33D85A79" w14:textId="77777777" w:rsidR="001468A2" w:rsidRPr="00334BC2" w:rsidRDefault="001468A2" w:rsidP="001468A2">
      <w:pPr>
        <w:ind w:left="1440" w:right="41" w:hanging="720"/>
        <w:rPr>
          <w:sz w:val="22"/>
          <w:szCs w:val="22"/>
        </w:rPr>
      </w:pPr>
      <w:r w:rsidRPr="00334BC2">
        <w:rPr>
          <w:sz w:val="22"/>
          <w:szCs w:val="22"/>
        </w:rPr>
        <w:t xml:space="preserve">3.0.1. </w:t>
      </w:r>
      <w:r w:rsidRPr="00334BC2">
        <w:rPr>
          <w:sz w:val="22"/>
          <w:szCs w:val="22"/>
        </w:rPr>
        <w:tab/>
        <w:t>Compatibilidad de idioma: Todas las tecnologías de la información deben ser compatibles con los idiomas Español y/o Inglés.</w:t>
      </w:r>
    </w:p>
    <w:p w14:paraId="0E1394EC" w14:textId="77777777" w:rsidR="001468A2" w:rsidRPr="00334BC2" w:rsidRDefault="001468A2" w:rsidP="001468A2">
      <w:pPr>
        <w:ind w:left="1440" w:right="41" w:hanging="720"/>
        <w:rPr>
          <w:rStyle w:val="Preparersnotenobold"/>
          <w:spacing w:val="-4"/>
          <w:sz w:val="22"/>
          <w:szCs w:val="22"/>
        </w:rPr>
      </w:pPr>
      <w:r w:rsidRPr="00334BC2">
        <w:rPr>
          <w:spacing w:val="-4"/>
          <w:sz w:val="22"/>
          <w:szCs w:val="22"/>
        </w:rPr>
        <w:t>3.0.2.</w:t>
      </w:r>
      <w:r w:rsidRPr="00334BC2">
        <w:rPr>
          <w:spacing w:val="-4"/>
          <w:sz w:val="22"/>
          <w:szCs w:val="22"/>
        </w:rPr>
        <w:tab/>
        <w:t>Alimentación eléctrica: Todo el equipo activo (alimentado con energía eléctrica) DEBERÁ funcionar dentro de los parámetros del Data Center de EP Petroecuador y del edificio Matriz del MEM.</w:t>
      </w:r>
    </w:p>
    <w:p w14:paraId="2044E7B8" w14:textId="77777777" w:rsidR="001468A2" w:rsidRPr="00334BC2" w:rsidRDefault="001468A2" w:rsidP="001468A2">
      <w:pPr>
        <w:ind w:left="1440" w:right="41" w:hanging="731"/>
        <w:rPr>
          <w:spacing w:val="-4"/>
          <w:sz w:val="22"/>
          <w:szCs w:val="22"/>
          <w:lang w:val="es-ES_tradnl"/>
        </w:rPr>
      </w:pPr>
      <w:r w:rsidRPr="00334BC2">
        <w:rPr>
          <w:spacing w:val="-4"/>
          <w:sz w:val="22"/>
          <w:szCs w:val="22"/>
          <w:lang w:val="es-ES_tradnl"/>
        </w:rPr>
        <w:t xml:space="preserve"> </w:t>
      </w:r>
      <w:r w:rsidRPr="00334BC2">
        <w:rPr>
          <w:spacing w:val="-4"/>
          <w:sz w:val="22"/>
          <w:szCs w:val="22"/>
        </w:rPr>
        <w:t xml:space="preserve">3.0.3.  </w:t>
      </w:r>
      <w:r w:rsidRPr="00334BC2">
        <w:rPr>
          <w:spacing w:val="-4"/>
          <w:sz w:val="22"/>
          <w:szCs w:val="22"/>
        </w:rPr>
        <w:tab/>
        <w:t xml:space="preserve">Aterramiento eléctrico: El Data Center de EP Petroecuador cumple con todas las normas de seguridad incluyendo el aterramiento eléctrico. </w:t>
      </w:r>
    </w:p>
    <w:p w14:paraId="0E7A4A59" w14:textId="77777777" w:rsidR="001468A2" w:rsidRPr="00334BC2" w:rsidRDefault="001468A2" w:rsidP="001468A2">
      <w:pPr>
        <w:ind w:left="1440" w:right="41" w:hanging="720"/>
        <w:rPr>
          <w:sz w:val="22"/>
          <w:szCs w:val="22"/>
        </w:rPr>
      </w:pPr>
      <w:r w:rsidRPr="00334BC2">
        <w:rPr>
          <w:sz w:val="22"/>
          <w:szCs w:val="22"/>
        </w:rPr>
        <w:t>3.0.4.</w:t>
      </w:r>
      <w:r w:rsidRPr="00334BC2">
        <w:rPr>
          <w:sz w:val="22"/>
          <w:szCs w:val="22"/>
        </w:rPr>
        <w:tab/>
        <w:t xml:space="preserve">Condiciones ambientales: Todos los equipos DEBERÁN funcionar en base a los parámetros </w:t>
      </w:r>
      <w:r w:rsidRPr="00334BC2">
        <w:rPr>
          <w:spacing w:val="-4"/>
          <w:sz w:val="22"/>
          <w:szCs w:val="22"/>
        </w:rPr>
        <w:t>del Data Center de EP Petroecuador y del edificio matriz del MEM.</w:t>
      </w:r>
    </w:p>
    <w:p w14:paraId="7F47207A" w14:textId="0482FD45" w:rsidR="003B523A" w:rsidRPr="00334BC2" w:rsidRDefault="001468A2" w:rsidP="001468A2">
      <w:pPr>
        <w:keepNext/>
        <w:ind w:left="1440" w:right="41" w:hanging="720"/>
        <w:rPr>
          <w:sz w:val="22"/>
          <w:szCs w:val="22"/>
        </w:rPr>
      </w:pPr>
      <w:r w:rsidRPr="00334BC2">
        <w:rPr>
          <w:sz w:val="22"/>
          <w:szCs w:val="22"/>
        </w:rPr>
        <w:lastRenderedPageBreak/>
        <w:t>3.0.5.</w:t>
      </w:r>
      <w:r w:rsidRPr="00334BC2">
        <w:rPr>
          <w:sz w:val="22"/>
          <w:szCs w:val="22"/>
        </w:rPr>
        <w:tab/>
        <w:t>Seguridad: El proveedor DEBERÁ garantizar que todo equipo electrónico que emita energía electromagnética cumpla con las normas de emisión determinadas por las regulaciones ecuatorianas, la norma FCC y RoHS.</w:t>
      </w:r>
    </w:p>
    <w:p w14:paraId="6264FEB1" w14:textId="57AB713B" w:rsidR="00356E4C" w:rsidRPr="00334BC2" w:rsidRDefault="00984DF4" w:rsidP="00420588">
      <w:pPr>
        <w:pStyle w:val="TOC4-2"/>
        <w:ind w:right="41"/>
        <w:rPr>
          <w:rFonts w:ascii="Times New Roman" w:hAnsi="Times New Roman"/>
          <w:sz w:val="22"/>
          <w:szCs w:val="22"/>
        </w:rPr>
      </w:pPr>
      <w:r w:rsidRPr="00334BC2">
        <w:rPr>
          <w:rFonts w:ascii="Times New Roman" w:hAnsi="Times New Roman"/>
          <w:sz w:val="22"/>
          <w:szCs w:val="22"/>
        </w:rPr>
        <w:t>3.1</w:t>
      </w:r>
      <w:r w:rsidRPr="00334BC2">
        <w:rPr>
          <w:rFonts w:ascii="Times New Roman" w:hAnsi="Times New Roman"/>
          <w:sz w:val="22"/>
          <w:szCs w:val="22"/>
        </w:rPr>
        <w:tab/>
        <w:t xml:space="preserve">Especificaciones de los </w:t>
      </w:r>
      <w:bookmarkEnd w:id="665"/>
      <w:bookmarkEnd w:id="666"/>
      <w:bookmarkEnd w:id="667"/>
      <w:bookmarkEnd w:id="668"/>
      <w:r w:rsidR="00356224" w:rsidRPr="00334BC2">
        <w:rPr>
          <w:rFonts w:ascii="Times New Roman" w:hAnsi="Times New Roman"/>
          <w:sz w:val="22"/>
          <w:szCs w:val="22"/>
        </w:rPr>
        <w:t>Equipos</w:t>
      </w:r>
      <w:bookmarkEnd w:id="669"/>
    </w:p>
    <w:p w14:paraId="19BCF985" w14:textId="77777777" w:rsidR="001468A2" w:rsidRPr="00334BC2" w:rsidRDefault="001468A2" w:rsidP="001468A2">
      <w:pPr>
        <w:keepNext/>
        <w:keepLines/>
        <w:ind w:left="1440" w:right="41" w:hanging="720"/>
        <w:rPr>
          <w:spacing w:val="-4"/>
          <w:sz w:val="22"/>
          <w:szCs w:val="22"/>
        </w:rPr>
      </w:pPr>
      <w:r w:rsidRPr="00334BC2">
        <w:rPr>
          <w:spacing w:val="-4"/>
          <w:sz w:val="22"/>
          <w:szCs w:val="22"/>
        </w:rPr>
        <w:t>3.1.1. Hardware Data Center</w:t>
      </w:r>
    </w:p>
    <w:p w14:paraId="01BD19B8" w14:textId="77777777" w:rsidR="001468A2" w:rsidRPr="00334BC2" w:rsidRDefault="001468A2" w:rsidP="001468A2">
      <w:pPr>
        <w:keepNext/>
        <w:keepLines/>
        <w:ind w:left="1843" w:right="41" w:hanging="720"/>
        <w:rPr>
          <w:spacing w:val="-4"/>
          <w:sz w:val="22"/>
          <w:szCs w:val="22"/>
        </w:rPr>
      </w:pPr>
      <w:r w:rsidRPr="00334BC2">
        <w:rPr>
          <w:sz w:val="22"/>
          <w:szCs w:val="22"/>
        </w:rPr>
        <w:t>3.1.1.1.</w:t>
      </w:r>
      <w:r w:rsidRPr="00334BC2">
        <w:rPr>
          <w:sz w:val="22"/>
          <w:szCs w:val="22"/>
        </w:rPr>
        <w:tab/>
        <w:t xml:space="preserve">Equipos </w:t>
      </w:r>
      <w:proofErr w:type="spellStart"/>
      <w:r w:rsidRPr="00334BC2">
        <w:rPr>
          <w:sz w:val="22"/>
          <w:szCs w:val="22"/>
        </w:rPr>
        <w:t>hiperconvergentes</w:t>
      </w:r>
      <w:proofErr w:type="spellEnd"/>
      <w:r w:rsidRPr="00334BC2">
        <w:rPr>
          <w:sz w:val="22"/>
          <w:szCs w:val="22"/>
        </w:rPr>
        <w:t xml:space="preserve"> y software</w:t>
      </w:r>
    </w:p>
    <w:p w14:paraId="4E905660" w14:textId="77777777" w:rsidR="001468A2" w:rsidRPr="00334BC2" w:rsidRDefault="001468A2" w:rsidP="001468A2">
      <w:pPr>
        <w:keepNext/>
        <w:keepLines/>
        <w:ind w:left="1843" w:right="41" w:hanging="720"/>
        <w:rPr>
          <w:b/>
          <w:spacing w:val="-4"/>
          <w:sz w:val="22"/>
          <w:szCs w:val="22"/>
        </w:rPr>
      </w:pPr>
      <w:r w:rsidRPr="00334BC2">
        <w:rPr>
          <w:spacing w:val="-4"/>
          <w:sz w:val="22"/>
          <w:szCs w:val="22"/>
        </w:rPr>
        <w:t xml:space="preserve">Provisión de </w:t>
      </w:r>
      <w:bookmarkStart w:id="670" w:name="_Hlk121732041"/>
      <w:r w:rsidRPr="00334BC2">
        <w:rPr>
          <w:spacing w:val="-4"/>
          <w:sz w:val="22"/>
          <w:szCs w:val="22"/>
        </w:rPr>
        <w:t xml:space="preserve">4 servidores físicos.  Cada servidor DEBERÁ tener las siguientes </w:t>
      </w:r>
      <w:r w:rsidRPr="00334BC2">
        <w:rPr>
          <w:b/>
          <w:spacing w:val="-4"/>
          <w:sz w:val="22"/>
          <w:szCs w:val="22"/>
        </w:rPr>
        <w:t>características mínimas:</w:t>
      </w:r>
    </w:p>
    <w:p w14:paraId="124E7300"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Los servidores ofertados deben ser manufacturados por el fabricante máximo en el último año para garantizar su vigencia tecnológica.</w:t>
      </w:r>
    </w:p>
    <w:p w14:paraId="669E9479"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Procesador: Mínimo un procesador Intel Xeon Platinum 8362, 48M Cache, 2.8 Ghz de tercera generación de 32 núcleos.</w:t>
      </w:r>
    </w:p>
    <w:p w14:paraId="6CB2DF1D"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Memoria: Mínimo 512 GB de memoria RAM DDR4 de velocidad mínima de 2933 MT/s</w:t>
      </w:r>
    </w:p>
    <w:p w14:paraId="252650BA" w14:textId="77777777" w:rsidR="001468A2" w:rsidRPr="00334BC2" w:rsidRDefault="001468A2" w:rsidP="001468A2">
      <w:pPr>
        <w:pStyle w:val="Prrafodelista"/>
        <w:numPr>
          <w:ilvl w:val="1"/>
          <w:numId w:val="112"/>
        </w:numPr>
        <w:spacing w:after="0"/>
        <w:ind w:left="1843" w:right="6" w:hanging="333"/>
        <w:contextualSpacing w:val="0"/>
        <w:rPr>
          <w:sz w:val="22"/>
          <w:szCs w:val="22"/>
        </w:rPr>
      </w:pPr>
      <w:r w:rsidRPr="00334BC2">
        <w:rPr>
          <w:sz w:val="22"/>
          <w:szCs w:val="22"/>
        </w:rPr>
        <w:t>Bahías para discos: Mínimo 24 para 2.5”</w:t>
      </w:r>
    </w:p>
    <w:p w14:paraId="49F3A658" w14:textId="77777777" w:rsidR="001468A2" w:rsidRPr="00334BC2" w:rsidRDefault="001468A2" w:rsidP="001468A2">
      <w:pPr>
        <w:pStyle w:val="Prrafodelista"/>
        <w:numPr>
          <w:ilvl w:val="1"/>
          <w:numId w:val="112"/>
        </w:numPr>
        <w:spacing w:after="0"/>
        <w:ind w:left="1843" w:right="6" w:hanging="333"/>
        <w:contextualSpacing w:val="0"/>
        <w:rPr>
          <w:sz w:val="22"/>
          <w:szCs w:val="22"/>
        </w:rPr>
      </w:pPr>
      <w:bookmarkStart w:id="671" w:name="_Hlk121742509"/>
      <w:r w:rsidRPr="00334BC2">
        <w:rPr>
          <w:sz w:val="22"/>
          <w:szCs w:val="22"/>
        </w:rPr>
        <w:t>Disco de datos: Mínimo de 18 x 3,84 TB (ó 9 x 7,68 TB) en discos SSD (all Flash) por cada host.</w:t>
      </w:r>
    </w:p>
    <w:p w14:paraId="23414F58" w14:textId="77777777" w:rsidR="001468A2" w:rsidRPr="00334BC2" w:rsidRDefault="001468A2" w:rsidP="001468A2">
      <w:pPr>
        <w:pStyle w:val="Prrafodelista"/>
        <w:numPr>
          <w:ilvl w:val="1"/>
          <w:numId w:val="112"/>
        </w:numPr>
        <w:spacing w:after="0"/>
        <w:ind w:left="1843" w:right="6" w:hanging="333"/>
        <w:contextualSpacing w:val="0"/>
        <w:rPr>
          <w:sz w:val="22"/>
          <w:szCs w:val="22"/>
        </w:rPr>
      </w:pPr>
      <w:r w:rsidRPr="00334BC2">
        <w:rPr>
          <w:sz w:val="22"/>
          <w:szCs w:val="22"/>
        </w:rPr>
        <w:t>Disco de caché: Mínimo de 3 x 1,6 TB en discos SSD (all Flash) con 3 DWPD (Drive Writes Per Day) por cada host.</w:t>
      </w:r>
    </w:p>
    <w:p w14:paraId="1B8DA07D" w14:textId="77777777" w:rsidR="001468A2" w:rsidRPr="00334BC2" w:rsidRDefault="001468A2" w:rsidP="001468A2">
      <w:pPr>
        <w:pStyle w:val="Prrafodelista"/>
        <w:numPr>
          <w:ilvl w:val="1"/>
          <w:numId w:val="112"/>
        </w:numPr>
        <w:spacing w:after="0"/>
        <w:ind w:left="1843" w:right="6" w:hanging="333"/>
        <w:contextualSpacing w:val="0"/>
        <w:rPr>
          <w:sz w:val="22"/>
          <w:szCs w:val="22"/>
        </w:rPr>
      </w:pPr>
      <w:r w:rsidRPr="00334BC2">
        <w:rPr>
          <w:sz w:val="22"/>
          <w:szCs w:val="22"/>
        </w:rPr>
        <w:t>Disco de sistema operativo: 2 SSD M.2 de mínimo 120 GB; por cada host.</w:t>
      </w:r>
    </w:p>
    <w:p w14:paraId="235293C2" w14:textId="77777777" w:rsidR="001468A2" w:rsidRPr="00334BC2" w:rsidRDefault="001468A2" w:rsidP="001468A2">
      <w:pPr>
        <w:pStyle w:val="Prrafodelista"/>
        <w:numPr>
          <w:ilvl w:val="1"/>
          <w:numId w:val="112"/>
        </w:numPr>
        <w:spacing w:after="0"/>
        <w:ind w:left="1843" w:right="6" w:hanging="333"/>
        <w:contextualSpacing w:val="0"/>
        <w:rPr>
          <w:sz w:val="22"/>
          <w:szCs w:val="22"/>
        </w:rPr>
      </w:pPr>
      <w:r w:rsidRPr="00334BC2">
        <w:rPr>
          <w:sz w:val="22"/>
          <w:szCs w:val="22"/>
        </w:rPr>
        <w:t>Tarjetas de Red: Mínimo 4 x 1GbE base T; 4 x 10GbE con compatibilidad SFP+ (Incluye SFP´s)</w:t>
      </w:r>
    </w:p>
    <w:p w14:paraId="31FB43BB"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Mínimo dos fuentes de alimentación redundantes.</w:t>
      </w:r>
    </w:p>
    <w:p w14:paraId="0F623700"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Tarjeta de administración iDRAC9, Enterprise.</w:t>
      </w:r>
    </w:p>
    <w:p w14:paraId="45E4BB37"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Servidor de rack.</w:t>
      </w:r>
    </w:p>
    <w:p w14:paraId="72EEFA01"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Nodos vSAN Ready Nodes.</w:t>
      </w:r>
    </w:p>
    <w:p w14:paraId="54F9EE13"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Garantía, soporte y mantenimiento (Según apartado F. referente a las Especificaciones de los servicios).</w:t>
      </w:r>
      <w:bookmarkEnd w:id="671"/>
    </w:p>
    <w:bookmarkEnd w:id="670"/>
    <w:p w14:paraId="132F3688" w14:textId="77777777" w:rsidR="001468A2" w:rsidRPr="00334BC2" w:rsidRDefault="001468A2" w:rsidP="001468A2">
      <w:pPr>
        <w:suppressAutoHyphens w:val="0"/>
        <w:spacing w:after="0" w:line="276" w:lineRule="auto"/>
        <w:ind w:left="1418"/>
        <w:jc w:val="left"/>
        <w:rPr>
          <w:rFonts w:eastAsia="Calibri"/>
          <w:b/>
          <w:color w:val="000000"/>
          <w:sz w:val="22"/>
          <w:szCs w:val="22"/>
          <w:lang w:eastAsia="es-EC"/>
        </w:rPr>
      </w:pPr>
      <w:r w:rsidRPr="00334BC2">
        <w:rPr>
          <w:rFonts w:eastAsia="Calibri"/>
          <w:b/>
          <w:color w:val="000000"/>
          <w:sz w:val="22"/>
          <w:szCs w:val="22"/>
          <w:lang w:eastAsia="es-EC"/>
        </w:rPr>
        <w:t>Observaciones:</w:t>
      </w:r>
    </w:p>
    <w:p w14:paraId="154BBAE7" w14:textId="77777777" w:rsidR="001468A2" w:rsidRPr="00334BC2" w:rsidRDefault="001468A2" w:rsidP="001468A2">
      <w:pPr>
        <w:suppressAutoHyphens w:val="0"/>
        <w:spacing w:after="0" w:line="276" w:lineRule="auto"/>
        <w:ind w:left="1418"/>
        <w:jc w:val="left"/>
        <w:rPr>
          <w:rFonts w:eastAsia="Calibri"/>
          <w:color w:val="000000"/>
          <w:sz w:val="22"/>
          <w:szCs w:val="22"/>
          <w:lang w:eastAsia="es-EC"/>
        </w:rPr>
      </w:pPr>
    </w:p>
    <w:p w14:paraId="154DEBF0" w14:textId="77777777" w:rsidR="001468A2" w:rsidRPr="00334BC2" w:rsidRDefault="001468A2" w:rsidP="001468A2">
      <w:pPr>
        <w:pStyle w:val="Prrafodelista"/>
        <w:numPr>
          <w:ilvl w:val="0"/>
          <w:numId w:val="155"/>
        </w:numPr>
        <w:suppressAutoHyphens w:val="0"/>
        <w:autoSpaceDE w:val="0"/>
        <w:autoSpaceDN w:val="0"/>
        <w:adjustRightInd w:val="0"/>
        <w:spacing w:after="0"/>
        <w:ind w:left="1843"/>
        <w:rPr>
          <w:rFonts w:eastAsia="Calibri"/>
          <w:color w:val="000000"/>
          <w:sz w:val="22"/>
          <w:szCs w:val="22"/>
          <w:lang w:eastAsia="es-EC"/>
        </w:rPr>
      </w:pPr>
      <w:r w:rsidRPr="00334BC2">
        <w:rPr>
          <w:rFonts w:eastAsia="Calibri"/>
          <w:color w:val="000000"/>
          <w:sz w:val="22"/>
          <w:szCs w:val="22"/>
          <w:lang w:eastAsia="es-EC"/>
        </w:rPr>
        <w:t xml:space="preserve">Los servidores DEBERÁN ser instalados en modo clúster de virtualización con administración y monitoreo centralizado, tanto con capacidad de asignación y balanceo automático del recurso de cómputo, así como permitir la virtualización, compresión y </w:t>
      </w:r>
      <w:proofErr w:type="spellStart"/>
      <w:r w:rsidRPr="00334BC2">
        <w:rPr>
          <w:rFonts w:eastAsia="Calibri"/>
          <w:color w:val="000000"/>
          <w:sz w:val="22"/>
          <w:szCs w:val="22"/>
          <w:lang w:eastAsia="es-EC"/>
        </w:rPr>
        <w:t>de-duplicación</w:t>
      </w:r>
      <w:proofErr w:type="spellEnd"/>
      <w:r w:rsidRPr="00334BC2">
        <w:rPr>
          <w:rFonts w:eastAsia="Calibri"/>
          <w:color w:val="000000"/>
          <w:sz w:val="22"/>
          <w:szCs w:val="22"/>
          <w:lang w:eastAsia="es-EC"/>
        </w:rPr>
        <w:t xml:space="preserve"> del almacenamiento. De esta manera, el clúster de servidores, tendrá una capacidad total de almacenamiento para data de mínimo 276 TB utilizables y 2.048 GB de memoria RAM respectivamente, cumpliendo con el dimensionamiento requerido.</w:t>
      </w:r>
    </w:p>
    <w:p w14:paraId="69611C9E" w14:textId="77777777" w:rsidR="001468A2" w:rsidRPr="00334BC2" w:rsidRDefault="001468A2" w:rsidP="001468A2">
      <w:pPr>
        <w:pStyle w:val="Prrafodelista"/>
        <w:suppressAutoHyphens w:val="0"/>
        <w:autoSpaceDE w:val="0"/>
        <w:autoSpaceDN w:val="0"/>
        <w:adjustRightInd w:val="0"/>
        <w:spacing w:after="0"/>
        <w:ind w:left="1843"/>
        <w:jc w:val="left"/>
        <w:rPr>
          <w:rFonts w:eastAsia="Calibri"/>
          <w:color w:val="000000"/>
          <w:sz w:val="22"/>
          <w:szCs w:val="22"/>
          <w:lang w:eastAsia="es-EC"/>
        </w:rPr>
      </w:pPr>
    </w:p>
    <w:p w14:paraId="4D93CFB6" w14:textId="77777777" w:rsidR="001468A2" w:rsidRPr="00334BC2" w:rsidRDefault="001468A2" w:rsidP="001468A2">
      <w:pPr>
        <w:pStyle w:val="Prrafodelista"/>
        <w:numPr>
          <w:ilvl w:val="0"/>
          <w:numId w:val="155"/>
        </w:numPr>
        <w:suppressAutoHyphens w:val="0"/>
        <w:autoSpaceDE w:val="0"/>
        <w:autoSpaceDN w:val="0"/>
        <w:adjustRightInd w:val="0"/>
        <w:spacing w:after="0"/>
        <w:ind w:left="1843"/>
        <w:rPr>
          <w:rFonts w:eastAsia="Calibri"/>
          <w:color w:val="000000"/>
          <w:sz w:val="22"/>
          <w:szCs w:val="22"/>
          <w:lang w:eastAsia="es-EC"/>
        </w:rPr>
      </w:pPr>
      <w:r w:rsidRPr="00334BC2">
        <w:rPr>
          <w:rFonts w:eastAsia="Calibri"/>
          <w:color w:val="000000"/>
          <w:sz w:val="22"/>
          <w:szCs w:val="22"/>
          <w:lang w:eastAsia="es-EC"/>
        </w:rPr>
        <w:t>El software necesario para la implementación de lo descrito anteriormente DEBERÁ ser compatible con los administrados actualmente por el MEM, y contener como mínimo lo siguiente:</w:t>
      </w:r>
    </w:p>
    <w:p w14:paraId="3A944BB0" w14:textId="77777777" w:rsidR="001468A2" w:rsidRPr="00334BC2" w:rsidRDefault="001468A2" w:rsidP="001468A2">
      <w:pPr>
        <w:pStyle w:val="Prrafodelista"/>
        <w:suppressAutoHyphens w:val="0"/>
        <w:autoSpaceDE w:val="0"/>
        <w:autoSpaceDN w:val="0"/>
        <w:adjustRightInd w:val="0"/>
        <w:spacing w:after="0"/>
        <w:jc w:val="left"/>
        <w:rPr>
          <w:rFonts w:eastAsia="Calibri"/>
          <w:color w:val="000000"/>
          <w:sz w:val="22"/>
          <w:szCs w:val="22"/>
          <w:lang w:eastAsia="es-EC"/>
        </w:rPr>
      </w:pPr>
    </w:p>
    <w:p w14:paraId="66287F38" w14:textId="77777777" w:rsidR="001468A2" w:rsidRPr="00334BC2" w:rsidRDefault="001468A2" w:rsidP="001468A2">
      <w:pPr>
        <w:pStyle w:val="Prrafodelista"/>
        <w:numPr>
          <w:ilvl w:val="1"/>
          <w:numId w:val="112"/>
        </w:numPr>
        <w:ind w:left="2268" w:right="4" w:hanging="333"/>
        <w:rPr>
          <w:sz w:val="22"/>
          <w:szCs w:val="22"/>
        </w:rPr>
      </w:pPr>
      <w:bookmarkStart w:id="672" w:name="_Hlk121817816"/>
      <w:r w:rsidRPr="00334BC2">
        <w:rPr>
          <w:sz w:val="22"/>
          <w:szCs w:val="22"/>
        </w:rPr>
        <w:t xml:space="preserve">VMware </w:t>
      </w:r>
      <w:proofErr w:type="spellStart"/>
      <w:r w:rsidRPr="00334BC2">
        <w:rPr>
          <w:sz w:val="22"/>
          <w:szCs w:val="22"/>
        </w:rPr>
        <w:t>VSphere</w:t>
      </w:r>
      <w:proofErr w:type="spellEnd"/>
      <w:r w:rsidRPr="00334BC2">
        <w:rPr>
          <w:sz w:val="22"/>
          <w:szCs w:val="22"/>
        </w:rPr>
        <w:t xml:space="preserve"> Enterprise Plus (Licenciamiento para todos los servidores que componen la solución tecnológica).</w:t>
      </w:r>
    </w:p>
    <w:p w14:paraId="3AA570D8" w14:textId="77777777" w:rsidR="001468A2" w:rsidRPr="00334BC2" w:rsidRDefault="001468A2" w:rsidP="001468A2">
      <w:pPr>
        <w:pStyle w:val="Prrafodelista"/>
        <w:numPr>
          <w:ilvl w:val="1"/>
          <w:numId w:val="112"/>
        </w:numPr>
        <w:ind w:left="2268" w:right="4" w:hanging="333"/>
        <w:rPr>
          <w:sz w:val="22"/>
          <w:szCs w:val="22"/>
        </w:rPr>
      </w:pPr>
      <w:r w:rsidRPr="00334BC2">
        <w:rPr>
          <w:sz w:val="22"/>
          <w:szCs w:val="22"/>
        </w:rPr>
        <w:lastRenderedPageBreak/>
        <w:t>Software de virtualización de almacenamiento VMware VSAN Advance (Licenciamiento para todos los servidores que componen la solución tecnológica).</w:t>
      </w:r>
    </w:p>
    <w:p w14:paraId="77E6DEB7" w14:textId="77777777" w:rsidR="001468A2" w:rsidRPr="00334BC2" w:rsidRDefault="001468A2" w:rsidP="001468A2">
      <w:pPr>
        <w:pStyle w:val="Prrafodelista"/>
        <w:numPr>
          <w:ilvl w:val="1"/>
          <w:numId w:val="112"/>
        </w:numPr>
        <w:ind w:left="2268" w:right="4" w:hanging="333"/>
        <w:rPr>
          <w:sz w:val="22"/>
          <w:szCs w:val="22"/>
        </w:rPr>
      </w:pPr>
      <w:r w:rsidRPr="00334BC2">
        <w:rPr>
          <w:sz w:val="22"/>
          <w:szCs w:val="22"/>
        </w:rPr>
        <w:t xml:space="preserve">Software para gestión centralizada de infraestructura virtualizada: VMware </w:t>
      </w:r>
      <w:proofErr w:type="spellStart"/>
      <w:r w:rsidRPr="00334BC2">
        <w:rPr>
          <w:sz w:val="22"/>
          <w:szCs w:val="22"/>
        </w:rPr>
        <w:t>VCenter</w:t>
      </w:r>
      <w:proofErr w:type="spellEnd"/>
      <w:r w:rsidRPr="00334BC2">
        <w:rPr>
          <w:sz w:val="22"/>
          <w:szCs w:val="22"/>
        </w:rPr>
        <w:t xml:space="preserve"> (Licencia incluida).</w:t>
      </w:r>
    </w:p>
    <w:p w14:paraId="6EFB00EC" w14:textId="77777777" w:rsidR="001468A2" w:rsidRPr="00334BC2" w:rsidRDefault="001468A2" w:rsidP="001468A2">
      <w:pPr>
        <w:pStyle w:val="Prrafodelista"/>
        <w:numPr>
          <w:ilvl w:val="1"/>
          <w:numId w:val="112"/>
        </w:numPr>
        <w:ind w:left="2268" w:right="4" w:hanging="333"/>
        <w:rPr>
          <w:sz w:val="22"/>
          <w:szCs w:val="22"/>
        </w:rPr>
      </w:pPr>
      <w:r w:rsidRPr="00334BC2">
        <w:rPr>
          <w:sz w:val="22"/>
          <w:szCs w:val="22"/>
        </w:rPr>
        <w:t>Software para monitoreo de infraestructura virtualizada: VMware VRealize Advanced (Licencia incluida para todos los servidores que componen la solución tecnológica).</w:t>
      </w:r>
    </w:p>
    <w:p w14:paraId="2E5F540C" w14:textId="77777777" w:rsidR="001468A2" w:rsidRPr="00334BC2" w:rsidRDefault="001468A2" w:rsidP="001468A2">
      <w:pPr>
        <w:pStyle w:val="Prrafodelista"/>
        <w:numPr>
          <w:ilvl w:val="1"/>
          <w:numId w:val="112"/>
        </w:numPr>
        <w:ind w:left="2268" w:right="4" w:hanging="333"/>
        <w:rPr>
          <w:sz w:val="22"/>
          <w:szCs w:val="22"/>
          <w:lang w:val="es-EC"/>
        </w:rPr>
      </w:pPr>
      <w:r w:rsidRPr="00334BC2">
        <w:rPr>
          <w:sz w:val="22"/>
          <w:szCs w:val="22"/>
          <w:lang w:val="es-EC"/>
        </w:rPr>
        <w:t xml:space="preserve">Software para respaldo: Veeam Backup &amp; Replication Enterprise Plus </w:t>
      </w:r>
      <w:r w:rsidRPr="00334BC2">
        <w:rPr>
          <w:sz w:val="22"/>
          <w:szCs w:val="22"/>
        </w:rPr>
        <w:t>(Licenciamiento para todos los servidores que componen la solución tecnológica)</w:t>
      </w:r>
      <w:r w:rsidRPr="00334BC2">
        <w:rPr>
          <w:sz w:val="22"/>
          <w:szCs w:val="22"/>
          <w:lang w:val="es-EC"/>
        </w:rPr>
        <w:t>.</w:t>
      </w:r>
    </w:p>
    <w:p w14:paraId="1A282302" w14:textId="77777777" w:rsidR="001468A2" w:rsidRPr="00334BC2" w:rsidRDefault="001468A2" w:rsidP="001468A2">
      <w:pPr>
        <w:pStyle w:val="Prrafodelista"/>
        <w:numPr>
          <w:ilvl w:val="1"/>
          <w:numId w:val="112"/>
        </w:numPr>
        <w:ind w:left="2268" w:right="4" w:hanging="333"/>
        <w:rPr>
          <w:sz w:val="22"/>
          <w:szCs w:val="22"/>
        </w:rPr>
      </w:pPr>
      <w:r w:rsidRPr="00334BC2">
        <w:rPr>
          <w:sz w:val="22"/>
          <w:szCs w:val="22"/>
        </w:rPr>
        <w:t xml:space="preserve">Licenciamiento Linux Server y/o Windows Server </w:t>
      </w:r>
      <w:proofErr w:type="spellStart"/>
      <w:r w:rsidRPr="00334BC2">
        <w:rPr>
          <w:sz w:val="22"/>
          <w:szCs w:val="22"/>
        </w:rPr>
        <w:t>DataCenter</w:t>
      </w:r>
      <w:proofErr w:type="spellEnd"/>
      <w:r w:rsidRPr="00334BC2">
        <w:rPr>
          <w:sz w:val="22"/>
          <w:szCs w:val="22"/>
        </w:rPr>
        <w:t xml:space="preserve"> para los servidores.</w:t>
      </w:r>
    </w:p>
    <w:bookmarkEnd w:id="672"/>
    <w:p w14:paraId="10D3C49E" w14:textId="77777777" w:rsidR="001468A2" w:rsidRPr="00334BC2" w:rsidRDefault="001468A2" w:rsidP="001468A2">
      <w:pPr>
        <w:ind w:left="2160" w:right="41" w:hanging="720"/>
        <w:rPr>
          <w:sz w:val="22"/>
          <w:szCs w:val="22"/>
        </w:rPr>
      </w:pPr>
    </w:p>
    <w:p w14:paraId="272AA06A" w14:textId="77777777" w:rsidR="001468A2" w:rsidRPr="00334BC2" w:rsidRDefault="001468A2" w:rsidP="001468A2">
      <w:pPr>
        <w:keepNext/>
        <w:keepLines/>
        <w:ind w:left="1843" w:right="41" w:hanging="720"/>
        <w:rPr>
          <w:spacing w:val="-4"/>
          <w:sz w:val="22"/>
          <w:szCs w:val="22"/>
        </w:rPr>
      </w:pPr>
      <w:r w:rsidRPr="00334BC2">
        <w:rPr>
          <w:sz w:val="22"/>
          <w:szCs w:val="22"/>
        </w:rPr>
        <w:t>3.1.1.2.</w:t>
      </w:r>
      <w:r w:rsidRPr="00334BC2">
        <w:rPr>
          <w:sz w:val="22"/>
          <w:szCs w:val="22"/>
        </w:rPr>
        <w:tab/>
        <w:t>Equipos y servicio de Seguridad Perimetral</w:t>
      </w:r>
    </w:p>
    <w:p w14:paraId="2958D322" w14:textId="77777777" w:rsidR="001468A2" w:rsidRPr="00334BC2" w:rsidRDefault="001468A2" w:rsidP="001468A2">
      <w:pPr>
        <w:ind w:left="1843" w:right="4"/>
        <w:rPr>
          <w:sz w:val="22"/>
          <w:szCs w:val="22"/>
        </w:rPr>
      </w:pPr>
      <w:r w:rsidRPr="00334BC2">
        <w:rPr>
          <w:sz w:val="22"/>
          <w:szCs w:val="22"/>
        </w:rPr>
        <w:t>Provisión de equipamiento de Seguridad perimetral en alta disponibilidad, los cuales deberán cumplir con las especificaciones técnicas generales detalladas a continuación:</w:t>
      </w:r>
    </w:p>
    <w:tbl>
      <w:tblPr>
        <w:tblW w:w="8505" w:type="dxa"/>
        <w:tblInd w:w="1129" w:type="dxa"/>
        <w:tblCellMar>
          <w:left w:w="70" w:type="dxa"/>
          <w:right w:w="70" w:type="dxa"/>
        </w:tblCellMar>
        <w:tblLook w:val="04A0" w:firstRow="1" w:lastRow="0" w:firstColumn="1" w:lastColumn="0" w:noHBand="0" w:noVBand="1"/>
      </w:tblPr>
      <w:tblGrid>
        <w:gridCol w:w="1134"/>
        <w:gridCol w:w="2127"/>
        <w:gridCol w:w="5244"/>
      </w:tblGrid>
      <w:tr w:rsidR="001468A2" w:rsidRPr="00334BC2" w14:paraId="7ACD29E7" w14:textId="77777777" w:rsidTr="00383357">
        <w:trPr>
          <w:trHeight w:val="2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883E9"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Firewall</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ED9633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Disponibilidad</w:t>
            </w:r>
          </w:p>
        </w:tc>
        <w:tc>
          <w:tcPr>
            <w:tcW w:w="5244" w:type="dxa"/>
            <w:tcBorders>
              <w:top w:val="single" w:sz="4" w:space="0" w:color="auto"/>
              <w:left w:val="nil"/>
              <w:bottom w:val="single" w:sz="4" w:space="0" w:color="auto"/>
              <w:right w:val="single" w:sz="4" w:space="0" w:color="auto"/>
            </w:tcBorders>
            <w:shd w:val="clear" w:color="auto" w:fill="auto"/>
            <w:vAlign w:val="bottom"/>
            <w:hideMark/>
          </w:tcPr>
          <w:p w14:paraId="44BF886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Firewall físico con vigencia tecnológica en el mercado</w:t>
            </w:r>
          </w:p>
          <w:p w14:paraId="02E087F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Equipos en alta disponibilidad, HA Activo - Activo</w:t>
            </w:r>
          </w:p>
        </w:tc>
      </w:tr>
      <w:tr w:rsidR="001468A2" w:rsidRPr="00334BC2" w14:paraId="1F05EBFC"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BCD89F1"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0731B93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Características</w:t>
            </w:r>
          </w:p>
        </w:tc>
        <w:tc>
          <w:tcPr>
            <w:tcW w:w="5244" w:type="dxa"/>
            <w:tcBorders>
              <w:top w:val="nil"/>
              <w:left w:val="nil"/>
              <w:bottom w:val="single" w:sz="4" w:space="0" w:color="auto"/>
              <w:right w:val="single" w:sz="4" w:space="0" w:color="auto"/>
            </w:tcBorders>
            <w:shd w:val="clear" w:color="auto" w:fill="auto"/>
            <w:vAlign w:val="bottom"/>
            <w:hideMark/>
          </w:tcPr>
          <w:p w14:paraId="199C5F6F"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r w:rsidRPr="00334BC2">
              <w:rPr>
                <w:rFonts w:ascii="Calibri" w:hAnsi="Calibri" w:cs="Calibri"/>
                <w:color w:val="000000"/>
                <w:sz w:val="22"/>
                <w:szCs w:val="22"/>
                <w:lang w:val="en-US" w:eastAsia="es-EC" w:bidi="ar-SA"/>
              </w:rPr>
              <w:t xml:space="preserve">Firewall, IPS, URL Filtering, </w:t>
            </w:r>
            <w:proofErr w:type="spellStart"/>
            <w:r w:rsidRPr="00334BC2">
              <w:rPr>
                <w:rFonts w:ascii="Calibri" w:hAnsi="Calibri" w:cs="Calibri"/>
                <w:color w:val="000000"/>
                <w:sz w:val="22"/>
                <w:szCs w:val="22"/>
                <w:lang w:val="en-US" w:eastAsia="es-EC" w:bidi="ar-SA"/>
              </w:rPr>
              <w:t>Aplication</w:t>
            </w:r>
            <w:proofErr w:type="spellEnd"/>
            <w:r w:rsidRPr="00334BC2">
              <w:rPr>
                <w:rFonts w:ascii="Calibri" w:hAnsi="Calibri" w:cs="Calibri"/>
                <w:color w:val="000000"/>
                <w:sz w:val="22"/>
                <w:szCs w:val="22"/>
                <w:lang w:val="en-US" w:eastAsia="es-EC" w:bidi="ar-SA"/>
              </w:rPr>
              <w:t xml:space="preserve"> Control, Antispam </w:t>
            </w:r>
            <w:proofErr w:type="spellStart"/>
            <w:r w:rsidRPr="00334BC2">
              <w:rPr>
                <w:rFonts w:ascii="Calibri" w:hAnsi="Calibri" w:cs="Calibri"/>
                <w:color w:val="000000"/>
                <w:sz w:val="22"/>
                <w:szCs w:val="22"/>
                <w:lang w:val="en-US" w:eastAsia="es-EC" w:bidi="ar-SA"/>
              </w:rPr>
              <w:t>avanzado</w:t>
            </w:r>
            <w:proofErr w:type="spellEnd"/>
            <w:r w:rsidRPr="00334BC2">
              <w:rPr>
                <w:rFonts w:ascii="Calibri" w:hAnsi="Calibri" w:cs="Calibri"/>
                <w:color w:val="000000"/>
                <w:sz w:val="22"/>
                <w:szCs w:val="22"/>
                <w:lang w:val="en-US" w:eastAsia="es-EC" w:bidi="ar-SA"/>
              </w:rPr>
              <w:t xml:space="preserve">, WAF, SD WAN, Firewall Routing and Services, </w:t>
            </w:r>
            <w:proofErr w:type="spellStart"/>
            <w:r w:rsidRPr="00334BC2">
              <w:rPr>
                <w:rFonts w:ascii="Calibri" w:hAnsi="Calibri" w:cs="Calibri"/>
                <w:color w:val="000000"/>
                <w:sz w:val="22"/>
                <w:szCs w:val="22"/>
                <w:lang w:val="en-US" w:eastAsia="es-EC" w:bidi="ar-SA"/>
              </w:rPr>
              <w:t>rackeable</w:t>
            </w:r>
            <w:proofErr w:type="spellEnd"/>
            <w:r w:rsidRPr="00334BC2">
              <w:rPr>
                <w:rFonts w:ascii="Calibri" w:hAnsi="Calibri" w:cs="Calibri"/>
                <w:color w:val="000000"/>
                <w:sz w:val="22"/>
                <w:szCs w:val="22"/>
                <w:lang w:val="en-US" w:eastAsia="es-EC" w:bidi="ar-SA"/>
              </w:rPr>
              <w:t>.</w:t>
            </w:r>
          </w:p>
        </w:tc>
      </w:tr>
      <w:tr w:rsidR="001468A2" w:rsidRPr="00334BC2" w14:paraId="274C2787"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13AE10A"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0AD802D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Rendimiento</w:t>
            </w:r>
          </w:p>
        </w:tc>
        <w:tc>
          <w:tcPr>
            <w:tcW w:w="5244" w:type="dxa"/>
            <w:tcBorders>
              <w:top w:val="nil"/>
              <w:left w:val="nil"/>
              <w:bottom w:val="single" w:sz="4" w:space="0" w:color="auto"/>
              <w:right w:val="single" w:sz="4" w:space="0" w:color="auto"/>
            </w:tcBorders>
            <w:shd w:val="clear" w:color="auto" w:fill="auto"/>
            <w:vAlign w:val="bottom"/>
            <w:hideMark/>
          </w:tcPr>
          <w:p w14:paraId="1BF1D384"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r w:rsidRPr="00334BC2">
              <w:rPr>
                <w:rFonts w:ascii="Calibri" w:hAnsi="Calibri" w:cs="Calibri"/>
                <w:color w:val="000000"/>
                <w:sz w:val="22"/>
                <w:szCs w:val="22"/>
                <w:lang w:val="en-US" w:eastAsia="es-EC" w:bidi="ar-SA"/>
              </w:rPr>
              <w:t xml:space="preserve">Throughput de Firewall al </w:t>
            </w:r>
            <w:proofErr w:type="spellStart"/>
            <w:r w:rsidRPr="00334BC2">
              <w:rPr>
                <w:rFonts w:ascii="Calibri" w:hAnsi="Calibri" w:cs="Calibri"/>
                <w:color w:val="000000"/>
                <w:sz w:val="22"/>
                <w:szCs w:val="22"/>
                <w:lang w:val="en-US" w:eastAsia="es-EC" w:bidi="ar-SA"/>
              </w:rPr>
              <w:t>menos</w:t>
            </w:r>
            <w:proofErr w:type="spellEnd"/>
            <w:r w:rsidRPr="00334BC2">
              <w:rPr>
                <w:rFonts w:ascii="Calibri" w:hAnsi="Calibri" w:cs="Calibri"/>
                <w:color w:val="000000"/>
                <w:sz w:val="22"/>
                <w:szCs w:val="22"/>
                <w:lang w:val="en-US" w:eastAsia="es-EC" w:bidi="ar-SA"/>
              </w:rPr>
              <w:t xml:space="preserve"> 60 Gbps+</w:t>
            </w:r>
          </w:p>
        </w:tc>
      </w:tr>
      <w:tr w:rsidR="001468A2" w:rsidRPr="00334BC2" w14:paraId="6ECFE197"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F951ED7"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06CCEBCF"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7E7F258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roofErr w:type="spellStart"/>
            <w:r w:rsidRPr="00334BC2">
              <w:rPr>
                <w:rFonts w:ascii="Calibri" w:hAnsi="Calibri" w:cs="Calibri"/>
                <w:color w:val="000000"/>
                <w:sz w:val="22"/>
                <w:szCs w:val="22"/>
                <w:lang w:val="es-EC" w:eastAsia="es-EC" w:bidi="ar-SA"/>
              </w:rPr>
              <w:t>Throughput</w:t>
            </w:r>
            <w:proofErr w:type="spellEnd"/>
            <w:r w:rsidRPr="00334BC2">
              <w:rPr>
                <w:rFonts w:ascii="Calibri" w:hAnsi="Calibri" w:cs="Calibri"/>
                <w:color w:val="000000"/>
                <w:sz w:val="22"/>
                <w:szCs w:val="22"/>
                <w:lang w:val="es-EC" w:eastAsia="es-EC" w:bidi="ar-SA"/>
              </w:rPr>
              <w:t xml:space="preserve"> VPN al menos 42 Gbps+</w:t>
            </w:r>
          </w:p>
        </w:tc>
      </w:tr>
      <w:tr w:rsidR="001468A2" w:rsidRPr="00334BC2" w14:paraId="1676FFF4"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80E628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1AE7AF70"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45422AF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Conexiones Concurrentes al menos 7,200,000</w:t>
            </w:r>
          </w:p>
        </w:tc>
      </w:tr>
      <w:tr w:rsidR="001468A2" w:rsidRPr="00334BC2" w14:paraId="6368AD0C"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E45EC4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0B8692A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44B4B3F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Al menos 8 Interfaces Ethernet </w:t>
            </w:r>
            <w:proofErr w:type="spellStart"/>
            <w:r w:rsidRPr="00334BC2">
              <w:rPr>
                <w:rFonts w:ascii="Calibri" w:hAnsi="Calibri" w:cs="Calibri"/>
                <w:color w:val="000000"/>
                <w:sz w:val="22"/>
                <w:szCs w:val="22"/>
                <w:lang w:val="es-EC" w:eastAsia="es-EC" w:bidi="ar-SA"/>
              </w:rPr>
              <w:t>GbE</w:t>
            </w:r>
            <w:proofErr w:type="spellEnd"/>
            <w:r w:rsidRPr="00334BC2">
              <w:rPr>
                <w:rFonts w:ascii="Calibri" w:hAnsi="Calibri" w:cs="Calibri"/>
                <w:color w:val="000000"/>
                <w:sz w:val="22"/>
                <w:szCs w:val="22"/>
                <w:lang w:val="es-EC" w:eastAsia="es-EC" w:bidi="ar-SA"/>
              </w:rPr>
              <w:t xml:space="preserve"> cobre</w:t>
            </w:r>
          </w:p>
        </w:tc>
      </w:tr>
      <w:tr w:rsidR="001468A2" w:rsidRPr="00334BC2" w14:paraId="589E4377"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1C3868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050D4C8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6A3D9C3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Al menos una opción de crecimiento de interfaces para: 8 puertos </w:t>
            </w:r>
            <w:proofErr w:type="spellStart"/>
            <w:r w:rsidRPr="00334BC2">
              <w:rPr>
                <w:rFonts w:ascii="Calibri" w:hAnsi="Calibri" w:cs="Calibri"/>
                <w:color w:val="000000"/>
                <w:sz w:val="22"/>
                <w:szCs w:val="22"/>
                <w:lang w:val="es-EC" w:eastAsia="es-EC" w:bidi="ar-SA"/>
              </w:rPr>
              <w:t>GbE</w:t>
            </w:r>
            <w:proofErr w:type="spellEnd"/>
            <w:r w:rsidRPr="00334BC2">
              <w:rPr>
                <w:rFonts w:ascii="Calibri" w:hAnsi="Calibri" w:cs="Calibri"/>
                <w:color w:val="000000"/>
                <w:sz w:val="22"/>
                <w:szCs w:val="22"/>
                <w:lang w:val="es-EC" w:eastAsia="es-EC" w:bidi="ar-SA"/>
              </w:rPr>
              <w:t xml:space="preserve"> cobre y/o 8 puertos de fibra.</w:t>
            </w:r>
          </w:p>
        </w:tc>
      </w:tr>
      <w:tr w:rsidR="001468A2" w:rsidRPr="00334BC2" w14:paraId="13BA8C22"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A8F1E7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6F91C80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Energía</w:t>
            </w:r>
          </w:p>
        </w:tc>
        <w:tc>
          <w:tcPr>
            <w:tcW w:w="5244" w:type="dxa"/>
            <w:tcBorders>
              <w:top w:val="nil"/>
              <w:left w:val="nil"/>
              <w:bottom w:val="single" w:sz="4" w:space="0" w:color="auto"/>
              <w:right w:val="single" w:sz="4" w:space="0" w:color="auto"/>
            </w:tcBorders>
            <w:shd w:val="clear" w:color="auto" w:fill="auto"/>
            <w:vAlign w:val="bottom"/>
            <w:hideMark/>
          </w:tcPr>
          <w:p w14:paraId="46B4735D"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100-240 VCA, 50-60 Hz, Fuente de alimentación redundante.</w:t>
            </w:r>
          </w:p>
        </w:tc>
      </w:tr>
      <w:tr w:rsidR="001468A2" w:rsidRPr="00334BC2" w14:paraId="2225270E"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69EA38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3EF5690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Protección de red</w:t>
            </w:r>
          </w:p>
        </w:tc>
        <w:tc>
          <w:tcPr>
            <w:tcW w:w="5244" w:type="dxa"/>
            <w:tcBorders>
              <w:top w:val="nil"/>
              <w:left w:val="nil"/>
              <w:bottom w:val="single" w:sz="4" w:space="0" w:color="auto"/>
              <w:right w:val="single" w:sz="4" w:space="0" w:color="auto"/>
            </w:tcBorders>
            <w:shd w:val="clear" w:color="auto" w:fill="auto"/>
            <w:vAlign w:val="bottom"/>
            <w:hideMark/>
          </w:tcPr>
          <w:p w14:paraId="67CC42A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roofErr w:type="spellStart"/>
            <w:r w:rsidRPr="00334BC2">
              <w:rPr>
                <w:rFonts w:ascii="Calibri" w:hAnsi="Calibri" w:cs="Calibri"/>
                <w:color w:val="000000"/>
                <w:sz w:val="22"/>
                <w:szCs w:val="22"/>
                <w:lang w:val="es-EC" w:eastAsia="es-EC" w:bidi="ar-SA"/>
              </w:rPr>
              <w:t>IPSec</w:t>
            </w:r>
            <w:proofErr w:type="spellEnd"/>
            <w:r w:rsidRPr="00334BC2">
              <w:rPr>
                <w:rFonts w:ascii="Calibri" w:hAnsi="Calibri" w:cs="Calibri"/>
                <w:color w:val="000000"/>
                <w:sz w:val="22"/>
                <w:szCs w:val="22"/>
                <w:lang w:val="es-EC" w:eastAsia="es-EC" w:bidi="ar-SA"/>
              </w:rPr>
              <w:t xml:space="preserve">/SSL, VPN, IPS, Protección contra ataques de DoS y </w:t>
            </w:r>
            <w:proofErr w:type="spellStart"/>
            <w:r w:rsidRPr="00334BC2">
              <w:rPr>
                <w:rFonts w:ascii="Calibri" w:hAnsi="Calibri" w:cs="Calibri"/>
                <w:color w:val="000000"/>
                <w:sz w:val="22"/>
                <w:szCs w:val="22"/>
                <w:lang w:val="es-EC" w:eastAsia="es-EC" w:bidi="ar-SA"/>
              </w:rPr>
              <w:t>DDoS</w:t>
            </w:r>
            <w:proofErr w:type="spellEnd"/>
            <w:r w:rsidRPr="00334BC2">
              <w:rPr>
                <w:rFonts w:ascii="Calibri" w:hAnsi="Calibri" w:cs="Calibri"/>
                <w:color w:val="000000"/>
                <w:sz w:val="22"/>
                <w:szCs w:val="22"/>
                <w:lang w:val="es-EC" w:eastAsia="es-EC" w:bidi="ar-SA"/>
              </w:rPr>
              <w:t>.</w:t>
            </w:r>
          </w:p>
        </w:tc>
      </w:tr>
      <w:tr w:rsidR="001468A2" w:rsidRPr="00334BC2" w14:paraId="7AA72028"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65814A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7C1C6ECD"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Inspección SSL en todos los Puertos</w:t>
            </w:r>
          </w:p>
        </w:tc>
        <w:tc>
          <w:tcPr>
            <w:tcW w:w="5244" w:type="dxa"/>
            <w:tcBorders>
              <w:top w:val="nil"/>
              <w:left w:val="nil"/>
              <w:bottom w:val="single" w:sz="4" w:space="0" w:color="auto"/>
              <w:right w:val="single" w:sz="4" w:space="0" w:color="auto"/>
            </w:tcBorders>
            <w:shd w:val="clear" w:color="auto" w:fill="auto"/>
            <w:vAlign w:val="center"/>
            <w:hideMark/>
          </w:tcPr>
          <w:p w14:paraId="69D3BA8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Soporte inspección SSL sin comprometer el rendimiento de la red.</w:t>
            </w:r>
          </w:p>
        </w:tc>
      </w:tr>
      <w:tr w:rsidR="001468A2" w:rsidRPr="00334BC2" w14:paraId="26F2B9A0"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889A64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3BDB6E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Opciones de VPN</w:t>
            </w:r>
          </w:p>
        </w:tc>
        <w:tc>
          <w:tcPr>
            <w:tcW w:w="5244" w:type="dxa"/>
            <w:tcBorders>
              <w:top w:val="nil"/>
              <w:left w:val="nil"/>
              <w:bottom w:val="single" w:sz="4" w:space="0" w:color="auto"/>
              <w:right w:val="single" w:sz="4" w:space="0" w:color="auto"/>
            </w:tcBorders>
            <w:shd w:val="clear" w:color="auto" w:fill="auto"/>
            <w:vAlign w:val="bottom"/>
            <w:hideMark/>
          </w:tcPr>
          <w:p w14:paraId="301EC18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roofErr w:type="spellStart"/>
            <w:r w:rsidRPr="00334BC2">
              <w:rPr>
                <w:rFonts w:ascii="Calibri" w:hAnsi="Calibri" w:cs="Calibri"/>
                <w:color w:val="000000"/>
                <w:sz w:val="22"/>
                <w:szCs w:val="22"/>
                <w:lang w:val="es-EC" w:eastAsia="es-EC" w:bidi="ar-SA"/>
              </w:rPr>
              <w:t>IPSec</w:t>
            </w:r>
            <w:proofErr w:type="spellEnd"/>
            <w:r w:rsidRPr="00334BC2">
              <w:rPr>
                <w:rFonts w:ascii="Calibri" w:hAnsi="Calibri" w:cs="Calibri"/>
                <w:color w:val="000000"/>
                <w:sz w:val="22"/>
                <w:szCs w:val="22"/>
                <w:lang w:val="es-EC" w:eastAsia="es-EC" w:bidi="ar-SA"/>
              </w:rPr>
              <w:t xml:space="preserve">, SSL, PPTP, L2TP, </w:t>
            </w:r>
            <w:proofErr w:type="spellStart"/>
            <w:r w:rsidRPr="00334BC2">
              <w:rPr>
                <w:rFonts w:ascii="Calibri" w:hAnsi="Calibri" w:cs="Calibri"/>
                <w:color w:val="000000"/>
                <w:sz w:val="22"/>
                <w:szCs w:val="22"/>
                <w:lang w:val="es-EC" w:eastAsia="es-EC" w:bidi="ar-SA"/>
              </w:rPr>
              <w:t>OpenVPN</w:t>
            </w:r>
            <w:proofErr w:type="spellEnd"/>
            <w:r w:rsidRPr="00334BC2">
              <w:rPr>
                <w:rFonts w:ascii="Calibri" w:hAnsi="Calibri" w:cs="Calibri"/>
                <w:color w:val="000000"/>
                <w:sz w:val="22"/>
                <w:szCs w:val="22"/>
                <w:lang w:val="es-EC" w:eastAsia="es-EC" w:bidi="ar-SA"/>
              </w:rPr>
              <w:t xml:space="preserve"> (iOS y Android)</w:t>
            </w:r>
          </w:p>
        </w:tc>
      </w:tr>
      <w:tr w:rsidR="001468A2" w:rsidRPr="00334BC2" w14:paraId="14CBB2F8"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8C7EC5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38C2AEC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1FB8EF9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roofErr w:type="spellStart"/>
            <w:r w:rsidRPr="00334BC2">
              <w:rPr>
                <w:rFonts w:ascii="Calibri" w:hAnsi="Calibri" w:cs="Calibri"/>
                <w:color w:val="000000"/>
                <w:sz w:val="22"/>
                <w:szCs w:val="22"/>
                <w:lang w:val="es-EC" w:eastAsia="es-EC" w:bidi="ar-SA"/>
              </w:rPr>
              <w:t>Clientless</w:t>
            </w:r>
            <w:proofErr w:type="spellEnd"/>
            <w:r w:rsidRPr="00334BC2">
              <w:rPr>
                <w:rFonts w:ascii="Calibri" w:hAnsi="Calibri" w:cs="Calibri"/>
                <w:color w:val="000000"/>
                <w:sz w:val="22"/>
                <w:szCs w:val="22"/>
                <w:lang w:val="es-EC" w:eastAsia="es-EC" w:bidi="ar-SA"/>
              </w:rPr>
              <w:t xml:space="preserve"> Portal usando únicamente el portal de auto servicio cifrada HTML5 con soporte para RDP, HTTP, HTTPS, SSH, Telnet y VNC</w:t>
            </w:r>
          </w:p>
        </w:tc>
      </w:tr>
      <w:tr w:rsidR="001468A2" w:rsidRPr="00334BC2" w14:paraId="16391A1F"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59DA26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6B6BCF6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NAT</w:t>
            </w:r>
          </w:p>
        </w:tc>
        <w:tc>
          <w:tcPr>
            <w:tcW w:w="5244" w:type="dxa"/>
            <w:tcBorders>
              <w:top w:val="nil"/>
              <w:left w:val="nil"/>
              <w:bottom w:val="single" w:sz="4" w:space="0" w:color="auto"/>
              <w:right w:val="single" w:sz="4" w:space="0" w:color="auto"/>
            </w:tcBorders>
            <w:shd w:val="clear" w:color="auto" w:fill="auto"/>
            <w:vAlign w:val="bottom"/>
            <w:hideMark/>
          </w:tcPr>
          <w:p w14:paraId="2200DD5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NAT dinámico, NAT estático, NAT dinámico de IP y puerto, Traducción de puertos (PAT), NAT de Origen/Destino/simultáneamente.</w:t>
            </w:r>
          </w:p>
        </w:tc>
      </w:tr>
      <w:tr w:rsidR="001468A2" w:rsidRPr="00334BC2" w14:paraId="79C6EA99"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7ABC8D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0445A99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SD-WAN</w:t>
            </w:r>
          </w:p>
        </w:tc>
        <w:tc>
          <w:tcPr>
            <w:tcW w:w="5244" w:type="dxa"/>
            <w:tcBorders>
              <w:top w:val="nil"/>
              <w:left w:val="nil"/>
              <w:bottom w:val="single" w:sz="4" w:space="0" w:color="auto"/>
              <w:right w:val="single" w:sz="4" w:space="0" w:color="auto"/>
            </w:tcBorders>
            <w:shd w:val="clear" w:color="auto" w:fill="auto"/>
            <w:vAlign w:val="bottom"/>
            <w:hideMark/>
          </w:tcPr>
          <w:p w14:paraId="7F86ED00"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Soporte para admitir múltiples enlaces de internet de diferentes proveedores.</w:t>
            </w:r>
          </w:p>
          <w:p w14:paraId="763F043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Medición de la calidad de la ruta (</w:t>
            </w:r>
            <w:proofErr w:type="spellStart"/>
            <w:r w:rsidRPr="00334BC2">
              <w:rPr>
                <w:rFonts w:ascii="Calibri" w:hAnsi="Calibri" w:cs="Calibri"/>
                <w:color w:val="000000"/>
                <w:sz w:val="22"/>
                <w:szCs w:val="22"/>
                <w:lang w:val="es-EC" w:eastAsia="es-EC" w:bidi="ar-SA"/>
              </w:rPr>
              <w:t>jitter</w:t>
            </w:r>
            <w:proofErr w:type="spellEnd"/>
            <w:r w:rsidRPr="00334BC2">
              <w:rPr>
                <w:rFonts w:ascii="Calibri" w:hAnsi="Calibri" w:cs="Calibri"/>
                <w:color w:val="000000"/>
                <w:sz w:val="22"/>
                <w:szCs w:val="22"/>
                <w:lang w:val="es-EC" w:eastAsia="es-EC" w:bidi="ar-SA"/>
              </w:rPr>
              <w:t>, pérdida de paquetes, latencia)</w:t>
            </w:r>
          </w:p>
          <w:p w14:paraId="6A91D5D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Selección de ruta inicial (PBF)</w:t>
            </w:r>
          </w:p>
          <w:p w14:paraId="77C5C94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lastRenderedPageBreak/>
              <w:t>Intercambio de claves: clave manual, IKEv1 e IKEv2 (</w:t>
            </w:r>
            <w:proofErr w:type="spellStart"/>
            <w:r w:rsidRPr="00334BC2">
              <w:rPr>
                <w:rFonts w:ascii="Calibri" w:hAnsi="Calibri" w:cs="Calibri"/>
                <w:color w:val="000000"/>
                <w:sz w:val="22"/>
                <w:szCs w:val="22"/>
                <w:lang w:val="es-EC" w:eastAsia="es-EC" w:bidi="ar-SA"/>
              </w:rPr>
              <w:t>pre-shared</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key</w:t>
            </w:r>
            <w:proofErr w:type="spellEnd"/>
            <w:r w:rsidRPr="00334BC2">
              <w:rPr>
                <w:rFonts w:ascii="Calibri" w:hAnsi="Calibri" w:cs="Calibri"/>
                <w:color w:val="000000"/>
                <w:sz w:val="22"/>
                <w:szCs w:val="22"/>
                <w:lang w:val="es-EC" w:eastAsia="es-EC" w:bidi="ar-SA"/>
              </w:rPr>
              <w:t>, autenticación basada en certificados)</w:t>
            </w:r>
          </w:p>
        </w:tc>
      </w:tr>
      <w:tr w:rsidR="001468A2" w:rsidRPr="00334BC2" w14:paraId="13193590" w14:textId="77777777" w:rsidTr="00383357">
        <w:trPr>
          <w:trHeight w:val="20"/>
        </w:trPr>
        <w:tc>
          <w:tcPr>
            <w:tcW w:w="1134" w:type="dxa"/>
            <w:tcBorders>
              <w:top w:val="nil"/>
              <w:left w:val="single" w:sz="4" w:space="0" w:color="auto"/>
              <w:right w:val="single" w:sz="4" w:space="0" w:color="auto"/>
            </w:tcBorders>
            <w:shd w:val="clear" w:color="auto" w:fill="auto"/>
            <w:vAlign w:val="center"/>
          </w:tcPr>
          <w:p w14:paraId="5F22F913"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p>
        </w:tc>
        <w:tc>
          <w:tcPr>
            <w:tcW w:w="2127" w:type="dxa"/>
            <w:tcBorders>
              <w:top w:val="nil"/>
              <w:left w:val="single" w:sz="4" w:space="0" w:color="auto"/>
              <w:right w:val="single" w:sz="4" w:space="0" w:color="auto"/>
            </w:tcBorders>
            <w:shd w:val="clear" w:color="auto" w:fill="auto"/>
            <w:vAlign w:val="center"/>
          </w:tcPr>
          <w:p w14:paraId="5BBA33B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115F610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Alta disponibilidad HA</w:t>
            </w:r>
          </w:p>
        </w:tc>
      </w:tr>
      <w:tr w:rsidR="001468A2" w:rsidRPr="00334BC2" w14:paraId="5BF96283" w14:textId="77777777" w:rsidTr="00383357">
        <w:trPr>
          <w:trHeight w:val="20"/>
        </w:trPr>
        <w:tc>
          <w:tcPr>
            <w:tcW w:w="1134" w:type="dxa"/>
            <w:vMerge w:val="restart"/>
            <w:tcBorders>
              <w:top w:val="nil"/>
              <w:left w:val="single" w:sz="4" w:space="0" w:color="auto"/>
              <w:right w:val="single" w:sz="4" w:space="0" w:color="auto"/>
            </w:tcBorders>
            <w:shd w:val="clear" w:color="auto" w:fill="auto"/>
            <w:vAlign w:val="center"/>
            <w:hideMark/>
          </w:tcPr>
          <w:p w14:paraId="492892C1"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Antispam</w:t>
            </w:r>
          </w:p>
        </w:tc>
        <w:tc>
          <w:tcPr>
            <w:tcW w:w="2127" w:type="dxa"/>
            <w:vMerge w:val="restart"/>
            <w:tcBorders>
              <w:top w:val="nil"/>
              <w:left w:val="single" w:sz="4" w:space="0" w:color="auto"/>
              <w:right w:val="single" w:sz="4" w:space="0" w:color="auto"/>
            </w:tcBorders>
            <w:shd w:val="clear" w:color="auto" w:fill="auto"/>
            <w:vAlign w:val="center"/>
            <w:hideMark/>
          </w:tcPr>
          <w:p w14:paraId="3492CDD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Control y protección para solución de correo electrónico</w:t>
            </w:r>
          </w:p>
        </w:tc>
        <w:tc>
          <w:tcPr>
            <w:tcW w:w="5244" w:type="dxa"/>
            <w:tcBorders>
              <w:top w:val="nil"/>
              <w:left w:val="nil"/>
              <w:bottom w:val="single" w:sz="4" w:space="0" w:color="auto"/>
              <w:right w:val="single" w:sz="4" w:space="0" w:color="auto"/>
            </w:tcBorders>
            <w:shd w:val="clear" w:color="auto" w:fill="auto"/>
            <w:vAlign w:val="bottom"/>
            <w:hideMark/>
          </w:tcPr>
          <w:p w14:paraId="7EF018E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Protección para al menos 1.000 cuentas</w:t>
            </w:r>
          </w:p>
        </w:tc>
      </w:tr>
      <w:tr w:rsidR="001468A2" w:rsidRPr="00334BC2" w14:paraId="1DEAE2F4" w14:textId="77777777" w:rsidTr="00383357">
        <w:trPr>
          <w:trHeight w:val="20"/>
        </w:trPr>
        <w:tc>
          <w:tcPr>
            <w:tcW w:w="1134" w:type="dxa"/>
            <w:vMerge/>
            <w:tcBorders>
              <w:top w:val="nil"/>
              <w:left w:val="single" w:sz="4" w:space="0" w:color="auto"/>
              <w:right w:val="single" w:sz="4" w:space="0" w:color="auto"/>
            </w:tcBorders>
            <w:shd w:val="clear" w:color="auto" w:fill="auto"/>
            <w:vAlign w:val="center"/>
          </w:tcPr>
          <w:p w14:paraId="094525C4"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p>
        </w:tc>
        <w:tc>
          <w:tcPr>
            <w:tcW w:w="2127" w:type="dxa"/>
            <w:vMerge/>
            <w:tcBorders>
              <w:top w:val="nil"/>
              <w:left w:val="single" w:sz="4" w:space="0" w:color="auto"/>
              <w:right w:val="single" w:sz="4" w:space="0" w:color="auto"/>
            </w:tcBorders>
            <w:shd w:val="clear" w:color="auto" w:fill="auto"/>
            <w:vAlign w:val="center"/>
          </w:tcPr>
          <w:p w14:paraId="3CC69271"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28ECC26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Bloqueo de estafas BEC, ataques de phishing y malware avanzado</w:t>
            </w:r>
          </w:p>
        </w:tc>
      </w:tr>
      <w:tr w:rsidR="001468A2" w:rsidRPr="00334BC2" w14:paraId="2E9122AB" w14:textId="77777777" w:rsidTr="00383357">
        <w:trPr>
          <w:trHeight w:val="20"/>
        </w:trPr>
        <w:tc>
          <w:tcPr>
            <w:tcW w:w="1134" w:type="dxa"/>
            <w:vMerge/>
            <w:tcBorders>
              <w:top w:val="nil"/>
              <w:left w:val="single" w:sz="4" w:space="0" w:color="auto"/>
              <w:right w:val="single" w:sz="4" w:space="0" w:color="auto"/>
            </w:tcBorders>
            <w:shd w:val="clear" w:color="auto" w:fill="auto"/>
            <w:vAlign w:val="center"/>
          </w:tcPr>
          <w:p w14:paraId="571175F1"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p>
        </w:tc>
        <w:tc>
          <w:tcPr>
            <w:tcW w:w="2127" w:type="dxa"/>
            <w:vMerge/>
            <w:tcBorders>
              <w:top w:val="nil"/>
              <w:left w:val="single" w:sz="4" w:space="0" w:color="auto"/>
              <w:right w:val="single" w:sz="4" w:space="0" w:color="auto"/>
            </w:tcBorders>
            <w:shd w:val="clear" w:color="auto" w:fill="auto"/>
            <w:vAlign w:val="center"/>
          </w:tcPr>
          <w:p w14:paraId="53E68D7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4ECD21A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Cifrado de correo electrónico, correo electrónico DLP, protección contra ataques dirigidos</w:t>
            </w:r>
          </w:p>
        </w:tc>
      </w:tr>
      <w:tr w:rsidR="001468A2" w:rsidRPr="00334BC2" w14:paraId="74E0F569" w14:textId="77777777" w:rsidTr="00383357">
        <w:trPr>
          <w:trHeight w:val="20"/>
        </w:trPr>
        <w:tc>
          <w:tcPr>
            <w:tcW w:w="1134" w:type="dxa"/>
            <w:vMerge/>
            <w:tcBorders>
              <w:left w:val="single" w:sz="4" w:space="0" w:color="auto"/>
              <w:right w:val="single" w:sz="4" w:space="0" w:color="auto"/>
            </w:tcBorders>
            <w:vAlign w:val="center"/>
            <w:hideMark/>
          </w:tcPr>
          <w:p w14:paraId="10EBBE8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3EF93B0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7A5A4A4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Listas blancas/negras a nivel global, de usuario, dirección y dominio, con posibilidad de registros ilimitados.</w:t>
            </w:r>
          </w:p>
        </w:tc>
      </w:tr>
      <w:tr w:rsidR="001468A2" w:rsidRPr="00334BC2" w14:paraId="7E1034BE" w14:textId="77777777" w:rsidTr="00383357">
        <w:trPr>
          <w:trHeight w:val="20"/>
        </w:trPr>
        <w:tc>
          <w:tcPr>
            <w:tcW w:w="1134" w:type="dxa"/>
            <w:vMerge/>
            <w:tcBorders>
              <w:left w:val="single" w:sz="4" w:space="0" w:color="auto"/>
              <w:right w:val="single" w:sz="4" w:space="0" w:color="auto"/>
            </w:tcBorders>
            <w:vAlign w:val="center"/>
          </w:tcPr>
          <w:p w14:paraId="7533B92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tcPr>
          <w:p w14:paraId="5C52D85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7141A2D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Garantizar menos de un minuto de latencia de correo electrónico; y al menos el 99% de spam bloqueado o redirigido.</w:t>
            </w:r>
          </w:p>
        </w:tc>
      </w:tr>
      <w:tr w:rsidR="001468A2" w:rsidRPr="00334BC2" w14:paraId="2909665F" w14:textId="77777777" w:rsidTr="00383357">
        <w:trPr>
          <w:trHeight w:val="20"/>
        </w:trPr>
        <w:tc>
          <w:tcPr>
            <w:tcW w:w="1134" w:type="dxa"/>
            <w:vMerge/>
            <w:tcBorders>
              <w:left w:val="single" w:sz="4" w:space="0" w:color="auto"/>
              <w:right w:val="single" w:sz="4" w:space="0" w:color="auto"/>
            </w:tcBorders>
            <w:vAlign w:val="center"/>
            <w:hideMark/>
          </w:tcPr>
          <w:p w14:paraId="4EC450F0"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5C61E10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32029B3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Permita Integración con Active </w:t>
            </w:r>
            <w:proofErr w:type="spellStart"/>
            <w:r w:rsidRPr="00334BC2">
              <w:rPr>
                <w:rFonts w:ascii="Calibri" w:hAnsi="Calibri" w:cs="Calibri"/>
                <w:color w:val="000000"/>
                <w:sz w:val="22"/>
                <w:szCs w:val="22"/>
                <w:lang w:val="es-EC" w:eastAsia="es-EC" w:bidi="ar-SA"/>
              </w:rPr>
              <w:t>Directory</w:t>
            </w:r>
            <w:proofErr w:type="spellEnd"/>
          </w:p>
        </w:tc>
      </w:tr>
      <w:tr w:rsidR="001468A2" w:rsidRPr="00334BC2" w14:paraId="34DAB1EE" w14:textId="77777777" w:rsidTr="00383357">
        <w:trPr>
          <w:trHeight w:val="20"/>
        </w:trPr>
        <w:tc>
          <w:tcPr>
            <w:tcW w:w="1134" w:type="dxa"/>
            <w:vMerge/>
            <w:tcBorders>
              <w:left w:val="single" w:sz="4" w:space="0" w:color="auto"/>
              <w:right w:val="single" w:sz="4" w:space="0" w:color="auto"/>
            </w:tcBorders>
            <w:vAlign w:val="center"/>
            <w:hideMark/>
          </w:tcPr>
          <w:p w14:paraId="68A918B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3A26D66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7EFC6C7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Análisis de correo con SMTP, POP3 y soporte para IMAP</w:t>
            </w:r>
          </w:p>
        </w:tc>
      </w:tr>
      <w:tr w:rsidR="001468A2" w:rsidRPr="00334BC2" w14:paraId="49D68BE9" w14:textId="77777777" w:rsidTr="00383357">
        <w:trPr>
          <w:trHeight w:val="20"/>
        </w:trPr>
        <w:tc>
          <w:tcPr>
            <w:tcW w:w="1134" w:type="dxa"/>
            <w:vMerge/>
            <w:tcBorders>
              <w:left w:val="single" w:sz="4" w:space="0" w:color="auto"/>
              <w:right w:val="single" w:sz="4" w:space="0" w:color="auto"/>
            </w:tcBorders>
            <w:vAlign w:val="center"/>
            <w:hideMark/>
          </w:tcPr>
          <w:p w14:paraId="44E8CC0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31E911B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5558C6F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Permite colocar en Cuarentena a los correos de un remitente en listas negras.</w:t>
            </w:r>
          </w:p>
        </w:tc>
      </w:tr>
      <w:tr w:rsidR="001468A2" w:rsidRPr="00334BC2" w14:paraId="4ED6D31B" w14:textId="77777777" w:rsidTr="00383357">
        <w:trPr>
          <w:trHeight w:val="20"/>
        </w:trPr>
        <w:tc>
          <w:tcPr>
            <w:tcW w:w="1134" w:type="dxa"/>
            <w:vMerge/>
            <w:tcBorders>
              <w:left w:val="single" w:sz="4" w:space="0" w:color="auto"/>
              <w:right w:val="single" w:sz="4" w:space="0" w:color="auto"/>
            </w:tcBorders>
            <w:vAlign w:val="center"/>
            <w:hideMark/>
          </w:tcPr>
          <w:p w14:paraId="46C245B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25F9F9D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01F27DF5"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Permite configurar Políticas de bloqueo de: DMARK, SPF, DKIM.</w:t>
            </w:r>
          </w:p>
        </w:tc>
      </w:tr>
      <w:tr w:rsidR="001468A2" w:rsidRPr="00334BC2" w14:paraId="3EFA3AB4" w14:textId="77777777" w:rsidTr="00383357">
        <w:trPr>
          <w:trHeight w:val="20"/>
        </w:trPr>
        <w:tc>
          <w:tcPr>
            <w:tcW w:w="1134" w:type="dxa"/>
            <w:vMerge/>
            <w:tcBorders>
              <w:left w:val="single" w:sz="4" w:space="0" w:color="auto"/>
              <w:right w:val="single" w:sz="4" w:space="0" w:color="auto"/>
            </w:tcBorders>
            <w:vAlign w:val="center"/>
            <w:hideMark/>
          </w:tcPr>
          <w:p w14:paraId="226D880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5F076CF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3AED5C4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Debe contar con un </w:t>
            </w:r>
            <w:proofErr w:type="spellStart"/>
            <w:r w:rsidRPr="00334BC2">
              <w:rPr>
                <w:rFonts w:ascii="Calibri" w:hAnsi="Calibri" w:cs="Calibri"/>
                <w:color w:val="000000"/>
                <w:sz w:val="22"/>
                <w:szCs w:val="22"/>
                <w:lang w:val="es-EC" w:eastAsia="es-EC" w:bidi="ar-SA"/>
              </w:rPr>
              <w:t>sandbox</w:t>
            </w:r>
            <w:proofErr w:type="spellEnd"/>
            <w:r w:rsidRPr="00334BC2">
              <w:rPr>
                <w:rFonts w:ascii="Calibri" w:hAnsi="Calibri" w:cs="Calibri"/>
                <w:color w:val="000000"/>
                <w:sz w:val="22"/>
                <w:szCs w:val="22"/>
                <w:lang w:val="es-EC" w:eastAsia="es-EC" w:bidi="ar-SA"/>
              </w:rPr>
              <w:t xml:space="preserve"> para los buzones de correo electrónico.</w:t>
            </w:r>
          </w:p>
        </w:tc>
      </w:tr>
      <w:tr w:rsidR="001468A2" w:rsidRPr="00334BC2" w14:paraId="506A7F35" w14:textId="77777777" w:rsidTr="00383357">
        <w:trPr>
          <w:trHeight w:val="20"/>
        </w:trPr>
        <w:tc>
          <w:tcPr>
            <w:tcW w:w="1134" w:type="dxa"/>
            <w:vMerge/>
            <w:tcBorders>
              <w:left w:val="single" w:sz="4" w:space="0" w:color="auto"/>
              <w:bottom w:val="single" w:sz="4" w:space="0" w:color="auto"/>
              <w:right w:val="single" w:sz="4" w:space="0" w:color="auto"/>
            </w:tcBorders>
            <w:vAlign w:val="center"/>
          </w:tcPr>
          <w:p w14:paraId="20AAF19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bottom w:val="single" w:sz="4" w:space="0" w:color="auto"/>
              <w:right w:val="single" w:sz="4" w:space="0" w:color="auto"/>
            </w:tcBorders>
            <w:vAlign w:val="center"/>
          </w:tcPr>
          <w:p w14:paraId="590324C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68A6572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El email </w:t>
            </w:r>
            <w:proofErr w:type="spellStart"/>
            <w:r w:rsidRPr="00334BC2">
              <w:rPr>
                <w:rFonts w:ascii="Calibri" w:hAnsi="Calibri" w:cs="Calibri"/>
                <w:color w:val="000000"/>
                <w:sz w:val="22"/>
                <w:szCs w:val="22"/>
                <w:lang w:val="es-EC" w:eastAsia="es-EC" w:bidi="ar-SA"/>
              </w:rPr>
              <w:t>gateway</w:t>
            </w:r>
            <w:proofErr w:type="spellEnd"/>
            <w:r w:rsidRPr="00334BC2">
              <w:rPr>
                <w:rFonts w:ascii="Calibri" w:hAnsi="Calibri" w:cs="Calibri"/>
                <w:color w:val="000000"/>
                <w:sz w:val="22"/>
                <w:szCs w:val="22"/>
                <w:lang w:val="es-EC" w:eastAsia="es-EC" w:bidi="ar-SA"/>
              </w:rPr>
              <w:t xml:space="preserve"> (antispam) deberá ser licenciado, de fabricante líder en el mercado (no open o colaborativo); no es necesario que la solución se encuentre embebida en el equipo firewall pudiendo ser éste de otra marca.</w:t>
            </w:r>
          </w:p>
        </w:tc>
      </w:tr>
      <w:tr w:rsidR="001468A2" w:rsidRPr="00334BC2" w14:paraId="364CA48F" w14:textId="77777777" w:rsidTr="00383357">
        <w:trPr>
          <w:trHeight w:val="20"/>
        </w:trPr>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09F00C1"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Reportería</w:t>
            </w:r>
          </w:p>
        </w:tc>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EECA031"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Reportes e informes</w:t>
            </w:r>
          </w:p>
        </w:tc>
        <w:tc>
          <w:tcPr>
            <w:tcW w:w="5244" w:type="dxa"/>
            <w:tcBorders>
              <w:top w:val="nil"/>
              <w:left w:val="nil"/>
              <w:bottom w:val="single" w:sz="4" w:space="0" w:color="auto"/>
              <w:right w:val="single" w:sz="4" w:space="0" w:color="auto"/>
            </w:tcBorders>
            <w:shd w:val="clear" w:color="auto" w:fill="auto"/>
            <w:vAlign w:val="bottom"/>
            <w:hideMark/>
          </w:tcPr>
          <w:p w14:paraId="26CA347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Reporte de la red y amenaza de los ataques de intrusos, protección avanzada de amenazas, </w:t>
            </w:r>
            <w:proofErr w:type="spellStart"/>
            <w:r w:rsidRPr="00334BC2">
              <w:rPr>
                <w:rFonts w:ascii="Calibri" w:hAnsi="Calibri" w:cs="Calibri"/>
                <w:color w:val="000000"/>
                <w:sz w:val="22"/>
                <w:szCs w:val="22"/>
                <w:lang w:val="es-EC" w:eastAsia="es-EC" w:bidi="ar-SA"/>
              </w:rPr>
              <w:t>wireless</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VPNs</w:t>
            </w:r>
            <w:proofErr w:type="spellEnd"/>
            <w:r w:rsidRPr="00334BC2">
              <w:rPr>
                <w:rFonts w:ascii="Calibri" w:hAnsi="Calibri" w:cs="Calibri"/>
                <w:color w:val="000000"/>
                <w:sz w:val="22"/>
                <w:szCs w:val="22"/>
                <w:lang w:val="es-EC" w:eastAsia="es-EC" w:bidi="ar-SA"/>
              </w:rPr>
              <w:t>, uso y protección de correo electrónico</w:t>
            </w:r>
          </w:p>
        </w:tc>
      </w:tr>
      <w:tr w:rsidR="001468A2" w:rsidRPr="00334BC2" w14:paraId="78B24F39" w14:textId="77777777" w:rsidTr="0038335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3551D32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000000"/>
              <w:right w:val="single" w:sz="4" w:space="0" w:color="auto"/>
            </w:tcBorders>
            <w:vAlign w:val="center"/>
            <w:hideMark/>
          </w:tcPr>
          <w:p w14:paraId="1F1F14E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0672AF0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Reporte de usuarios de riesgo, aplicaciones bloqueadas, riesgos de sitios web, intentos de web bloqueadas, motores de búsqueda, el uso del web server, protección del web server y transferencia de datos de los usuario y tráfico FTP</w:t>
            </w:r>
          </w:p>
        </w:tc>
      </w:tr>
      <w:tr w:rsidR="001468A2" w:rsidRPr="00334BC2" w14:paraId="0372BCC5" w14:textId="77777777" w:rsidTr="0038335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6B96452D"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000000"/>
              <w:right w:val="single" w:sz="4" w:space="0" w:color="auto"/>
            </w:tcBorders>
            <w:vAlign w:val="center"/>
            <w:hideMark/>
          </w:tcPr>
          <w:p w14:paraId="7EE8B8C5"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41054D4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Programación de reportes a múltiples destinatarios por grupo y con frecuencia flexibles</w:t>
            </w:r>
          </w:p>
        </w:tc>
      </w:tr>
      <w:tr w:rsidR="001468A2" w:rsidRPr="00334BC2" w14:paraId="0FD5C857" w14:textId="77777777" w:rsidTr="0038335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63C07D7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000000"/>
              <w:right w:val="single" w:sz="4" w:space="0" w:color="auto"/>
            </w:tcBorders>
            <w:vAlign w:val="center"/>
            <w:hideMark/>
          </w:tcPr>
          <w:p w14:paraId="6A9A75B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42A35A8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Reporte del uso y protección del correo electrónico y </w:t>
            </w:r>
            <w:proofErr w:type="spellStart"/>
            <w:r w:rsidRPr="00334BC2">
              <w:rPr>
                <w:rFonts w:ascii="Calibri" w:hAnsi="Calibri" w:cs="Calibri"/>
                <w:color w:val="000000"/>
                <w:sz w:val="22"/>
                <w:szCs w:val="22"/>
                <w:lang w:val="es-EC" w:eastAsia="es-EC" w:bidi="ar-SA"/>
              </w:rPr>
              <w:t>VPNs</w:t>
            </w:r>
            <w:proofErr w:type="spellEnd"/>
          </w:p>
        </w:tc>
      </w:tr>
      <w:tr w:rsidR="001468A2" w:rsidRPr="00334BC2" w14:paraId="294026B9" w14:textId="77777777" w:rsidTr="0038335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3616A"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Proveedores del mercado</w:t>
            </w:r>
          </w:p>
        </w:tc>
        <w:tc>
          <w:tcPr>
            <w:tcW w:w="5244" w:type="dxa"/>
            <w:tcBorders>
              <w:top w:val="nil"/>
              <w:left w:val="nil"/>
              <w:bottom w:val="single" w:sz="4" w:space="0" w:color="auto"/>
              <w:right w:val="single" w:sz="4" w:space="0" w:color="auto"/>
            </w:tcBorders>
            <w:shd w:val="clear" w:color="auto" w:fill="auto"/>
            <w:vAlign w:val="bottom"/>
            <w:hideMark/>
          </w:tcPr>
          <w:p w14:paraId="406CCEA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Fabricantes referenciados como líderes en el cuadrante de Gartner en el último año, para las soluciones de firewall y email </w:t>
            </w:r>
            <w:proofErr w:type="spellStart"/>
            <w:r w:rsidRPr="00334BC2">
              <w:rPr>
                <w:rFonts w:ascii="Calibri" w:hAnsi="Calibri" w:cs="Calibri"/>
                <w:color w:val="000000"/>
                <w:sz w:val="22"/>
                <w:szCs w:val="22"/>
                <w:lang w:val="es-EC" w:eastAsia="es-EC" w:bidi="ar-SA"/>
              </w:rPr>
              <w:t>security</w:t>
            </w:r>
            <w:proofErr w:type="spellEnd"/>
            <w:r w:rsidRPr="00334BC2">
              <w:rPr>
                <w:rFonts w:ascii="Calibri" w:hAnsi="Calibri" w:cs="Calibri"/>
                <w:color w:val="000000"/>
                <w:sz w:val="22"/>
                <w:szCs w:val="22"/>
                <w:lang w:val="es-EC" w:eastAsia="es-EC" w:bidi="ar-SA"/>
              </w:rPr>
              <w:t>.</w:t>
            </w:r>
          </w:p>
        </w:tc>
      </w:tr>
    </w:tbl>
    <w:p w14:paraId="1D1A4314" w14:textId="77777777" w:rsidR="001468A2" w:rsidRPr="00334BC2" w:rsidRDefault="001468A2" w:rsidP="001468A2">
      <w:pPr>
        <w:ind w:right="4"/>
        <w:rPr>
          <w:sz w:val="22"/>
          <w:szCs w:val="22"/>
        </w:rPr>
      </w:pPr>
    </w:p>
    <w:p w14:paraId="138C0EC4" w14:textId="77777777" w:rsidR="001468A2" w:rsidRPr="00334BC2" w:rsidRDefault="001468A2" w:rsidP="001468A2">
      <w:pPr>
        <w:ind w:left="1134" w:right="4"/>
        <w:rPr>
          <w:sz w:val="22"/>
          <w:szCs w:val="22"/>
        </w:rPr>
      </w:pPr>
      <w:r w:rsidRPr="00334BC2">
        <w:rPr>
          <w:sz w:val="22"/>
          <w:szCs w:val="22"/>
        </w:rPr>
        <w:t>Provisión de la solución SIEM, el cual deberá cumplir las especificaciones técnicas detalladas a continuación:</w:t>
      </w:r>
    </w:p>
    <w:tbl>
      <w:tblPr>
        <w:tblW w:w="8505" w:type="dxa"/>
        <w:tblInd w:w="1129" w:type="dxa"/>
        <w:tblCellMar>
          <w:left w:w="70" w:type="dxa"/>
          <w:right w:w="70" w:type="dxa"/>
        </w:tblCellMar>
        <w:tblLook w:val="04A0" w:firstRow="1" w:lastRow="0" w:firstColumn="1" w:lastColumn="0" w:noHBand="0" w:noVBand="1"/>
      </w:tblPr>
      <w:tblGrid>
        <w:gridCol w:w="8505"/>
      </w:tblGrid>
      <w:tr w:rsidR="001468A2" w:rsidRPr="00334BC2" w14:paraId="69292FBA" w14:textId="77777777" w:rsidTr="00383357">
        <w:trPr>
          <w:trHeight w:val="20"/>
        </w:trPr>
        <w:tc>
          <w:tcPr>
            <w:tcW w:w="8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F2707"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DETALLE</w:t>
            </w:r>
          </w:p>
        </w:tc>
      </w:tr>
      <w:tr w:rsidR="001468A2" w:rsidRPr="00334BC2" w14:paraId="106C128A"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C18D9E5"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lastRenderedPageBreak/>
              <w:t>Monitorear la seguridad de la infraestructura tecnológica de la institución, basado en la recolección, normalización, análisis y correlación de registros de logs de auditoría de los activos tecnológicos definidos según activos o equipos a monitorear por la institución.</w:t>
            </w:r>
          </w:p>
        </w:tc>
      </w:tr>
      <w:tr w:rsidR="001468A2" w:rsidRPr="00334BC2" w14:paraId="0A9465E5"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1D1004C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Detección y notificación automática de eventos de seguridad en los activos o equipos a monitorear por la institución, la criticidad de los eventos de seguridad será revisada entre el proveedor y el cliente, y deben ser afinados a las exigencias de Seguridad Informática (controles de seguridad que el cliente provee y los riesgos que enfrenta) durante la vigencia del proyecto.</w:t>
            </w:r>
          </w:p>
        </w:tc>
      </w:tr>
      <w:tr w:rsidR="001468A2" w:rsidRPr="00334BC2" w14:paraId="2D4BF9C7"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7A15B19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Proveer de una interfaz gráfica del fabricante para que el responsable del monitoreo de la seguridad informática o el Oficial de Seguridad de la Información del MEM a través de un portal web pueda revisar los reportes de monitoreo o historial de alertas en cualquier momento.</w:t>
            </w:r>
          </w:p>
        </w:tc>
      </w:tr>
      <w:tr w:rsidR="001468A2" w:rsidRPr="00334BC2" w14:paraId="3C5F74FE"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6BA190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Mantener los registros de auditoría de los activos tecnológicos para la revisión de al menos los últimos 15 días en modo “en línea”, con las debidas seguridades, con la finalidad de poder consultarlos rápidamente y los archivos históricos por al menos 11 meses.</w:t>
            </w:r>
          </w:p>
        </w:tc>
      </w:tr>
      <w:tr w:rsidR="001468A2" w:rsidRPr="00334BC2" w14:paraId="74869B5D"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3517FE61"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El proveedor debe asumir los costos relacionados a licenciamiento o suscripción necesarios. El MEM no asumirá ningún costo adicional al establecido.</w:t>
            </w:r>
          </w:p>
        </w:tc>
      </w:tr>
      <w:tr w:rsidR="001468A2" w:rsidRPr="00334BC2" w14:paraId="73F95FA8"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B032D9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El monitoreo de la seguridad informática debe estar operativo 24x7x365.</w:t>
            </w:r>
          </w:p>
        </w:tc>
      </w:tr>
      <w:tr w:rsidR="001468A2" w:rsidRPr="00334BC2" w14:paraId="2E1AB956"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40D7B3D5"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solución deberá permitir visualizar estadísticas de recolección de eventos por segundo, con el objetivo de mantener una correcta línea de funcionalidad.</w:t>
            </w:r>
          </w:p>
        </w:tc>
      </w:tr>
      <w:tr w:rsidR="001468A2" w:rsidRPr="00334BC2" w14:paraId="3A1C0065"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244F29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información será enviada mediante una conexión cifrada para su correlación.</w:t>
            </w:r>
          </w:p>
        </w:tc>
      </w:tr>
      <w:tr w:rsidR="001468A2" w:rsidRPr="00334BC2" w14:paraId="7B8A486C"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F48059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plataforma de SIEM entregada deberá tener al menos:</w:t>
            </w:r>
            <w:r w:rsidRPr="00334BC2">
              <w:rPr>
                <w:rFonts w:ascii="Calibri" w:hAnsi="Calibri" w:cs="Calibri"/>
                <w:color w:val="000000"/>
                <w:sz w:val="22"/>
                <w:szCs w:val="22"/>
                <w:lang w:val="es-EC" w:eastAsia="es-EC" w:bidi="ar-SA"/>
              </w:rPr>
              <w:br/>
              <w:t>- Gestión, administración y operación de la solución.</w:t>
            </w:r>
            <w:r w:rsidRPr="00334BC2">
              <w:rPr>
                <w:rFonts w:ascii="Calibri" w:hAnsi="Calibri" w:cs="Calibri"/>
                <w:color w:val="000000"/>
                <w:sz w:val="22"/>
                <w:szCs w:val="22"/>
                <w:lang w:val="es-EC" w:eastAsia="es-EC" w:bidi="ar-SA"/>
              </w:rPr>
              <w:br/>
              <w:t xml:space="preserve">- Recolección de eventos y/o </w:t>
            </w:r>
            <w:proofErr w:type="spellStart"/>
            <w:r w:rsidRPr="00334BC2">
              <w:rPr>
                <w:rFonts w:ascii="Calibri" w:hAnsi="Calibri" w:cs="Calibri"/>
                <w:color w:val="000000"/>
                <w:sz w:val="22"/>
                <w:szCs w:val="22"/>
                <w:lang w:val="es-EC" w:eastAsia="es-EC" w:bidi="ar-SA"/>
              </w:rPr>
              <w:t>log’s</w:t>
            </w:r>
            <w:proofErr w:type="spellEnd"/>
            <w:r w:rsidRPr="00334BC2">
              <w:rPr>
                <w:rFonts w:ascii="Calibri" w:hAnsi="Calibri" w:cs="Calibri"/>
                <w:color w:val="000000"/>
                <w:sz w:val="22"/>
                <w:szCs w:val="22"/>
                <w:lang w:val="es-EC" w:eastAsia="es-EC" w:bidi="ar-SA"/>
              </w:rPr>
              <w:t xml:space="preserve"> de seguridad de los equipos monitoreados.</w:t>
            </w:r>
            <w:r w:rsidRPr="00334BC2">
              <w:rPr>
                <w:rFonts w:ascii="Calibri" w:hAnsi="Calibri" w:cs="Calibri"/>
                <w:color w:val="000000"/>
                <w:sz w:val="22"/>
                <w:szCs w:val="22"/>
                <w:lang w:val="es-EC" w:eastAsia="es-EC" w:bidi="ar-SA"/>
              </w:rPr>
              <w:br/>
              <w:t xml:space="preserve">- Almacenamiento de eventos y/o </w:t>
            </w:r>
            <w:proofErr w:type="spellStart"/>
            <w:r w:rsidRPr="00334BC2">
              <w:rPr>
                <w:rFonts w:ascii="Calibri" w:hAnsi="Calibri" w:cs="Calibri"/>
                <w:color w:val="000000"/>
                <w:sz w:val="22"/>
                <w:szCs w:val="22"/>
                <w:lang w:val="es-EC" w:eastAsia="es-EC" w:bidi="ar-SA"/>
              </w:rPr>
              <w:t>log’s</w:t>
            </w:r>
            <w:proofErr w:type="spellEnd"/>
            <w:r w:rsidRPr="00334BC2">
              <w:rPr>
                <w:rFonts w:ascii="Calibri" w:hAnsi="Calibri" w:cs="Calibri"/>
                <w:color w:val="000000"/>
                <w:sz w:val="22"/>
                <w:szCs w:val="22"/>
                <w:lang w:val="es-EC" w:eastAsia="es-EC" w:bidi="ar-SA"/>
              </w:rPr>
              <w:t>.</w:t>
            </w:r>
            <w:r w:rsidRPr="00334BC2">
              <w:rPr>
                <w:rFonts w:ascii="Calibri" w:hAnsi="Calibri" w:cs="Calibri"/>
                <w:color w:val="000000"/>
                <w:sz w:val="22"/>
                <w:szCs w:val="22"/>
                <w:lang w:val="es-EC" w:eastAsia="es-EC" w:bidi="ar-SA"/>
              </w:rPr>
              <w:br/>
              <w:t>- Agentes instalados en los equipos Windows y conectores para recolectar eventos de terceros.</w:t>
            </w:r>
            <w:r w:rsidRPr="00334BC2">
              <w:rPr>
                <w:rFonts w:ascii="Calibri" w:hAnsi="Calibri" w:cs="Calibri"/>
                <w:color w:val="000000"/>
                <w:sz w:val="22"/>
                <w:szCs w:val="22"/>
                <w:lang w:val="es-EC" w:eastAsia="es-EC" w:bidi="ar-SA"/>
              </w:rPr>
              <w:br/>
              <w:t>- Reportes</w:t>
            </w:r>
            <w:r w:rsidRPr="00334BC2">
              <w:rPr>
                <w:rFonts w:ascii="Calibri" w:hAnsi="Calibri" w:cs="Calibri"/>
                <w:color w:val="000000"/>
                <w:sz w:val="22"/>
                <w:szCs w:val="22"/>
                <w:lang w:val="es-EC" w:eastAsia="es-EC" w:bidi="ar-SA"/>
              </w:rPr>
              <w:br/>
              <w:t>- Auditoría (registro de las actividades de los administradores y operadores de la solución).</w:t>
            </w:r>
          </w:p>
          <w:p w14:paraId="690B8F6D"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Notificaciones automáticas por correo electrónico.</w:t>
            </w:r>
          </w:p>
        </w:tc>
      </w:tr>
      <w:tr w:rsidR="001468A2" w:rsidRPr="00334BC2" w14:paraId="17B9FD75"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030952C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El motor de correlación de la solución SIEM, deberá permitir creación de reglas personalizables, así como la detección de comportamiento anómalo mediante correlación de acuerdo con la tecnología de la solución.</w:t>
            </w:r>
          </w:p>
        </w:tc>
      </w:tr>
      <w:tr w:rsidR="001468A2" w:rsidRPr="00334BC2" w14:paraId="24C6851D"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53D1E7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solución SIEM deberá proveer mecanismos para asegurar la integridad de los logs almacenados (es decir que no puedan ser modificados).</w:t>
            </w:r>
          </w:p>
        </w:tc>
      </w:tr>
      <w:tr w:rsidR="001468A2" w:rsidRPr="00334BC2" w14:paraId="23A5C74C"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EED60C1"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La solución SIEM deberá tener la capacidad de recibir logs en formato crudo (RAW) a través de los siguientes mecanismos: </w:t>
            </w:r>
            <w:proofErr w:type="spellStart"/>
            <w:r w:rsidRPr="00334BC2">
              <w:rPr>
                <w:rFonts w:ascii="Calibri" w:hAnsi="Calibri" w:cs="Calibri"/>
                <w:color w:val="000000"/>
                <w:sz w:val="22"/>
                <w:szCs w:val="22"/>
                <w:lang w:val="es-EC" w:eastAsia="es-EC" w:bidi="ar-SA"/>
              </w:rPr>
              <w:t>Syslog</w:t>
            </w:r>
            <w:proofErr w:type="spellEnd"/>
            <w:r w:rsidRPr="00334BC2">
              <w:rPr>
                <w:rFonts w:ascii="Calibri" w:hAnsi="Calibri" w:cs="Calibri"/>
                <w:color w:val="000000"/>
                <w:sz w:val="22"/>
                <w:szCs w:val="22"/>
                <w:lang w:val="es-EC" w:eastAsia="es-EC" w:bidi="ar-SA"/>
              </w:rPr>
              <w:t xml:space="preserve"> (TCP o UDP).</w:t>
            </w:r>
          </w:p>
        </w:tc>
      </w:tr>
      <w:tr w:rsidR="001468A2" w:rsidRPr="00334BC2" w14:paraId="63DB0ECC"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29DB79C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solución SIEM propuesta deberá soportar un aproximado de 750 EPS (Evento Por Segundo)</w:t>
            </w:r>
          </w:p>
        </w:tc>
      </w:tr>
      <w:tr w:rsidR="001468A2" w:rsidRPr="00334BC2" w14:paraId="7E6C561A"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5D3839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La solución de SIEM debe incluir capacidades de Network </w:t>
            </w:r>
            <w:proofErr w:type="spellStart"/>
            <w:r w:rsidRPr="00334BC2">
              <w:rPr>
                <w:rFonts w:ascii="Calibri" w:hAnsi="Calibri" w:cs="Calibri"/>
                <w:color w:val="000000"/>
                <w:sz w:val="22"/>
                <w:szCs w:val="22"/>
                <w:lang w:val="es-EC" w:eastAsia="es-EC" w:bidi="ar-SA"/>
              </w:rPr>
              <w:t>Intrusion</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Detection</w:t>
            </w:r>
            <w:proofErr w:type="spellEnd"/>
            <w:r w:rsidRPr="00334BC2">
              <w:rPr>
                <w:rFonts w:ascii="Calibri" w:hAnsi="Calibri" w:cs="Calibri"/>
                <w:color w:val="000000"/>
                <w:sz w:val="22"/>
                <w:szCs w:val="22"/>
                <w:lang w:val="es-EC" w:eastAsia="es-EC" w:bidi="ar-SA"/>
              </w:rPr>
              <w:t xml:space="preserve"> (NIDS)</w:t>
            </w:r>
          </w:p>
        </w:tc>
      </w:tr>
      <w:tr w:rsidR="001468A2" w:rsidRPr="00334BC2" w14:paraId="58AC81E1"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1D30154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solución de SIEM debe incluir capacidades de Host-</w:t>
            </w:r>
            <w:proofErr w:type="spellStart"/>
            <w:r w:rsidRPr="00334BC2">
              <w:rPr>
                <w:rFonts w:ascii="Calibri" w:hAnsi="Calibri" w:cs="Calibri"/>
                <w:color w:val="000000"/>
                <w:sz w:val="22"/>
                <w:szCs w:val="22"/>
                <w:lang w:val="es-EC" w:eastAsia="es-EC" w:bidi="ar-SA"/>
              </w:rPr>
              <w:t>based</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Intrusion</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Detection</w:t>
            </w:r>
            <w:proofErr w:type="spellEnd"/>
            <w:r w:rsidRPr="00334BC2">
              <w:rPr>
                <w:rFonts w:ascii="Calibri" w:hAnsi="Calibri" w:cs="Calibri"/>
                <w:color w:val="000000"/>
                <w:sz w:val="22"/>
                <w:szCs w:val="22"/>
                <w:lang w:val="es-EC" w:eastAsia="es-EC" w:bidi="ar-SA"/>
              </w:rPr>
              <w:t xml:space="preserve"> (HIDS) para los activos monitoreados.</w:t>
            </w:r>
          </w:p>
        </w:tc>
      </w:tr>
      <w:tr w:rsidR="001468A2" w:rsidRPr="00334BC2" w14:paraId="22D3E0CE"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CFF8D1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La solución SIEM deberá contar con funcionalidades integradas en la interfaz de administración gráfica para la definición, ejecución, programación y entrega automatizada de reportes ejecutivos en formato </w:t>
            </w:r>
            <w:proofErr w:type="spellStart"/>
            <w:r w:rsidRPr="00334BC2">
              <w:rPr>
                <w:rFonts w:ascii="Calibri" w:hAnsi="Calibri" w:cs="Calibri"/>
                <w:color w:val="000000"/>
                <w:sz w:val="22"/>
                <w:szCs w:val="22"/>
                <w:lang w:val="es-EC" w:eastAsia="es-EC" w:bidi="ar-SA"/>
              </w:rPr>
              <w:t>pdf</w:t>
            </w:r>
            <w:proofErr w:type="spellEnd"/>
            <w:r w:rsidRPr="00334BC2">
              <w:rPr>
                <w:rFonts w:ascii="Calibri" w:hAnsi="Calibri" w:cs="Calibri"/>
                <w:color w:val="000000"/>
                <w:sz w:val="22"/>
                <w:szCs w:val="22"/>
                <w:lang w:val="es-EC" w:eastAsia="es-EC" w:bidi="ar-SA"/>
              </w:rPr>
              <w:t>.</w:t>
            </w:r>
          </w:p>
        </w:tc>
      </w:tr>
      <w:tr w:rsidR="001468A2" w:rsidRPr="00334BC2" w14:paraId="57E066E3"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3563FCA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lastRenderedPageBreak/>
              <w:t>Contar con una herramienta de gestión de alertas, incidentes y problemas de seguridad con la finalidad de llevar una gestión de tickets y base de conocimiento organizada que esté regida sobre un marco de referencia de mejores prácticas.</w:t>
            </w:r>
          </w:p>
        </w:tc>
      </w:tr>
      <w:tr w:rsidR="001468A2" w:rsidRPr="00334BC2" w14:paraId="3582B325"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6D7F29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Las alertas y/o alarmas deben brindar información clara e intuitiva para la contención y erradicación de los incidentes de seguridad de la institución.</w:t>
            </w:r>
          </w:p>
        </w:tc>
      </w:tr>
      <w:tr w:rsidR="001468A2" w:rsidRPr="00334BC2" w14:paraId="3A561A28"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721F6AE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Reportes que incluyan estadísticas, principales hallazgos, prioridades, clasificación y riesgos asociados a los eventos de seguridad detectados en el servicio, y recomendaciones sobre las alertas de seguridad; que permitan detectar oportunidades de mejora, así como la implementación de las soluciones que correspondan.</w:t>
            </w:r>
          </w:p>
        </w:tc>
      </w:tr>
    </w:tbl>
    <w:p w14:paraId="14364760" w14:textId="77777777" w:rsidR="001468A2" w:rsidRPr="00334BC2" w:rsidRDefault="001468A2" w:rsidP="001468A2">
      <w:pPr>
        <w:ind w:right="41"/>
        <w:rPr>
          <w:sz w:val="22"/>
          <w:szCs w:val="22"/>
          <w:lang w:val="es-EC"/>
        </w:rPr>
      </w:pPr>
    </w:p>
    <w:p w14:paraId="015CF55C" w14:textId="77777777" w:rsidR="001468A2" w:rsidRPr="00334BC2" w:rsidRDefault="001468A2" w:rsidP="001468A2">
      <w:pPr>
        <w:ind w:left="1843" w:right="41" w:hanging="720"/>
        <w:rPr>
          <w:sz w:val="22"/>
          <w:szCs w:val="22"/>
        </w:rPr>
      </w:pPr>
      <w:r w:rsidRPr="00334BC2">
        <w:rPr>
          <w:sz w:val="22"/>
          <w:szCs w:val="22"/>
        </w:rPr>
        <w:t>3.1.1.3.</w:t>
      </w:r>
      <w:r w:rsidRPr="00334BC2">
        <w:rPr>
          <w:sz w:val="22"/>
          <w:szCs w:val="22"/>
        </w:rPr>
        <w:tab/>
        <w:t xml:space="preserve">Cableado: </w:t>
      </w:r>
    </w:p>
    <w:p w14:paraId="663D88D6" w14:textId="77777777" w:rsidR="001468A2" w:rsidRPr="00334BC2" w:rsidRDefault="001468A2" w:rsidP="001468A2">
      <w:pPr>
        <w:ind w:left="1134" w:right="-421" w:hanging="11"/>
        <w:rPr>
          <w:rStyle w:val="Preparersnotenobold"/>
          <w:i w:val="0"/>
          <w:iCs/>
          <w:sz w:val="22"/>
          <w:szCs w:val="22"/>
        </w:rPr>
      </w:pPr>
      <w:r w:rsidRPr="00334BC2">
        <w:rPr>
          <w:rStyle w:val="Preparersnotenobold"/>
          <w:i w:val="0"/>
          <w:iCs/>
          <w:sz w:val="22"/>
          <w:szCs w:val="22"/>
        </w:rPr>
        <w:t>El Proveedor DEBERÁ asegurar los conectores NEMA y el cableado necesario (ethernet, fibra y de alimentación eléctrica) para la intercomunicación entre los diferentes equipos adquiridos (</w:t>
      </w:r>
      <w:proofErr w:type="spellStart"/>
      <w:r w:rsidRPr="00334BC2">
        <w:rPr>
          <w:rStyle w:val="Preparersnotenobold"/>
          <w:i w:val="0"/>
          <w:iCs/>
          <w:sz w:val="22"/>
          <w:szCs w:val="22"/>
        </w:rPr>
        <w:t>networking</w:t>
      </w:r>
      <w:proofErr w:type="spellEnd"/>
      <w:r w:rsidRPr="00334BC2">
        <w:rPr>
          <w:rStyle w:val="Preparersnotenobold"/>
          <w:i w:val="0"/>
          <w:iCs/>
          <w:sz w:val="22"/>
          <w:szCs w:val="22"/>
        </w:rPr>
        <w:t>, servidores, librerías de respaldo, etc.).</w:t>
      </w:r>
    </w:p>
    <w:p w14:paraId="61B75F58" w14:textId="77777777" w:rsidR="001468A2" w:rsidRPr="00334BC2" w:rsidRDefault="001468A2" w:rsidP="001468A2">
      <w:pPr>
        <w:ind w:left="1134" w:right="-421" w:hanging="11"/>
        <w:rPr>
          <w:rStyle w:val="Preparersnotenobold"/>
          <w:i w:val="0"/>
          <w:iCs/>
          <w:sz w:val="22"/>
          <w:szCs w:val="22"/>
        </w:rPr>
      </w:pPr>
      <w:r w:rsidRPr="00334BC2">
        <w:rPr>
          <w:rStyle w:val="Preparersnotenobold"/>
          <w:i w:val="0"/>
          <w:iCs/>
          <w:sz w:val="22"/>
          <w:szCs w:val="22"/>
        </w:rPr>
        <w:tab/>
        <w:t xml:space="preserve"> Equipos complementarios del cableado: El Proveedor, para brindar la conectividad, DEBERÁ adaptarse a la infraestructura del Data Center de EP Petroecuador y del Ministerio de Energía y Minas; y, proveer de todos los conectores, cableado y demás componentes necesarios para la puesta en operación del equipamiento adquirido.</w:t>
      </w:r>
    </w:p>
    <w:p w14:paraId="52D1A3F6" w14:textId="77777777" w:rsidR="001468A2" w:rsidRPr="00334BC2" w:rsidRDefault="001468A2" w:rsidP="001468A2">
      <w:pPr>
        <w:pStyle w:val="Prrafodelista"/>
        <w:suppressAutoHyphens w:val="0"/>
        <w:autoSpaceDE w:val="0"/>
        <w:autoSpaceDN w:val="0"/>
        <w:adjustRightInd w:val="0"/>
        <w:spacing w:after="0"/>
        <w:jc w:val="left"/>
        <w:rPr>
          <w:rFonts w:eastAsia="Calibri"/>
          <w:color w:val="000000"/>
          <w:sz w:val="22"/>
          <w:szCs w:val="22"/>
          <w:lang w:eastAsia="es-EC"/>
        </w:rPr>
      </w:pPr>
    </w:p>
    <w:p w14:paraId="4F8BEAE9" w14:textId="77777777" w:rsidR="001468A2" w:rsidRPr="00334BC2" w:rsidRDefault="001468A2" w:rsidP="001468A2">
      <w:pPr>
        <w:keepNext/>
        <w:keepLines/>
        <w:ind w:left="1440" w:right="41" w:hanging="720"/>
        <w:rPr>
          <w:spacing w:val="-4"/>
          <w:sz w:val="22"/>
          <w:szCs w:val="22"/>
        </w:rPr>
      </w:pPr>
      <w:r w:rsidRPr="00334BC2">
        <w:rPr>
          <w:spacing w:val="-4"/>
          <w:sz w:val="22"/>
          <w:szCs w:val="22"/>
        </w:rPr>
        <w:t>3.1.2. Hardware de Usuario Final</w:t>
      </w:r>
    </w:p>
    <w:p w14:paraId="45BFBE9E" w14:textId="77777777" w:rsidR="001468A2" w:rsidRPr="00334BC2" w:rsidRDefault="001468A2" w:rsidP="001468A2">
      <w:pPr>
        <w:keepNext/>
        <w:keepLines/>
        <w:ind w:left="709" w:right="-421"/>
        <w:rPr>
          <w:spacing w:val="-4"/>
          <w:sz w:val="22"/>
          <w:szCs w:val="22"/>
        </w:rPr>
      </w:pPr>
      <w:r w:rsidRPr="00334BC2">
        <w:rPr>
          <w:spacing w:val="-4"/>
          <w:sz w:val="22"/>
          <w:szCs w:val="22"/>
        </w:rPr>
        <w:t xml:space="preserve">Provisión de 11 máquinas Workstation para el procesamiento y carga de la información al Sistema de gestión de información técnica de hidrocarburos. Cada Workstation debe tener las siguientes </w:t>
      </w:r>
      <w:r w:rsidRPr="00334BC2">
        <w:rPr>
          <w:b/>
          <w:spacing w:val="-4"/>
          <w:sz w:val="22"/>
          <w:szCs w:val="22"/>
        </w:rPr>
        <w:t>características mínimas:</w:t>
      </w:r>
    </w:p>
    <w:p w14:paraId="6800824C" w14:textId="77777777" w:rsidR="001468A2" w:rsidRPr="00334BC2" w:rsidRDefault="001468A2" w:rsidP="001468A2">
      <w:pPr>
        <w:pStyle w:val="Prrafodelista"/>
        <w:numPr>
          <w:ilvl w:val="1"/>
          <w:numId w:val="112"/>
        </w:numPr>
        <w:ind w:left="1560" w:right="4" w:hanging="333"/>
        <w:rPr>
          <w:sz w:val="22"/>
          <w:szCs w:val="22"/>
          <w:lang w:val="en-US"/>
        </w:rPr>
      </w:pPr>
      <w:r w:rsidRPr="00334BC2">
        <w:rPr>
          <w:sz w:val="22"/>
          <w:szCs w:val="22"/>
          <w:lang w:val="en-US"/>
        </w:rPr>
        <w:t xml:space="preserve">Sistema </w:t>
      </w:r>
      <w:proofErr w:type="spellStart"/>
      <w:r w:rsidRPr="00334BC2">
        <w:rPr>
          <w:sz w:val="22"/>
          <w:szCs w:val="22"/>
          <w:lang w:val="en-US"/>
        </w:rPr>
        <w:t>Operativo</w:t>
      </w:r>
      <w:proofErr w:type="spellEnd"/>
      <w:r w:rsidRPr="00334BC2">
        <w:rPr>
          <w:sz w:val="22"/>
          <w:szCs w:val="22"/>
          <w:lang w:val="en-US"/>
        </w:rPr>
        <w:t xml:space="preserve"> Windows 11 Enterprise for Workstations (Licencia incluida)</w:t>
      </w:r>
    </w:p>
    <w:p w14:paraId="769381B6"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Intel Xeon Gold 6230R (similar o superior)</w:t>
      </w:r>
    </w:p>
    <w:p w14:paraId="13E416BC"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Memoria RAM: Mínimo 64 GB, 8 x 8 GB, DDR4, 2933 MHz, ECC</w:t>
      </w:r>
    </w:p>
    <w:p w14:paraId="3048E844"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Tarjeta gráfica NVIDIA RTX A4000, 16 GB GDDR6, 4 DP</w:t>
      </w:r>
    </w:p>
    <w:p w14:paraId="7803347E" w14:textId="77777777" w:rsidR="001468A2" w:rsidRPr="00334BC2" w:rsidRDefault="001468A2" w:rsidP="001468A2">
      <w:pPr>
        <w:pStyle w:val="Prrafodelista"/>
        <w:numPr>
          <w:ilvl w:val="1"/>
          <w:numId w:val="112"/>
        </w:numPr>
        <w:ind w:left="1560" w:right="-279" w:hanging="333"/>
        <w:rPr>
          <w:sz w:val="22"/>
          <w:szCs w:val="22"/>
        </w:rPr>
      </w:pPr>
      <w:r w:rsidRPr="00334BC2">
        <w:rPr>
          <w:sz w:val="22"/>
          <w:szCs w:val="22"/>
        </w:rPr>
        <w:t xml:space="preserve">Capacidad de almacenamiento M.2 512GB PCIe </w:t>
      </w:r>
      <w:proofErr w:type="spellStart"/>
      <w:r w:rsidRPr="00334BC2">
        <w:rPr>
          <w:sz w:val="22"/>
          <w:szCs w:val="22"/>
        </w:rPr>
        <w:t>NVMe</w:t>
      </w:r>
      <w:proofErr w:type="spellEnd"/>
      <w:r w:rsidRPr="00334BC2">
        <w:rPr>
          <w:sz w:val="22"/>
          <w:szCs w:val="22"/>
        </w:rPr>
        <w:t xml:space="preserve"> </w:t>
      </w:r>
      <w:proofErr w:type="spellStart"/>
      <w:r w:rsidRPr="00334BC2">
        <w:rPr>
          <w:sz w:val="22"/>
          <w:szCs w:val="22"/>
        </w:rPr>
        <w:t>Class</w:t>
      </w:r>
      <w:proofErr w:type="spellEnd"/>
      <w:r w:rsidRPr="00334BC2">
        <w:rPr>
          <w:sz w:val="22"/>
          <w:szCs w:val="22"/>
        </w:rPr>
        <w:t xml:space="preserve"> 40 SSD, adicional 1HDD de al menos 1 TB.</w:t>
      </w:r>
    </w:p>
    <w:p w14:paraId="2E01C407"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Un monitor Curvo LED-</w:t>
      </w:r>
      <w:proofErr w:type="spellStart"/>
      <w:r w:rsidRPr="00334BC2">
        <w:rPr>
          <w:sz w:val="22"/>
          <w:szCs w:val="22"/>
        </w:rPr>
        <w:t>backlit</w:t>
      </w:r>
      <w:proofErr w:type="spellEnd"/>
      <w:r w:rsidRPr="00334BC2">
        <w:rPr>
          <w:sz w:val="22"/>
          <w:szCs w:val="22"/>
        </w:rPr>
        <w:t xml:space="preserve"> LCD de al menos 49 pulgadas, con puertos HDMI, Tecnología IPS, Relación de Aspecto: 32:09:00, 1.07 billones de colores, Dimensiones (</w:t>
      </w:r>
      <w:proofErr w:type="spellStart"/>
      <w:r w:rsidRPr="00334BC2">
        <w:rPr>
          <w:sz w:val="22"/>
          <w:szCs w:val="22"/>
        </w:rPr>
        <w:t>WxDxH</w:t>
      </w:r>
      <w:proofErr w:type="spellEnd"/>
      <w:r w:rsidRPr="00334BC2">
        <w:rPr>
          <w:sz w:val="22"/>
          <w:szCs w:val="22"/>
        </w:rPr>
        <w:t>): 47.84" x 9.94" x 18.06".</w:t>
      </w:r>
    </w:p>
    <w:p w14:paraId="14CA1CEF"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Mouse y teclado inalámbricos ergonómicos.</w:t>
      </w:r>
    </w:p>
    <w:p w14:paraId="28C4AEE1"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Garantía, soporte y mantenimiento (Según apartado F. referente a las Especificaciones de los servicios).</w:t>
      </w:r>
    </w:p>
    <w:p w14:paraId="1C75AE1B" w14:textId="77777777" w:rsidR="001468A2" w:rsidRPr="00334BC2" w:rsidRDefault="001468A2" w:rsidP="001468A2">
      <w:pPr>
        <w:keepNext/>
        <w:keepLines/>
        <w:ind w:left="1440" w:right="41" w:hanging="720"/>
        <w:rPr>
          <w:spacing w:val="-4"/>
          <w:sz w:val="22"/>
          <w:szCs w:val="22"/>
        </w:rPr>
      </w:pPr>
    </w:p>
    <w:p w14:paraId="69A4F668" w14:textId="77777777" w:rsidR="001468A2" w:rsidRPr="00334BC2" w:rsidRDefault="001468A2" w:rsidP="001468A2">
      <w:pPr>
        <w:keepNext/>
        <w:keepLines/>
        <w:ind w:left="1134" w:right="41" w:hanging="425"/>
        <w:rPr>
          <w:spacing w:val="-4"/>
          <w:sz w:val="22"/>
          <w:szCs w:val="22"/>
        </w:rPr>
      </w:pPr>
      <w:r w:rsidRPr="00334BC2">
        <w:rPr>
          <w:spacing w:val="-4"/>
          <w:sz w:val="22"/>
          <w:szCs w:val="22"/>
        </w:rPr>
        <w:t xml:space="preserve">3.1.3. Provisión de 16 máquinas laptops para generación de reportes, elaboración de indicadores, visualización de datos y administración de la plataforma tecnológica. Cada laptop DEBERÁ tener las siguientes </w:t>
      </w:r>
      <w:r w:rsidRPr="00334BC2">
        <w:rPr>
          <w:b/>
          <w:spacing w:val="-4"/>
          <w:sz w:val="22"/>
          <w:szCs w:val="22"/>
        </w:rPr>
        <w:t>características mínimas:</w:t>
      </w:r>
    </w:p>
    <w:p w14:paraId="788DE140"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Sistema Operativo Windows 11 Enterprise (Licencia incluida).</w:t>
      </w:r>
    </w:p>
    <w:p w14:paraId="76073C8C"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Procesador Intel 11th Gen Intel Core i9-11900H (similar o superior).</w:t>
      </w:r>
    </w:p>
    <w:p w14:paraId="0EAAC112"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Memoria RAM: Mínimo 32 GB, 2 x 16 GB, DDR4, 3200 MHz.</w:t>
      </w:r>
    </w:p>
    <w:p w14:paraId="47BD8CE8"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Tarjeta gráfica NVIDIA GeForce RTX 3050 Ti, 4 GB GDDR6, 45 W.</w:t>
      </w:r>
    </w:p>
    <w:p w14:paraId="4DD3710E"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 xml:space="preserve">Capacidad de almacenamiento de al menos 1 TB, M.2, PCIe </w:t>
      </w:r>
      <w:proofErr w:type="spellStart"/>
      <w:r w:rsidRPr="00334BC2">
        <w:rPr>
          <w:sz w:val="22"/>
          <w:szCs w:val="22"/>
        </w:rPr>
        <w:t>NVMe</w:t>
      </w:r>
      <w:proofErr w:type="spellEnd"/>
      <w:r w:rsidRPr="00334BC2">
        <w:rPr>
          <w:sz w:val="22"/>
          <w:szCs w:val="22"/>
        </w:rPr>
        <w:t>, SSD.</w:t>
      </w:r>
    </w:p>
    <w:p w14:paraId="43A4F895"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Pantalla de al menos 15,6 pulgadas.</w:t>
      </w:r>
    </w:p>
    <w:p w14:paraId="2AE14572"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lastRenderedPageBreak/>
        <w:t>Batería con duración de al menos 10 horas.</w:t>
      </w:r>
    </w:p>
    <w:p w14:paraId="1F31EDAC"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Garantía, soporte y mantenimiento (Según apartado F. referente a las Especificaciones de los servicios).</w:t>
      </w:r>
    </w:p>
    <w:p w14:paraId="7D974337" w14:textId="5F798494" w:rsidR="00356E4C" w:rsidRPr="00334BC2" w:rsidRDefault="00356E4C" w:rsidP="00420588">
      <w:pPr>
        <w:pStyle w:val="TOC4-2"/>
        <w:ind w:right="41"/>
        <w:rPr>
          <w:rFonts w:ascii="Times New Roman" w:hAnsi="Times New Roman"/>
          <w:sz w:val="22"/>
          <w:szCs w:val="22"/>
        </w:rPr>
      </w:pPr>
      <w:bookmarkStart w:id="673" w:name="_Toc521498259"/>
      <w:bookmarkStart w:id="674" w:name="_Toc454958733"/>
      <w:bookmarkStart w:id="675" w:name="_Toc476310108"/>
      <w:bookmarkStart w:id="676" w:name="_Toc482896437"/>
      <w:bookmarkStart w:id="677" w:name="_Toc488944455"/>
      <w:r w:rsidRPr="00334BC2">
        <w:rPr>
          <w:rFonts w:ascii="Times New Roman" w:hAnsi="Times New Roman"/>
          <w:sz w:val="22"/>
          <w:szCs w:val="22"/>
        </w:rPr>
        <w:t>3.2</w:t>
      </w:r>
      <w:r w:rsidRPr="00334BC2">
        <w:rPr>
          <w:rFonts w:ascii="Times New Roman" w:hAnsi="Times New Roman"/>
          <w:sz w:val="22"/>
          <w:szCs w:val="22"/>
        </w:rPr>
        <w:tab/>
        <w:t xml:space="preserve">Especificaciones de </w:t>
      </w:r>
      <w:r w:rsidR="00356224" w:rsidRPr="00334BC2">
        <w:rPr>
          <w:rFonts w:ascii="Times New Roman" w:hAnsi="Times New Roman"/>
          <w:sz w:val="22"/>
          <w:szCs w:val="22"/>
        </w:rPr>
        <w:t xml:space="preserve">Redes </w:t>
      </w:r>
      <w:r w:rsidRPr="00334BC2">
        <w:rPr>
          <w:rFonts w:ascii="Times New Roman" w:hAnsi="Times New Roman"/>
          <w:sz w:val="22"/>
          <w:szCs w:val="22"/>
        </w:rPr>
        <w:t xml:space="preserve">y </w:t>
      </w:r>
      <w:bookmarkEnd w:id="673"/>
      <w:bookmarkEnd w:id="674"/>
      <w:bookmarkEnd w:id="675"/>
      <w:bookmarkEnd w:id="676"/>
      <w:r w:rsidR="00356224" w:rsidRPr="00334BC2">
        <w:rPr>
          <w:rFonts w:ascii="Times New Roman" w:hAnsi="Times New Roman"/>
          <w:sz w:val="22"/>
          <w:szCs w:val="22"/>
        </w:rPr>
        <w:t>Comunicaciones</w:t>
      </w:r>
      <w:bookmarkEnd w:id="677"/>
    </w:p>
    <w:p w14:paraId="299F4B5F" w14:textId="77777777" w:rsidR="001468A2" w:rsidRPr="00334BC2" w:rsidRDefault="001468A2" w:rsidP="001468A2">
      <w:pPr>
        <w:ind w:right="41"/>
        <w:rPr>
          <w:sz w:val="22"/>
          <w:szCs w:val="22"/>
        </w:rPr>
      </w:pPr>
      <w:bookmarkStart w:id="678" w:name="_Toc521498260"/>
      <w:bookmarkStart w:id="679" w:name="_Toc454958734"/>
      <w:bookmarkStart w:id="680" w:name="_Toc476310109"/>
      <w:bookmarkStart w:id="681" w:name="_Toc482896438"/>
      <w:bookmarkStart w:id="682" w:name="_Toc488944456"/>
      <w:r w:rsidRPr="00334BC2">
        <w:rPr>
          <w:sz w:val="22"/>
          <w:szCs w:val="22"/>
        </w:rPr>
        <w:t>Para la correcta prestación del servicio, además de la infraestructura solicitada, el Proveedor DEBERÁ proporcionar los siguientes componentes:</w:t>
      </w:r>
    </w:p>
    <w:p w14:paraId="5F1B525A" w14:textId="77777777" w:rsidR="001468A2" w:rsidRPr="00334BC2" w:rsidRDefault="001468A2" w:rsidP="001468A2">
      <w:pPr>
        <w:ind w:right="41"/>
        <w:rPr>
          <w:sz w:val="22"/>
          <w:szCs w:val="22"/>
        </w:rPr>
      </w:pPr>
    </w:p>
    <w:p w14:paraId="3633348B" w14:textId="77777777" w:rsidR="001468A2" w:rsidRPr="00334BC2" w:rsidRDefault="001468A2" w:rsidP="001468A2">
      <w:pPr>
        <w:ind w:right="41" w:firstLine="708"/>
        <w:rPr>
          <w:sz w:val="22"/>
          <w:szCs w:val="22"/>
        </w:rPr>
      </w:pPr>
      <w:r w:rsidRPr="00334BC2">
        <w:rPr>
          <w:sz w:val="22"/>
          <w:szCs w:val="22"/>
        </w:rPr>
        <w:t>3.2.1. Red de área local:</w:t>
      </w:r>
    </w:p>
    <w:p w14:paraId="657376E9" w14:textId="77777777" w:rsidR="001468A2" w:rsidRPr="00334BC2" w:rsidRDefault="001468A2" w:rsidP="001468A2">
      <w:pPr>
        <w:ind w:left="708" w:right="41" w:firstLine="708"/>
        <w:rPr>
          <w:rStyle w:val="Preparersnotenobold"/>
          <w:sz w:val="22"/>
          <w:szCs w:val="22"/>
        </w:rPr>
      </w:pPr>
      <w:r w:rsidRPr="00334BC2">
        <w:rPr>
          <w:sz w:val="22"/>
          <w:szCs w:val="22"/>
        </w:rPr>
        <w:t xml:space="preserve">3.2.1.1. Equipos y software: </w:t>
      </w:r>
    </w:p>
    <w:p w14:paraId="19A5AE40" w14:textId="77777777" w:rsidR="001468A2" w:rsidRPr="00334BC2" w:rsidRDefault="001468A2" w:rsidP="001468A2">
      <w:pPr>
        <w:suppressAutoHyphens w:val="0"/>
        <w:spacing w:after="0" w:line="276" w:lineRule="auto"/>
        <w:ind w:left="708" w:firstLine="708"/>
        <w:rPr>
          <w:rFonts w:eastAsia="Calibri"/>
          <w:color w:val="000000"/>
          <w:sz w:val="22"/>
          <w:szCs w:val="22"/>
          <w:lang w:eastAsia="es-EC"/>
        </w:rPr>
      </w:pPr>
      <w:r w:rsidRPr="00334BC2">
        <w:rPr>
          <w:rFonts w:eastAsia="Calibri"/>
          <w:color w:val="000000"/>
          <w:sz w:val="22"/>
          <w:szCs w:val="22"/>
          <w:lang w:eastAsia="es-EC"/>
        </w:rPr>
        <w:t xml:space="preserve">(10) Diez </w:t>
      </w:r>
      <w:proofErr w:type="spellStart"/>
      <w:r w:rsidRPr="00334BC2">
        <w:rPr>
          <w:rFonts w:eastAsia="Calibri"/>
          <w:color w:val="000000"/>
          <w:sz w:val="22"/>
          <w:szCs w:val="22"/>
          <w:lang w:eastAsia="es-EC"/>
        </w:rPr>
        <w:t>Switchs</w:t>
      </w:r>
      <w:proofErr w:type="spellEnd"/>
      <w:r w:rsidRPr="00334BC2">
        <w:rPr>
          <w:rFonts w:eastAsia="Calibri"/>
          <w:color w:val="000000"/>
          <w:sz w:val="22"/>
          <w:szCs w:val="22"/>
          <w:lang w:eastAsia="es-EC"/>
        </w:rPr>
        <w:t xml:space="preserve"> con las siguientes características mínimas: </w:t>
      </w:r>
    </w:p>
    <w:p w14:paraId="041A8C6B" w14:textId="77777777" w:rsidR="001468A2" w:rsidRPr="00334BC2" w:rsidRDefault="001468A2" w:rsidP="001468A2">
      <w:pPr>
        <w:pStyle w:val="Prrafodelista"/>
        <w:suppressAutoHyphens w:val="0"/>
        <w:spacing w:after="0" w:line="276" w:lineRule="auto"/>
        <w:ind w:left="1080"/>
        <w:rPr>
          <w:rFonts w:eastAsia="Calibri"/>
          <w:color w:val="000000"/>
          <w:sz w:val="22"/>
          <w:szCs w:val="22"/>
          <w:lang w:eastAsia="es-EC"/>
        </w:rPr>
      </w:pPr>
    </w:p>
    <w:p w14:paraId="09899D1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48 Puertos POE 10/100/1000/10000 administrable L2, 802.1Q VLAN.</w:t>
      </w:r>
    </w:p>
    <w:p w14:paraId="7F5B77D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Puertos </w:t>
      </w:r>
      <w:proofErr w:type="spellStart"/>
      <w:r w:rsidRPr="00334BC2">
        <w:rPr>
          <w:sz w:val="22"/>
          <w:szCs w:val="22"/>
        </w:rPr>
        <w:t>Stack</w:t>
      </w:r>
      <w:proofErr w:type="spellEnd"/>
      <w:r w:rsidRPr="00334BC2">
        <w:rPr>
          <w:sz w:val="22"/>
          <w:szCs w:val="22"/>
        </w:rPr>
        <w:t>, módulos SPF+.</w:t>
      </w:r>
    </w:p>
    <w:p w14:paraId="7311EEDD"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North America AC Type A Power Cable.</w:t>
      </w:r>
    </w:p>
    <w:p w14:paraId="12057A1E"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Stack</w:t>
      </w:r>
      <w:proofErr w:type="spellEnd"/>
      <w:r w:rsidRPr="00334BC2">
        <w:rPr>
          <w:sz w:val="22"/>
          <w:szCs w:val="22"/>
        </w:rPr>
        <w:t xml:space="preserve"> Module 20.</w:t>
      </w:r>
    </w:p>
    <w:p w14:paraId="772A7EAD"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Stacking</w:t>
      </w:r>
      <w:proofErr w:type="spellEnd"/>
      <w:r w:rsidRPr="00334BC2">
        <w:rPr>
          <w:sz w:val="22"/>
          <w:szCs w:val="22"/>
        </w:rPr>
        <w:t xml:space="preserve"> Cable 1mt (20).</w:t>
      </w:r>
    </w:p>
    <w:p w14:paraId="344AB26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30A9ECB6" w14:textId="77777777" w:rsidR="001468A2" w:rsidRPr="00334BC2" w:rsidRDefault="001468A2" w:rsidP="001468A2">
      <w:pPr>
        <w:shd w:val="clear" w:color="auto" w:fill="FFFFFF"/>
        <w:suppressAutoHyphens w:val="0"/>
        <w:spacing w:after="0"/>
        <w:jc w:val="left"/>
        <w:rPr>
          <w:rFonts w:eastAsia="Calibri"/>
          <w:color w:val="000000"/>
          <w:sz w:val="22"/>
          <w:szCs w:val="22"/>
          <w:lang w:eastAsia="es-EC"/>
        </w:rPr>
      </w:pPr>
    </w:p>
    <w:p w14:paraId="01EAC1CF" w14:textId="77777777" w:rsidR="001468A2" w:rsidRPr="00334BC2" w:rsidRDefault="001468A2" w:rsidP="001468A2">
      <w:pPr>
        <w:suppressAutoHyphens w:val="0"/>
        <w:spacing w:after="0" w:line="276" w:lineRule="auto"/>
        <w:ind w:left="708" w:firstLine="708"/>
        <w:rPr>
          <w:rFonts w:eastAsia="Calibri"/>
          <w:color w:val="000000"/>
          <w:sz w:val="22"/>
          <w:szCs w:val="22"/>
          <w:lang w:eastAsia="es-EC"/>
        </w:rPr>
      </w:pPr>
      <w:r w:rsidRPr="00334BC2">
        <w:rPr>
          <w:rFonts w:eastAsia="Calibri"/>
          <w:color w:val="000000"/>
          <w:sz w:val="22"/>
          <w:szCs w:val="22"/>
          <w:lang w:eastAsia="es-EC"/>
        </w:rPr>
        <w:t xml:space="preserve">(1) Un </w:t>
      </w:r>
      <w:proofErr w:type="spellStart"/>
      <w:r w:rsidRPr="00334BC2">
        <w:rPr>
          <w:rFonts w:eastAsia="Calibri"/>
          <w:color w:val="000000"/>
          <w:sz w:val="22"/>
          <w:szCs w:val="22"/>
          <w:lang w:eastAsia="es-EC"/>
        </w:rPr>
        <w:t>Switch</w:t>
      </w:r>
      <w:proofErr w:type="spellEnd"/>
      <w:r w:rsidRPr="00334BC2">
        <w:rPr>
          <w:rFonts w:eastAsia="Calibri"/>
          <w:color w:val="000000"/>
          <w:sz w:val="22"/>
          <w:szCs w:val="22"/>
          <w:lang w:eastAsia="es-EC"/>
        </w:rPr>
        <w:t xml:space="preserve"> </w:t>
      </w:r>
      <w:proofErr w:type="spellStart"/>
      <w:r w:rsidRPr="00334BC2">
        <w:rPr>
          <w:rFonts w:eastAsia="Calibri"/>
          <w:color w:val="000000"/>
          <w:sz w:val="22"/>
          <w:szCs w:val="22"/>
          <w:lang w:eastAsia="es-EC"/>
        </w:rPr>
        <w:t>core</w:t>
      </w:r>
      <w:proofErr w:type="spellEnd"/>
      <w:r w:rsidRPr="00334BC2">
        <w:rPr>
          <w:rFonts w:eastAsia="Calibri"/>
          <w:color w:val="000000"/>
          <w:sz w:val="22"/>
          <w:szCs w:val="22"/>
          <w:lang w:eastAsia="es-EC"/>
        </w:rPr>
        <w:t xml:space="preserve"> con las siguientes características mínimas:</w:t>
      </w:r>
    </w:p>
    <w:p w14:paraId="2619E4D0" w14:textId="77777777" w:rsidR="001468A2" w:rsidRPr="00334BC2" w:rsidRDefault="001468A2" w:rsidP="001468A2">
      <w:pPr>
        <w:shd w:val="clear" w:color="auto" w:fill="FFFFFF"/>
        <w:suppressAutoHyphens w:val="0"/>
        <w:spacing w:after="0"/>
        <w:jc w:val="left"/>
        <w:rPr>
          <w:rFonts w:eastAsia="Calibri"/>
          <w:color w:val="000000"/>
          <w:sz w:val="22"/>
          <w:szCs w:val="22"/>
          <w:lang w:eastAsia="es-EC"/>
        </w:rPr>
      </w:pPr>
    </w:p>
    <w:p w14:paraId="4A6BC56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40 Port 10 Giga </w:t>
      </w:r>
      <w:proofErr w:type="spellStart"/>
      <w:r w:rsidRPr="00334BC2">
        <w:rPr>
          <w:sz w:val="22"/>
          <w:szCs w:val="22"/>
        </w:rPr>
        <w:t>switch</w:t>
      </w:r>
      <w:proofErr w:type="spellEnd"/>
      <w:r w:rsidRPr="00334BC2">
        <w:rPr>
          <w:sz w:val="22"/>
          <w:szCs w:val="22"/>
        </w:rPr>
        <w:t>.</w:t>
      </w:r>
    </w:p>
    <w:p w14:paraId="2380AFA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2 x 40GE Network Module.</w:t>
      </w:r>
    </w:p>
    <w:p w14:paraId="1ADE513D"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950W AC Config 4 Power Supply front to back cooling (2).</w:t>
      </w:r>
    </w:p>
    <w:p w14:paraId="5DDF48E8"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North America AC Type A Power Cable.</w:t>
      </w:r>
    </w:p>
    <w:p w14:paraId="59FCCB8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10 GBASE-CU SFP+ Cable 1 Meter.</w:t>
      </w:r>
    </w:p>
    <w:p w14:paraId="52185B9F"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Frequency</w:t>
      </w:r>
      <w:proofErr w:type="spellEnd"/>
      <w:r w:rsidRPr="00334BC2">
        <w:rPr>
          <w:sz w:val="22"/>
          <w:szCs w:val="22"/>
        </w:rPr>
        <w:t xml:space="preserve"> </w:t>
      </w:r>
      <w:proofErr w:type="spellStart"/>
      <w:r w:rsidRPr="00334BC2">
        <w:rPr>
          <w:sz w:val="22"/>
          <w:szCs w:val="22"/>
        </w:rPr>
        <w:t>Required</w:t>
      </w:r>
      <w:proofErr w:type="spellEnd"/>
      <w:r w:rsidRPr="00334BC2">
        <w:rPr>
          <w:sz w:val="22"/>
          <w:szCs w:val="22"/>
        </w:rPr>
        <w:t>: 50 - 60 Hz.</w:t>
      </w:r>
    </w:p>
    <w:p w14:paraId="0B7FC658"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Power</w:t>
      </w:r>
      <w:proofErr w:type="spellEnd"/>
      <w:r w:rsidRPr="00334BC2">
        <w:rPr>
          <w:sz w:val="22"/>
          <w:szCs w:val="22"/>
        </w:rPr>
        <w:t xml:space="preserve"> </w:t>
      </w:r>
      <w:proofErr w:type="spellStart"/>
      <w:r w:rsidRPr="00334BC2">
        <w:rPr>
          <w:sz w:val="22"/>
          <w:szCs w:val="22"/>
        </w:rPr>
        <w:t>Provided</w:t>
      </w:r>
      <w:proofErr w:type="spellEnd"/>
      <w:r w:rsidRPr="00334BC2">
        <w:rPr>
          <w:sz w:val="22"/>
          <w:szCs w:val="22"/>
        </w:rPr>
        <w:t>: 950 Watt.</w:t>
      </w:r>
    </w:p>
    <w:p w14:paraId="3FE8E0C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Nominal </w:t>
      </w:r>
      <w:proofErr w:type="spellStart"/>
      <w:r w:rsidRPr="00334BC2">
        <w:rPr>
          <w:sz w:val="22"/>
          <w:szCs w:val="22"/>
        </w:rPr>
        <w:t>Voltage</w:t>
      </w:r>
      <w:proofErr w:type="spellEnd"/>
      <w:r w:rsidRPr="00334BC2">
        <w:rPr>
          <w:sz w:val="22"/>
          <w:szCs w:val="22"/>
        </w:rPr>
        <w:t>: AC 120/230 V.</w:t>
      </w:r>
    </w:p>
    <w:p w14:paraId="64051992"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Features: Front-to-rear airflow.</w:t>
      </w:r>
    </w:p>
    <w:p w14:paraId="32B2F4F8"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Power</w:t>
      </w:r>
      <w:proofErr w:type="spellEnd"/>
      <w:r w:rsidRPr="00334BC2">
        <w:rPr>
          <w:sz w:val="22"/>
          <w:szCs w:val="22"/>
        </w:rPr>
        <w:t xml:space="preserve"> </w:t>
      </w:r>
      <w:proofErr w:type="spellStart"/>
      <w:r w:rsidRPr="00334BC2">
        <w:rPr>
          <w:sz w:val="22"/>
          <w:szCs w:val="22"/>
        </w:rPr>
        <w:t>Redundancy</w:t>
      </w:r>
      <w:proofErr w:type="spellEnd"/>
      <w:r w:rsidRPr="00334BC2">
        <w:rPr>
          <w:sz w:val="22"/>
          <w:szCs w:val="22"/>
        </w:rPr>
        <w:t xml:space="preserve"> </w:t>
      </w:r>
      <w:proofErr w:type="spellStart"/>
      <w:r w:rsidRPr="00334BC2">
        <w:rPr>
          <w:sz w:val="22"/>
          <w:szCs w:val="22"/>
        </w:rPr>
        <w:t>Scheme</w:t>
      </w:r>
      <w:proofErr w:type="spellEnd"/>
      <w:r w:rsidRPr="00334BC2">
        <w:rPr>
          <w:sz w:val="22"/>
          <w:szCs w:val="22"/>
        </w:rPr>
        <w:t>: 1+1.</w:t>
      </w:r>
    </w:p>
    <w:p w14:paraId="166C9C66"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Type</w:t>
      </w:r>
      <w:proofErr w:type="spellEnd"/>
      <w:r w:rsidRPr="00334BC2">
        <w:rPr>
          <w:sz w:val="22"/>
          <w:szCs w:val="22"/>
        </w:rPr>
        <w:t xml:space="preserve">: </w:t>
      </w:r>
      <w:proofErr w:type="spellStart"/>
      <w:r w:rsidRPr="00334BC2">
        <w:rPr>
          <w:sz w:val="22"/>
          <w:szCs w:val="22"/>
        </w:rPr>
        <w:t>Internal</w:t>
      </w:r>
      <w:proofErr w:type="spellEnd"/>
      <w:r w:rsidRPr="00334BC2">
        <w:rPr>
          <w:sz w:val="22"/>
          <w:szCs w:val="22"/>
        </w:rPr>
        <w:t xml:space="preserve"> </w:t>
      </w:r>
      <w:proofErr w:type="spellStart"/>
      <w:r w:rsidRPr="00334BC2">
        <w:rPr>
          <w:sz w:val="22"/>
          <w:szCs w:val="22"/>
        </w:rPr>
        <w:t>power</w:t>
      </w:r>
      <w:proofErr w:type="spellEnd"/>
      <w:r w:rsidRPr="00334BC2">
        <w:rPr>
          <w:sz w:val="22"/>
          <w:szCs w:val="22"/>
        </w:rPr>
        <w:t xml:space="preserve"> </w:t>
      </w:r>
      <w:proofErr w:type="spellStart"/>
      <w:r w:rsidRPr="00334BC2">
        <w:rPr>
          <w:sz w:val="22"/>
          <w:szCs w:val="22"/>
        </w:rPr>
        <w:t>supply</w:t>
      </w:r>
      <w:proofErr w:type="spellEnd"/>
      <w:r w:rsidRPr="00334BC2">
        <w:rPr>
          <w:sz w:val="22"/>
          <w:szCs w:val="22"/>
        </w:rPr>
        <w:t>.</w:t>
      </w:r>
    </w:p>
    <w:p w14:paraId="5FB8A16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Hot-Plug.</w:t>
      </w:r>
    </w:p>
    <w:p w14:paraId="4915275D"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Processor</w:t>
      </w:r>
      <w:proofErr w:type="spellEnd"/>
      <w:r w:rsidRPr="00334BC2">
        <w:rPr>
          <w:sz w:val="22"/>
          <w:szCs w:val="22"/>
        </w:rPr>
        <w:t>: 2.4 GHz.</w:t>
      </w:r>
    </w:p>
    <w:p w14:paraId="4B93FC0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Flash </w:t>
      </w:r>
      <w:proofErr w:type="spellStart"/>
      <w:r w:rsidRPr="00334BC2">
        <w:rPr>
          <w:sz w:val="22"/>
          <w:szCs w:val="22"/>
        </w:rPr>
        <w:t>Memory</w:t>
      </w:r>
      <w:proofErr w:type="spellEnd"/>
      <w:r w:rsidRPr="00334BC2">
        <w:rPr>
          <w:sz w:val="22"/>
          <w:szCs w:val="22"/>
        </w:rPr>
        <w:t>: 16 GB.</w:t>
      </w:r>
    </w:p>
    <w:p w14:paraId="073902FF"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1000BASE-T SFP transceiver module for Category 5 copper wire (20).</w:t>
      </w:r>
    </w:p>
    <w:p w14:paraId="3134B1AD"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10GBASE-SR SFP Module, Enterprise-Class (4).</w:t>
      </w:r>
    </w:p>
    <w:p w14:paraId="4D9106CC"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1000BASE-SX SFP transceiver module, MMF, 850nm, DOM (4).</w:t>
      </w:r>
    </w:p>
    <w:p w14:paraId="4FBEAED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6146CCDE" w14:textId="77777777" w:rsidR="001468A2" w:rsidRPr="00334BC2" w:rsidRDefault="001468A2" w:rsidP="001468A2">
      <w:pPr>
        <w:pStyle w:val="Prrafodelista"/>
        <w:ind w:left="2460" w:right="4"/>
        <w:rPr>
          <w:sz w:val="22"/>
          <w:szCs w:val="22"/>
        </w:rPr>
      </w:pPr>
    </w:p>
    <w:p w14:paraId="742E3B29" w14:textId="77777777" w:rsidR="001468A2" w:rsidRPr="00334BC2" w:rsidRDefault="001468A2" w:rsidP="001468A2">
      <w:pPr>
        <w:suppressAutoHyphens w:val="0"/>
        <w:spacing w:after="0" w:line="276" w:lineRule="auto"/>
        <w:ind w:left="708" w:firstLine="708"/>
        <w:rPr>
          <w:rFonts w:eastAsia="Calibri"/>
          <w:color w:val="000000"/>
          <w:sz w:val="22"/>
          <w:szCs w:val="22"/>
          <w:lang w:eastAsia="es-EC"/>
        </w:rPr>
      </w:pPr>
      <w:r w:rsidRPr="00334BC2">
        <w:rPr>
          <w:rFonts w:eastAsia="Calibri"/>
          <w:color w:val="000000"/>
          <w:sz w:val="22"/>
          <w:szCs w:val="22"/>
          <w:lang w:eastAsia="es-EC"/>
        </w:rPr>
        <w:t>(1) Un Switch de distribución L2/L3 con las siguientes características mínimas:</w:t>
      </w:r>
    </w:p>
    <w:p w14:paraId="2CA07DEB" w14:textId="77777777" w:rsidR="001468A2" w:rsidRPr="00334BC2" w:rsidRDefault="001468A2" w:rsidP="001468A2">
      <w:pPr>
        <w:suppressAutoHyphens w:val="0"/>
        <w:spacing w:after="0" w:line="276" w:lineRule="auto"/>
        <w:rPr>
          <w:rFonts w:eastAsia="Calibri"/>
          <w:color w:val="000000"/>
          <w:sz w:val="22"/>
          <w:szCs w:val="22"/>
          <w:lang w:eastAsia="es-EC"/>
        </w:rPr>
      </w:pPr>
    </w:p>
    <w:p w14:paraId="240B7B1C"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16-port 10 Giga </w:t>
      </w:r>
      <w:proofErr w:type="spellStart"/>
      <w:r w:rsidRPr="00334BC2">
        <w:rPr>
          <w:sz w:val="22"/>
          <w:szCs w:val="22"/>
        </w:rPr>
        <w:t>switch</w:t>
      </w:r>
      <w:proofErr w:type="spellEnd"/>
      <w:r w:rsidRPr="00334BC2">
        <w:rPr>
          <w:sz w:val="22"/>
          <w:szCs w:val="22"/>
        </w:rPr>
        <w:t>.</w:t>
      </w:r>
    </w:p>
    <w:p w14:paraId="677EB9BC"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North America AC Type A Power Cable (2).</w:t>
      </w:r>
    </w:p>
    <w:p w14:paraId="03A855F7"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lastRenderedPageBreak/>
        <w:t>950W AC Config 4 Power Supply front to back cooling (1).</w:t>
      </w:r>
    </w:p>
    <w:p w14:paraId="6BF69116"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1000BASE-SX SFP transceiver module, MMF, 850nm, DOM (12).</w:t>
      </w:r>
    </w:p>
    <w:p w14:paraId="6D28E736"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10GBASE-SR SFP Module, Enterprise-Class (2).</w:t>
      </w:r>
    </w:p>
    <w:p w14:paraId="553AE3F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4F47B951" w14:textId="77777777" w:rsidR="001468A2" w:rsidRPr="00334BC2" w:rsidRDefault="001468A2" w:rsidP="001468A2">
      <w:pPr>
        <w:ind w:left="2160" w:right="41" w:hanging="720"/>
        <w:rPr>
          <w:sz w:val="22"/>
          <w:szCs w:val="22"/>
          <w:highlight w:val="cyan"/>
          <w:lang w:val="es-EC"/>
        </w:rPr>
      </w:pPr>
    </w:p>
    <w:p w14:paraId="0D9D42AD" w14:textId="77777777" w:rsidR="001468A2" w:rsidRPr="00334BC2" w:rsidRDefault="001468A2" w:rsidP="001468A2">
      <w:pPr>
        <w:ind w:left="2160" w:right="41" w:hanging="720"/>
        <w:rPr>
          <w:rStyle w:val="Preparersnotenobold"/>
          <w:i w:val="0"/>
          <w:iCs/>
          <w:sz w:val="22"/>
          <w:szCs w:val="22"/>
        </w:rPr>
      </w:pPr>
      <w:r w:rsidRPr="00334BC2">
        <w:rPr>
          <w:sz w:val="22"/>
          <w:szCs w:val="22"/>
        </w:rPr>
        <w:t>3.2.1.2.</w:t>
      </w:r>
      <w:r w:rsidRPr="00334BC2">
        <w:rPr>
          <w:sz w:val="22"/>
          <w:szCs w:val="22"/>
        </w:rPr>
        <w:tab/>
        <w:t xml:space="preserve">Cableado: </w:t>
      </w:r>
      <w:r w:rsidRPr="00334BC2">
        <w:rPr>
          <w:rStyle w:val="Preparersnotenobold"/>
          <w:i w:val="0"/>
          <w:iCs/>
          <w:sz w:val="22"/>
          <w:szCs w:val="22"/>
        </w:rPr>
        <w:t>El Proveedor DEBERÁ asegurar el cableado estructurado horizontal y vertical necesario (ethernet, fibra y de alimentación eléctrica) para la intercomunicación entre los diferentes equipos adquiridos (</w:t>
      </w:r>
      <w:proofErr w:type="spellStart"/>
      <w:r w:rsidRPr="00334BC2">
        <w:rPr>
          <w:rStyle w:val="Preparersnotenobold"/>
          <w:i w:val="0"/>
          <w:iCs/>
          <w:sz w:val="22"/>
          <w:szCs w:val="22"/>
        </w:rPr>
        <w:t>networking</w:t>
      </w:r>
      <w:proofErr w:type="spellEnd"/>
      <w:r w:rsidRPr="00334BC2">
        <w:rPr>
          <w:rStyle w:val="Preparersnotenobold"/>
          <w:i w:val="0"/>
          <w:iCs/>
          <w:sz w:val="22"/>
          <w:szCs w:val="22"/>
        </w:rPr>
        <w:t>, servidores, librerías de respaldo y equipos de usuario final).</w:t>
      </w:r>
    </w:p>
    <w:p w14:paraId="6513B00D" w14:textId="77777777" w:rsidR="001468A2" w:rsidRPr="00334BC2" w:rsidRDefault="001468A2" w:rsidP="001468A2">
      <w:pPr>
        <w:spacing w:after="0"/>
        <w:ind w:left="2124" w:right="41"/>
        <w:rPr>
          <w:bCs/>
          <w:sz w:val="22"/>
          <w:szCs w:val="22"/>
        </w:rPr>
      </w:pPr>
      <w:r w:rsidRPr="00334BC2">
        <w:rPr>
          <w:rStyle w:val="Preparersnotenobold"/>
          <w:i w:val="0"/>
          <w:iCs/>
          <w:sz w:val="22"/>
          <w:szCs w:val="22"/>
        </w:rPr>
        <w:t xml:space="preserve">Para el cableado estructurado en mención se requiere 2 puntos UTP categoría 6a y 2 puntos de fibra óptica desde un </w:t>
      </w:r>
      <w:proofErr w:type="spellStart"/>
      <w:r w:rsidRPr="00334BC2">
        <w:rPr>
          <w:rStyle w:val="Preparersnotenobold"/>
          <w:i w:val="0"/>
          <w:iCs/>
          <w:sz w:val="22"/>
          <w:szCs w:val="22"/>
        </w:rPr>
        <w:t>patch</w:t>
      </w:r>
      <w:proofErr w:type="spellEnd"/>
      <w:r w:rsidRPr="00334BC2">
        <w:rPr>
          <w:rStyle w:val="Preparersnotenobold"/>
          <w:i w:val="0"/>
          <w:iCs/>
          <w:sz w:val="22"/>
          <w:szCs w:val="22"/>
        </w:rPr>
        <w:t xml:space="preserve"> panel ubicado en el data center del edificio matriz del MEM (piso 4), hacia el cuarto de comunicaciones (piso 1) donde se ubica la </w:t>
      </w:r>
      <w:r w:rsidRPr="00334BC2">
        <w:rPr>
          <w:bCs/>
          <w:sz w:val="22"/>
          <w:szCs w:val="22"/>
        </w:rPr>
        <w:t>Dirección de Análisis de Información Estratégica de Hidrocarburos.</w:t>
      </w:r>
    </w:p>
    <w:p w14:paraId="3F55CE52" w14:textId="77777777" w:rsidR="001468A2" w:rsidRPr="00334BC2" w:rsidRDefault="001468A2" w:rsidP="001468A2">
      <w:pPr>
        <w:spacing w:after="0"/>
        <w:ind w:left="2124" w:right="41"/>
        <w:rPr>
          <w:bCs/>
          <w:sz w:val="22"/>
          <w:szCs w:val="22"/>
        </w:rPr>
      </w:pPr>
    </w:p>
    <w:p w14:paraId="59D8F355" w14:textId="77777777" w:rsidR="001468A2" w:rsidRPr="00334BC2" w:rsidRDefault="001468A2" w:rsidP="001468A2">
      <w:pPr>
        <w:spacing w:after="0"/>
        <w:ind w:left="2124" w:right="41"/>
        <w:rPr>
          <w:rStyle w:val="Preparersnotenobold"/>
          <w:i w:val="0"/>
          <w:iCs/>
          <w:sz w:val="22"/>
          <w:szCs w:val="22"/>
        </w:rPr>
      </w:pPr>
      <w:r w:rsidRPr="00334BC2">
        <w:rPr>
          <w:rStyle w:val="Preparersnotenobold"/>
          <w:i w:val="0"/>
          <w:iCs/>
          <w:sz w:val="22"/>
          <w:szCs w:val="22"/>
        </w:rPr>
        <w:t>Para la comunicación entre los cuartos de comunicaciones y las estaciones de trabajo involucradas, se requieren 30 puntos de datos categoría 6a.</w:t>
      </w:r>
    </w:p>
    <w:p w14:paraId="72FBF205" w14:textId="77777777" w:rsidR="001468A2" w:rsidRPr="00334BC2" w:rsidRDefault="001468A2" w:rsidP="001468A2">
      <w:pPr>
        <w:spacing w:after="0"/>
        <w:ind w:left="2124" w:right="41"/>
        <w:rPr>
          <w:rStyle w:val="Preparersnotenobold"/>
          <w:bCs/>
          <w:i w:val="0"/>
          <w:sz w:val="22"/>
          <w:szCs w:val="22"/>
        </w:rPr>
      </w:pPr>
    </w:p>
    <w:p w14:paraId="4680AA78" w14:textId="77777777" w:rsidR="001468A2" w:rsidRPr="00334BC2" w:rsidRDefault="001468A2" w:rsidP="001468A2">
      <w:pPr>
        <w:spacing w:after="0"/>
        <w:ind w:left="2124" w:right="41"/>
        <w:rPr>
          <w:rStyle w:val="Preparersnotenobold"/>
          <w:bCs/>
          <w:i w:val="0"/>
          <w:sz w:val="22"/>
          <w:szCs w:val="22"/>
        </w:rPr>
      </w:pPr>
      <w:r w:rsidRPr="00334BC2">
        <w:rPr>
          <w:rStyle w:val="Preparersnotenobold"/>
          <w:bCs/>
          <w:i w:val="0"/>
          <w:sz w:val="22"/>
          <w:szCs w:val="22"/>
        </w:rPr>
        <w:t>Todo el cableado estructurado implementado, deberá ser certificado.</w:t>
      </w:r>
    </w:p>
    <w:p w14:paraId="511892C9" w14:textId="77777777" w:rsidR="001468A2" w:rsidRPr="00334BC2" w:rsidRDefault="001468A2" w:rsidP="001468A2">
      <w:pPr>
        <w:spacing w:after="0"/>
        <w:ind w:left="2160" w:right="41" w:hanging="720"/>
        <w:rPr>
          <w:rStyle w:val="Preparersnotenobold"/>
          <w:i w:val="0"/>
          <w:iCs/>
          <w:sz w:val="22"/>
          <w:szCs w:val="22"/>
        </w:rPr>
      </w:pPr>
    </w:p>
    <w:p w14:paraId="36C41704" w14:textId="77777777" w:rsidR="001468A2" w:rsidRPr="00334BC2" w:rsidRDefault="001468A2" w:rsidP="001468A2">
      <w:pPr>
        <w:spacing w:after="0"/>
        <w:ind w:left="2160" w:right="-360"/>
        <w:rPr>
          <w:rStyle w:val="Preparersnotenobold"/>
          <w:i w:val="0"/>
          <w:iCs/>
          <w:sz w:val="22"/>
          <w:szCs w:val="22"/>
        </w:rPr>
      </w:pPr>
      <w:r w:rsidRPr="00334BC2">
        <w:rPr>
          <w:rStyle w:val="Preparersnotenobold"/>
          <w:i w:val="0"/>
          <w:iCs/>
          <w:sz w:val="22"/>
          <w:szCs w:val="22"/>
        </w:rPr>
        <w:t>Equipos complementarios del cableado: El Proveedor, para brindar la conectividad, DEBERÁ adaptarse a la infraestructura del Data Center de EP Petroecuador y del Ministerio de Energía y Minas; y, proveer de todos los conectores, cableado y componentes necesarios para la puesta en operación del equipamiento dentro de los centros de datos.</w:t>
      </w:r>
    </w:p>
    <w:p w14:paraId="1BB3C0CF" w14:textId="77777777" w:rsidR="001468A2" w:rsidRPr="00334BC2" w:rsidRDefault="001468A2" w:rsidP="001468A2">
      <w:pPr>
        <w:ind w:left="2160" w:right="-360" w:hanging="720"/>
        <w:rPr>
          <w:rStyle w:val="Preparersnotenobold"/>
          <w:sz w:val="22"/>
          <w:szCs w:val="22"/>
        </w:rPr>
      </w:pPr>
      <w:r w:rsidRPr="00334BC2">
        <w:rPr>
          <w:rStyle w:val="Preparersnotenobold"/>
          <w:sz w:val="22"/>
          <w:szCs w:val="22"/>
        </w:rPr>
        <w:t xml:space="preserve"> </w:t>
      </w:r>
    </w:p>
    <w:p w14:paraId="59F87C32" w14:textId="77777777" w:rsidR="001468A2" w:rsidRPr="00334BC2" w:rsidRDefault="001468A2" w:rsidP="001468A2">
      <w:pPr>
        <w:ind w:left="1440" w:right="41" w:hanging="720"/>
        <w:rPr>
          <w:sz w:val="22"/>
          <w:szCs w:val="22"/>
        </w:rPr>
      </w:pPr>
      <w:r w:rsidRPr="00334BC2">
        <w:rPr>
          <w:sz w:val="22"/>
          <w:szCs w:val="22"/>
        </w:rPr>
        <w:t>3.2.2</w:t>
      </w:r>
      <w:r w:rsidRPr="00334BC2">
        <w:rPr>
          <w:sz w:val="22"/>
          <w:szCs w:val="22"/>
        </w:rPr>
        <w:tab/>
        <w:t>Red de área extensa:</w:t>
      </w:r>
    </w:p>
    <w:p w14:paraId="2CC17071" w14:textId="77777777" w:rsidR="001468A2" w:rsidRPr="00334BC2" w:rsidRDefault="001468A2" w:rsidP="001468A2">
      <w:pPr>
        <w:ind w:left="2160" w:right="41" w:hanging="720"/>
        <w:rPr>
          <w:sz w:val="22"/>
          <w:szCs w:val="22"/>
        </w:rPr>
      </w:pPr>
      <w:r w:rsidRPr="00334BC2">
        <w:rPr>
          <w:sz w:val="22"/>
          <w:szCs w:val="22"/>
        </w:rPr>
        <w:t xml:space="preserve">3.2.2.1. Equipos y software: </w:t>
      </w:r>
    </w:p>
    <w:p w14:paraId="14037692" w14:textId="77777777" w:rsidR="001468A2" w:rsidRPr="00334BC2" w:rsidRDefault="001468A2" w:rsidP="001468A2">
      <w:pPr>
        <w:suppressAutoHyphens w:val="0"/>
        <w:spacing w:after="0" w:line="276" w:lineRule="auto"/>
        <w:ind w:left="708" w:firstLine="708"/>
        <w:rPr>
          <w:rFonts w:eastAsia="Calibri"/>
          <w:color w:val="000000"/>
          <w:sz w:val="22"/>
          <w:szCs w:val="22"/>
          <w:lang w:eastAsia="es-EC"/>
        </w:rPr>
      </w:pPr>
      <w:r w:rsidRPr="00334BC2">
        <w:rPr>
          <w:rFonts w:eastAsia="Calibri"/>
          <w:color w:val="000000"/>
          <w:sz w:val="22"/>
          <w:szCs w:val="22"/>
          <w:lang w:eastAsia="es-EC"/>
        </w:rPr>
        <w:t xml:space="preserve">Dos </w:t>
      </w:r>
      <w:proofErr w:type="spellStart"/>
      <w:r w:rsidRPr="00334BC2">
        <w:rPr>
          <w:rFonts w:eastAsia="Calibri"/>
          <w:color w:val="000000"/>
          <w:sz w:val="22"/>
          <w:szCs w:val="22"/>
          <w:lang w:eastAsia="es-EC"/>
        </w:rPr>
        <w:t>Routers</w:t>
      </w:r>
      <w:proofErr w:type="spellEnd"/>
      <w:r w:rsidRPr="00334BC2">
        <w:rPr>
          <w:rFonts w:eastAsia="Calibri"/>
          <w:color w:val="000000"/>
          <w:sz w:val="22"/>
          <w:szCs w:val="22"/>
          <w:lang w:eastAsia="es-EC"/>
        </w:rPr>
        <w:t xml:space="preserve"> L3 con las siguientes características mínimas: </w:t>
      </w:r>
    </w:p>
    <w:p w14:paraId="63E87882" w14:textId="77777777" w:rsidR="001468A2" w:rsidRPr="00334BC2" w:rsidRDefault="001468A2" w:rsidP="001468A2">
      <w:pPr>
        <w:suppressAutoHyphens w:val="0"/>
        <w:spacing w:after="0" w:line="276" w:lineRule="auto"/>
        <w:rPr>
          <w:rFonts w:eastAsia="Calibri"/>
          <w:color w:val="000000"/>
          <w:sz w:val="22"/>
          <w:szCs w:val="22"/>
          <w:lang w:eastAsia="es-EC"/>
        </w:rPr>
      </w:pPr>
    </w:p>
    <w:p w14:paraId="6863F94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4 interfaces gigabit ethernet  mínimo POE Administrable.</w:t>
      </w:r>
    </w:p>
    <w:p w14:paraId="5E5F01C4"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Routing protocols: Static, Open Shortest Path First (OSPFv2), OSPFv3.</w:t>
      </w:r>
    </w:p>
    <w:p w14:paraId="7DD3A865"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Intermediate System to Intermediate System (ISIS), ISISv6 and Border Gateway Protocol (BGP).</w:t>
      </w:r>
    </w:p>
    <w:p w14:paraId="3BF035FC"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IEEE 802.1Q VLAN </w:t>
      </w:r>
      <w:proofErr w:type="spellStart"/>
      <w:r w:rsidRPr="00334BC2">
        <w:rPr>
          <w:sz w:val="22"/>
          <w:szCs w:val="22"/>
        </w:rPr>
        <w:t>encapsulation</w:t>
      </w:r>
      <w:proofErr w:type="spellEnd"/>
      <w:r w:rsidRPr="00334BC2">
        <w:rPr>
          <w:sz w:val="22"/>
          <w:szCs w:val="22"/>
        </w:rPr>
        <w:t xml:space="preserve">/Q-in-Q </w:t>
      </w:r>
      <w:proofErr w:type="spellStart"/>
      <w:r w:rsidRPr="00334BC2">
        <w:rPr>
          <w:sz w:val="22"/>
          <w:szCs w:val="22"/>
        </w:rPr>
        <w:t>Encapsulation</w:t>
      </w:r>
      <w:proofErr w:type="spellEnd"/>
      <w:r w:rsidRPr="00334BC2">
        <w:rPr>
          <w:sz w:val="22"/>
          <w:szCs w:val="22"/>
        </w:rPr>
        <w:t>.</w:t>
      </w:r>
    </w:p>
    <w:p w14:paraId="0953D1CD"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Process 4 core, 3.4 GHz, 2 MB L2 cache.</w:t>
      </w:r>
    </w:p>
    <w:p w14:paraId="6FA4635C"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High-performance Ethernet switch with 4x10 GE or 4x1GE uplinks and 24x1 GE downlink.</w:t>
      </w:r>
    </w:p>
    <w:p w14:paraId="1084C1FA"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Power</w:t>
      </w:r>
      <w:proofErr w:type="spellEnd"/>
      <w:r w:rsidRPr="00334BC2">
        <w:rPr>
          <w:sz w:val="22"/>
          <w:szCs w:val="22"/>
        </w:rPr>
        <w:t xml:space="preserve"> </w:t>
      </w:r>
      <w:proofErr w:type="spellStart"/>
      <w:r w:rsidRPr="00334BC2">
        <w:rPr>
          <w:sz w:val="22"/>
          <w:szCs w:val="22"/>
        </w:rPr>
        <w:t>supply</w:t>
      </w:r>
      <w:proofErr w:type="spellEnd"/>
      <w:r w:rsidRPr="00334BC2">
        <w:rPr>
          <w:sz w:val="22"/>
          <w:szCs w:val="22"/>
        </w:rPr>
        <w:t xml:space="preserve"> </w:t>
      </w:r>
      <w:proofErr w:type="spellStart"/>
      <w:r w:rsidRPr="00334BC2">
        <w:rPr>
          <w:sz w:val="22"/>
          <w:szCs w:val="22"/>
        </w:rPr>
        <w:t>redundancy</w:t>
      </w:r>
      <w:proofErr w:type="spellEnd"/>
      <w:r w:rsidRPr="00334BC2">
        <w:rPr>
          <w:sz w:val="22"/>
          <w:szCs w:val="22"/>
        </w:rPr>
        <w:t>.</w:t>
      </w:r>
    </w:p>
    <w:p w14:paraId="5012498B"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Supervisor engine redundancy, based on: Class of Service (L2), IP Differentiated Service Code Point (L3), IPACL (L3/L4), IP Precedence (type of service L3), IP Real-Time Transport Protocol (L4 User Data Protocol Ports).</w:t>
      </w:r>
    </w:p>
    <w:p w14:paraId="689C3C6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DSCP </w:t>
      </w:r>
      <w:proofErr w:type="spellStart"/>
      <w:r w:rsidRPr="00334BC2">
        <w:rPr>
          <w:sz w:val="22"/>
          <w:szCs w:val="22"/>
        </w:rPr>
        <w:t>Marking</w:t>
      </w:r>
      <w:proofErr w:type="spellEnd"/>
      <w:r w:rsidRPr="00334BC2">
        <w:rPr>
          <w:sz w:val="22"/>
          <w:szCs w:val="22"/>
        </w:rPr>
        <w:t>.</w:t>
      </w:r>
    </w:p>
    <w:p w14:paraId="4CC60C44"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8 number of queues for user traffic.</w:t>
      </w:r>
    </w:p>
    <w:p w14:paraId="64D1662A"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Support</w:t>
      </w:r>
      <w:proofErr w:type="spellEnd"/>
      <w:r w:rsidRPr="00334BC2">
        <w:rPr>
          <w:sz w:val="22"/>
          <w:szCs w:val="22"/>
        </w:rPr>
        <w:t xml:space="preserve"> </w:t>
      </w:r>
      <w:proofErr w:type="spellStart"/>
      <w:r w:rsidRPr="00334BC2">
        <w:rPr>
          <w:sz w:val="22"/>
          <w:szCs w:val="22"/>
        </w:rPr>
        <w:t>for</w:t>
      </w:r>
      <w:proofErr w:type="spellEnd"/>
      <w:r w:rsidRPr="00334BC2">
        <w:rPr>
          <w:sz w:val="22"/>
          <w:szCs w:val="22"/>
        </w:rPr>
        <w:t xml:space="preserve"> </w:t>
      </w:r>
      <w:proofErr w:type="spellStart"/>
      <w:r w:rsidRPr="00334BC2">
        <w:rPr>
          <w:sz w:val="22"/>
          <w:szCs w:val="22"/>
        </w:rPr>
        <w:t>priority</w:t>
      </w:r>
      <w:proofErr w:type="spellEnd"/>
      <w:r w:rsidRPr="00334BC2">
        <w:rPr>
          <w:sz w:val="22"/>
          <w:szCs w:val="22"/>
        </w:rPr>
        <w:t xml:space="preserve"> </w:t>
      </w:r>
      <w:proofErr w:type="spellStart"/>
      <w:r w:rsidRPr="00334BC2">
        <w:rPr>
          <w:sz w:val="22"/>
          <w:szCs w:val="22"/>
        </w:rPr>
        <w:t>queuing</w:t>
      </w:r>
      <w:proofErr w:type="spellEnd"/>
      <w:r w:rsidRPr="00334BC2">
        <w:rPr>
          <w:sz w:val="22"/>
          <w:szCs w:val="22"/>
        </w:rPr>
        <w:t>.</w:t>
      </w:r>
    </w:p>
    <w:p w14:paraId="504954D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28479D8F" w14:textId="77777777" w:rsidR="001468A2" w:rsidRPr="00334BC2" w:rsidRDefault="001468A2" w:rsidP="001468A2">
      <w:pPr>
        <w:pStyle w:val="Prrafodelista"/>
        <w:ind w:left="2460" w:right="4"/>
        <w:rPr>
          <w:sz w:val="22"/>
          <w:szCs w:val="22"/>
        </w:rPr>
      </w:pPr>
    </w:p>
    <w:p w14:paraId="5E74434D" w14:textId="77777777" w:rsidR="001468A2" w:rsidRPr="00334BC2" w:rsidRDefault="001468A2" w:rsidP="001468A2">
      <w:pPr>
        <w:ind w:left="2160" w:right="41" w:hanging="720"/>
        <w:rPr>
          <w:i/>
          <w:color w:val="FF0000"/>
          <w:sz w:val="22"/>
          <w:szCs w:val="22"/>
          <w:lang w:eastAsia="en-US" w:bidi="ar-SA"/>
        </w:rPr>
      </w:pPr>
      <w:r w:rsidRPr="00334BC2">
        <w:rPr>
          <w:spacing w:val="-2"/>
          <w:sz w:val="22"/>
          <w:szCs w:val="22"/>
        </w:rPr>
        <w:t>3.2.2.2.</w:t>
      </w:r>
      <w:r w:rsidRPr="00334BC2">
        <w:rPr>
          <w:spacing w:val="-2"/>
          <w:sz w:val="22"/>
          <w:szCs w:val="22"/>
        </w:rPr>
        <w:tab/>
        <w:t>Servicios de telecomunicaciones:</w:t>
      </w:r>
      <w:r w:rsidRPr="00334BC2">
        <w:rPr>
          <w:i/>
          <w:spacing w:val="-2"/>
          <w:sz w:val="22"/>
          <w:szCs w:val="22"/>
        </w:rPr>
        <w:t xml:space="preserve"> </w:t>
      </w:r>
      <w:r w:rsidRPr="00334BC2">
        <w:rPr>
          <w:rStyle w:val="Preparersnotenobold"/>
          <w:i w:val="0"/>
          <w:spacing w:val="-2"/>
          <w:sz w:val="22"/>
          <w:szCs w:val="22"/>
        </w:rPr>
        <w:t>El Proveedor DEBERÁ adaptarse a la infraestructura de telecomunicaciones existente en el Ministerio y las entidades adscritas para poder realizar el proceso de interoperabilidad.</w:t>
      </w:r>
    </w:p>
    <w:p w14:paraId="2D46BE56" w14:textId="77777777" w:rsidR="001468A2" w:rsidRPr="00334BC2" w:rsidRDefault="001468A2" w:rsidP="001468A2">
      <w:pPr>
        <w:ind w:left="1440" w:right="41" w:hanging="720"/>
        <w:rPr>
          <w:sz w:val="22"/>
          <w:szCs w:val="22"/>
          <w:lang w:val="es-ES_tradnl" w:eastAsia="en-US" w:bidi="ar-SA"/>
        </w:rPr>
      </w:pPr>
      <w:r w:rsidRPr="00334BC2">
        <w:rPr>
          <w:sz w:val="22"/>
          <w:szCs w:val="22"/>
          <w:lang w:val="es-ES_tradnl" w:eastAsia="en-US" w:bidi="ar-SA"/>
        </w:rPr>
        <w:t>3.2.3. Data Centers: El Proveedor DEBERÁ realizar la implementación de la infraestructura tecnológica en los Data Center de Petroecuador y del MEM conforme a los protocolos y lineamientos establecidos por estas Instituciones.</w:t>
      </w:r>
    </w:p>
    <w:p w14:paraId="0E00A929" w14:textId="77777777" w:rsidR="001468A2" w:rsidRPr="00334BC2" w:rsidRDefault="001468A2" w:rsidP="001468A2">
      <w:pPr>
        <w:ind w:left="1440" w:right="41" w:hanging="720"/>
        <w:rPr>
          <w:rStyle w:val="Preparersnotenobold"/>
          <w:sz w:val="22"/>
          <w:szCs w:val="22"/>
        </w:rPr>
      </w:pPr>
      <w:r w:rsidRPr="00334BC2">
        <w:rPr>
          <w:sz w:val="22"/>
          <w:szCs w:val="22"/>
        </w:rPr>
        <w:t>3.2.4.</w:t>
      </w:r>
      <w:r w:rsidRPr="00334BC2">
        <w:rPr>
          <w:sz w:val="22"/>
          <w:szCs w:val="22"/>
        </w:rPr>
        <w:tab/>
        <w:t xml:space="preserve">Otros equipos de comunicaciones: </w:t>
      </w:r>
      <w:r w:rsidRPr="00334BC2">
        <w:rPr>
          <w:rStyle w:val="Preparersnotenobold"/>
          <w:b/>
          <w:bCs/>
          <w:sz w:val="22"/>
          <w:szCs w:val="22"/>
        </w:rPr>
        <w:t>NO APLICA</w:t>
      </w:r>
    </w:p>
    <w:p w14:paraId="4A663B0C" w14:textId="77777777" w:rsidR="001468A2" w:rsidRPr="00334BC2" w:rsidRDefault="001468A2" w:rsidP="001468A2">
      <w:pPr>
        <w:ind w:left="1440" w:right="41" w:hanging="720"/>
        <w:rPr>
          <w:sz w:val="22"/>
          <w:szCs w:val="22"/>
        </w:rPr>
      </w:pPr>
      <w:r w:rsidRPr="00334BC2">
        <w:rPr>
          <w:sz w:val="22"/>
          <w:szCs w:val="22"/>
        </w:rPr>
        <w:t>3.2.4.</w:t>
      </w:r>
      <w:r w:rsidRPr="00334BC2">
        <w:rPr>
          <w:sz w:val="22"/>
          <w:szCs w:val="22"/>
        </w:rPr>
        <w:tab/>
        <w:t xml:space="preserve">Equipos para videoconferencias/congresos: </w:t>
      </w:r>
      <w:r w:rsidRPr="00334BC2">
        <w:rPr>
          <w:rStyle w:val="Preparersnotenobold"/>
          <w:b/>
          <w:bCs/>
          <w:sz w:val="22"/>
          <w:szCs w:val="22"/>
        </w:rPr>
        <w:t>NO APLICA</w:t>
      </w:r>
    </w:p>
    <w:p w14:paraId="4EF41B31" w14:textId="77777777" w:rsidR="001468A2" w:rsidRPr="00334BC2" w:rsidRDefault="001468A2" w:rsidP="001468A2">
      <w:pPr>
        <w:ind w:left="1440" w:right="41" w:hanging="720"/>
        <w:rPr>
          <w:sz w:val="22"/>
          <w:szCs w:val="22"/>
        </w:rPr>
      </w:pPr>
    </w:p>
    <w:p w14:paraId="05C40CDB" w14:textId="77777777" w:rsidR="001468A2" w:rsidRPr="00334BC2" w:rsidRDefault="001468A2" w:rsidP="001468A2">
      <w:pPr>
        <w:ind w:left="709" w:right="41" w:hanging="22"/>
        <w:rPr>
          <w:sz w:val="22"/>
          <w:szCs w:val="22"/>
        </w:rPr>
      </w:pPr>
      <w:r w:rsidRPr="00334BC2">
        <w:rPr>
          <w:sz w:val="22"/>
          <w:szCs w:val="22"/>
        </w:rPr>
        <w:t xml:space="preserve">* El presente equipamiento, debe ser compatible nativamente con el equipamiento de </w:t>
      </w:r>
      <w:proofErr w:type="spellStart"/>
      <w:r w:rsidRPr="00334BC2">
        <w:rPr>
          <w:sz w:val="22"/>
          <w:szCs w:val="22"/>
        </w:rPr>
        <w:t>networking</w:t>
      </w:r>
      <w:proofErr w:type="spellEnd"/>
      <w:r w:rsidRPr="00334BC2">
        <w:rPr>
          <w:sz w:val="22"/>
          <w:szCs w:val="22"/>
        </w:rPr>
        <w:t xml:space="preserve"> que actualmente posee el MEM (solución CISCO).</w:t>
      </w:r>
    </w:p>
    <w:p w14:paraId="4D2DF02B" w14:textId="77777777" w:rsidR="001468A2" w:rsidRPr="00334BC2" w:rsidRDefault="001468A2" w:rsidP="001468A2">
      <w:pPr>
        <w:pStyle w:val="Prrafodelista"/>
        <w:autoSpaceDE w:val="0"/>
        <w:autoSpaceDN w:val="0"/>
        <w:adjustRightInd w:val="0"/>
        <w:spacing w:after="0"/>
        <w:ind w:left="709"/>
        <w:rPr>
          <w:rFonts w:eastAsia="Calibri"/>
          <w:color w:val="000000"/>
          <w:sz w:val="22"/>
          <w:szCs w:val="22"/>
          <w:lang w:eastAsia="es-EC"/>
        </w:rPr>
      </w:pPr>
      <w:r w:rsidRPr="00334BC2">
        <w:rPr>
          <w:rFonts w:eastAsia="Calibri"/>
          <w:color w:val="000000"/>
          <w:sz w:val="22"/>
          <w:szCs w:val="22"/>
          <w:lang w:eastAsia="es-EC"/>
        </w:rPr>
        <w:t xml:space="preserve">Para la interoperabilidad se requiere un bus de servicios empresariales (ESB) que permita interactuar entre varios sistemas informáticos a través de servicios WEB (web </w:t>
      </w:r>
      <w:proofErr w:type="spellStart"/>
      <w:r w:rsidRPr="00334BC2">
        <w:rPr>
          <w:rFonts w:eastAsia="Calibri"/>
          <w:color w:val="000000"/>
          <w:sz w:val="22"/>
          <w:szCs w:val="22"/>
          <w:lang w:eastAsia="es-EC"/>
        </w:rPr>
        <w:t>services</w:t>
      </w:r>
      <w:proofErr w:type="spellEnd"/>
      <w:r w:rsidRPr="00334BC2">
        <w:rPr>
          <w:rFonts w:eastAsia="Calibri"/>
          <w:color w:val="000000"/>
          <w:sz w:val="22"/>
          <w:szCs w:val="22"/>
          <w:lang w:eastAsia="es-EC"/>
        </w:rPr>
        <w:t>), destinado a la sistematización y simplificación de procesos, garantizando el consumo de datos de entidades fuente, mediante la implementación de mecanismos de control, seguridad de la información y protección de datos.</w:t>
      </w:r>
    </w:p>
    <w:p w14:paraId="28DD109D" w14:textId="77777777" w:rsidR="00591355" w:rsidRPr="00334BC2" w:rsidRDefault="00591355" w:rsidP="00BC14E8">
      <w:pPr>
        <w:ind w:left="709" w:right="41" w:hanging="22"/>
        <w:rPr>
          <w:sz w:val="22"/>
          <w:szCs w:val="22"/>
        </w:rPr>
      </w:pPr>
    </w:p>
    <w:p w14:paraId="2AD4A5FB" w14:textId="3B96F260" w:rsidR="00356E4C" w:rsidRPr="00334BC2" w:rsidRDefault="00356E4C" w:rsidP="00BC14E8">
      <w:pPr>
        <w:ind w:left="709" w:right="41" w:hanging="22"/>
        <w:rPr>
          <w:b/>
          <w:bCs/>
          <w:sz w:val="22"/>
          <w:szCs w:val="22"/>
        </w:rPr>
      </w:pPr>
      <w:r w:rsidRPr="00334BC2">
        <w:rPr>
          <w:b/>
          <w:bCs/>
          <w:sz w:val="22"/>
          <w:szCs w:val="22"/>
        </w:rPr>
        <w:t>3.3</w:t>
      </w:r>
      <w:r w:rsidRPr="00334BC2">
        <w:rPr>
          <w:b/>
          <w:bCs/>
          <w:sz w:val="22"/>
          <w:szCs w:val="22"/>
        </w:rPr>
        <w:tab/>
      </w:r>
      <w:bookmarkEnd w:id="678"/>
      <w:r w:rsidR="00984DF4" w:rsidRPr="00334BC2">
        <w:rPr>
          <w:b/>
          <w:bCs/>
          <w:sz w:val="22"/>
          <w:szCs w:val="22"/>
        </w:rPr>
        <w:t xml:space="preserve">Especificaciones de los </w:t>
      </w:r>
      <w:r w:rsidR="00356224" w:rsidRPr="00334BC2">
        <w:rPr>
          <w:b/>
          <w:bCs/>
          <w:sz w:val="22"/>
          <w:szCs w:val="22"/>
        </w:rPr>
        <w:t xml:space="preserve">Equipos </w:t>
      </w:r>
      <w:bookmarkEnd w:id="679"/>
      <w:bookmarkEnd w:id="680"/>
      <w:bookmarkEnd w:id="681"/>
      <w:r w:rsidR="00356224" w:rsidRPr="00334BC2">
        <w:rPr>
          <w:b/>
          <w:bCs/>
          <w:sz w:val="22"/>
          <w:szCs w:val="22"/>
        </w:rPr>
        <w:t>Secundarios</w:t>
      </w:r>
      <w:bookmarkEnd w:id="682"/>
    </w:p>
    <w:p w14:paraId="38B3766F" w14:textId="77777777" w:rsidR="001468A2" w:rsidRPr="00334BC2" w:rsidRDefault="001468A2" w:rsidP="001468A2">
      <w:pPr>
        <w:ind w:left="1134" w:right="41" w:hanging="24"/>
        <w:rPr>
          <w:rStyle w:val="Preparersnotenobold"/>
          <w:sz w:val="22"/>
          <w:szCs w:val="22"/>
        </w:rPr>
      </w:pPr>
      <w:r w:rsidRPr="00334BC2">
        <w:rPr>
          <w:sz w:val="22"/>
          <w:szCs w:val="22"/>
        </w:rPr>
        <w:t>3.3.1. Dispositivos de almacenamiento de datos compartidos:</w:t>
      </w:r>
    </w:p>
    <w:p w14:paraId="57D357B1" w14:textId="77777777" w:rsidR="001468A2" w:rsidRPr="00334BC2" w:rsidRDefault="001468A2" w:rsidP="001468A2">
      <w:pPr>
        <w:autoSpaceDE w:val="0"/>
        <w:autoSpaceDN w:val="0"/>
        <w:adjustRightInd w:val="0"/>
        <w:spacing w:after="0"/>
        <w:ind w:left="360"/>
        <w:rPr>
          <w:rFonts w:eastAsia="Calibri"/>
          <w:color w:val="000000"/>
          <w:sz w:val="22"/>
          <w:szCs w:val="22"/>
          <w:lang w:eastAsia="es-EC"/>
        </w:rPr>
      </w:pPr>
    </w:p>
    <w:p w14:paraId="61D7F332" w14:textId="77777777" w:rsidR="001468A2" w:rsidRPr="00334BC2" w:rsidRDefault="001468A2" w:rsidP="001468A2">
      <w:pPr>
        <w:ind w:left="1843" w:right="41" w:hanging="24"/>
        <w:rPr>
          <w:rFonts w:eastAsia="Calibri"/>
          <w:color w:val="000000"/>
          <w:sz w:val="22"/>
          <w:szCs w:val="22"/>
          <w:lang w:eastAsia="es-EC"/>
        </w:rPr>
      </w:pPr>
      <w:r w:rsidRPr="00334BC2">
        <w:rPr>
          <w:rFonts w:eastAsia="Calibri"/>
          <w:color w:val="000000"/>
          <w:sz w:val="22"/>
          <w:szCs w:val="22"/>
          <w:lang w:eastAsia="es-EC"/>
        </w:rPr>
        <w:t xml:space="preserve">3.3.1.1 </w:t>
      </w:r>
      <w:r w:rsidRPr="00334BC2">
        <w:rPr>
          <w:rFonts w:eastAsia="Calibri"/>
          <w:b/>
          <w:color w:val="000000"/>
          <w:sz w:val="22"/>
          <w:szCs w:val="22"/>
          <w:lang w:eastAsia="es-EC"/>
        </w:rPr>
        <w:t>Librería de Cintas para respaldos en medios magnéticos</w:t>
      </w:r>
      <w:r w:rsidRPr="00334BC2">
        <w:rPr>
          <w:rFonts w:eastAsia="Calibri"/>
          <w:color w:val="000000"/>
          <w:sz w:val="22"/>
          <w:szCs w:val="22"/>
          <w:lang w:eastAsia="es-EC"/>
        </w:rPr>
        <w:t>:</w:t>
      </w:r>
    </w:p>
    <w:p w14:paraId="3499B376" w14:textId="77777777" w:rsidR="001468A2" w:rsidRPr="00334BC2" w:rsidRDefault="001468A2" w:rsidP="001468A2">
      <w:pPr>
        <w:spacing w:after="0"/>
        <w:ind w:left="1843" w:right="41" w:hanging="24"/>
        <w:rPr>
          <w:rFonts w:eastAsia="Calibri"/>
          <w:color w:val="000000"/>
          <w:sz w:val="22"/>
          <w:szCs w:val="22"/>
          <w:lang w:eastAsia="es-EC"/>
        </w:rPr>
      </w:pPr>
      <w:bookmarkStart w:id="683" w:name="_Hlk123823648"/>
      <w:r w:rsidRPr="00334BC2">
        <w:rPr>
          <w:rFonts w:eastAsia="Calibri"/>
          <w:color w:val="000000"/>
          <w:sz w:val="22"/>
          <w:szCs w:val="22"/>
          <w:lang w:eastAsia="es-EC"/>
        </w:rPr>
        <w:t>La infraestructura de respaldos a cinta DEBERÁ cumplir con las siguientes características mínimas:</w:t>
      </w:r>
    </w:p>
    <w:p w14:paraId="078677BC" w14:textId="77777777" w:rsidR="001468A2" w:rsidRPr="00334BC2" w:rsidRDefault="001468A2" w:rsidP="001468A2">
      <w:pPr>
        <w:spacing w:after="0"/>
        <w:ind w:left="1843" w:right="41" w:hanging="24"/>
        <w:rPr>
          <w:rFonts w:eastAsia="Calibri"/>
          <w:color w:val="000000"/>
          <w:sz w:val="22"/>
          <w:szCs w:val="22"/>
          <w:lang w:eastAsia="es-EC"/>
        </w:rPr>
      </w:pPr>
    </w:p>
    <w:p w14:paraId="4CAC0DCF"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Librería para rack, 2 drive mínimo LTO-8 expandible a 4 drives</w:t>
      </w:r>
    </w:p>
    <w:p w14:paraId="7F9AA5F9"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Mínimo 40 slots para cartuchos</w:t>
      </w:r>
    </w:p>
    <w:p w14:paraId="6ADE313F"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Mínimo 1 x 1GbE para gestión remota</w:t>
      </w:r>
    </w:p>
    <w:p w14:paraId="69143E63"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Velocidad de la librería de 16 Gbps para puertos de fibra canal</w:t>
      </w:r>
    </w:p>
    <w:p w14:paraId="48AA4996"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Lector de códigos de barras</w:t>
      </w:r>
    </w:p>
    <w:p w14:paraId="47D5CF5E"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Dos fuentes de poder redundantes</w:t>
      </w:r>
    </w:p>
    <w:p w14:paraId="708114C0"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Capacidad de integración con la herramienta de respaldos solicitada en este proceso (</w:t>
      </w:r>
      <w:r w:rsidRPr="00334BC2">
        <w:rPr>
          <w:sz w:val="22"/>
          <w:szCs w:val="22"/>
          <w:lang w:val="es-EC"/>
        </w:rPr>
        <w:t>Veeam Backup &amp; Replication Enterprise Plus</w:t>
      </w:r>
      <w:r w:rsidRPr="00334BC2">
        <w:rPr>
          <w:sz w:val="22"/>
          <w:szCs w:val="22"/>
        </w:rPr>
        <w:t>).</w:t>
      </w:r>
    </w:p>
    <w:p w14:paraId="2305EE28"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Garantía, soporte y mantenimiento (Según apartado F. referente a las Especificaciones de los servicios).</w:t>
      </w:r>
    </w:p>
    <w:bookmarkEnd w:id="683"/>
    <w:p w14:paraId="358E374B" w14:textId="77777777" w:rsidR="001468A2" w:rsidRPr="00334BC2" w:rsidRDefault="001468A2" w:rsidP="001468A2">
      <w:pPr>
        <w:pStyle w:val="Prrafodelista"/>
        <w:spacing w:after="0"/>
        <w:ind w:left="2460" w:right="4"/>
        <w:contextualSpacing w:val="0"/>
        <w:rPr>
          <w:sz w:val="22"/>
          <w:szCs w:val="22"/>
        </w:rPr>
      </w:pPr>
    </w:p>
    <w:p w14:paraId="2BEC0C04" w14:textId="77777777" w:rsidR="001468A2" w:rsidRPr="00334BC2" w:rsidRDefault="001468A2" w:rsidP="001468A2">
      <w:pPr>
        <w:spacing w:after="0"/>
        <w:ind w:left="1843" w:right="41" w:hanging="24"/>
        <w:rPr>
          <w:rFonts w:eastAsia="Calibri"/>
          <w:b/>
          <w:color w:val="000000"/>
          <w:sz w:val="22"/>
          <w:szCs w:val="22"/>
          <w:lang w:eastAsia="es-EC"/>
        </w:rPr>
      </w:pPr>
      <w:r w:rsidRPr="00334BC2">
        <w:rPr>
          <w:rFonts w:eastAsia="Calibri"/>
          <w:b/>
          <w:color w:val="000000"/>
          <w:sz w:val="22"/>
          <w:szCs w:val="22"/>
          <w:lang w:eastAsia="es-EC"/>
        </w:rPr>
        <w:t>Observaciones:</w:t>
      </w:r>
    </w:p>
    <w:p w14:paraId="1995D224" w14:textId="77777777" w:rsidR="001468A2" w:rsidRPr="00334BC2" w:rsidRDefault="001468A2" w:rsidP="001468A2">
      <w:pPr>
        <w:spacing w:after="0"/>
        <w:ind w:left="1843" w:right="41" w:hanging="24"/>
        <w:rPr>
          <w:rFonts w:eastAsia="Calibri"/>
          <w:color w:val="000000"/>
          <w:sz w:val="22"/>
          <w:szCs w:val="22"/>
          <w:lang w:eastAsia="es-EC"/>
        </w:rPr>
      </w:pPr>
    </w:p>
    <w:p w14:paraId="23AB7D01" w14:textId="77777777" w:rsidR="001468A2" w:rsidRPr="00334BC2" w:rsidRDefault="001468A2" w:rsidP="001468A2">
      <w:pPr>
        <w:spacing w:after="0"/>
        <w:ind w:left="1843" w:right="41" w:hanging="24"/>
        <w:rPr>
          <w:rFonts w:eastAsia="Calibri"/>
          <w:color w:val="000000"/>
          <w:sz w:val="22"/>
          <w:szCs w:val="22"/>
          <w:lang w:eastAsia="es-EC"/>
        </w:rPr>
      </w:pPr>
      <w:r w:rsidRPr="00334BC2">
        <w:rPr>
          <w:rFonts w:eastAsia="Calibri"/>
          <w:color w:val="000000"/>
          <w:sz w:val="22"/>
          <w:szCs w:val="22"/>
          <w:lang w:eastAsia="es-EC"/>
        </w:rPr>
        <w:t>Con el fin de resguardar los respaldos de información, en conjunto con la librería se DEBERÁ incluir lo siguiente:</w:t>
      </w:r>
    </w:p>
    <w:p w14:paraId="04E7659C" w14:textId="77777777" w:rsidR="001468A2" w:rsidRPr="00334BC2" w:rsidRDefault="001468A2" w:rsidP="001468A2">
      <w:pPr>
        <w:spacing w:after="0"/>
        <w:ind w:left="1843" w:right="41" w:hanging="24"/>
        <w:rPr>
          <w:rFonts w:eastAsia="Calibri"/>
          <w:color w:val="000000"/>
          <w:sz w:val="22"/>
          <w:szCs w:val="22"/>
          <w:lang w:eastAsia="es-EC"/>
        </w:rPr>
      </w:pPr>
    </w:p>
    <w:p w14:paraId="3C31C7C5"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80 cartuchos LTO 8</w:t>
      </w:r>
    </w:p>
    <w:p w14:paraId="5CC9AFF3"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1 cartucho de limpieza</w:t>
      </w:r>
    </w:p>
    <w:p w14:paraId="406FDFE2" w14:textId="77777777" w:rsidR="001468A2" w:rsidRPr="00334BC2" w:rsidRDefault="001468A2" w:rsidP="001468A2">
      <w:pPr>
        <w:pStyle w:val="Prrafodelista"/>
        <w:spacing w:after="0"/>
        <w:ind w:left="1440" w:right="41"/>
        <w:contextualSpacing w:val="0"/>
        <w:rPr>
          <w:rFonts w:eastAsia="Calibri"/>
          <w:color w:val="000000"/>
          <w:sz w:val="22"/>
          <w:szCs w:val="22"/>
          <w:lang w:eastAsia="es-EC"/>
        </w:rPr>
      </w:pPr>
      <w:r w:rsidRPr="00334BC2">
        <w:rPr>
          <w:rFonts w:eastAsia="Calibri"/>
          <w:color w:val="000000"/>
          <w:sz w:val="22"/>
          <w:szCs w:val="22"/>
          <w:lang w:eastAsia="es-EC"/>
        </w:rPr>
        <w:t xml:space="preserve"> </w:t>
      </w:r>
    </w:p>
    <w:p w14:paraId="1EECBC71" w14:textId="28F60614" w:rsidR="001468A2" w:rsidRDefault="001468A2" w:rsidP="001468A2">
      <w:pPr>
        <w:spacing w:after="0"/>
        <w:ind w:left="1843" w:right="41" w:hanging="24"/>
        <w:rPr>
          <w:rFonts w:eastAsia="Calibri"/>
          <w:color w:val="000000"/>
          <w:sz w:val="22"/>
          <w:szCs w:val="22"/>
          <w:lang w:eastAsia="es-EC"/>
        </w:rPr>
      </w:pPr>
      <w:r w:rsidRPr="00334BC2">
        <w:rPr>
          <w:rFonts w:eastAsia="Calibri"/>
          <w:color w:val="000000"/>
          <w:sz w:val="22"/>
          <w:szCs w:val="22"/>
          <w:lang w:eastAsia="es-EC"/>
        </w:rPr>
        <w:lastRenderedPageBreak/>
        <w:t>La cantidad de consumibles especificada, permitirá garantizar el almacenamiento de respaldos de manera sostenible durante el tiempo del proyecto.</w:t>
      </w:r>
    </w:p>
    <w:p w14:paraId="0153F055" w14:textId="77777777" w:rsidR="00E22FE4" w:rsidRPr="00334BC2" w:rsidRDefault="00E22FE4" w:rsidP="001468A2">
      <w:pPr>
        <w:spacing w:after="0"/>
        <w:ind w:left="1843" w:right="41" w:hanging="24"/>
        <w:rPr>
          <w:rFonts w:eastAsia="Calibri"/>
          <w:color w:val="000000"/>
          <w:sz w:val="22"/>
          <w:szCs w:val="22"/>
          <w:lang w:eastAsia="es-EC"/>
        </w:rPr>
      </w:pPr>
    </w:p>
    <w:p w14:paraId="7B05FEA2" w14:textId="77777777" w:rsidR="001468A2" w:rsidRPr="00334BC2" w:rsidRDefault="001468A2" w:rsidP="001468A2">
      <w:pPr>
        <w:ind w:left="1843" w:right="41" w:hanging="24"/>
        <w:rPr>
          <w:rFonts w:eastAsia="Calibri"/>
          <w:color w:val="000000"/>
          <w:sz w:val="22"/>
          <w:szCs w:val="22"/>
          <w:lang w:eastAsia="es-EC"/>
        </w:rPr>
      </w:pPr>
      <w:r w:rsidRPr="00334BC2">
        <w:rPr>
          <w:rFonts w:eastAsia="Calibri"/>
          <w:color w:val="000000"/>
          <w:sz w:val="22"/>
          <w:szCs w:val="22"/>
          <w:lang w:eastAsia="es-EC"/>
        </w:rPr>
        <w:t xml:space="preserve">3.3.1.2 </w:t>
      </w:r>
      <w:r w:rsidRPr="00334BC2">
        <w:rPr>
          <w:rFonts w:eastAsia="Calibri"/>
          <w:b/>
          <w:color w:val="000000"/>
          <w:sz w:val="22"/>
          <w:szCs w:val="22"/>
          <w:lang w:eastAsia="es-EC"/>
        </w:rPr>
        <w:t>Servidor para gestión de Librería de Cintas Magnéticas</w:t>
      </w:r>
      <w:r w:rsidRPr="00334BC2">
        <w:rPr>
          <w:rFonts w:eastAsia="Calibri"/>
          <w:color w:val="000000"/>
          <w:sz w:val="22"/>
          <w:szCs w:val="22"/>
          <w:lang w:eastAsia="es-EC"/>
        </w:rPr>
        <w:t>:</w:t>
      </w:r>
    </w:p>
    <w:p w14:paraId="300686E9" w14:textId="77777777" w:rsidR="001468A2" w:rsidRPr="00334BC2" w:rsidRDefault="001468A2" w:rsidP="001468A2">
      <w:pPr>
        <w:ind w:left="2127" w:right="41" w:hanging="24"/>
        <w:rPr>
          <w:rFonts w:eastAsia="Calibri"/>
          <w:color w:val="000000"/>
          <w:sz w:val="22"/>
          <w:szCs w:val="22"/>
          <w:lang w:eastAsia="es-EC"/>
        </w:rPr>
      </w:pPr>
      <w:r w:rsidRPr="00334BC2">
        <w:rPr>
          <w:rFonts w:eastAsia="Calibri"/>
          <w:color w:val="000000"/>
          <w:sz w:val="22"/>
          <w:szCs w:val="22"/>
          <w:lang w:eastAsia="es-EC"/>
        </w:rPr>
        <w:t>1 servidor físico que posea las siguientes características mínimas:</w:t>
      </w:r>
    </w:p>
    <w:p w14:paraId="05726E71" w14:textId="77777777" w:rsidR="001468A2" w:rsidRPr="00334BC2" w:rsidRDefault="001468A2" w:rsidP="001468A2">
      <w:pPr>
        <w:pStyle w:val="Prrafodelista"/>
        <w:numPr>
          <w:ilvl w:val="1"/>
          <w:numId w:val="112"/>
        </w:numPr>
        <w:spacing w:before="120"/>
        <w:ind w:left="2461" w:right="6" w:hanging="335"/>
        <w:rPr>
          <w:sz w:val="22"/>
          <w:szCs w:val="22"/>
        </w:rPr>
      </w:pPr>
      <w:r w:rsidRPr="00334BC2">
        <w:rPr>
          <w:sz w:val="22"/>
          <w:szCs w:val="22"/>
        </w:rPr>
        <w:t>Procesador: Mínimo un procesador de mínimo 2,8 GHz, 16 núcleos</w:t>
      </w:r>
    </w:p>
    <w:p w14:paraId="120397B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Memoria: Mínimo 64 GB de memoria RAM DDR4 de velocidad mínima de 2933 MT/s</w:t>
      </w:r>
    </w:p>
    <w:p w14:paraId="2EDFA62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Bahías para discos: Mínimo 3 para 3.5" y/o 2.5” SAS/SATA (HDD/SSD)</w:t>
      </w:r>
    </w:p>
    <w:p w14:paraId="54F56D1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Capacidad Disco: Mínimo 3 x 960 GB SSD en RAID 5</w:t>
      </w:r>
    </w:p>
    <w:p w14:paraId="66663C0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Tarjetas de Red: 4 x1GbE base T; 4 x 10GbE con compatibilidad SFP+ (incluye SFP´s)</w:t>
      </w:r>
    </w:p>
    <w:p w14:paraId="7B18E4D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Tarjetas HBA: 2 HBA´s duales 16 GbE FC (para conexión con a la librería); (incluye SFP´s)</w:t>
      </w:r>
    </w:p>
    <w:p w14:paraId="05106E0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Mínimo dos fuentes de alimentación redundantes.</w:t>
      </w:r>
    </w:p>
    <w:p w14:paraId="62595BC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Tarjeta de administración iDRAC9.</w:t>
      </w:r>
    </w:p>
    <w:p w14:paraId="1923CB3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Servidor de rack.</w:t>
      </w:r>
    </w:p>
    <w:p w14:paraId="0D37237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Licenciamiento Windows Server para el sistema operativo del servidor.</w:t>
      </w:r>
    </w:p>
    <w:p w14:paraId="17577D9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12790383" w14:textId="77777777" w:rsidR="001468A2" w:rsidRPr="00334BC2" w:rsidRDefault="001468A2" w:rsidP="001468A2">
      <w:pPr>
        <w:pStyle w:val="Prrafodelista"/>
        <w:ind w:left="2460" w:right="4"/>
        <w:rPr>
          <w:sz w:val="22"/>
          <w:szCs w:val="22"/>
        </w:rPr>
      </w:pPr>
    </w:p>
    <w:p w14:paraId="47887847" w14:textId="77777777" w:rsidR="001468A2" w:rsidRPr="00334BC2" w:rsidRDefault="001468A2" w:rsidP="001468A2">
      <w:pPr>
        <w:ind w:left="1843" w:right="41" w:hanging="24"/>
        <w:rPr>
          <w:rFonts w:eastAsia="Calibri"/>
          <w:b/>
          <w:color w:val="000000"/>
          <w:sz w:val="22"/>
          <w:szCs w:val="22"/>
          <w:lang w:eastAsia="es-EC"/>
        </w:rPr>
      </w:pPr>
      <w:r w:rsidRPr="00334BC2">
        <w:rPr>
          <w:rFonts w:eastAsia="Calibri"/>
          <w:color w:val="000000"/>
          <w:sz w:val="22"/>
          <w:szCs w:val="22"/>
          <w:lang w:eastAsia="es-EC"/>
        </w:rPr>
        <w:t xml:space="preserve">3.3.1.2 </w:t>
      </w:r>
      <w:r w:rsidRPr="00334BC2">
        <w:rPr>
          <w:rFonts w:eastAsia="Calibri"/>
          <w:b/>
          <w:color w:val="000000"/>
          <w:sz w:val="22"/>
          <w:szCs w:val="22"/>
          <w:lang w:eastAsia="es-EC"/>
        </w:rPr>
        <w:t>Servidor NAS para respaldos en medios digitales (disco):</w:t>
      </w:r>
    </w:p>
    <w:p w14:paraId="597B24C4" w14:textId="77777777" w:rsidR="001468A2" w:rsidRPr="00334BC2" w:rsidRDefault="001468A2" w:rsidP="001468A2">
      <w:pPr>
        <w:ind w:left="2127" w:right="41" w:hanging="24"/>
        <w:rPr>
          <w:rFonts w:eastAsia="Calibri"/>
          <w:color w:val="000000"/>
          <w:sz w:val="22"/>
          <w:szCs w:val="22"/>
          <w:lang w:eastAsia="es-EC"/>
        </w:rPr>
      </w:pPr>
      <w:r w:rsidRPr="00334BC2">
        <w:rPr>
          <w:rFonts w:eastAsia="Calibri"/>
          <w:color w:val="000000"/>
          <w:sz w:val="22"/>
          <w:szCs w:val="22"/>
          <w:lang w:eastAsia="es-EC"/>
        </w:rPr>
        <w:t>En cumplimiento al EGSI y buenas prácticas de TI, se requiere mantener los respaldos de información crítica del BIPE 4.0 en un sitio alterno (centro de datos edificio Matriz) diferente al centro de datos de EP Petroecuador en el cual se concentrará la infraestructura principal, para lo cual se requiere el siguiente sistema de almacenamiento tipo NAS:</w:t>
      </w:r>
    </w:p>
    <w:p w14:paraId="643E5F6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Procesador: Mínimo 1 procesador Intel Xeon D-1567 2.1 GHz de 12 núcleos</w:t>
      </w:r>
    </w:p>
    <w:p w14:paraId="47DEB0FC"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Memoria: Mínimo 16 GB DDR4 ECC RDIMM, 4 ranuras para expansión a 128 GB</w:t>
      </w:r>
    </w:p>
    <w:p w14:paraId="453880B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Bahías para discos: Mínimo 12 x 2.5” SAS/SATA (HDD/SSD), ranura de expansión con posibilidad de crecimiento a 180 bahías mediante unidades de expansión.</w:t>
      </w:r>
    </w:p>
    <w:p w14:paraId="23AF167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Capacidad Disco: Arreglo mínimo de 12x8 TB en discos HDD para NAS.</w:t>
      </w:r>
    </w:p>
    <w:p w14:paraId="0EFEBF1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Discos HDD prioridad mixta (lectura y escritura); mínimo de 2,5 millones de horas MTBF; operación 24x7.</w:t>
      </w:r>
    </w:p>
    <w:p w14:paraId="5DF5644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Configuración de discos en RAID 5, con protección de al menos 2 discos de espera (capacidad total utilizable para data de mínimo 80TB), compatibilidad sistema de archivos Btrfs.</w:t>
      </w:r>
    </w:p>
    <w:p w14:paraId="2A14642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Puertos: 4 x 1GbE; 2 x 10GbE; 2 x USB 3.2; 2 x Gen3 x8 slots PCIe.</w:t>
      </w:r>
    </w:p>
    <w:p w14:paraId="6B53627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Sistema operativo embebido (DSM)</w:t>
      </w:r>
    </w:p>
    <w:p w14:paraId="78F56CC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Mínimo dos fuentes de alimentación redundantes.</w:t>
      </w:r>
    </w:p>
    <w:p w14:paraId="7A5C2B8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Servidor de rack.</w:t>
      </w:r>
    </w:p>
    <w:p w14:paraId="3CFE83E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0B18099F" w14:textId="77777777" w:rsidR="001468A2" w:rsidRPr="00334BC2" w:rsidRDefault="001468A2" w:rsidP="001468A2">
      <w:pPr>
        <w:ind w:left="2127" w:right="41" w:hanging="3"/>
        <w:rPr>
          <w:sz w:val="22"/>
          <w:szCs w:val="22"/>
        </w:rPr>
      </w:pPr>
      <w:r w:rsidRPr="00334BC2">
        <w:rPr>
          <w:sz w:val="22"/>
          <w:szCs w:val="22"/>
        </w:rPr>
        <w:t>El presente sistema, permitirá además realizar la compartición segura de información de manera externa para los diferentes procesos licitatorios o entidades externas al MEM.</w:t>
      </w:r>
    </w:p>
    <w:p w14:paraId="3435C92B" w14:textId="77777777" w:rsidR="001468A2" w:rsidRPr="00334BC2" w:rsidRDefault="001468A2" w:rsidP="001468A2">
      <w:pPr>
        <w:ind w:left="2127" w:right="41" w:hanging="3"/>
        <w:rPr>
          <w:sz w:val="22"/>
          <w:szCs w:val="22"/>
        </w:rPr>
      </w:pPr>
    </w:p>
    <w:p w14:paraId="0E733723" w14:textId="77777777" w:rsidR="001468A2" w:rsidRPr="00334BC2" w:rsidRDefault="001468A2" w:rsidP="001468A2">
      <w:pPr>
        <w:ind w:left="2127" w:right="41" w:hanging="3"/>
        <w:rPr>
          <w:sz w:val="22"/>
          <w:szCs w:val="22"/>
        </w:rPr>
      </w:pPr>
    </w:p>
    <w:p w14:paraId="7516FC40" w14:textId="77777777" w:rsidR="001468A2" w:rsidRPr="00334BC2" w:rsidRDefault="001468A2" w:rsidP="001468A2">
      <w:pPr>
        <w:ind w:left="2127" w:right="41" w:hanging="3"/>
        <w:rPr>
          <w:sz w:val="22"/>
          <w:szCs w:val="22"/>
        </w:rPr>
      </w:pPr>
    </w:p>
    <w:p w14:paraId="0DD8087B" w14:textId="77777777" w:rsidR="001468A2" w:rsidRPr="00334BC2" w:rsidRDefault="001468A2" w:rsidP="001468A2">
      <w:pPr>
        <w:ind w:left="1843" w:right="41" w:hanging="720"/>
        <w:rPr>
          <w:sz w:val="22"/>
          <w:szCs w:val="22"/>
        </w:rPr>
      </w:pPr>
      <w:r w:rsidRPr="00334BC2">
        <w:rPr>
          <w:sz w:val="22"/>
          <w:szCs w:val="22"/>
        </w:rPr>
        <w:t>3.3.2</w:t>
      </w:r>
      <w:r w:rsidRPr="00334BC2">
        <w:rPr>
          <w:sz w:val="22"/>
          <w:szCs w:val="22"/>
        </w:rPr>
        <w:tab/>
        <w:t>Dispositivos compartidos de entrada y salida:</w:t>
      </w:r>
    </w:p>
    <w:p w14:paraId="33CA1972" w14:textId="77777777" w:rsidR="001468A2" w:rsidRPr="00334BC2" w:rsidRDefault="001468A2" w:rsidP="001468A2">
      <w:pPr>
        <w:ind w:left="2552" w:right="41" w:hanging="720"/>
        <w:rPr>
          <w:sz w:val="22"/>
          <w:szCs w:val="22"/>
        </w:rPr>
      </w:pPr>
      <w:r w:rsidRPr="00334BC2">
        <w:rPr>
          <w:sz w:val="22"/>
          <w:szCs w:val="22"/>
        </w:rPr>
        <w:t>3.3.2.1</w:t>
      </w:r>
      <w:r w:rsidRPr="00334BC2">
        <w:rPr>
          <w:sz w:val="22"/>
          <w:szCs w:val="22"/>
        </w:rPr>
        <w:tab/>
      </w:r>
      <w:r w:rsidRPr="00334BC2">
        <w:rPr>
          <w:sz w:val="22"/>
          <w:szCs w:val="22"/>
          <w:u w:val="single"/>
        </w:rPr>
        <w:t>Requisitos generales</w:t>
      </w:r>
      <w:r w:rsidRPr="00334BC2">
        <w:rPr>
          <w:sz w:val="22"/>
          <w:szCs w:val="22"/>
        </w:rPr>
        <w:t xml:space="preserve">: Todos los dispositivos compartidos de entrada y salida deben ser adecuados para papel estándar A4 y A3, o lo establecido en cada equipo específico, a continuación: </w:t>
      </w:r>
    </w:p>
    <w:p w14:paraId="6B3EFE2E" w14:textId="77777777" w:rsidR="001468A2" w:rsidRPr="00334BC2" w:rsidRDefault="001468A2" w:rsidP="001468A2">
      <w:pPr>
        <w:ind w:left="2552" w:right="41" w:hanging="720"/>
        <w:rPr>
          <w:sz w:val="22"/>
          <w:szCs w:val="22"/>
        </w:rPr>
      </w:pPr>
      <w:r w:rsidRPr="00334BC2">
        <w:rPr>
          <w:sz w:val="22"/>
          <w:szCs w:val="22"/>
        </w:rPr>
        <w:t>3.3.2.2</w:t>
      </w:r>
      <w:r w:rsidRPr="00334BC2">
        <w:rPr>
          <w:sz w:val="22"/>
          <w:szCs w:val="22"/>
        </w:rPr>
        <w:tab/>
      </w:r>
      <w:r w:rsidRPr="00334BC2">
        <w:rPr>
          <w:sz w:val="22"/>
          <w:szCs w:val="22"/>
          <w:u w:val="single"/>
        </w:rPr>
        <w:t>Impresoras</w:t>
      </w:r>
      <w:r w:rsidRPr="00334BC2">
        <w:rPr>
          <w:sz w:val="22"/>
          <w:szCs w:val="22"/>
        </w:rPr>
        <w:t xml:space="preserve">: </w:t>
      </w:r>
    </w:p>
    <w:p w14:paraId="6AAA2DC2" w14:textId="77777777" w:rsidR="001468A2" w:rsidRPr="00334BC2" w:rsidRDefault="001468A2" w:rsidP="001468A2">
      <w:pPr>
        <w:ind w:left="2552" w:right="41" w:hanging="720"/>
        <w:rPr>
          <w:rStyle w:val="Preparersnotenobold"/>
          <w:i w:val="0"/>
          <w:iCs/>
          <w:sz w:val="22"/>
          <w:szCs w:val="22"/>
        </w:rPr>
      </w:pPr>
      <w:r w:rsidRPr="00334BC2">
        <w:rPr>
          <w:rStyle w:val="Preparersnotenobold"/>
          <w:i w:val="0"/>
          <w:iCs/>
          <w:sz w:val="22"/>
          <w:szCs w:val="22"/>
        </w:rPr>
        <w:t>Impresora a color Multifunción con las siguientes características mínimas:</w:t>
      </w:r>
    </w:p>
    <w:p w14:paraId="1DAA5FD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Impresión A3/A4 (hasta 329 x 483 mm/A3+ y digitalizaciones de hasta 297.1 x 431.8 mm), Impresión automática doble cara. </w:t>
      </w:r>
    </w:p>
    <w:p w14:paraId="2C2B985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Alimentador de hojas.</w:t>
      </w:r>
    </w:p>
    <w:p w14:paraId="1F7F33C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6DF1C5F6" w14:textId="77777777" w:rsidR="001468A2" w:rsidRPr="00334BC2" w:rsidRDefault="001468A2" w:rsidP="001468A2">
      <w:pPr>
        <w:ind w:left="2552" w:right="41" w:hanging="720"/>
        <w:rPr>
          <w:sz w:val="22"/>
          <w:szCs w:val="22"/>
        </w:rPr>
      </w:pPr>
      <w:r w:rsidRPr="00334BC2">
        <w:rPr>
          <w:sz w:val="22"/>
          <w:szCs w:val="22"/>
        </w:rPr>
        <w:t>3.3.2.3</w:t>
      </w:r>
      <w:r w:rsidRPr="00334BC2">
        <w:rPr>
          <w:sz w:val="22"/>
          <w:szCs w:val="22"/>
        </w:rPr>
        <w:tab/>
      </w:r>
      <w:r w:rsidRPr="00334BC2">
        <w:rPr>
          <w:sz w:val="22"/>
          <w:szCs w:val="22"/>
          <w:u w:val="single"/>
        </w:rPr>
        <w:t>Escáneres</w:t>
      </w:r>
      <w:r w:rsidRPr="00334BC2">
        <w:rPr>
          <w:sz w:val="22"/>
          <w:szCs w:val="22"/>
        </w:rPr>
        <w:t xml:space="preserve">: </w:t>
      </w:r>
    </w:p>
    <w:p w14:paraId="6F444D73" w14:textId="77777777" w:rsidR="001468A2" w:rsidRPr="00334BC2" w:rsidRDefault="001468A2" w:rsidP="001468A2">
      <w:pPr>
        <w:ind w:left="2552" w:right="41" w:hanging="720"/>
        <w:rPr>
          <w:rStyle w:val="Preparersnotenobold"/>
          <w:i w:val="0"/>
          <w:sz w:val="22"/>
          <w:szCs w:val="22"/>
        </w:rPr>
      </w:pPr>
      <w:r w:rsidRPr="00334BC2">
        <w:rPr>
          <w:rStyle w:val="Preparersnotenobold"/>
          <w:i w:val="0"/>
          <w:sz w:val="22"/>
          <w:szCs w:val="22"/>
        </w:rPr>
        <w:t>Escáner para Mapas y Secciones Sísmicas con las siguientes características mínimas:</w:t>
      </w:r>
    </w:p>
    <w:p w14:paraId="2A5C21F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42 pulgadas de ancho</w:t>
      </w:r>
    </w:p>
    <w:p w14:paraId="2B8F33C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200 </w:t>
      </w:r>
      <w:proofErr w:type="spellStart"/>
      <w:r w:rsidRPr="00334BC2">
        <w:rPr>
          <w:sz w:val="22"/>
          <w:szCs w:val="22"/>
        </w:rPr>
        <w:t>ppp</w:t>
      </w:r>
      <w:proofErr w:type="spellEnd"/>
      <w:r w:rsidRPr="00334BC2">
        <w:rPr>
          <w:sz w:val="22"/>
          <w:szCs w:val="22"/>
        </w:rPr>
        <w:t xml:space="preserve"> color RGB</w:t>
      </w:r>
    </w:p>
    <w:p w14:paraId="2FC2449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Escaneado por lotes </w:t>
      </w:r>
    </w:p>
    <w:p w14:paraId="4ACE32E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Resolución óptica IQ 4450: 1200 </w:t>
      </w:r>
      <w:proofErr w:type="spellStart"/>
      <w:r w:rsidRPr="00334BC2">
        <w:rPr>
          <w:sz w:val="22"/>
          <w:szCs w:val="22"/>
        </w:rPr>
        <w:t>ppp</w:t>
      </w:r>
      <w:proofErr w:type="spellEnd"/>
      <w:r w:rsidRPr="00334BC2">
        <w:rPr>
          <w:sz w:val="22"/>
          <w:szCs w:val="22"/>
        </w:rPr>
        <w:t xml:space="preserve"> IQ 4490: 1200 </w:t>
      </w:r>
      <w:proofErr w:type="spellStart"/>
      <w:r w:rsidRPr="00334BC2">
        <w:rPr>
          <w:sz w:val="22"/>
          <w:szCs w:val="22"/>
        </w:rPr>
        <w:t>ppp</w:t>
      </w:r>
      <w:proofErr w:type="spellEnd"/>
    </w:p>
    <w:p w14:paraId="63832D1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Puertos USB</w:t>
      </w:r>
    </w:p>
    <w:p w14:paraId="3A65CA8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de aplicación y controladores de dispositivo para Sistema operativo Windows.</w:t>
      </w:r>
    </w:p>
    <w:p w14:paraId="6E16C06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79E128AE" w14:textId="77777777" w:rsidR="001468A2" w:rsidRPr="00334BC2" w:rsidRDefault="001468A2" w:rsidP="001468A2">
      <w:pPr>
        <w:ind w:left="2160" w:right="41" w:hanging="720"/>
        <w:rPr>
          <w:sz w:val="22"/>
          <w:szCs w:val="22"/>
          <w:highlight w:val="cyan"/>
        </w:rPr>
      </w:pPr>
    </w:p>
    <w:p w14:paraId="4DE28AA1" w14:textId="77777777" w:rsidR="001468A2" w:rsidRPr="00334BC2" w:rsidRDefault="001468A2" w:rsidP="001468A2">
      <w:pPr>
        <w:ind w:left="1843" w:right="41" w:hanging="720"/>
        <w:rPr>
          <w:sz w:val="22"/>
          <w:szCs w:val="22"/>
        </w:rPr>
      </w:pPr>
      <w:r w:rsidRPr="00334BC2">
        <w:rPr>
          <w:sz w:val="22"/>
          <w:szCs w:val="22"/>
        </w:rPr>
        <w:t xml:space="preserve">3.3.3. </w:t>
      </w:r>
      <w:r w:rsidRPr="00334BC2">
        <w:rPr>
          <w:sz w:val="22"/>
          <w:szCs w:val="22"/>
        </w:rPr>
        <w:tab/>
        <w:t>Dispositivos de acondicionamiento de potencia:</w:t>
      </w:r>
    </w:p>
    <w:p w14:paraId="06ED203A" w14:textId="77777777" w:rsidR="001468A2" w:rsidRPr="00334BC2" w:rsidRDefault="001468A2" w:rsidP="001468A2">
      <w:pPr>
        <w:ind w:left="1440" w:right="41" w:hanging="720"/>
        <w:rPr>
          <w:sz w:val="22"/>
          <w:szCs w:val="22"/>
        </w:rPr>
      </w:pPr>
    </w:p>
    <w:p w14:paraId="51FA0D76" w14:textId="77777777" w:rsidR="001468A2" w:rsidRPr="00334BC2" w:rsidRDefault="001468A2" w:rsidP="001468A2">
      <w:pPr>
        <w:ind w:left="1134" w:firstLine="708"/>
        <w:rPr>
          <w:b/>
          <w:sz w:val="22"/>
          <w:szCs w:val="22"/>
        </w:rPr>
      </w:pPr>
      <w:r w:rsidRPr="00334BC2">
        <w:rPr>
          <w:sz w:val="22"/>
          <w:szCs w:val="22"/>
        </w:rPr>
        <w:t xml:space="preserve">3.3.3.1. </w:t>
      </w:r>
      <w:r w:rsidRPr="00334BC2">
        <w:rPr>
          <w:b/>
          <w:sz w:val="22"/>
          <w:szCs w:val="22"/>
        </w:rPr>
        <w:t xml:space="preserve">UPS - </w:t>
      </w:r>
      <w:proofErr w:type="spellStart"/>
      <w:r w:rsidRPr="00334BC2">
        <w:rPr>
          <w:b/>
          <w:sz w:val="22"/>
          <w:szCs w:val="22"/>
        </w:rPr>
        <w:t>Uninterruptible</w:t>
      </w:r>
      <w:proofErr w:type="spellEnd"/>
      <w:r w:rsidRPr="00334BC2">
        <w:rPr>
          <w:b/>
          <w:sz w:val="22"/>
          <w:szCs w:val="22"/>
        </w:rPr>
        <w:t xml:space="preserve"> </w:t>
      </w:r>
      <w:proofErr w:type="spellStart"/>
      <w:r w:rsidRPr="00334BC2">
        <w:rPr>
          <w:b/>
          <w:sz w:val="22"/>
          <w:szCs w:val="22"/>
        </w:rPr>
        <w:t>Power</w:t>
      </w:r>
      <w:proofErr w:type="spellEnd"/>
      <w:r w:rsidRPr="00334BC2">
        <w:rPr>
          <w:b/>
          <w:sz w:val="22"/>
          <w:szCs w:val="22"/>
        </w:rPr>
        <w:t xml:space="preserve"> </w:t>
      </w:r>
      <w:proofErr w:type="spellStart"/>
      <w:r w:rsidRPr="00334BC2">
        <w:rPr>
          <w:b/>
          <w:sz w:val="22"/>
          <w:szCs w:val="22"/>
        </w:rPr>
        <w:t>Supply</w:t>
      </w:r>
      <w:proofErr w:type="spellEnd"/>
      <w:r w:rsidRPr="00334BC2">
        <w:rPr>
          <w:b/>
          <w:sz w:val="22"/>
          <w:szCs w:val="22"/>
        </w:rPr>
        <w:t xml:space="preserve"> (Fuente de poder </w:t>
      </w:r>
      <w:proofErr w:type="spellStart"/>
      <w:r w:rsidRPr="00334BC2">
        <w:rPr>
          <w:b/>
          <w:sz w:val="22"/>
          <w:szCs w:val="22"/>
        </w:rPr>
        <w:t>ininterrumpible</w:t>
      </w:r>
      <w:proofErr w:type="spellEnd"/>
      <w:r w:rsidRPr="00334BC2">
        <w:rPr>
          <w:b/>
          <w:sz w:val="22"/>
          <w:szCs w:val="22"/>
        </w:rPr>
        <w:t>)</w:t>
      </w:r>
    </w:p>
    <w:p w14:paraId="00E3512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2 UPS con capacidad mínima de 16KVA</w:t>
      </w:r>
    </w:p>
    <w:p w14:paraId="2BACB3C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Los 2 UPS deberán implementarse en redundancia para suministrar carga para 2 circuitos independientes.</w:t>
      </w:r>
    </w:p>
    <w:p w14:paraId="1B79FA7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Módulo de inteligencia y puerto(s) de administración LAN. </w:t>
      </w:r>
    </w:p>
    <w:p w14:paraId="318A816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299350A1" w14:textId="77777777" w:rsidR="001468A2" w:rsidRPr="00334BC2" w:rsidRDefault="001468A2" w:rsidP="001468A2">
      <w:pPr>
        <w:suppressAutoHyphens w:val="0"/>
        <w:spacing w:after="0" w:line="276" w:lineRule="auto"/>
        <w:rPr>
          <w:rFonts w:eastAsia="Calibri"/>
          <w:color w:val="000000"/>
          <w:sz w:val="22"/>
          <w:szCs w:val="22"/>
          <w:lang w:eastAsia="es-EC"/>
        </w:rPr>
      </w:pPr>
    </w:p>
    <w:p w14:paraId="13890A85" w14:textId="77777777" w:rsidR="001468A2" w:rsidRPr="00334BC2" w:rsidRDefault="001468A2" w:rsidP="001468A2">
      <w:pPr>
        <w:suppressAutoHyphens w:val="0"/>
        <w:spacing w:after="0" w:line="276" w:lineRule="auto"/>
        <w:ind w:left="1843"/>
        <w:rPr>
          <w:rFonts w:eastAsia="Calibri"/>
          <w:color w:val="000000"/>
          <w:sz w:val="22"/>
          <w:szCs w:val="22"/>
          <w:lang w:eastAsia="es-EC"/>
        </w:rPr>
      </w:pPr>
      <w:r w:rsidRPr="00334BC2">
        <w:rPr>
          <w:rFonts w:eastAsia="Calibri"/>
          <w:color w:val="000000"/>
          <w:sz w:val="22"/>
          <w:szCs w:val="22"/>
          <w:lang w:eastAsia="es-EC"/>
        </w:rPr>
        <w:t>Los UPS DEBERÁN soportar como mínimo el funcionamiento del Switch de Core y equipos de seguridad perimetral.</w:t>
      </w:r>
    </w:p>
    <w:p w14:paraId="0B6539DE" w14:textId="77777777" w:rsidR="001468A2" w:rsidRPr="00334BC2" w:rsidRDefault="001468A2" w:rsidP="001468A2">
      <w:pPr>
        <w:ind w:left="1440" w:right="41" w:hanging="720"/>
        <w:rPr>
          <w:sz w:val="22"/>
          <w:szCs w:val="22"/>
        </w:rPr>
      </w:pPr>
    </w:p>
    <w:p w14:paraId="4569B58E" w14:textId="77777777" w:rsidR="001468A2" w:rsidRPr="00334BC2" w:rsidRDefault="001468A2" w:rsidP="001468A2">
      <w:pPr>
        <w:ind w:left="2694" w:right="41" w:hanging="828"/>
        <w:rPr>
          <w:rStyle w:val="Preparersnotenobold"/>
          <w:spacing w:val="-4"/>
          <w:sz w:val="22"/>
          <w:szCs w:val="22"/>
        </w:rPr>
      </w:pPr>
      <w:r w:rsidRPr="00334BC2">
        <w:rPr>
          <w:spacing w:val="-4"/>
          <w:sz w:val="22"/>
          <w:szCs w:val="22"/>
        </w:rPr>
        <w:t>3.3.3.1.1</w:t>
      </w:r>
      <w:r w:rsidRPr="00334BC2">
        <w:rPr>
          <w:spacing w:val="-4"/>
          <w:sz w:val="22"/>
          <w:szCs w:val="22"/>
        </w:rPr>
        <w:tab/>
      </w:r>
      <w:r w:rsidRPr="00334BC2">
        <w:rPr>
          <w:spacing w:val="-4"/>
          <w:sz w:val="22"/>
          <w:szCs w:val="22"/>
          <w:u w:val="single"/>
        </w:rPr>
        <w:t xml:space="preserve">Fuentes de alimentación eléctrica </w:t>
      </w:r>
      <w:proofErr w:type="spellStart"/>
      <w:r w:rsidRPr="00334BC2">
        <w:rPr>
          <w:spacing w:val="-4"/>
          <w:sz w:val="22"/>
          <w:szCs w:val="22"/>
          <w:u w:val="single"/>
        </w:rPr>
        <w:t>ininterrumpibles</w:t>
      </w:r>
      <w:proofErr w:type="spellEnd"/>
      <w:r w:rsidRPr="00334BC2">
        <w:rPr>
          <w:spacing w:val="-4"/>
          <w:sz w:val="22"/>
          <w:szCs w:val="22"/>
        </w:rPr>
        <w:t>: El Proveedor DEBERÁ adaptarse a las fuentes de alimentación del Data Center del MEM.</w:t>
      </w:r>
    </w:p>
    <w:p w14:paraId="0366D7C0" w14:textId="77777777" w:rsidR="001468A2" w:rsidRPr="00334BC2" w:rsidRDefault="001468A2" w:rsidP="001468A2">
      <w:pPr>
        <w:ind w:left="2694" w:right="41" w:hanging="828"/>
        <w:rPr>
          <w:spacing w:val="-4"/>
          <w:sz w:val="22"/>
          <w:szCs w:val="22"/>
        </w:rPr>
      </w:pPr>
      <w:r w:rsidRPr="00334BC2">
        <w:rPr>
          <w:spacing w:val="-4"/>
          <w:sz w:val="22"/>
          <w:szCs w:val="22"/>
        </w:rPr>
        <w:lastRenderedPageBreak/>
        <w:t xml:space="preserve">3.3.3.2.2 </w:t>
      </w:r>
      <w:r w:rsidRPr="00334BC2">
        <w:rPr>
          <w:spacing w:val="-4"/>
          <w:sz w:val="22"/>
          <w:szCs w:val="22"/>
        </w:rPr>
        <w:tab/>
      </w:r>
      <w:r w:rsidRPr="00334BC2">
        <w:rPr>
          <w:spacing w:val="-4"/>
          <w:sz w:val="22"/>
          <w:szCs w:val="22"/>
          <w:u w:val="single"/>
        </w:rPr>
        <w:t>Sistema eléctrico</w:t>
      </w:r>
      <w:r w:rsidRPr="00334BC2">
        <w:rPr>
          <w:spacing w:val="-4"/>
          <w:sz w:val="22"/>
          <w:szCs w:val="22"/>
        </w:rPr>
        <w:t>: El Proveedor DEBERÁ adaptarse a las fuentes de alimentación del Data Center del MEM</w:t>
      </w:r>
    </w:p>
    <w:p w14:paraId="1B6FA3BD" w14:textId="77777777" w:rsidR="001468A2" w:rsidRPr="00334BC2" w:rsidRDefault="001468A2" w:rsidP="001468A2">
      <w:pPr>
        <w:ind w:left="2694" w:right="41" w:hanging="828"/>
        <w:rPr>
          <w:i/>
          <w:sz w:val="22"/>
          <w:szCs w:val="22"/>
        </w:rPr>
      </w:pPr>
      <w:r w:rsidRPr="00334BC2">
        <w:rPr>
          <w:spacing w:val="-4"/>
          <w:sz w:val="22"/>
          <w:szCs w:val="22"/>
        </w:rPr>
        <w:t xml:space="preserve">3.3.3.3.3 </w:t>
      </w:r>
      <w:r w:rsidRPr="00334BC2">
        <w:rPr>
          <w:spacing w:val="-4"/>
          <w:sz w:val="22"/>
          <w:szCs w:val="22"/>
        </w:rPr>
        <w:tab/>
      </w:r>
      <w:r w:rsidRPr="00334BC2">
        <w:rPr>
          <w:spacing w:val="-4"/>
          <w:sz w:val="22"/>
          <w:szCs w:val="22"/>
          <w:u w:val="single"/>
        </w:rPr>
        <w:t>Grupo Electrógeno</w:t>
      </w:r>
      <w:r w:rsidRPr="00334BC2">
        <w:rPr>
          <w:spacing w:val="-4"/>
          <w:sz w:val="22"/>
          <w:szCs w:val="22"/>
        </w:rPr>
        <w:t xml:space="preserve">: </w:t>
      </w:r>
      <w:r w:rsidRPr="00334BC2">
        <w:rPr>
          <w:i/>
          <w:sz w:val="22"/>
          <w:szCs w:val="22"/>
        </w:rPr>
        <w:t>NO APLICA</w:t>
      </w:r>
    </w:p>
    <w:p w14:paraId="24E94BF9" w14:textId="77777777" w:rsidR="001468A2" w:rsidRPr="00334BC2" w:rsidRDefault="001468A2" w:rsidP="001468A2">
      <w:pPr>
        <w:ind w:left="2694" w:right="41" w:hanging="828"/>
        <w:rPr>
          <w:spacing w:val="-4"/>
          <w:sz w:val="22"/>
          <w:szCs w:val="22"/>
        </w:rPr>
      </w:pPr>
      <w:r w:rsidRPr="00334BC2">
        <w:rPr>
          <w:spacing w:val="-4"/>
          <w:sz w:val="22"/>
          <w:szCs w:val="22"/>
        </w:rPr>
        <w:t>3.3.3.4.4</w:t>
      </w:r>
      <w:r w:rsidRPr="00334BC2">
        <w:rPr>
          <w:spacing w:val="-4"/>
          <w:sz w:val="22"/>
          <w:szCs w:val="22"/>
        </w:rPr>
        <w:tab/>
      </w:r>
      <w:r w:rsidRPr="00334BC2">
        <w:rPr>
          <w:spacing w:val="-4"/>
          <w:sz w:val="22"/>
          <w:szCs w:val="22"/>
          <w:u w:val="single"/>
        </w:rPr>
        <w:t>Cableado</w:t>
      </w:r>
      <w:r w:rsidRPr="00334BC2">
        <w:rPr>
          <w:spacing w:val="-4"/>
          <w:sz w:val="22"/>
          <w:szCs w:val="22"/>
        </w:rPr>
        <w:t xml:space="preserve">: El Proveedor DEBERÁ asegurar los conectores NEMA, el cableado y demás componentes necesarios para la instalación de los </w:t>
      </w:r>
      <w:proofErr w:type="spellStart"/>
      <w:r w:rsidRPr="00334BC2">
        <w:rPr>
          <w:spacing w:val="-4"/>
          <w:sz w:val="22"/>
          <w:szCs w:val="22"/>
        </w:rPr>
        <w:t>UPS´s</w:t>
      </w:r>
      <w:proofErr w:type="spellEnd"/>
      <w:r w:rsidRPr="00334BC2">
        <w:rPr>
          <w:spacing w:val="-4"/>
          <w:sz w:val="22"/>
          <w:szCs w:val="22"/>
        </w:rPr>
        <w:t xml:space="preserve"> y provisión de energía eléctrica regulada a los equipos adquiridos. </w:t>
      </w:r>
    </w:p>
    <w:p w14:paraId="25145FC8" w14:textId="77777777" w:rsidR="001468A2" w:rsidRPr="00334BC2" w:rsidRDefault="001468A2" w:rsidP="001468A2">
      <w:pPr>
        <w:ind w:left="2127" w:right="41" w:hanging="3"/>
        <w:rPr>
          <w:spacing w:val="-4"/>
          <w:sz w:val="22"/>
          <w:szCs w:val="22"/>
        </w:rPr>
      </w:pPr>
    </w:p>
    <w:p w14:paraId="19AB4AB5" w14:textId="77777777" w:rsidR="001468A2" w:rsidRPr="00334BC2" w:rsidRDefault="001468A2" w:rsidP="001468A2">
      <w:pPr>
        <w:ind w:left="1440" w:right="41" w:hanging="720"/>
        <w:rPr>
          <w:sz w:val="22"/>
          <w:szCs w:val="22"/>
        </w:rPr>
      </w:pPr>
      <w:r w:rsidRPr="00334BC2">
        <w:rPr>
          <w:sz w:val="22"/>
          <w:szCs w:val="22"/>
        </w:rPr>
        <w:t>3.3.4</w:t>
      </w:r>
      <w:r w:rsidRPr="00334BC2">
        <w:rPr>
          <w:sz w:val="22"/>
          <w:szCs w:val="22"/>
        </w:rPr>
        <w:tab/>
        <w:t>Equipos y muebles especiales:</w:t>
      </w:r>
    </w:p>
    <w:p w14:paraId="5B5DCD6E" w14:textId="77777777" w:rsidR="001468A2" w:rsidRPr="00334BC2" w:rsidRDefault="001468A2" w:rsidP="001468A2">
      <w:pPr>
        <w:ind w:left="2160" w:right="41" w:hanging="720"/>
        <w:rPr>
          <w:rStyle w:val="Preparersnotenobold"/>
          <w:sz w:val="22"/>
          <w:szCs w:val="22"/>
        </w:rPr>
      </w:pPr>
      <w:r w:rsidRPr="00334BC2">
        <w:rPr>
          <w:sz w:val="22"/>
          <w:szCs w:val="22"/>
        </w:rPr>
        <w:t>3.3.4.1</w:t>
      </w:r>
      <w:r w:rsidRPr="00334BC2">
        <w:rPr>
          <w:sz w:val="22"/>
          <w:szCs w:val="22"/>
        </w:rPr>
        <w:tab/>
      </w:r>
      <w:r w:rsidRPr="00334BC2">
        <w:rPr>
          <w:sz w:val="22"/>
          <w:szCs w:val="22"/>
          <w:u w:val="single"/>
        </w:rPr>
        <w:t>Armarios y estanterías para equipos:</w:t>
      </w:r>
      <w:r w:rsidRPr="00334BC2">
        <w:rPr>
          <w:rStyle w:val="Ttulo1Car"/>
          <w:bCs/>
          <w:i/>
          <w:spacing w:val="-4"/>
          <w:sz w:val="22"/>
          <w:szCs w:val="22"/>
        </w:rPr>
        <w:t xml:space="preserve"> </w:t>
      </w:r>
      <w:proofErr w:type="spellStart"/>
      <w:r w:rsidRPr="00334BC2">
        <w:rPr>
          <w:rStyle w:val="Preparersnotenobold"/>
          <w:bCs/>
          <w:i w:val="0"/>
          <w:spacing w:val="-4"/>
          <w:sz w:val="22"/>
          <w:szCs w:val="22"/>
        </w:rPr>
        <w:t>Patch</w:t>
      </w:r>
      <w:proofErr w:type="spellEnd"/>
      <w:r w:rsidRPr="00334BC2">
        <w:rPr>
          <w:rStyle w:val="Preparersnotenobold"/>
          <w:bCs/>
          <w:i w:val="0"/>
          <w:spacing w:val="-4"/>
          <w:sz w:val="22"/>
          <w:szCs w:val="22"/>
        </w:rPr>
        <w:t xml:space="preserve"> panel en cuartos de comunicación del edificio Matriz del MEM, para concentrar la distribución del cableado.</w:t>
      </w:r>
    </w:p>
    <w:p w14:paraId="389EE055" w14:textId="77777777" w:rsidR="001468A2" w:rsidRPr="00334BC2" w:rsidRDefault="001468A2" w:rsidP="001468A2">
      <w:pPr>
        <w:ind w:left="2160" w:right="41"/>
        <w:rPr>
          <w:sz w:val="22"/>
          <w:szCs w:val="22"/>
        </w:rPr>
      </w:pPr>
      <w:r w:rsidRPr="00334BC2">
        <w:rPr>
          <w:sz w:val="22"/>
          <w:szCs w:val="22"/>
        </w:rPr>
        <w:t>Cableado:</w:t>
      </w:r>
      <w:r w:rsidRPr="00334BC2">
        <w:rPr>
          <w:rStyle w:val="Ttulo1Car"/>
          <w:bCs/>
          <w:i/>
          <w:spacing w:val="-4"/>
          <w:sz w:val="22"/>
          <w:szCs w:val="22"/>
        </w:rPr>
        <w:t xml:space="preserve"> </w:t>
      </w:r>
      <w:r w:rsidRPr="00334BC2">
        <w:rPr>
          <w:rStyle w:val="Preparersnotenobold"/>
          <w:bCs/>
          <w:i w:val="0"/>
          <w:spacing w:val="-4"/>
          <w:sz w:val="22"/>
          <w:szCs w:val="22"/>
        </w:rPr>
        <w:t>Cableado de datos y eléctrico necesario, detallado en cada uno de los anteriores componentes.</w:t>
      </w:r>
    </w:p>
    <w:p w14:paraId="421101E2" w14:textId="77777777" w:rsidR="001468A2" w:rsidRPr="00334BC2" w:rsidRDefault="001468A2" w:rsidP="001468A2">
      <w:pPr>
        <w:ind w:left="2160" w:right="41"/>
        <w:rPr>
          <w:sz w:val="22"/>
          <w:szCs w:val="22"/>
        </w:rPr>
      </w:pPr>
      <w:r w:rsidRPr="00334BC2">
        <w:rPr>
          <w:sz w:val="22"/>
          <w:szCs w:val="22"/>
        </w:rPr>
        <w:t xml:space="preserve">Arquitectura: </w:t>
      </w:r>
      <w:r w:rsidRPr="00334BC2">
        <w:rPr>
          <w:rStyle w:val="Preparersnotenobold"/>
          <w:b/>
          <w:bCs/>
          <w:spacing w:val="-4"/>
          <w:sz w:val="22"/>
          <w:szCs w:val="22"/>
        </w:rPr>
        <w:t>NO APLICA / NO SE REQUIERE</w:t>
      </w:r>
    </w:p>
    <w:p w14:paraId="21820F40" w14:textId="77777777" w:rsidR="001468A2" w:rsidRPr="00334BC2" w:rsidRDefault="001468A2" w:rsidP="001468A2">
      <w:pPr>
        <w:ind w:left="1418" w:right="41"/>
        <w:rPr>
          <w:rStyle w:val="Preparersnotenobold"/>
          <w:b/>
          <w:bCs/>
          <w:spacing w:val="-4"/>
          <w:sz w:val="22"/>
          <w:szCs w:val="22"/>
        </w:rPr>
      </w:pPr>
      <w:r w:rsidRPr="00334BC2">
        <w:rPr>
          <w:sz w:val="22"/>
          <w:szCs w:val="22"/>
        </w:rPr>
        <w:t>3.3.4.2</w:t>
      </w:r>
      <w:r w:rsidRPr="00334BC2">
        <w:rPr>
          <w:sz w:val="22"/>
          <w:szCs w:val="22"/>
        </w:rPr>
        <w:tab/>
      </w:r>
      <w:r w:rsidRPr="00334BC2">
        <w:rPr>
          <w:sz w:val="22"/>
          <w:szCs w:val="22"/>
          <w:u w:val="single"/>
        </w:rPr>
        <w:t>Equipo de control ambiental</w:t>
      </w:r>
      <w:r w:rsidRPr="00334BC2">
        <w:rPr>
          <w:sz w:val="22"/>
          <w:szCs w:val="22"/>
        </w:rPr>
        <w:t xml:space="preserve">: </w:t>
      </w:r>
    </w:p>
    <w:p w14:paraId="158FBD0E" w14:textId="77777777" w:rsidR="001468A2" w:rsidRPr="00334BC2" w:rsidRDefault="001468A2" w:rsidP="001468A2">
      <w:pPr>
        <w:ind w:left="2160" w:right="41"/>
        <w:rPr>
          <w:sz w:val="22"/>
          <w:szCs w:val="22"/>
        </w:rPr>
      </w:pPr>
      <w:r w:rsidRPr="00334BC2">
        <w:rPr>
          <w:rStyle w:val="Preparersnotenobold"/>
          <w:b/>
          <w:bCs/>
          <w:spacing w:val="-4"/>
          <w:sz w:val="22"/>
          <w:szCs w:val="22"/>
        </w:rPr>
        <w:t>NO APLICA / NO SE REQUIERE</w:t>
      </w:r>
    </w:p>
    <w:p w14:paraId="46547B68" w14:textId="77777777" w:rsidR="001468A2" w:rsidRPr="00334BC2" w:rsidRDefault="001468A2" w:rsidP="001468A2">
      <w:pPr>
        <w:ind w:left="1418" w:right="41"/>
        <w:rPr>
          <w:rStyle w:val="Preparersnotenobold"/>
          <w:b/>
          <w:bCs/>
          <w:spacing w:val="-4"/>
          <w:sz w:val="22"/>
          <w:szCs w:val="22"/>
        </w:rPr>
      </w:pPr>
      <w:r w:rsidRPr="00334BC2">
        <w:rPr>
          <w:sz w:val="22"/>
          <w:szCs w:val="22"/>
        </w:rPr>
        <w:t>3.3.4.3</w:t>
      </w:r>
      <w:r w:rsidRPr="00334BC2">
        <w:rPr>
          <w:sz w:val="22"/>
          <w:szCs w:val="22"/>
        </w:rPr>
        <w:tab/>
      </w:r>
      <w:r w:rsidRPr="00334BC2">
        <w:rPr>
          <w:sz w:val="22"/>
          <w:szCs w:val="22"/>
          <w:u w:val="single"/>
        </w:rPr>
        <w:t>Equipo de control del acceso físico</w:t>
      </w:r>
      <w:r w:rsidRPr="00334BC2">
        <w:rPr>
          <w:sz w:val="22"/>
          <w:szCs w:val="22"/>
        </w:rPr>
        <w:t xml:space="preserve">: </w:t>
      </w:r>
    </w:p>
    <w:p w14:paraId="320F1CE6" w14:textId="77777777" w:rsidR="001468A2" w:rsidRPr="00334BC2" w:rsidRDefault="001468A2" w:rsidP="001468A2">
      <w:pPr>
        <w:ind w:left="2160" w:right="41"/>
        <w:rPr>
          <w:sz w:val="22"/>
          <w:szCs w:val="22"/>
        </w:rPr>
      </w:pPr>
      <w:r w:rsidRPr="00334BC2">
        <w:rPr>
          <w:rStyle w:val="Preparersnotenobold"/>
          <w:b/>
          <w:bCs/>
          <w:spacing w:val="-4"/>
          <w:sz w:val="22"/>
          <w:szCs w:val="22"/>
        </w:rPr>
        <w:t>NO APLICA / NO SE REQUIERE</w:t>
      </w:r>
    </w:p>
    <w:p w14:paraId="0DECB5CC" w14:textId="08D46E69" w:rsidR="00A55B71" w:rsidRPr="00334BC2" w:rsidRDefault="001468A2" w:rsidP="001468A2">
      <w:pPr>
        <w:ind w:left="2160" w:right="41" w:hanging="720"/>
        <w:rPr>
          <w:rStyle w:val="Preparersnotenobold"/>
          <w:sz w:val="22"/>
          <w:szCs w:val="22"/>
        </w:rPr>
      </w:pPr>
      <w:r w:rsidRPr="00334BC2">
        <w:rPr>
          <w:sz w:val="22"/>
          <w:szCs w:val="22"/>
        </w:rPr>
        <w:t>3.3.4.4</w:t>
      </w:r>
      <w:r w:rsidRPr="00334BC2">
        <w:rPr>
          <w:sz w:val="22"/>
          <w:szCs w:val="22"/>
        </w:rPr>
        <w:tab/>
      </w:r>
      <w:r w:rsidRPr="00334BC2">
        <w:rPr>
          <w:sz w:val="22"/>
          <w:szCs w:val="22"/>
          <w:u w:val="single"/>
        </w:rPr>
        <w:t>Equipo de control del acceso lógico</w:t>
      </w:r>
      <w:r w:rsidRPr="00334BC2">
        <w:rPr>
          <w:sz w:val="22"/>
          <w:szCs w:val="22"/>
        </w:rPr>
        <w:t xml:space="preserve">: </w:t>
      </w:r>
      <w:r w:rsidRPr="00334BC2">
        <w:rPr>
          <w:rStyle w:val="Preparersnotenobold"/>
          <w:b/>
          <w:bCs/>
          <w:spacing w:val="-4"/>
          <w:sz w:val="22"/>
          <w:szCs w:val="22"/>
        </w:rPr>
        <w:t>NO APLICA / NO SE REQUIERE</w:t>
      </w:r>
    </w:p>
    <w:p w14:paraId="5A7DF2DB" w14:textId="52F20D81" w:rsidR="00356E4C" w:rsidRPr="00334BC2" w:rsidRDefault="00356E4C" w:rsidP="00420588">
      <w:pPr>
        <w:pStyle w:val="TOC4-2"/>
        <w:ind w:right="41"/>
        <w:rPr>
          <w:rFonts w:ascii="Times New Roman" w:hAnsi="Times New Roman"/>
          <w:sz w:val="22"/>
          <w:szCs w:val="22"/>
        </w:rPr>
      </w:pPr>
      <w:bookmarkStart w:id="684" w:name="_Toc454958735"/>
      <w:bookmarkStart w:id="685" w:name="_Toc476310110"/>
      <w:bookmarkStart w:id="686" w:name="_Toc482896439"/>
      <w:bookmarkStart w:id="687" w:name="_Toc488944457"/>
      <w:r w:rsidRPr="00334BC2">
        <w:rPr>
          <w:rFonts w:ascii="Times New Roman" w:hAnsi="Times New Roman"/>
          <w:sz w:val="22"/>
          <w:szCs w:val="22"/>
        </w:rPr>
        <w:t>3.4</w:t>
      </w:r>
      <w:r w:rsidRPr="00334BC2">
        <w:rPr>
          <w:rFonts w:ascii="Times New Roman" w:hAnsi="Times New Roman"/>
          <w:sz w:val="22"/>
          <w:szCs w:val="22"/>
        </w:rPr>
        <w:tab/>
        <w:t xml:space="preserve">Especificaciones de </w:t>
      </w:r>
      <w:r w:rsidR="00356224" w:rsidRPr="00334BC2">
        <w:rPr>
          <w:rFonts w:ascii="Times New Roman" w:hAnsi="Times New Roman"/>
          <w:sz w:val="22"/>
          <w:szCs w:val="22"/>
        </w:rPr>
        <w:t xml:space="preserve">Software </w:t>
      </w:r>
      <w:bookmarkEnd w:id="684"/>
      <w:bookmarkEnd w:id="685"/>
      <w:bookmarkEnd w:id="686"/>
      <w:r w:rsidR="00356224" w:rsidRPr="00334BC2">
        <w:rPr>
          <w:rFonts w:ascii="Times New Roman" w:hAnsi="Times New Roman"/>
          <w:sz w:val="22"/>
          <w:szCs w:val="22"/>
        </w:rPr>
        <w:t>Estándar</w:t>
      </w:r>
      <w:bookmarkEnd w:id="687"/>
    </w:p>
    <w:p w14:paraId="3A051F39" w14:textId="77777777" w:rsidR="001468A2" w:rsidRPr="00334BC2" w:rsidRDefault="001468A2" w:rsidP="001468A2">
      <w:pPr>
        <w:pStyle w:val="Prrafodelista"/>
        <w:autoSpaceDE w:val="0"/>
        <w:autoSpaceDN w:val="0"/>
        <w:adjustRightInd w:val="0"/>
        <w:spacing w:after="0"/>
        <w:ind w:left="0"/>
        <w:rPr>
          <w:rFonts w:eastAsia="Calibri"/>
          <w:color w:val="000000"/>
          <w:sz w:val="22"/>
          <w:szCs w:val="22"/>
          <w:lang w:val="es-EC" w:eastAsia="es-EC"/>
        </w:rPr>
      </w:pPr>
      <w:bookmarkStart w:id="688" w:name="_Toc521498264"/>
      <w:bookmarkStart w:id="689" w:name="_Toc454958736"/>
      <w:bookmarkStart w:id="690" w:name="_Toc476310111"/>
      <w:bookmarkStart w:id="691" w:name="_Toc482896440"/>
      <w:bookmarkStart w:id="692" w:name="_Toc488944458"/>
      <w:r w:rsidRPr="00334BC2">
        <w:rPr>
          <w:rFonts w:eastAsia="Calibri"/>
          <w:color w:val="000000"/>
          <w:sz w:val="22"/>
          <w:szCs w:val="22"/>
          <w:lang w:val="es-EC" w:eastAsia="es-EC"/>
        </w:rPr>
        <w:t>Todas las licencias de software serán adquiridas con carácter perpetuo a nombre del MEM, con su respectiva garantía técnica equiparable en vigencia a la provista para el hardware que alojará estas aplicaciones informáticas. Dichas garantías cubrirán cualquier incidencia y actualizaciones que se presenten durante este tiempo de vigencia y conforme a los SLA (Acuerdos de Niveles de Servicio) anexos al contrato.</w:t>
      </w:r>
    </w:p>
    <w:p w14:paraId="718B9F4D" w14:textId="77777777" w:rsidR="001468A2" w:rsidRPr="00334BC2" w:rsidRDefault="001468A2" w:rsidP="001468A2">
      <w:pPr>
        <w:pStyle w:val="Prrafodelista"/>
        <w:autoSpaceDE w:val="0"/>
        <w:autoSpaceDN w:val="0"/>
        <w:adjustRightInd w:val="0"/>
        <w:spacing w:after="0"/>
        <w:ind w:left="0"/>
        <w:rPr>
          <w:rFonts w:eastAsia="Calibri"/>
          <w:color w:val="000000"/>
          <w:sz w:val="22"/>
          <w:szCs w:val="22"/>
          <w:lang w:val="es-EC" w:eastAsia="es-EC"/>
        </w:rPr>
      </w:pPr>
      <w:r w:rsidRPr="00334BC2">
        <w:rPr>
          <w:rFonts w:eastAsia="Calibri"/>
          <w:color w:val="000000"/>
          <w:sz w:val="22"/>
          <w:szCs w:val="22"/>
          <w:lang w:val="es-EC" w:eastAsia="es-EC"/>
        </w:rPr>
        <w:t>*En el caso de que el software subyacente a la implementación del Sistema no presente un esquema de licenciamiento a perpetuidad, el Proveedor DEBERÁ garantizar el derecho de uso sin limitaciones del mismo durante el tiempo de vigencia del Proyecto.</w:t>
      </w:r>
    </w:p>
    <w:p w14:paraId="146B45C3" w14:textId="77777777" w:rsidR="001468A2" w:rsidRPr="00334BC2" w:rsidRDefault="001468A2" w:rsidP="001468A2">
      <w:pPr>
        <w:pStyle w:val="Prrafodelista"/>
        <w:autoSpaceDE w:val="0"/>
        <w:autoSpaceDN w:val="0"/>
        <w:adjustRightInd w:val="0"/>
        <w:spacing w:after="0"/>
        <w:ind w:left="0"/>
        <w:rPr>
          <w:rFonts w:eastAsia="Calibri"/>
          <w:color w:val="000000"/>
          <w:sz w:val="22"/>
          <w:szCs w:val="22"/>
          <w:lang w:val="es-EC" w:eastAsia="es-EC"/>
        </w:rPr>
      </w:pPr>
    </w:p>
    <w:p w14:paraId="725FF5D2" w14:textId="77777777" w:rsidR="001468A2" w:rsidRPr="00334BC2" w:rsidRDefault="001468A2" w:rsidP="001468A2">
      <w:pPr>
        <w:pStyle w:val="Prrafodelista"/>
        <w:autoSpaceDE w:val="0"/>
        <w:autoSpaceDN w:val="0"/>
        <w:adjustRightInd w:val="0"/>
        <w:spacing w:after="0"/>
        <w:ind w:left="0"/>
        <w:rPr>
          <w:rFonts w:eastAsia="Calibri"/>
          <w:color w:val="000000"/>
          <w:sz w:val="22"/>
          <w:szCs w:val="22"/>
          <w:lang w:val="es-EC" w:eastAsia="es-EC"/>
        </w:rPr>
      </w:pPr>
    </w:p>
    <w:p w14:paraId="66666B07" w14:textId="77777777" w:rsidR="001468A2" w:rsidRPr="00334BC2" w:rsidRDefault="001468A2" w:rsidP="001468A2">
      <w:pPr>
        <w:ind w:left="1440" w:right="41" w:hanging="720"/>
        <w:rPr>
          <w:sz w:val="22"/>
          <w:szCs w:val="22"/>
        </w:rPr>
      </w:pPr>
      <w:r w:rsidRPr="00334BC2">
        <w:rPr>
          <w:sz w:val="22"/>
          <w:szCs w:val="22"/>
        </w:rPr>
        <w:t>3.4.1. Software del Sistema y utilitarios para administración del Sistema:</w:t>
      </w:r>
    </w:p>
    <w:p w14:paraId="0224E18F" w14:textId="77777777" w:rsidR="001468A2" w:rsidRPr="00334BC2" w:rsidRDefault="001468A2" w:rsidP="001468A2">
      <w:pPr>
        <w:ind w:left="720" w:right="41"/>
        <w:rPr>
          <w:b/>
          <w:sz w:val="22"/>
          <w:szCs w:val="22"/>
          <w:lang w:val="es-EC"/>
        </w:rPr>
      </w:pPr>
      <w:r w:rsidRPr="00334BC2">
        <w:rPr>
          <w:sz w:val="22"/>
          <w:szCs w:val="22"/>
        </w:rPr>
        <w:t>3.4.1.1</w:t>
      </w:r>
      <w:r w:rsidRPr="00334BC2">
        <w:rPr>
          <w:sz w:val="22"/>
          <w:szCs w:val="22"/>
        </w:rPr>
        <w:tab/>
      </w:r>
      <w:r w:rsidRPr="00334BC2">
        <w:rPr>
          <w:b/>
          <w:sz w:val="22"/>
          <w:szCs w:val="22"/>
          <w:lang w:val="es-EC"/>
        </w:rPr>
        <w:t>Software de edición</w:t>
      </w:r>
    </w:p>
    <w:p w14:paraId="5BEDE1A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Para escaneo y vectorización de mapas </w:t>
      </w:r>
    </w:p>
    <w:p w14:paraId="4FF667B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Para escaneo y vectorización de registro de pozos </w:t>
      </w:r>
    </w:p>
    <w:p w14:paraId="3AF589C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Para edición de imágenes (TIFF, JPGE, CGM, IMG) </w:t>
      </w:r>
    </w:p>
    <w:p w14:paraId="78B2ACB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Para generar archivos de impresión PDF </w:t>
      </w:r>
    </w:p>
    <w:p w14:paraId="7999E9FC" w14:textId="77777777" w:rsidR="001468A2" w:rsidRPr="00334BC2" w:rsidRDefault="001468A2" w:rsidP="001468A2">
      <w:pPr>
        <w:ind w:left="720" w:right="41"/>
        <w:rPr>
          <w:b/>
          <w:sz w:val="22"/>
          <w:szCs w:val="22"/>
          <w:lang w:val="es-EC"/>
        </w:rPr>
      </w:pPr>
      <w:r w:rsidRPr="00334BC2">
        <w:rPr>
          <w:sz w:val="22"/>
          <w:szCs w:val="22"/>
        </w:rPr>
        <w:t>3.4.1.2</w:t>
      </w:r>
      <w:r w:rsidRPr="00334BC2">
        <w:rPr>
          <w:sz w:val="22"/>
          <w:szCs w:val="22"/>
        </w:rPr>
        <w:tab/>
      </w:r>
      <w:r w:rsidRPr="00334BC2">
        <w:rPr>
          <w:b/>
          <w:sz w:val="22"/>
          <w:szCs w:val="22"/>
          <w:lang w:val="es-EC"/>
        </w:rPr>
        <w:t>Software de visualización</w:t>
      </w:r>
    </w:p>
    <w:p w14:paraId="20B2573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Sísmica de campo y procesada SEGY y SEGD</w:t>
      </w:r>
    </w:p>
    <w:p w14:paraId="74C8BDC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Perfiles de pozos en formatos digitales LAS, LIS, DLIS y ASCII. </w:t>
      </w:r>
    </w:p>
    <w:p w14:paraId="5424A11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Archivos de ofimática, </w:t>
      </w:r>
      <w:proofErr w:type="spellStart"/>
      <w:r w:rsidRPr="00334BC2">
        <w:rPr>
          <w:sz w:val="22"/>
          <w:szCs w:val="22"/>
        </w:rPr>
        <w:t>pdfs</w:t>
      </w:r>
      <w:proofErr w:type="spellEnd"/>
      <w:r w:rsidRPr="00334BC2">
        <w:rPr>
          <w:sz w:val="22"/>
          <w:szCs w:val="22"/>
        </w:rPr>
        <w:t xml:space="preserve">, </w:t>
      </w:r>
      <w:proofErr w:type="spellStart"/>
      <w:r w:rsidRPr="00334BC2">
        <w:rPr>
          <w:sz w:val="22"/>
          <w:szCs w:val="22"/>
        </w:rPr>
        <w:t>autocad</w:t>
      </w:r>
      <w:proofErr w:type="spellEnd"/>
      <w:r w:rsidRPr="00334BC2">
        <w:rPr>
          <w:sz w:val="22"/>
          <w:szCs w:val="22"/>
        </w:rPr>
        <w:t>, SHP, imágenes (TIFF, JPGE, CGM, IMG) y demás requeridos.</w:t>
      </w:r>
    </w:p>
    <w:p w14:paraId="1C4461CC" w14:textId="77777777" w:rsidR="001468A2" w:rsidRPr="00334BC2" w:rsidRDefault="001468A2" w:rsidP="001468A2">
      <w:pPr>
        <w:ind w:left="720" w:right="41"/>
        <w:rPr>
          <w:b/>
          <w:sz w:val="22"/>
          <w:szCs w:val="22"/>
          <w:lang w:val="es-EC"/>
        </w:rPr>
      </w:pPr>
      <w:r w:rsidRPr="00334BC2">
        <w:rPr>
          <w:bCs/>
          <w:sz w:val="22"/>
          <w:szCs w:val="22"/>
          <w:lang w:val="es-EC"/>
        </w:rPr>
        <w:t>3.4.1.3</w:t>
      </w:r>
      <w:r w:rsidRPr="00334BC2">
        <w:rPr>
          <w:b/>
          <w:sz w:val="22"/>
          <w:szCs w:val="22"/>
          <w:lang w:val="es-EC"/>
        </w:rPr>
        <w:t xml:space="preserve"> Software de Infraestructura de datos espaciales IDE</w:t>
      </w:r>
    </w:p>
    <w:p w14:paraId="0668874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lastRenderedPageBreak/>
        <w:t xml:space="preserve">Software para sistema de información geográfica (SIG), para editar y generar mapas en formatos digitales ASCII, </w:t>
      </w:r>
      <w:proofErr w:type="spellStart"/>
      <w:r w:rsidRPr="00334BC2">
        <w:rPr>
          <w:sz w:val="22"/>
          <w:szCs w:val="22"/>
        </w:rPr>
        <w:t>shapefile</w:t>
      </w:r>
      <w:proofErr w:type="spellEnd"/>
      <w:r w:rsidRPr="00334BC2">
        <w:rPr>
          <w:sz w:val="22"/>
          <w:szCs w:val="22"/>
        </w:rPr>
        <w:t>, CAD e imágenes.</w:t>
      </w:r>
    </w:p>
    <w:p w14:paraId="731B9E0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que permita exportar y consumir servicios WMS y WFS</w:t>
      </w:r>
    </w:p>
    <w:p w14:paraId="0589E1C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Geográfico Corporativo para visualización de servicios de información espaciales y transaccionales</w:t>
      </w:r>
    </w:p>
    <w:p w14:paraId="15A6B54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análisis de información espacial</w:t>
      </w:r>
    </w:p>
    <w:p w14:paraId="37864568" w14:textId="77777777" w:rsidR="001468A2" w:rsidRPr="00334BC2" w:rsidRDefault="001468A2" w:rsidP="001468A2">
      <w:pPr>
        <w:ind w:left="720" w:right="41"/>
        <w:rPr>
          <w:rFonts w:eastAsia="Calibri"/>
          <w:b/>
          <w:color w:val="000000"/>
          <w:sz w:val="22"/>
          <w:szCs w:val="22"/>
          <w:lang w:val="es-EC" w:eastAsia="es-EC"/>
        </w:rPr>
      </w:pPr>
      <w:r w:rsidRPr="00334BC2">
        <w:rPr>
          <w:rFonts w:eastAsia="Calibri"/>
          <w:bCs/>
          <w:color w:val="000000"/>
          <w:sz w:val="22"/>
          <w:szCs w:val="22"/>
          <w:lang w:val="es-EC" w:eastAsia="es-EC"/>
        </w:rPr>
        <w:t>3.4.1.4</w:t>
      </w:r>
      <w:r w:rsidRPr="00334BC2">
        <w:rPr>
          <w:rFonts w:eastAsia="Calibri"/>
          <w:b/>
          <w:color w:val="000000"/>
          <w:sz w:val="22"/>
          <w:szCs w:val="22"/>
          <w:lang w:val="es-EC" w:eastAsia="es-EC"/>
        </w:rPr>
        <w:t xml:space="preserve"> Software Especializado para la implementación</w:t>
      </w:r>
    </w:p>
    <w:p w14:paraId="352178F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Software para copiado de información sísmica de campo y procesada en formato digital SEGY y SEGD. </w:t>
      </w:r>
    </w:p>
    <w:p w14:paraId="602AF2A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la generación de reportes, análisis de información y presentación de indicadores para la toma de decisiones (Información referente a los procesos de la cadena de valor de Hidrocarburos).</w:t>
      </w:r>
    </w:p>
    <w:p w14:paraId="6AAABBDD"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Software de virtualización VMware </w:t>
      </w:r>
      <w:proofErr w:type="spellStart"/>
      <w:r w:rsidRPr="00334BC2">
        <w:rPr>
          <w:sz w:val="22"/>
          <w:szCs w:val="22"/>
        </w:rPr>
        <w:t>VSphere</w:t>
      </w:r>
      <w:proofErr w:type="spellEnd"/>
      <w:r w:rsidRPr="00334BC2">
        <w:rPr>
          <w:sz w:val="22"/>
          <w:szCs w:val="22"/>
        </w:rPr>
        <w:t xml:space="preserve"> Enterprise Plus (Licenciamiento para todos los servidores que componen la solución tecnológica).</w:t>
      </w:r>
    </w:p>
    <w:p w14:paraId="32F6020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de virtualización de almacenamiento VMware VSAN Advance (Licenciamiento para todos los servidores que componente la solución tecnológica).</w:t>
      </w:r>
    </w:p>
    <w:p w14:paraId="22B879D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Software para gestión centralizada de infraestructura virtualizada: VMware </w:t>
      </w:r>
      <w:proofErr w:type="spellStart"/>
      <w:r w:rsidRPr="00334BC2">
        <w:rPr>
          <w:sz w:val="22"/>
          <w:szCs w:val="22"/>
        </w:rPr>
        <w:t>VCenter</w:t>
      </w:r>
      <w:proofErr w:type="spellEnd"/>
      <w:r w:rsidRPr="00334BC2">
        <w:rPr>
          <w:sz w:val="22"/>
          <w:szCs w:val="22"/>
        </w:rPr>
        <w:t xml:space="preserve"> (Licencia incluida).</w:t>
      </w:r>
    </w:p>
    <w:p w14:paraId="1A2823C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monitoreo de infraestructura virtualizada: VMware VRealize Advanced (Licencia incluida para todos los servidores que componen la solución tecnológica).</w:t>
      </w:r>
    </w:p>
    <w:p w14:paraId="10F0380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respaldo: Veeam Backup &amp; Replication Enterprise Plus (Licenciamiento para todos los servidores que componen la solución tecnológica).</w:t>
      </w:r>
    </w:p>
    <w:p w14:paraId="6AA1E54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Licenciamiento para sistemas operativos Linux y Microsoft (Windows Server Data Center 2022 o superior)</w:t>
      </w:r>
    </w:p>
    <w:p w14:paraId="5FE6410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El Software adicional que el Proveedor considere necesario para la implementación de la Solución Tecnológica.</w:t>
      </w:r>
    </w:p>
    <w:p w14:paraId="1F5A11D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Se deberá garantizar la provisión e instalación de las últimas versiones disponibles por los fabricantes.</w:t>
      </w:r>
    </w:p>
    <w:p w14:paraId="5D6A826C" w14:textId="77777777" w:rsidR="001468A2" w:rsidRPr="00334BC2" w:rsidRDefault="001468A2" w:rsidP="001468A2">
      <w:pPr>
        <w:pStyle w:val="Prrafodelista"/>
        <w:suppressAutoHyphens w:val="0"/>
        <w:autoSpaceDE w:val="0"/>
        <w:autoSpaceDN w:val="0"/>
        <w:adjustRightInd w:val="0"/>
        <w:spacing w:after="0" w:line="276" w:lineRule="auto"/>
        <w:ind w:left="1489"/>
        <w:rPr>
          <w:rFonts w:eastAsia="Calibri"/>
          <w:color w:val="000000"/>
          <w:sz w:val="22"/>
          <w:szCs w:val="22"/>
          <w:lang w:val="es-EC" w:eastAsia="es-EC"/>
        </w:rPr>
      </w:pPr>
    </w:p>
    <w:p w14:paraId="5A1A60F8" w14:textId="77777777" w:rsidR="001468A2" w:rsidRPr="00334BC2" w:rsidRDefault="001468A2" w:rsidP="001468A2">
      <w:pPr>
        <w:ind w:left="720" w:right="41"/>
        <w:rPr>
          <w:rFonts w:eastAsia="Calibri"/>
          <w:b/>
          <w:color w:val="000000"/>
          <w:sz w:val="22"/>
          <w:szCs w:val="22"/>
          <w:lang w:val="es-EC" w:eastAsia="es-EC"/>
        </w:rPr>
      </w:pPr>
      <w:r w:rsidRPr="00334BC2">
        <w:rPr>
          <w:rFonts w:eastAsia="Calibri"/>
          <w:bCs/>
          <w:color w:val="000000"/>
          <w:sz w:val="22"/>
          <w:szCs w:val="22"/>
          <w:lang w:val="es-EC" w:eastAsia="es-EC"/>
        </w:rPr>
        <w:t>3.4.1.5</w:t>
      </w:r>
      <w:r w:rsidRPr="00334BC2">
        <w:rPr>
          <w:rFonts w:eastAsia="Calibri"/>
          <w:b/>
          <w:color w:val="000000"/>
          <w:sz w:val="22"/>
          <w:szCs w:val="22"/>
          <w:lang w:val="es-EC" w:eastAsia="es-EC"/>
        </w:rPr>
        <w:t xml:space="preserve"> Software de gestión documental y archivística</w:t>
      </w:r>
    </w:p>
    <w:p w14:paraId="4106EDF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Información referente a los procesos de la cadena de valor de Hidrocarburos.</w:t>
      </w:r>
    </w:p>
    <w:p w14:paraId="41E4482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Motor </w:t>
      </w:r>
      <w:proofErr w:type="spellStart"/>
      <w:r w:rsidRPr="00334BC2">
        <w:rPr>
          <w:sz w:val="22"/>
          <w:szCs w:val="22"/>
        </w:rPr>
        <w:t>workflow</w:t>
      </w:r>
      <w:proofErr w:type="spellEnd"/>
      <w:r w:rsidRPr="00334BC2">
        <w:rPr>
          <w:sz w:val="22"/>
          <w:szCs w:val="22"/>
        </w:rPr>
        <w:t xml:space="preserve"> para la definición y la reutilización de la lógica del negocio.</w:t>
      </w:r>
    </w:p>
    <w:p w14:paraId="6DB163D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Herramientas de administración de datos estructurados y no estructurados.</w:t>
      </w:r>
    </w:p>
    <w:p w14:paraId="49516270" w14:textId="77777777" w:rsidR="001468A2" w:rsidRPr="00334BC2" w:rsidRDefault="001468A2" w:rsidP="001468A2">
      <w:pPr>
        <w:pStyle w:val="Prrafodelista"/>
        <w:autoSpaceDE w:val="0"/>
        <w:autoSpaceDN w:val="0"/>
        <w:adjustRightInd w:val="0"/>
        <w:spacing w:after="0"/>
        <w:ind w:left="1080"/>
        <w:rPr>
          <w:rFonts w:eastAsia="Calibri"/>
          <w:color w:val="000000"/>
          <w:sz w:val="22"/>
          <w:szCs w:val="22"/>
          <w:lang w:eastAsia="es-EC"/>
        </w:rPr>
      </w:pPr>
    </w:p>
    <w:p w14:paraId="523A496A" w14:textId="77777777" w:rsidR="001468A2" w:rsidRPr="00334BC2" w:rsidRDefault="001468A2" w:rsidP="001468A2">
      <w:pPr>
        <w:pStyle w:val="Prrafodelista"/>
        <w:suppressAutoHyphens w:val="0"/>
        <w:autoSpaceDE w:val="0"/>
        <w:autoSpaceDN w:val="0"/>
        <w:adjustRightInd w:val="0"/>
        <w:spacing w:after="0" w:line="276" w:lineRule="auto"/>
        <w:contextualSpacing w:val="0"/>
        <w:rPr>
          <w:rFonts w:eastAsia="Calibri"/>
          <w:b/>
          <w:color w:val="000000"/>
          <w:sz w:val="22"/>
          <w:szCs w:val="22"/>
          <w:lang w:val="es-EC" w:eastAsia="es-EC"/>
        </w:rPr>
      </w:pPr>
      <w:r w:rsidRPr="00334BC2">
        <w:rPr>
          <w:rFonts w:eastAsia="Calibri"/>
          <w:bCs/>
          <w:color w:val="000000"/>
          <w:sz w:val="22"/>
          <w:szCs w:val="22"/>
          <w:lang w:val="es-EC" w:eastAsia="es-EC"/>
        </w:rPr>
        <w:t>3.4.1.6</w:t>
      </w:r>
      <w:r w:rsidRPr="00334BC2">
        <w:rPr>
          <w:rFonts w:eastAsia="Calibri"/>
          <w:b/>
          <w:color w:val="000000"/>
          <w:sz w:val="22"/>
          <w:szCs w:val="22"/>
          <w:lang w:val="es-EC" w:eastAsia="es-EC"/>
        </w:rPr>
        <w:t xml:space="preserve"> Software de análisis y pronóstico de producción</w:t>
      </w:r>
    </w:p>
    <w:p w14:paraId="211F427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Información referente a análisis de yacimientos de pozos, control y evaluación de datos de producción de pozos.</w:t>
      </w:r>
    </w:p>
    <w:p w14:paraId="4745E310" w14:textId="77777777" w:rsidR="001468A2" w:rsidRPr="00334BC2" w:rsidRDefault="001468A2" w:rsidP="001468A2">
      <w:pPr>
        <w:ind w:right="41"/>
        <w:rPr>
          <w:color w:val="4F81BD" w:themeColor="accent1"/>
          <w:sz w:val="22"/>
          <w:szCs w:val="22"/>
        </w:rPr>
      </w:pPr>
    </w:p>
    <w:p w14:paraId="5F24C51C" w14:textId="77777777" w:rsidR="001468A2" w:rsidRPr="00334BC2" w:rsidRDefault="001468A2" w:rsidP="001468A2">
      <w:pPr>
        <w:pStyle w:val="Prrafodelista"/>
        <w:suppressAutoHyphens w:val="0"/>
        <w:autoSpaceDE w:val="0"/>
        <w:autoSpaceDN w:val="0"/>
        <w:adjustRightInd w:val="0"/>
        <w:spacing w:after="0"/>
        <w:jc w:val="left"/>
        <w:rPr>
          <w:rFonts w:eastAsia="Calibri"/>
          <w:b/>
          <w:bCs/>
          <w:color w:val="000000"/>
          <w:sz w:val="22"/>
          <w:szCs w:val="22"/>
          <w:lang w:eastAsia="es-EC"/>
        </w:rPr>
      </w:pPr>
      <w:r w:rsidRPr="00334BC2">
        <w:rPr>
          <w:rFonts w:eastAsia="Calibri"/>
          <w:color w:val="000000"/>
          <w:sz w:val="22"/>
          <w:szCs w:val="22"/>
          <w:lang w:eastAsia="es-EC"/>
        </w:rPr>
        <w:t>3.4.1.7</w:t>
      </w:r>
      <w:r w:rsidRPr="00334BC2">
        <w:rPr>
          <w:rFonts w:eastAsia="Calibri"/>
          <w:b/>
          <w:bCs/>
          <w:color w:val="000000"/>
          <w:sz w:val="22"/>
          <w:szCs w:val="22"/>
          <w:lang w:eastAsia="es-EC"/>
        </w:rPr>
        <w:t xml:space="preserve"> Software para administración de Base de Datos</w:t>
      </w:r>
    </w:p>
    <w:p w14:paraId="20AABD62" w14:textId="77777777" w:rsidR="001468A2" w:rsidRPr="00334BC2" w:rsidRDefault="001468A2" w:rsidP="001468A2">
      <w:pPr>
        <w:autoSpaceDE w:val="0"/>
        <w:autoSpaceDN w:val="0"/>
        <w:adjustRightInd w:val="0"/>
        <w:spacing w:after="0"/>
        <w:ind w:left="1224"/>
        <w:rPr>
          <w:rFonts w:eastAsia="Calibri"/>
          <w:b/>
          <w:bCs/>
          <w:color w:val="000000"/>
          <w:sz w:val="22"/>
          <w:szCs w:val="22"/>
          <w:lang w:eastAsia="es-EC"/>
        </w:rPr>
      </w:pPr>
    </w:p>
    <w:p w14:paraId="513015E4" w14:textId="77777777" w:rsidR="001468A2" w:rsidRPr="00334BC2" w:rsidRDefault="001468A2" w:rsidP="001468A2">
      <w:pPr>
        <w:autoSpaceDE w:val="0"/>
        <w:autoSpaceDN w:val="0"/>
        <w:adjustRightInd w:val="0"/>
        <w:spacing w:after="0"/>
        <w:ind w:left="1276"/>
        <w:rPr>
          <w:rFonts w:eastAsia="Calibri"/>
          <w:b/>
          <w:bCs/>
          <w:color w:val="000000"/>
          <w:sz w:val="22"/>
          <w:szCs w:val="22"/>
          <w:lang w:eastAsia="es-EC"/>
        </w:rPr>
      </w:pPr>
      <w:r w:rsidRPr="00334BC2">
        <w:rPr>
          <w:rFonts w:eastAsia="Calibri"/>
          <w:color w:val="000000"/>
          <w:sz w:val="22"/>
          <w:szCs w:val="22"/>
          <w:lang w:eastAsia="es-EC"/>
        </w:rPr>
        <w:t>Se requiere que el Proveedor implemente un sistema de Administración de Bases de datos DBMS que permita el almacenamiento de la información transaccional y/o documental del BIPE.</w:t>
      </w:r>
    </w:p>
    <w:p w14:paraId="3CC4BBFF" w14:textId="77777777" w:rsidR="001468A2" w:rsidRPr="00334BC2" w:rsidRDefault="001468A2" w:rsidP="001468A2">
      <w:pPr>
        <w:pStyle w:val="Prrafodelista"/>
        <w:autoSpaceDE w:val="0"/>
        <w:autoSpaceDN w:val="0"/>
        <w:adjustRightInd w:val="0"/>
        <w:spacing w:after="0"/>
        <w:ind w:left="1276"/>
        <w:rPr>
          <w:rFonts w:eastAsia="Calibri"/>
          <w:color w:val="000000"/>
          <w:sz w:val="22"/>
          <w:szCs w:val="22"/>
          <w:lang w:val="es-EC" w:eastAsia="es-EC"/>
        </w:rPr>
      </w:pPr>
    </w:p>
    <w:p w14:paraId="626CFC41" w14:textId="77777777" w:rsidR="001468A2" w:rsidRPr="00334BC2" w:rsidRDefault="001468A2" w:rsidP="001468A2">
      <w:pPr>
        <w:pStyle w:val="Prrafodelista"/>
        <w:autoSpaceDE w:val="0"/>
        <w:autoSpaceDN w:val="0"/>
        <w:adjustRightInd w:val="0"/>
        <w:spacing w:after="0"/>
        <w:ind w:left="1276"/>
        <w:rPr>
          <w:rFonts w:eastAsia="Calibri"/>
          <w:color w:val="000000"/>
          <w:sz w:val="22"/>
          <w:szCs w:val="22"/>
          <w:lang w:val="es-EC" w:eastAsia="es-EC"/>
        </w:rPr>
      </w:pPr>
      <w:r w:rsidRPr="00334BC2">
        <w:rPr>
          <w:rFonts w:eastAsia="Calibri"/>
          <w:color w:val="000000"/>
          <w:sz w:val="22"/>
          <w:szCs w:val="22"/>
          <w:lang w:val="es-EC" w:eastAsia="es-EC"/>
        </w:rPr>
        <w:lastRenderedPageBreak/>
        <w:t>El Sistema de administración y motor de base de datos, DEBERÁ tener las siguientes características:</w:t>
      </w:r>
    </w:p>
    <w:p w14:paraId="0A16228F" w14:textId="77777777" w:rsidR="001468A2" w:rsidRPr="00334BC2" w:rsidRDefault="001468A2" w:rsidP="001468A2">
      <w:pPr>
        <w:pStyle w:val="Prrafodelista"/>
        <w:autoSpaceDE w:val="0"/>
        <w:autoSpaceDN w:val="0"/>
        <w:adjustRightInd w:val="0"/>
        <w:spacing w:after="0"/>
        <w:ind w:left="1276"/>
        <w:rPr>
          <w:rFonts w:eastAsia="Calibri"/>
          <w:color w:val="000000"/>
          <w:sz w:val="22"/>
          <w:szCs w:val="22"/>
          <w:lang w:val="es-EC" w:eastAsia="es-EC"/>
        </w:rPr>
      </w:pPr>
    </w:p>
    <w:p w14:paraId="0E386C5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Multiplataforma</w:t>
      </w:r>
    </w:p>
    <w:p w14:paraId="25A2104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Multiusuario</w:t>
      </w:r>
    </w:p>
    <w:p w14:paraId="5556CA6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No estar embebida en la aplicación y debe ser instalada en servidores independientes</w:t>
      </w:r>
    </w:p>
    <w:p w14:paraId="7DA0D3F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Utilización de estándares para la gestión de datos propios de la industria petrolera </w:t>
      </w:r>
    </w:p>
    <w:p w14:paraId="1DF0D48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Esquema de alta disponibilidad - HA</w:t>
      </w:r>
    </w:p>
    <w:p w14:paraId="3B15BCD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Reconocido y utilizado por grandes corporaciones a nivel mundial</w:t>
      </w:r>
    </w:p>
    <w:p w14:paraId="4BFB869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Servicio técnico del fabricante o </w:t>
      </w:r>
      <w:proofErr w:type="spellStart"/>
      <w:r w:rsidRPr="00334BC2">
        <w:rPr>
          <w:sz w:val="22"/>
          <w:szCs w:val="22"/>
        </w:rPr>
        <w:t>Partner</w:t>
      </w:r>
      <w:proofErr w:type="spellEnd"/>
      <w:r w:rsidRPr="00334BC2">
        <w:rPr>
          <w:sz w:val="22"/>
          <w:szCs w:val="22"/>
        </w:rPr>
        <w:t xml:space="preserve"> Gold con 24x7 en el Ecuador</w:t>
      </w:r>
    </w:p>
    <w:p w14:paraId="0B66FE9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Niveles de seguridad </w:t>
      </w:r>
    </w:p>
    <w:p w14:paraId="09418F0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Sistema de Monitoreo</w:t>
      </w:r>
    </w:p>
    <w:p w14:paraId="3318741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Soporte virtualización</w:t>
      </w:r>
    </w:p>
    <w:p w14:paraId="4C2A051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Sistema de Gestión de bases de datos relaciones</w:t>
      </w:r>
    </w:p>
    <w:p w14:paraId="031358A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Soporte ACID</w:t>
      </w:r>
    </w:p>
    <w:p w14:paraId="183C786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Licenciamiento incluido.</w:t>
      </w:r>
    </w:p>
    <w:p w14:paraId="62E2CAD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318BEA3A" w14:textId="77777777" w:rsidR="001468A2" w:rsidRPr="00334BC2" w:rsidRDefault="001468A2" w:rsidP="001468A2">
      <w:pPr>
        <w:suppressAutoHyphens w:val="0"/>
        <w:autoSpaceDE w:val="0"/>
        <w:autoSpaceDN w:val="0"/>
        <w:adjustRightInd w:val="0"/>
        <w:spacing w:after="0" w:line="276" w:lineRule="auto"/>
        <w:rPr>
          <w:rFonts w:eastAsia="Calibri"/>
          <w:color w:val="000000"/>
          <w:sz w:val="22"/>
          <w:szCs w:val="22"/>
          <w:lang w:val="es-EC" w:eastAsia="es-EC"/>
        </w:rPr>
      </w:pPr>
    </w:p>
    <w:p w14:paraId="5FA58A49" w14:textId="77777777" w:rsidR="001468A2" w:rsidRPr="00334BC2" w:rsidRDefault="001468A2" w:rsidP="001468A2">
      <w:pPr>
        <w:pStyle w:val="Prrafodelista"/>
        <w:suppressAutoHyphens w:val="0"/>
        <w:autoSpaceDE w:val="0"/>
        <w:autoSpaceDN w:val="0"/>
        <w:adjustRightInd w:val="0"/>
        <w:spacing w:after="0" w:line="276" w:lineRule="auto"/>
        <w:rPr>
          <w:rFonts w:eastAsia="Calibri"/>
          <w:b/>
          <w:color w:val="000000"/>
          <w:sz w:val="22"/>
          <w:szCs w:val="22"/>
          <w:lang w:val="es-EC" w:eastAsia="es-EC"/>
        </w:rPr>
      </w:pPr>
      <w:r w:rsidRPr="00334BC2">
        <w:rPr>
          <w:rFonts w:eastAsia="Calibri"/>
          <w:color w:val="000000"/>
          <w:sz w:val="22"/>
          <w:szCs w:val="22"/>
          <w:lang w:eastAsia="es-EC"/>
        </w:rPr>
        <w:t>3.4.1.8</w:t>
      </w:r>
      <w:r w:rsidRPr="00334BC2">
        <w:rPr>
          <w:rFonts w:eastAsia="Calibri"/>
          <w:b/>
          <w:bCs/>
          <w:color w:val="000000"/>
          <w:sz w:val="22"/>
          <w:szCs w:val="22"/>
          <w:lang w:eastAsia="es-EC"/>
        </w:rPr>
        <w:t xml:space="preserve"> Software de Seguridad</w:t>
      </w:r>
    </w:p>
    <w:p w14:paraId="6CB6FCD7" w14:textId="77777777" w:rsidR="001468A2" w:rsidRPr="00334BC2" w:rsidRDefault="001468A2" w:rsidP="001468A2">
      <w:pPr>
        <w:suppressAutoHyphens w:val="0"/>
        <w:autoSpaceDE w:val="0"/>
        <w:autoSpaceDN w:val="0"/>
        <w:adjustRightInd w:val="0"/>
        <w:spacing w:after="0" w:line="276" w:lineRule="auto"/>
        <w:rPr>
          <w:rFonts w:eastAsia="Calibri"/>
          <w:color w:val="000000"/>
          <w:sz w:val="22"/>
          <w:szCs w:val="22"/>
          <w:lang w:val="es-EC" w:eastAsia="es-EC"/>
        </w:rPr>
      </w:pPr>
    </w:p>
    <w:p w14:paraId="430EBAA4" w14:textId="77777777" w:rsidR="001468A2" w:rsidRPr="00334BC2" w:rsidRDefault="001468A2" w:rsidP="001468A2">
      <w:pPr>
        <w:autoSpaceDE w:val="0"/>
        <w:autoSpaceDN w:val="0"/>
        <w:adjustRightInd w:val="0"/>
        <w:spacing w:after="0"/>
        <w:ind w:left="993"/>
        <w:rPr>
          <w:rFonts w:eastAsia="Calibri"/>
          <w:color w:val="000000"/>
          <w:sz w:val="22"/>
          <w:szCs w:val="22"/>
          <w:lang w:eastAsia="es-EC"/>
        </w:rPr>
      </w:pPr>
      <w:r w:rsidRPr="00334BC2">
        <w:rPr>
          <w:rFonts w:eastAsia="Calibri"/>
          <w:color w:val="000000"/>
          <w:sz w:val="22"/>
          <w:szCs w:val="22"/>
          <w:lang w:eastAsia="es-EC"/>
        </w:rPr>
        <w:t>El Proveedor DEBERÁ implementar en cada uno los sistemas relacionados al Proyecto, el software mínimo necesario para precautelar la seguridad de la información el cual DEBERÁ considerar lo siguiente:</w:t>
      </w:r>
    </w:p>
    <w:p w14:paraId="271B0D35" w14:textId="77777777" w:rsidR="001468A2" w:rsidRPr="00334BC2" w:rsidRDefault="001468A2" w:rsidP="001468A2">
      <w:pPr>
        <w:autoSpaceDE w:val="0"/>
        <w:autoSpaceDN w:val="0"/>
        <w:adjustRightInd w:val="0"/>
        <w:spacing w:after="0"/>
        <w:ind w:left="993"/>
        <w:rPr>
          <w:rFonts w:eastAsia="Calibri"/>
          <w:color w:val="000000"/>
          <w:sz w:val="22"/>
          <w:szCs w:val="22"/>
          <w:lang w:eastAsia="es-EC"/>
        </w:rPr>
      </w:pPr>
    </w:p>
    <w:p w14:paraId="53D665B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antivirus (debe adaptarse al que se maneja en el MEM)</w:t>
      </w:r>
    </w:p>
    <w:p w14:paraId="630A32C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Certificados SSL</w:t>
      </w:r>
    </w:p>
    <w:p w14:paraId="194A760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SIEM</w:t>
      </w:r>
    </w:p>
    <w:p w14:paraId="589DADF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registro de logs del repositorio de archivos (Carpetas/archivos almacenados).</w:t>
      </w:r>
    </w:p>
    <w:p w14:paraId="6B9F2E9F" w14:textId="45A79B2A"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3.5</w:t>
      </w:r>
      <w:r w:rsidRPr="00334BC2">
        <w:rPr>
          <w:rFonts w:ascii="Times New Roman" w:hAnsi="Times New Roman"/>
          <w:sz w:val="22"/>
          <w:szCs w:val="22"/>
        </w:rPr>
        <w:tab/>
        <w:t xml:space="preserve">Bienes </w:t>
      </w:r>
      <w:bookmarkEnd w:id="688"/>
      <w:bookmarkEnd w:id="689"/>
      <w:bookmarkEnd w:id="690"/>
      <w:bookmarkEnd w:id="691"/>
      <w:r w:rsidR="00356224" w:rsidRPr="00334BC2">
        <w:rPr>
          <w:rFonts w:ascii="Times New Roman" w:hAnsi="Times New Roman"/>
          <w:sz w:val="22"/>
          <w:szCs w:val="22"/>
        </w:rPr>
        <w:t>Fungibles</w:t>
      </w:r>
      <w:bookmarkEnd w:id="692"/>
    </w:p>
    <w:p w14:paraId="2FB6BBCB" w14:textId="77777777" w:rsidR="001468A2" w:rsidRPr="00334BC2" w:rsidRDefault="001468A2" w:rsidP="001468A2">
      <w:pPr>
        <w:pStyle w:val="Prrafodelista"/>
        <w:ind w:right="41"/>
        <w:rPr>
          <w:b/>
          <w:sz w:val="22"/>
          <w:szCs w:val="22"/>
        </w:rPr>
      </w:pPr>
      <w:bookmarkStart w:id="693" w:name="_Toc521498265"/>
      <w:bookmarkStart w:id="694" w:name="_Toc454958737"/>
      <w:bookmarkStart w:id="695" w:name="_Toc476310112"/>
      <w:bookmarkStart w:id="696" w:name="_Toc482896441"/>
      <w:bookmarkStart w:id="697" w:name="_Toc488944459"/>
      <w:r w:rsidRPr="00334BC2">
        <w:rPr>
          <w:b/>
          <w:sz w:val="22"/>
          <w:szCs w:val="22"/>
        </w:rPr>
        <w:t>3.5.1</w:t>
      </w:r>
      <w:r w:rsidRPr="00334BC2">
        <w:rPr>
          <w:sz w:val="22"/>
          <w:szCs w:val="22"/>
        </w:rPr>
        <w:tab/>
      </w:r>
      <w:r w:rsidRPr="00334BC2">
        <w:rPr>
          <w:b/>
          <w:sz w:val="22"/>
          <w:szCs w:val="22"/>
        </w:rPr>
        <w:t>Tinta para impresoras</w:t>
      </w:r>
    </w:p>
    <w:p w14:paraId="104F326A" w14:textId="77777777" w:rsidR="001468A2" w:rsidRPr="00334BC2" w:rsidRDefault="001468A2" w:rsidP="001468A2">
      <w:pPr>
        <w:ind w:left="709" w:right="41"/>
        <w:rPr>
          <w:rFonts w:eastAsia="Calibri"/>
          <w:color w:val="000000"/>
          <w:sz w:val="22"/>
          <w:szCs w:val="22"/>
          <w:lang w:val="es-EC" w:eastAsia="es-EC"/>
        </w:rPr>
      </w:pPr>
      <w:r w:rsidRPr="00334BC2">
        <w:rPr>
          <w:rFonts w:eastAsia="Calibri"/>
          <w:color w:val="000000"/>
          <w:sz w:val="22"/>
          <w:szCs w:val="22"/>
          <w:lang w:val="es-EC" w:eastAsia="es-EC"/>
        </w:rPr>
        <w:t>El Proveedor DEBERÁ garantizar el suministro de tinta para la impresora por un período de dos años.</w:t>
      </w:r>
    </w:p>
    <w:p w14:paraId="494DD3EA" w14:textId="77777777" w:rsidR="001468A2" w:rsidRPr="00334BC2" w:rsidRDefault="001468A2" w:rsidP="001468A2">
      <w:pPr>
        <w:ind w:right="41"/>
        <w:rPr>
          <w:color w:val="4F81BD" w:themeColor="accent1"/>
          <w:sz w:val="22"/>
          <w:szCs w:val="22"/>
        </w:rPr>
      </w:pPr>
    </w:p>
    <w:p w14:paraId="49C795D1" w14:textId="77777777" w:rsidR="001468A2" w:rsidRPr="00334BC2" w:rsidRDefault="001468A2" w:rsidP="001468A2">
      <w:pPr>
        <w:pStyle w:val="Prrafodelista"/>
        <w:numPr>
          <w:ilvl w:val="2"/>
          <w:numId w:val="140"/>
        </w:numPr>
        <w:ind w:right="41"/>
        <w:rPr>
          <w:b/>
          <w:sz w:val="22"/>
          <w:szCs w:val="22"/>
        </w:rPr>
      </w:pPr>
      <w:r w:rsidRPr="00334BC2">
        <w:rPr>
          <w:b/>
          <w:sz w:val="22"/>
          <w:szCs w:val="22"/>
        </w:rPr>
        <w:t>Hojas de papel bon A4</w:t>
      </w:r>
    </w:p>
    <w:p w14:paraId="08CB5CA7" w14:textId="77777777" w:rsidR="001468A2" w:rsidRPr="00334BC2" w:rsidRDefault="001468A2" w:rsidP="001468A2">
      <w:pPr>
        <w:ind w:left="709" w:right="41"/>
        <w:rPr>
          <w:rFonts w:eastAsia="Calibri"/>
          <w:color w:val="000000"/>
          <w:sz w:val="22"/>
          <w:szCs w:val="22"/>
          <w:lang w:val="es-EC" w:eastAsia="es-EC"/>
        </w:rPr>
      </w:pPr>
      <w:r w:rsidRPr="00334BC2">
        <w:rPr>
          <w:rFonts w:eastAsia="Calibri"/>
          <w:color w:val="000000"/>
          <w:sz w:val="22"/>
          <w:szCs w:val="22"/>
          <w:lang w:val="es-EC" w:eastAsia="es-EC"/>
        </w:rPr>
        <w:t>El Proveedor DEBERÁ garantizar el suministro de dos resmas mensuales de hojas de papel bon A4 por un período de dos años.</w:t>
      </w:r>
    </w:p>
    <w:p w14:paraId="7CAE3174" w14:textId="77777777" w:rsidR="001468A2" w:rsidRPr="00334BC2" w:rsidRDefault="001468A2" w:rsidP="001468A2">
      <w:pPr>
        <w:ind w:left="708" w:right="41"/>
        <w:rPr>
          <w:b/>
          <w:sz w:val="22"/>
          <w:szCs w:val="22"/>
        </w:rPr>
      </w:pPr>
    </w:p>
    <w:p w14:paraId="41AC3796" w14:textId="77777777" w:rsidR="001468A2" w:rsidRPr="00334BC2" w:rsidRDefault="001468A2" w:rsidP="001468A2">
      <w:pPr>
        <w:pStyle w:val="Prrafodelista"/>
        <w:numPr>
          <w:ilvl w:val="2"/>
          <w:numId w:val="140"/>
        </w:numPr>
        <w:ind w:right="41"/>
        <w:rPr>
          <w:b/>
          <w:sz w:val="22"/>
          <w:szCs w:val="22"/>
        </w:rPr>
      </w:pPr>
      <w:r w:rsidRPr="00334BC2">
        <w:rPr>
          <w:b/>
          <w:sz w:val="22"/>
          <w:szCs w:val="22"/>
        </w:rPr>
        <w:t>Hojas de papel bon A3</w:t>
      </w:r>
    </w:p>
    <w:p w14:paraId="06DD467E" w14:textId="77777777" w:rsidR="001468A2" w:rsidRPr="00334BC2" w:rsidRDefault="001468A2" w:rsidP="001468A2">
      <w:pPr>
        <w:ind w:left="709" w:right="41"/>
        <w:rPr>
          <w:sz w:val="22"/>
          <w:szCs w:val="22"/>
        </w:rPr>
      </w:pPr>
      <w:r w:rsidRPr="00334BC2">
        <w:rPr>
          <w:rFonts w:eastAsia="Calibri"/>
          <w:color w:val="000000"/>
          <w:sz w:val="22"/>
          <w:szCs w:val="22"/>
          <w:lang w:val="es-EC" w:eastAsia="es-EC"/>
        </w:rPr>
        <w:t>El Proveedor DEBERÁ garantizar el suministro de una resma trimestral de hojas de papel bon A3 por un período de dos años.</w:t>
      </w:r>
    </w:p>
    <w:p w14:paraId="43F2B034" w14:textId="16EC3B2E"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lastRenderedPageBreak/>
        <w:t>3.6</w:t>
      </w:r>
      <w:r w:rsidRPr="00334BC2">
        <w:rPr>
          <w:rFonts w:ascii="Times New Roman" w:hAnsi="Times New Roman"/>
          <w:sz w:val="22"/>
          <w:szCs w:val="22"/>
        </w:rPr>
        <w:tab/>
        <w:t xml:space="preserve">Otros </w:t>
      </w:r>
      <w:r w:rsidR="00356224" w:rsidRPr="00334BC2">
        <w:rPr>
          <w:rFonts w:ascii="Times New Roman" w:hAnsi="Times New Roman"/>
          <w:sz w:val="22"/>
          <w:szCs w:val="22"/>
        </w:rPr>
        <w:t xml:space="preserve">Bienes No </w:t>
      </w:r>
      <w:bookmarkEnd w:id="693"/>
      <w:bookmarkEnd w:id="694"/>
      <w:bookmarkEnd w:id="695"/>
      <w:bookmarkEnd w:id="696"/>
      <w:r w:rsidR="00356224" w:rsidRPr="00334BC2">
        <w:rPr>
          <w:rFonts w:ascii="Times New Roman" w:hAnsi="Times New Roman"/>
          <w:sz w:val="22"/>
          <w:szCs w:val="22"/>
        </w:rPr>
        <w:t>Informáticos</w:t>
      </w:r>
      <w:bookmarkEnd w:id="697"/>
    </w:p>
    <w:p w14:paraId="505E9D0C" w14:textId="357F8E46" w:rsidR="00356E4C" w:rsidRPr="00334BC2" w:rsidRDefault="00356E4C" w:rsidP="00420588">
      <w:pPr>
        <w:ind w:left="1440" w:right="41" w:hanging="720"/>
        <w:rPr>
          <w:sz w:val="22"/>
          <w:szCs w:val="22"/>
        </w:rPr>
      </w:pPr>
      <w:r w:rsidRPr="00334BC2">
        <w:rPr>
          <w:sz w:val="22"/>
          <w:szCs w:val="22"/>
        </w:rPr>
        <w:t>3.6.1</w:t>
      </w:r>
      <w:r w:rsidRPr="00334BC2">
        <w:rPr>
          <w:sz w:val="22"/>
          <w:szCs w:val="22"/>
        </w:rPr>
        <w:tab/>
        <w:t>Escrit</w:t>
      </w:r>
      <w:r w:rsidR="00311792" w:rsidRPr="00334BC2">
        <w:rPr>
          <w:sz w:val="22"/>
          <w:szCs w:val="22"/>
        </w:rPr>
        <w:t>orios de estaciones de trabajo:</w:t>
      </w:r>
      <w:r w:rsidR="000D1EBF" w:rsidRPr="00334BC2">
        <w:rPr>
          <w:sz w:val="22"/>
          <w:szCs w:val="22"/>
        </w:rPr>
        <w:t xml:space="preserve"> </w:t>
      </w:r>
      <w:r w:rsidR="000D1EBF" w:rsidRPr="00334BC2">
        <w:rPr>
          <w:b/>
          <w:bCs/>
          <w:sz w:val="22"/>
          <w:szCs w:val="22"/>
        </w:rPr>
        <w:t>NO APLICA</w:t>
      </w:r>
    </w:p>
    <w:p w14:paraId="58BBAD40" w14:textId="153CD4F3" w:rsidR="00356E4C" w:rsidRPr="00334BC2" w:rsidRDefault="00356E4C" w:rsidP="00420588">
      <w:pPr>
        <w:ind w:left="1440" w:right="41" w:hanging="720"/>
        <w:rPr>
          <w:sz w:val="22"/>
          <w:szCs w:val="22"/>
        </w:rPr>
      </w:pPr>
      <w:r w:rsidRPr="00334BC2">
        <w:rPr>
          <w:sz w:val="22"/>
          <w:szCs w:val="22"/>
        </w:rPr>
        <w:t>3.6.2</w:t>
      </w:r>
      <w:r w:rsidRPr="00334BC2">
        <w:rPr>
          <w:sz w:val="22"/>
          <w:szCs w:val="22"/>
        </w:rPr>
        <w:tab/>
        <w:t>Fotocopiadoras:</w:t>
      </w:r>
      <w:r w:rsidR="000D1EBF" w:rsidRPr="00334BC2">
        <w:rPr>
          <w:sz w:val="22"/>
          <w:szCs w:val="22"/>
        </w:rPr>
        <w:t xml:space="preserve"> </w:t>
      </w:r>
      <w:r w:rsidR="000D1EBF" w:rsidRPr="00334BC2">
        <w:rPr>
          <w:b/>
          <w:bCs/>
          <w:sz w:val="22"/>
          <w:szCs w:val="22"/>
        </w:rPr>
        <w:t>NO APLICA</w:t>
      </w:r>
    </w:p>
    <w:p w14:paraId="32F24C90" w14:textId="07C0D8D9" w:rsidR="00356E4C" w:rsidRPr="00334BC2" w:rsidRDefault="00356E4C" w:rsidP="00420588">
      <w:pPr>
        <w:ind w:left="1440" w:right="41" w:hanging="720"/>
        <w:rPr>
          <w:sz w:val="22"/>
          <w:szCs w:val="22"/>
        </w:rPr>
      </w:pPr>
      <w:r w:rsidRPr="00334BC2">
        <w:rPr>
          <w:sz w:val="22"/>
          <w:szCs w:val="22"/>
        </w:rPr>
        <w:t>3.6.3</w:t>
      </w:r>
      <w:r w:rsidRPr="00334BC2">
        <w:rPr>
          <w:sz w:val="22"/>
          <w:szCs w:val="22"/>
        </w:rPr>
        <w:tab/>
        <w:t xml:space="preserve">Sistemas mecánicos especializados: centro de datos </w:t>
      </w:r>
      <w:r w:rsidR="000D1EBF" w:rsidRPr="00334BC2">
        <w:rPr>
          <w:b/>
          <w:bCs/>
          <w:sz w:val="22"/>
          <w:szCs w:val="22"/>
        </w:rPr>
        <w:t>NO APLICA</w:t>
      </w:r>
    </w:p>
    <w:p w14:paraId="72DFF9A5" w14:textId="090A082B" w:rsidR="00A20832" w:rsidRPr="00334BC2" w:rsidRDefault="00A20832" w:rsidP="00420588">
      <w:pPr>
        <w:pStyle w:val="TOC4-1"/>
        <w:ind w:right="41"/>
        <w:rPr>
          <w:rFonts w:ascii="Times New Roman" w:hAnsi="Times New Roman"/>
          <w:sz w:val="22"/>
          <w:szCs w:val="22"/>
        </w:rPr>
      </w:pPr>
      <w:bookmarkStart w:id="698" w:name="_Toc488944460"/>
      <w:bookmarkEnd w:id="434"/>
      <w:bookmarkEnd w:id="435"/>
      <w:bookmarkEnd w:id="436"/>
      <w:bookmarkEnd w:id="437"/>
      <w:bookmarkEnd w:id="438"/>
      <w:r w:rsidRPr="00334BC2">
        <w:rPr>
          <w:rFonts w:ascii="Times New Roman" w:hAnsi="Times New Roman"/>
          <w:sz w:val="22"/>
          <w:szCs w:val="22"/>
        </w:rPr>
        <w:t>E.</w:t>
      </w:r>
      <w:r w:rsidR="004E0A6F" w:rsidRPr="00334BC2">
        <w:rPr>
          <w:rFonts w:ascii="Times New Roman" w:hAnsi="Times New Roman"/>
          <w:sz w:val="22"/>
          <w:szCs w:val="22"/>
        </w:rPr>
        <w:t xml:space="preserve"> </w:t>
      </w:r>
      <w:r w:rsidRPr="00334BC2">
        <w:rPr>
          <w:rFonts w:ascii="Times New Roman" w:hAnsi="Times New Roman"/>
          <w:sz w:val="22"/>
          <w:szCs w:val="22"/>
        </w:rPr>
        <w:t xml:space="preserve"> Requisitos de las pruebas y la garantía de calidad</w:t>
      </w:r>
      <w:bookmarkEnd w:id="698"/>
    </w:p>
    <w:p w14:paraId="1579324B" w14:textId="77777777" w:rsidR="00A20832" w:rsidRPr="00334BC2" w:rsidRDefault="00A20832" w:rsidP="00420588">
      <w:pPr>
        <w:pStyle w:val="TOC4-2"/>
        <w:ind w:right="41"/>
        <w:rPr>
          <w:rFonts w:ascii="Times New Roman" w:hAnsi="Times New Roman"/>
          <w:sz w:val="22"/>
          <w:szCs w:val="22"/>
        </w:rPr>
      </w:pPr>
      <w:bookmarkStart w:id="699" w:name="_Toc488944461"/>
      <w:r w:rsidRPr="00334BC2">
        <w:rPr>
          <w:rFonts w:ascii="Times New Roman" w:hAnsi="Times New Roman"/>
          <w:sz w:val="22"/>
          <w:szCs w:val="22"/>
        </w:rPr>
        <w:t>4.1</w:t>
      </w:r>
      <w:r w:rsidRPr="00334BC2">
        <w:rPr>
          <w:rFonts w:ascii="Times New Roman" w:hAnsi="Times New Roman"/>
          <w:sz w:val="22"/>
          <w:szCs w:val="22"/>
        </w:rPr>
        <w:tab/>
        <w:t>Inspecciones</w:t>
      </w:r>
      <w:bookmarkEnd w:id="699"/>
    </w:p>
    <w:p w14:paraId="62C99585" w14:textId="77777777" w:rsidR="001468A2" w:rsidRPr="00334BC2" w:rsidRDefault="001468A2" w:rsidP="001468A2">
      <w:pPr>
        <w:ind w:left="1440" w:right="41" w:hanging="720"/>
        <w:rPr>
          <w:sz w:val="22"/>
          <w:szCs w:val="22"/>
        </w:rPr>
      </w:pPr>
      <w:r w:rsidRPr="00334BC2">
        <w:rPr>
          <w:sz w:val="22"/>
          <w:szCs w:val="22"/>
        </w:rPr>
        <w:t xml:space="preserve">4.1.1. </w:t>
      </w:r>
      <w:r w:rsidRPr="00334BC2">
        <w:rPr>
          <w:sz w:val="22"/>
          <w:szCs w:val="22"/>
        </w:rPr>
        <w:tab/>
        <w:t xml:space="preserve">Inspecciones en fábrica: El Proveedor DEBERÁ garantizar que todo el equipamiento tecnológico adquirido al </w:t>
      </w:r>
      <w:r w:rsidRPr="00334BC2">
        <w:rPr>
          <w:rFonts w:eastAsia="Calibri"/>
          <w:color w:val="000000"/>
          <w:sz w:val="22"/>
          <w:szCs w:val="22"/>
          <w:lang w:eastAsia="es-EC"/>
        </w:rPr>
        <w:t>fabricante, por intermedio de su representante, distribuidor o vendedor autorizado cumpla con todas las características detalladas en el presente documento, se encuentre en perfecto funcionamiento (no deben ser reconstruidos, remanufacturados/</w:t>
      </w:r>
      <w:proofErr w:type="spellStart"/>
      <w:r w:rsidRPr="00334BC2">
        <w:rPr>
          <w:rFonts w:eastAsia="Calibri"/>
          <w:color w:val="000000"/>
          <w:sz w:val="22"/>
          <w:szCs w:val="22"/>
          <w:lang w:eastAsia="es-EC"/>
        </w:rPr>
        <w:t>refurbished</w:t>
      </w:r>
      <w:proofErr w:type="spellEnd"/>
      <w:r w:rsidRPr="00334BC2">
        <w:rPr>
          <w:rFonts w:eastAsia="Calibri"/>
          <w:color w:val="000000"/>
          <w:sz w:val="22"/>
          <w:szCs w:val="22"/>
          <w:lang w:eastAsia="es-EC"/>
        </w:rPr>
        <w:t>) y cuente con las respectivas Garantías Técnicas.</w:t>
      </w:r>
    </w:p>
    <w:p w14:paraId="6A7A0CD2" w14:textId="77777777" w:rsidR="001468A2" w:rsidRPr="00334BC2" w:rsidRDefault="001468A2" w:rsidP="001468A2">
      <w:pPr>
        <w:ind w:left="1418" w:right="41"/>
        <w:rPr>
          <w:sz w:val="22"/>
          <w:szCs w:val="22"/>
        </w:rPr>
      </w:pPr>
      <w:r w:rsidRPr="00334BC2">
        <w:rPr>
          <w:sz w:val="22"/>
          <w:szCs w:val="22"/>
        </w:rPr>
        <w:t>La Contratante no hará inspecciones en fábrica.</w:t>
      </w:r>
    </w:p>
    <w:p w14:paraId="674AB7A4" w14:textId="77777777" w:rsidR="001468A2" w:rsidRPr="00334BC2" w:rsidRDefault="001468A2" w:rsidP="001468A2">
      <w:pPr>
        <w:ind w:left="1440" w:right="41" w:hanging="720"/>
        <w:rPr>
          <w:sz w:val="22"/>
          <w:szCs w:val="22"/>
        </w:rPr>
      </w:pPr>
    </w:p>
    <w:p w14:paraId="417F8378" w14:textId="3874093D" w:rsidR="007C661B" w:rsidRPr="00334BC2" w:rsidRDefault="001468A2" w:rsidP="001468A2">
      <w:pPr>
        <w:ind w:left="1440" w:right="41" w:hanging="720"/>
        <w:rPr>
          <w:i/>
          <w:sz w:val="22"/>
          <w:szCs w:val="22"/>
        </w:rPr>
      </w:pPr>
      <w:r w:rsidRPr="00334BC2">
        <w:rPr>
          <w:sz w:val="22"/>
          <w:szCs w:val="22"/>
        </w:rPr>
        <w:t>4.1.2.</w:t>
      </w:r>
      <w:r w:rsidRPr="00334BC2">
        <w:rPr>
          <w:sz w:val="22"/>
          <w:szCs w:val="22"/>
        </w:rPr>
        <w:tab/>
        <w:t>Inspecciones posteriores a la entrega: El Proveedor DEBERÁ designar personal técnico para que trabaje en conjunto con el personal designado por el MEM con el objetivo de revisar el equipamiento tecnológico al momento de la entrega en sitio (Oficinas del Ministerio y Data Center de EP Petroecuador). La inspección DEBERÁ estar enmarcada dentro de los procesos de Recepción de Bienes del MEM.</w:t>
      </w:r>
    </w:p>
    <w:p w14:paraId="7EAAA1BA" w14:textId="77777777" w:rsidR="00A20832" w:rsidRPr="00334BC2" w:rsidRDefault="00A20832" w:rsidP="00420588">
      <w:pPr>
        <w:pStyle w:val="TOC4-2"/>
        <w:ind w:right="41"/>
        <w:rPr>
          <w:rFonts w:ascii="Times New Roman" w:hAnsi="Times New Roman"/>
          <w:sz w:val="22"/>
          <w:szCs w:val="22"/>
        </w:rPr>
      </w:pPr>
      <w:bookmarkStart w:id="700" w:name="_Toc488944462"/>
      <w:r w:rsidRPr="00334BC2">
        <w:rPr>
          <w:rFonts w:ascii="Times New Roman" w:hAnsi="Times New Roman"/>
          <w:sz w:val="22"/>
          <w:szCs w:val="22"/>
        </w:rPr>
        <w:t>4.2</w:t>
      </w:r>
      <w:r w:rsidRPr="00334BC2">
        <w:rPr>
          <w:rFonts w:ascii="Times New Roman" w:hAnsi="Times New Roman"/>
          <w:sz w:val="22"/>
          <w:szCs w:val="22"/>
        </w:rPr>
        <w:tab/>
        <w:t>Ensayos previos a la puesta en servicio</w:t>
      </w:r>
      <w:bookmarkEnd w:id="700"/>
    </w:p>
    <w:p w14:paraId="59FB08A2" w14:textId="77777777" w:rsidR="001468A2" w:rsidRPr="00334BC2" w:rsidRDefault="001468A2" w:rsidP="001468A2">
      <w:pPr>
        <w:keepNext/>
        <w:keepLines/>
        <w:ind w:left="1440" w:right="41" w:hanging="720"/>
        <w:rPr>
          <w:sz w:val="22"/>
          <w:szCs w:val="22"/>
        </w:rPr>
      </w:pPr>
      <w:r w:rsidRPr="00334BC2">
        <w:rPr>
          <w:sz w:val="22"/>
          <w:szCs w:val="22"/>
        </w:rPr>
        <w:t>4.2.0.</w:t>
      </w:r>
      <w:r w:rsidRPr="00334BC2">
        <w:rPr>
          <w:sz w:val="22"/>
          <w:szCs w:val="22"/>
        </w:rPr>
        <w:tab/>
        <w:t xml:space="preserve">Además de las pruebas de verificación y ajuste que realiza habitualmente, el Proveedor (con ayuda del Comprador) DEBERÁ realizar las siguientes pruebas en el Sistema y sus Subsistemas antes de que se consideren instalados y de que el Comprador emita los certificados de instalación (de conformidad con la cláusula 26 de las CGC y las cláusulas correspondientes de las CEC). </w:t>
      </w:r>
    </w:p>
    <w:p w14:paraId="0E872132" w14:textId="77777777" w:rsidR="001468A2" w:rsidRPr="00334BC2" w:rsidRDefault="001468A2" w:rsidP="001468A2">
      <w:pPr>
        <w:ind w:left="1440" w:hanging="720"/>
        <w:rPr>
          <w:iCs/>
          <w:sz w:val="22"/>
          <w:szCs w:val="22"/>
        </w:rPr>
      </w:pPr>
      <w:r w:rsidRPr="00334BC2">
        <w:rPr>
          <w:sz w:val="22"/>
          <w:szCs w:val="22"/>
        </w:rPr>
        <w:t>4.2.1.</w:t>
      </w:r>
      <w:r w:rsidRPr="00334BC2">
        <w:rPr>
          <w:sz w:val="22"/>
          <w:szCs w:val="22"/>
        </w:rPr>
        <w:tab/>
      </w:r>
      <w:r w:rsidRPr="00334BC2">
        <w:rPr>
          <w:iCs/>
          <w:sz w:val="22"/>
          <w:szCs w:val="22"/>
        </w:rPr>
        <w:t>Pruebas de servidor: En esta se prueba el desempeño de los servidores, en términos del tiempo de respuesta y procesamiento de los datos.</w:t>
      </w:r>
    </w:p>
    <w:p w14:paraId="711135AE" w14:textId="77777777" w:rsidR="001468A2" w:rsidRPr="00334BC2" w:rsidRDefault="001468A2" w:rsidP="001468A2">
      <w:pPr>
        <w:ind w:left="1440" w:hanging="720"/>
        <w:rPr>
          <w:iCs/>
          <w:sz w:val="22"/>
          <w:szCs w:val="22"/>
        </w:rPr>
      </w:pPr>
      <w:r w:rsidRPr="00334BC2">
        <w:rPr>
          <w:iCs/>
          <w:sz w:val="22"/>
          <w:szCs w:val="22"/>
        </w:rPr>
        <w:t>4.2.2.</w:t>
      </w:r>
      <w:r w:rsidRPr="00334BC2">
        <w:rPr>
          <w:iCs/>
          <w:sz w:val="22"/>
          <w:szCs w:val="22"/>
        </w:rPr>
        <w:tab/>
        <w:t>Pruebas de base de datos: En esta se prueban las transacciones que realiza la aplicación, para asegurar que los datos se almacenan, actualizan y recuperan apropiadamente; garantizando la integridad, exactitud de los datos almacenados en el servidor.</w:t>
      </w:r>
    </w:p>
    <w:p w14:paraId="3C454F18" w14:textId="77777777" w:rsidR="001468A2" w:rsidRPr="00334BC2" w:rsidRDefault="001468A2" w:rsidP="001468A2">
      <w:pPr>
        <w:ind w:left="1440" w:hanging="720"/>
        <w:rPr>
          <w:sz w:val="22"/>
          <w:szCs w:val="22"/>
        </w:rPr>
      </w:pPr>
      <w:r w:rsidRPr="00334BC2">
        <w:rPr>
          <w:sz w:val="22"/>
          <w:szCs w:val="22"/>
        </w:rPr>
        <w:t>4.2.3</w:t>
      </w:r>
      <w:r w:rsidRPr="00334BC2">
        <w:rPr>
          <w:sz w:val="22"/>
          <w:szCs w:val="22"/>
        </w:rPr>
        <w:tab/>
        <w:t>Pruebas de transacción: En esta se prueba que cada transacción es procesada de acuerdo con los requerimientos establecidos, asegurando que es correcto el procesamiento y sus aspectos de desempeño.</w:t>
      </w:r>
    </w:p>
    <w:p w14:paraId="49F8215D" w14:textId="77777777" w:rsidR="001468A2" w:rsidRPr="00334BC2" w:rsidRDefault="001468A2" w:rsidP="001468A2">
      <w:pPr>
        <w:pStyle w:val="Prrafodelista"/>
        <w:numPr>
          <w:ilvl w:val="2"/>
          <w:numId w:val="141"/>
        </w:numPr>
        <w:rPr>
          <w:sz w:val="22"/>
          <w:szCs w:val="22"/>
        </w:rPr>
      </w:pPr>
      <w:r w:rsidRPr="00334BC2">
        <w:rPr>
          <w:sz w:val="22"/>
          <w:szCs w:val="22"/>
        </w:rPr>
        <w:t>Pruebas de comunicaciones de red: En esta se prueba que la comunicación entre los nodos es correcta (si aplica), y que el paso de mensajes, transacciones y el tráfico de la red relacionado no tiene errores.</w:t>
      </w:r>
    </w:p>
    <w:p w14:paraId="05ECD156" w14:textId="77777777" w:rsidR="004126EF" w:rsidRPr="00334BC2" w:rsidRDefault="004126EF" w:rsidP="004126EF">
      <w:pPr>
        <w:ind w:left="1440" w:hanging="720"/>
        <w:rPr>
          <w:sz w:val="22"/>
          <w:szCs w:val="22"/>
        </w:rPr>
      </w:pPr>
    </w:p>
    <w:p w14:paraId="4D120D6C" w14:textId="77777777" w:rsidR="00A20832" w:rsidRPr="00334BC2" w:rsidRDefault="00A20832" w:rsidP="00420588">
      <w:pPr>
        <w:pStyle w:val="TOC4-2"/>
        <w:ind w:right="41"/>
        <w:rPr>
          <w:rFonts w:ascii="Times New Roman" w:hAnsi="Times New Roman"/>
          <w:sz w:val="22"/>
          <w:szCs w:val="22"/>
        </w:rPr>
      </w:pPr>
      <w:bookmarkStart w:id="701" w:name="_Toc488944463"/>
      <w:r w:rsidRPr="00334BC2">
        <w:rPr>
          <w:rFonts w:ascii="Times New Roman" w:hAnsi="Times New Roman"/>
          <w:sz w:val="22"/>
          <w:szCs w:val="22"/>
        </w:rPr>
        <w:lastRenderedPageBreak/>
        <w:t>4.3</w:t>
      </w:r>
      <w:r w:rsidRPr="00334BC2">
        <w:rPr>
          <w:rFonts w:ascii="Times New Roman" w:hAnsi="Times New Roman"/>
          <w:sz w:val="22"/>
          <w:szCs w:val="22"/>
        </w:rPr>
        <w:tab/>
        <w:t>Pruebas de aceptación operativa</w:t>
      </w:r>
      <w:bookmarkEnd w:id="701"/>
    </w:p>
    <w:p w14:paraId="6E89D731" w14:textId="77777777" w:rsidR="001468A2" w:rsidRPr="00334BC2" w:rsidRDefault="001468A2" w:rsidP="001468A2">
      <w:pPr>
        <w:ind w:left="1440" w:right="41" w:hanging="720"/>
        <w:rPr>
          <w:sz w:val="22"/>
          <w:szCs w:val="22"/>
        </w:rPr>
      </w:pPr>
      <w:bookmarkStart w:id="702" w:name="_Toc454958742"/>
      <w:bookmarkStart w:id="703" w:name="_Toc488944464"/>
      <w:r w:rsidRPr="00334BC2">
        <w:rPr>
          <w:sz w:val="22"/>
          <w:szCs w:val="22"/>
        </w:rPr>
        <w:t>4.3.0.</w:t>
      </w:r>
      <w:r w:rsidRPr="00334BC2">
        <w:rPr>
          <w:sz w:val="22"/>
          <w:szCs w:val="22"/>
        </w:rPr>
        <w:tab/>
        <w:t>El Proveedor DEBERÁ preparar el Plan de Pruebas el mismo que será aprobado por el Comprador, en función de los lineamientos establecidos en este documento y podrá recomendar con base en las buenas prácticas.</w:t>
      </w:r>
    </w:p>
    <w:p w14:paraId="3911557B" w14:textId="77777777" w:rsidR="001468A2" w:rsidRPr="00334BC2" w:rsidRDefault="001468A2" w:rsidP="001468A2">
      <w:pPr>
        <w:shd w:val="clear" w:color="auto" w:fill="FFFFFF" w:themeFill="background1"/>
        <w:ind w:left="1440" w:right="41" w:hanging="720"/>
        <w:rPr>
          <w:sz w:val="22"/>
          <w:szCs w:val="22"/>
        </w:rPr>
      </w:pPr>
      <w:r w:rsidRPr="00334BC2">
        <w:rPr>
          <w:sz w:val="22"/>
          <w:szCs w:val="22"/>
        </w:rPr>
        <w:t>4.3.0.1    Conforme a lo dispuesto en la cláusula 27 de las CGC y las cláusulas correspondientes de las CEC, el Comprador (con ayuda del Proveedor) efectuará, después de la instalación, las siguientes pruebas en el Sistema y los Subsistemas para determinar si cumplen todos los requisitos necesarios para la aceptación operacional.</w:t>
      </w:r>
    </w:p>
    <w:p w14:paraId="69093210" w14:textId="77777777" w:rsidR="001468A2" w:rsidRPr="00334BC2" w:rsidRDefault="001468A2" w:rsidP="001468A2">
      <w:pPr>
        <w:ind w:left="720"/>
        <w:rPr>
          <w:b/>
          <w:iCs/>
          <w:sz w:val="22"/>
          <w:szCs w:val="22"/>
        </w:rPr>
      </w:pPr>
      <w:r w:rsidRPr="00334BC2">
        <w:rPr>
          <w:b/>
          <w:sz w:val="22"/>
          <w:szCs w:val="22"/>
        </w:rPr>
        <w:t>4.3.1.</w:t>
      </w:r>
      <w:r w:rsidRPr="00334BC2">
        <w:rPr>
          <w:b/>
          <w:sz w:val="22"/>
          <w:szCs w:val="22"/>
        </w:rPr>
        <w:tab/>
      </w:r>
      <w:r w:rsidRPr="00334BC2">
        <w:rPr>
          <w:b/>
          <w:iCs/>
          <w:sz w:val="22"/>
          <w:szCs w:val="22"/>
        </w:rPr>
        <w:t>Pruebas de sistema</w:t>
      </w:r>
    </w:p>
    <w:p w14:paraId="20D27C9C" w14:textId="77777777" w:rsidR="001468A2" w:rsidRPr="00334BC2" w:rsidRDefault="001468A2" w:rsidP="001468A2">
      <w:pPr>
        <w:ind w:left="1440" w:right="41"/>
        <w:rPr>
          <w:iCs/>
          <w:sz w:val="22"/>
          <w:szCs w:val="22"/>
        </w:rPr>
      </w:pPr>
      <w:r w:rsidRPr="00334BC2">
        <w:rPr>
          <w:iCs/>
          <w:sz w:val="22"/>
          <w:szCs w:val="22"/>
        </w:rPr>
        <w:t>Se ejecutará sobre el Sistema completo y tendrá el objetivo de probar el correcto funcionamiento de cada módulo del Sistema, ayudando a verificar que cada uno funcione correctamente por separado. El proveedor debe realizar y, verificar que el producto entregado se encuentre estable mediante la ejecución de las funcionalidades básicas (</w:t>
      </w:r>
      <w:proofErr w:type="spellStart"/>
      <w:r w:rsidRPr="00334BC2">
        <w:rPr>
          <w:iCs/>
          <w:sz w:val="22"/>
          <w:szCs w:val="22"/>
        </w:rPr>
        <w:t>smoke</w:t>
      </w:r>
      <w:proofErr w:type="spellEnd"/>
      <w:r w:rsidRPr="00334BC2">
        <w:rPr>
          <w:iCs/>
          <w:sz w:val="22"/>
          <w:szCs w:val="22"/>
        </w:rPr>
        <w:t xml:space="preserve"> </w:t>
      </w:r>
      <w:proofErr w:type="spellStart"/>
      <w:r w:rsidRPr="00334BC2">
        <w:rPr>
          <w:iCs/>
          <w:sz w:val="22"/>
          <w:szCs w:val="22"/>
        </w:rPr>
        <w:t>testing</w:t>
      </w:r>
      <w:proofErr w:type="spellEnd"/>
      <w:r w:rsidRPr="00334BC2">
        <w:rPr>
          <w:iCs/>
          <w:sz w:val="22"/>
          <w:szCs w:val="22"/>
        </w:rPr>
        <w:t>).</w:t>
      </w:r>
    </w:p>
    <w:p w14:paraId="46033C9F" w14:textId="77777777" w:rsidR="001468A2" w:rsidRPr="00334BC2" w:rsidRDefault="001468A2" w:rsidP="001468A2">
      <w:pPr>
        <w:ind w:left="720"/>
        <w:rPr>
          <w:b/>
          <w:iCs/>
          <w:sz w:val="22"/>
          <w:szCs w:val="22"/>
        </w:rPr>
      </w:pPr>
      <w:r w:rsidRPr="00334BC2">
        <w:rPr>
          <w:b/>
          <w:iCs/>
          <w:sz w:val="22"/>
          <w:szCs w:val="22"/>
        </w:rPr>
        <w:t>4.3.2.</w:t>
      </w:r>
      <w:r w:rsidRPr="00334BC2">
        <w:rPr>
          <w:b/>
          <w:iCs/>
          <w:sz w:val="22"/>
          <w:szCs w:val="22"/>
        </w:rPr>
        <w:tab/>
        <w:t>Pruebas funcionales</w:t>
      </w:r>
    </w:p>
    <w:p w14:paraId="05397256" w14:textId="77777777" w:rsidR="001468A2" w:rsidRPr="00334BC2" w:rsidRDefault="001468A2" w:rsidP="001468A2">
      <w:pPr>
        <w:ind w:left="1440" w:right="41"/>
        <w:rPr>
          <w:iCs/>
          <w:sz w:val="22"/>
          <w:szCs w:val="22"/>
        </w:rPr>
      </w:pPr>
      <w:r w:rsidRPr="00334BC2">
        <w:rPr>
          <w:iCs/>
          <w:sz w:val="22"/>
          <w:szCs w:val="22"/>
        </w:rPr>
        <w:t xml:space="preserve">El alcance de las pruebas desde el punto de vista funcional y los tipos de pruebas estará acorde con los requerimientos y con el diseño, considerando: </w:t>
      </w:r>
    </w:p>
    <w:p w14:paraId="07E4072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Integración con otros aplicativos. </w:t>
      </w:r>
    </w:p>
    <w:p w14:paraId="51F3996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Interfaces o plataformas. </w:t>
      </w:r>
    </w:p>
    <w:p w14:paraId="095087F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Validaciones de usabilidad. </w:t>
      </w:r>
    </w:p>
    <w:p w14:paraId="717BF0A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Validación de reglas del negocio.</w:t>
      </w:r>
    </w:p>
    <w:p w14:paraId="3ACB46A7" w14:textId="77777777" w:rsidR="001468A2" w:rsidRPr="00334BC2" w:rsidRDefault="001468A2" w:rsidP="001468A2">
      <w:pPr>
        <w:ind w:left="993" w:right="41" w:hanging="11"/>
        <w:rPr>
          <w:iCs/>
          <w:sz w:val="22"/>
          <w:szCs w:val="22"/>
        </w:rPr>
      </w:pPr>
      <w:r w:rsidRPr="00334BC2">
        <w:rPr>
          <w:iCs/>
          <w:sz w:val="22"/>
          <w:szCs w:val="22"/>
        </w:rPr>
        <w:t>En los escenarios que se definan conjuntamente entre el Proveedor y el MEM, se requerirá automatizar las pruebas; para esto, deben ser completas, repetibles o reutilizables e independientes, especialmente para las pruebas de regresión.</w:t>
      </w:r>
    </w:p>
    <w:p w14:paraId="23623961" w14:textId="77777777" w:rsidR="001468A2" w:rsidRPr="00334BC2" w:rsidRDefault="001468A2" w:rsidP="001468A2">
      <w:pPr>
        <w:ind w:left="993" w:right="41" w:hanging="11"/>
        <w:rPr>
          <w:rStyle w:val="Preparersnotenobold"/>
          <w:sz w:val="22"/>
          <w:szCs w:val="22"/>
        </w:rPr>
      </w:pPr>
    </w:p>
    <w:p w14:paraId="0A40075F" w14:textId="77777777" w:rsidR="001468A2" w:rsidRPr="00334BC2" w:rsidRDefault="001468A2" w:rsidP="001468A2">
      <w:pPr>
        <w:ind w:left="720"/>
        <w:rPr>
          <w:b/>
          <w:sz w:val="22"/>
          <w:szCs w:val="22"/>
        </w:rPr>
      </w:pPr>
      <w:r w:rsidRPr="00334BC2">
        <w:rPr>
          <w:b/>
          <w:sz w:val="22"/>
          <w:szCs w:val="22"/>
        </w:rPr>
        <w:t>4.3.3.</w:t>
      </w:r>
      <w:r w:rsidRPr="00334BC2">
        <w:rPr>
          <w:b/>
          <w:sz w:val="22"/>
          <w:szCs w:val="22"/>
        </w:rPr>
        <w:tab/>
        <w:t>Pruebas no funcionales</w:t>
      </w:r>
    </w:p>
    <w:p w14:paraId="556785C7" w14:textId="77777777" w:rsidR="001468A2" w:rsidRPr="00334BC2" w:rsidRDefault="001468A2" w:rsidP="001468A2">
      <w:pPr>
        <w:ind w:left="1440" w:right="41"/>
        <w:rPr>
          <w:sz w:val="22"/>
          <w:szCs w:val="22"/>
        </w:rPr>
      </w:pPr>
      <w:r w:rsidRPr="00334BC2">
        <w:rPr>
          <w:sz w:val="22"/>
          <w:szCs w:val="22"/>
        </w:rPr>
        <w:t xml:space="preserve">Garantizarán el desempeño de la Solución Tecnológica de forma independiente (Hardware, Software); el diseño de las pruebas no funcionales DEBERÁ tener en cuenta la estimación de crecimiento de datos, usuarios y transacciones a largo plazo, así como, de los escenarios de despliegue de la arquitectura física, por lo cual, la infraestructura DEBERÁ ser diseñada, implementada y probada mediante la ejecución  de pruebas de carga y stress. </w:t>
      </w:r>
    </w:p>
    <w:p w14:paraId="7F83FAF5" w14:textId="77777777" w:rsidR="001468A2" w:rsidRPr="00334BC2" w:rsidRDefault="001468A2" w:rsidP="001468A2">
      <w:pPr>
        <w:ind w:left="1440" w:right="41"/>
        <w:rPr>
          <w:sz w:val="22"/>
          <w:szCs w:val="22"/>
        </w:rPr>
      </w:pPr>
      <w:r w:rsidRPr="00334BC2">
        <w:rPr>
          <w:sz w:val="22"/>
          <w:szCs w:val="22"/>
        </w:rPr>
        <w:t>En la etapa de ejecución de estas pruebas, el Proveedor DEBERÁ trabajar en coordinación con el MEM con el fin de evidenciar la calidad de la prueba, así como los resultados satisfactorios de la misma, dado que esto será condicional para recibir a satisfacción la Solución Tecnológica.</w:t>
      </w:r>
    </w:p>
    <w:p w14:paraId="053F76C7" w14:textId="77777777" w:rsidR="001468A2" w:rsidRPr="00334BC2" w:rsidRDefault="001468A2" w:rsidP="001468A2">
      <w:pPr>
        <w:pStyle w:val="Prrafodelista"/>
        <w:numPr>
          <w:ilvl w:val="2"/>
          <w:numId w:val="143"/>
        </w:numPr>
        <w:ind w:right="41"/>
        <w:rPr>
          <w:b/>
          <w:sz w:val="22"/>
          <w:szCs w:val="22"/>
        </w:rPr>
      </w:pPr>
      <w:r w:rsidRPr="00334BC2">
        <w:rPr>
          <w:b/>
          <w:sz w:val="22"/>
          <w:szCs w:val="22"/>
        </w:rPr>
        <w:t>Pruebas de aceptación de usuario</w:t>
      </w:r>
    </w:p>
    <w:p w14:paraId="6EBC67D0" w14:textId="77777777" w:rsidR="001468A2" w:rsidRPr="00334BC2" w:rsidRDefault="001468A2" w:rsidP="001468A2">
      <w:pPr>
        <w:ind w:left="1440" w:right="41"/>
        <w:rPr>
          <w:sz w:val="22"/>
          <w:szCs w:val="22"/>
        </w:rPr>
      </w:pPr>
      <w:r w:rsidRPr="00334BC2">
        <w:rPr>
          <w:sz w:val="22"/>
          <w:szCs w:val="22"/>
        </w:rPr>
        <w:t>Se definirán junto con los usuarios los casos de prueba considerados en la ruta crítica, y acompañar a los usuarios en la realización de estas pruebas (previamente definidos y aprobados), con el fin de obtener su visto bueno con respecto a la solución implementada para suplir sus necesidades.</w:t>
      </w:r>
    </w:p>
    <w:p w14:paraId="4CE78741" w14:textId="77777777" w:rsidR="001468A2" w:rsidRPr="00334BC2" w:rsidRDefault="001468A2" w:rsidP="001468A2">
      <w:pPr>
        <w:pStyle w:val="TOC4-2"/>
        <w:numPr>
          <w:ilvl w:val="2"/>
          <w:numId w:val="143"/>
        </w:numPr>
        <w:ind w:right="41"/>
        <w:rPr>
          <w:rFonts w:ascii="Times New Roman" w:hAnsi="Times New Roman"/>
          <w:sz w:val="22"/>
          <w:szCs w:val="22"/>
        </w:rPr>
      </w:pPr>
      <w:bookmarkStart w:id="704" w:name="_Hlk108621343"/>
      <w:r w:rsidRPr="00334BC2">
        <w:rPr>
          <w:rFonts w:ascii="Times New Roman" w:hAnsi="Times New Roman"/>
          <w:sz w:val="22"/>
          <w:szCs w:val="22"/>
        </w:rPr>
        <w:lastRenderedPageBreak/>
        <w:t>Pruebas de seguridad</w:t>
      </w:r>
      <w:bookmarkEnd w:id="704"/>
    </w:p>
    <w:p w14:paraId="693CA9A5" w14:textId="77777777" w:rsidR="001468A2" w:rsidRPr="00334BC2" w:rsidRDefault="001468A2" w:rsidP="001468A2">
      <w:pPr>
        <w:pStyle w:val="explanatoryclause"/>
        <w:ind w:left="1440" w:right="41" w:firstLine="0"/>
        <w:rPr>
          <w:rFonts w:ascii="Times New Roman" w:hAnsi="Times New Roman"/>
          <w:szCs w:val="22"/>
        </w:rPr>
      </w:pPr>
      <w:r w:rsidRPr="00334BC2">
        <w:rPr>
          <w:rFonts w:ascii="Times New Roman" w:hAnsi="Times New Roman"/>
          <w:szCs w:val="22"/>
        </w:rPr>
        <w:t>Para toda la implementación del proyecto, el Proveedor DEBERÁ evidenciar a nivel de seguridad (informe de pruebas) los siguientes aspectos en cumplimiento de las políticas y lineamientos de seguridad estipulados por parte del MEM:</w:t>
      </w:r>
    </w:p>
    <w:p w14:paraId="5745016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seguridad de Inyección (tales como SQL, OS, y LDA).</w:t>
      </w:r>
    </w:p>
    <w:p w14:paraId="0D53737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Pérdida de Autenticación y Gestión de Sesiones.</w:t>
      </w:r>
    </w:p>
    <w:p w14:paraId="55811B5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Secuencia de Comandos en Sitios Cruzados (XSS).</w:t>
      </w:r>
    </w:p>
    <w:p w14:paraId="55025ED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Referencia Directa Insegura a Objetos.</w:t>
      </w:r>
    </w:p>
    <w:p w14:paraId="56FCA16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Configuración de Seguridad Incorrecta.</w:t>
      </w:r>
    </w:p>
    <w:p w14:paraId="34C9346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Exposición de Datos Sensibles.</w:t>
      </w:r>
    </w:p>
    <w:p w14:paraId="25EC258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Ausencia de Control de Acceso a las Funciones.</w:t>
      </w:r>
    </w:p>
    <w:p w14:paraId="6F68FBF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Falsificación de Peticiones en Sitios Cruzados (CSRF).</w:t>
      </w:r>
    </w:p>
    <w:p w14:paraId="299734F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Uso de Componentes con Vulnerabilidades Conocidas.</w:t>
      </w:r>
    </w:p>
    <w:p w14:paraId="28D7692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Redirecciones y reenvíos no validados.</w:t>
      </w:r>
    </w:p>
    <w:p w14:paraId="6AE9E850" w14:textId="77777777" w:rsidR="001468A2" w:rsidRPr="00334BC2" w:rsidRDefault="001468A2" w:rsidP="001468A2">
      <w:pPr>
        <w:pStyle w:val="explanatoryclause"/>
        <w:ind w:right="41"/>
        <w:rPr>
          <w:rFonts w:ascii="Times New Roman" w:hAnsi="Times New Roman"/>
          <w:szCs w:val="22"/>
        </w:rPr>
      </w:pPr>
    </w:p>
    <w:p w14:paraId="2A823B87" w14:textId="77777777" w:rsidR="001468A2" w:rsidRPr="00334BC2" w:rsidRDefault="001468A2" w:rsidP="001468A2">
      <w:pPr>
        <w:pStyle w:val="explanatoryclause"/>
        <w:ind w:left="0" w:right="41" w:firstLine="0"/>
        <w:rPr>
          <w:rFonts w:ascii="Times New Roman" w:hAnsi="Times New Roman"/>
          <w:b/>
          <w:bCs/>
          <w:szCs w:val="22"/>
        </w:rPr>
      </w:pPr>
      <w:r w:rsidRPr="00334BC2">
        <w:rPr>
          <w:rFonts w:ascii="Times New Roman" w:hAnsi="Times New Roman"/>
          <w:b/>
          <w:bCs/>
          <w:szCs w:val="22"/>
        </w:rPr>
        <w:t>Es importante aclarar que el plan de pruebas presentado por el proveedor, DEBERÁ estar alineado a la ISO 25000.</w:t>
      </w:r>
    </w:p>
    <w:p w14:paraId="0FCD2CF4" w14:textId="04B40CF7" w:rsidR="00A44EB2" w:rsidRPr="00334BC2" w:rsidRDefault="00A20832" w:rsidP="00420588">
      <w:pPr>
        <w:pStyle w:val="TOC4-1"/>
        <w:ind w:right="41"/>
        <w:rPr>
          <w:rFonts w:ascii="Times New Roman" w:hAnsi="Times New Roman"/>
          <w:sz w:val="22"/>
          <w:szCs w:val="22"/>
        </w:rPr>
      </w:pPr>
      <w:r w:rsidRPr="00334BC2">
        <w:rPr>
          <w:rFonts w:ascii="Times New Roman" w:hAnsi="Times New Roman"/>
          <w:sz w:val="22"/>
          <w:szCs w:val="22"/>
        </w:rPr>
        <w:t xml:space="preserve">F. </w:t>
      </w:r>
      <w:r w:rsidR="0045262A" w:rsidRPr="00334BC2">
        <w:rPr>
          <w:rFonts w:ascii="Times New Roman" w:hAnsi="Times New Roman"/>
          <w:sz w:val="22"/>
          <w:szCs w:val="22"/>
        </w:rPr>
        <w:t xml:space="preserve"> </w:t>
      </w:r>
      <w:r w:rsidRPr="00334BC2">
        <w:rPr>
          <w:rFonts w:ascii="Times New Roman" w:hAnsi="Times New Roman"/>
          <w:sz w:val="22"/>
          <w:szCs w:val="22"/>
        </w:rPr>
        <w:t xml:space="preserve">Especificaciones de los servicios: </w:t>
      </w:r>
      <w:r w:rsidR="004A7008" w:rsidRPr="00334BC2">
        <w:rPr>
          <w:rFonts w:ascii="Times New Roman" w:hAnsi="Times New Roman"/>
          <w:sz w:val="22"/>
          <w:szCs w:val="22"/>
        </w:rPr>
        <w:br/>
      </w:r>
      <w:r w:rsidRPr="00334BC2">
        <w:rPr>
          <w:rFonts w:ascii="Times New Roman" w:hAnsi="Times New Roman"/>
          <w:sz w:val="22"/>
          <w:szCs w:val="22"/>
        </w:rPr>
        <w:t xml:space="preserve">Partida de gastos </w:t>
      </w:r>
      <w:bookmarkEnd w:id="702"/>
      <w:r w:rsidR="00AF5510" w:rsidRPr="00334BC2">
        <w:rPr>
          <w:rFonts w:ascii="Times New Roman" w:hAnsi="Times New Roman"/>
          <w:sz w:val="22"/>
          <w:szCs w:val="22"/>
        </w:rPr>
        <w:t>recurrentes</w:t>
      </w:r>
      <w:bookmarkEnd w:id="703"/>
      <w:r w:rsidRPr="00334BC2">
        <w:rPr>
          <w:rFonts w:ascii="Times New Roman" w:hAnsi="Times New Roman"/>
          <w:sz w:val="22"/>
          <w:szCs w:val="22"/>
        </w:rPr>
        <w:t xml:space="preserve"> </w:t>
      </w:r>
    </w:p>
    <w:p w14:paraId="4D423673" w14:textId="77777777" w:rsidR="00A44EB2" w:rsidRPr="00334BC2" w:rsidRDefault="00A20832" w:rsidP="00420588">
      <w:pPr>
        <w:pStyle w:val="TOC4-2"/>
        <w:ind w:right="41"/>
        <w:rPr>
          <w:rFonts w:ascii="Times New Roman" w:hAnsi="Times New Roman"/>
          <w:sz w:val="22"/>
          <w:szCs w:val="22"/>
        </w:rPr>
      </w:pPr>
      <w:bookmarkStart w:id="705" w:name="_Toc454958743"/>
      <w:bookmarkStart w:id="706" w:name="_Toc488944465"/>
      <w:r w:rsidRPr="00334BC2">
        <w:rPr>
          <w:rFonts w:ascii="Times New Roman" w:hAnsi="Times New Roman"/>
          <w:sz w:val="22"/>
          <w:szCs w:val="22"/>
        </w:rPr>
        <w:t>5.1</w:t>
      </w:r>
      <w:r w:rsidRPr="00334BC2">
        <w:rPr>
          <w:rFonts w:ascii="Times New Roman" w:hAnsi="Times New Roman"/>
          <w:sz w:val="22"/>
          <w:szCs w:val="22"/>
        </w:rPr>
        <w:tab/>
        <w:t>Reparación de los defectos en garantía</w:t>
      </w:r>
      <w:bookmarkEnd w:id="705"/>
      <w:bookmarkEnd w:id="706"/>
    </w:p>
    <w:p w14:paraId="3FC7590B" w14:textId="77777777" w:rsidR="001468A2" w:rsidRPr="00334BC2" w:rsidRDefault="001468A2" w:rsidP="001468A2">
      <w:pPr>
        <w:ind w:left="1440" w:right="41" w:hanging="720"/>
        <w:rPr>
          <w:sz w:val="22"/>
          <w:szCs w:val="22"/>
        </w:rPr>
      </w:pPr>
      <w:bookmarkStart w:id="707" w:name="_Toc454958744"/>
      <w:bookmarkStart w:id="708" w:name="_Toc488944466"/>
      <w:r w:rsidRPr="00334BC2">
        <w:rPr>
          <w:sz w:val="22"/>
          <w:szCs w:val="22"/>
        </w:rPr>
        <w:t xml:space="preserve">5.1.1. El Proveedor DEBERÁ prestar los siguientes servicios en el marco del Contrato o, según corresponda, de contratos separados: </w:t>
      </w:r>
    </w:p>
    <w:p w14:paraId="5DAFD80E" w14:textId="77777777" w:rsidR="001468A2" w:rsidRPr="00334BC2" w:rsidRDefault="001468A2" w:rsidP="001468A2">
      <w:pPr>
        <w:ind w:left="2160" w:right="41" w:hanging="720"/>
        <w:rPr>
          <w:sz w:val="22"/>
          <w:szCs w:val="22"/>
        </w:rPr>
      </w:pPr>
      <w:r w:rsidRPr="00334BC2">
        <w:rPr>
          <w:sz w:val="22"/>
          <w:szCs w:val="22"/>
        </w:rPr>
        <w:t>5.1.1.1.</w:t>
      </w:r>
      <w:r w:rsidRPr="00334BC2">
        <w:rPr>
          <w:sz w:val="22"/>
          <w:szCs w:val="22"/>
        </w:rPr>
        <w:tab/>
      </w:r>
      <w:r w:rsidRPr="00334BC2">
        <w:rPr>
          <w:sz w:val="22"/>
          <w:szCs w:val="22"/>
          <w:u w:val="single"/>
        </w:rPr>
        <w:t>Servicio de reparación de defectos en garantía</w:t>
      </w:r>
      <w:r w:rsidRPr="00334BC2">
        <w:rPr>
          <w:sz w:val="22"/>
          <w:szCs w:val="22"/>
        </w:rPr>
        <w:t xml:space="preserve">: </w:t>
      </w:r>
    </w:p>
    <w:p w14:paraId="3E0081DA" w14:textId="77777777" w:rsidR="001468A2" w:rsidRPr="00334BC2" w:rsidRDefault="001468A2" w:rsidP="001468A2">
      <w:pPr>
        <w:ind w:left="2160" w:right="41" w:hanging="33"/>
        <w:rPr>
          <w:iCs/>
          <w:sz w:val="22"/>
          <w:szCs w:val="22"/>
        </w:rPr>
      </w:pPr>
      <w:r w:rsidRPr="00334BC2">
        <w:rPr>
          <w:iCs/>
          <w:sz w:val="22"/>
          <w:szCs w:val="22"/>
        </w:rPr>
        <w:t>El Proveedor DEBERÁ entregar un documento que valide la vigencia del equipamiento con garantía y soporte técnico.  En el caso de reparación de hardware que incluya reemplazo de partes y piezas, esto se lo DEBERÁ realizar en un tiempo máximo de 48 horas.  La reposición temporal será de máximo 24 horas y la reposición definitiva será máximo de 72 horas, entendiéndose como reposición definitiva el reemplazo total del bien por uno nuevo de iguales o mejores características (especificaciones técnicas), al presentar defectos de fabricación o funcionamiento durante su operación. Si por circunstancias especiales, se requiere un tiempo mayor para la reposición de partes, piezas o equipos completos, se necesitará la autorización del Administrador del Contrato.</w:t>
      </w:r>
    </w:p>
    <w:p w14:paraId="34827032" w14:textId="77777777" w:rsidR="001468A2" w:rsidRPr="00334BC2" w:rsidRDefault="001468A2" w:rsidP="001468A2">
      <w:pPr>
        <w:ind w:left="2160" w:right="41" w:hanging="33"/>
        <w:rPr>
          <w:iCs/>
          <w:sz w:val="22"/>
          <w:szCs w:val="22"/>
        </w:rPr>
      </w:pPr>
      <w:r w:rsidRPr="00334BC2">
        <w:rPr>
          <w:iCs/>
          <w:sz w:val="22"/>
          <w:szCs w:val="22"/>
        </w:rPr>
        <w:t>La garantía técnica comprenderá la reparación y/o instalación inmediata del hardware y/o software en caso de daño o defecto de funcionamiento, la provisión e instalación de repuestos, accesorios, partes o piezas, así como las acciones necesarias para garantizar su funcionalidad y operatividad, incluyendo la reposición temporal, dentro del tiempo de vida útil del equipo, sin costo adicional para el MEM, e incluirá al menos:</w:t>
      </w:r>
    </w:p>
    <w:p w14:paraId="0B170C8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Reposición inmediata ante defectos de fabricación, deficiencias en los trabajos de mantenimiento, ausencia de repuestos, accesorios, piezas y partes del bien entre otros, que obstaculicen su normal funcionamiento y la continuidad en la prestación de los servicios.</w:t>
      </w:r>
    </w:p>
    <w:p w14:paraId="0E47584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lastRenderedPageBreak/>
        <w:t>La vigencia de la garantía técnica durante la vida útil del bien.</w:t>
      </w:r>
    </w:p>
    <w:p w14:paraId="6212641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Reposición temporal del equipamiento durante los trabajos de mantenimiento que impidan su utilización.</w:t>
      </w:r>
    </w:p>
    <w:p w14:paraId="7696F7C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Cobertura, provisión de repuestos, accesorios, partes y piezas e instalación.</w:t>
      </w:r>
    </w:p>
    <w:p w14:paraId="18ACB8A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Procedimientos claros, precisos y  efectivos para la ejecución de la garantía técnica.</w:t>
      </w:r>
    </w:p>
    <w:p w14:paraId="3534C86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Tiempos de respuesta, plazos y condiciones.</w:t>
      </w:r>
    </w:p>
    <w:p w14:paraId="44F8897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Documento de determinación del tiempo de vida útil del bien expresado en años.</w:t>
      </w:r>
    </w:p>
    <w:p w14:paraId="0DBF15C5" w14:textId="77777777" w:rsidR="001468A2" w:rsidRPr="00334BC2" w:rsidRDefault="001468A2" w:rsidP="001468A2">
      <w:pPr>
        <w:ind w:left="2160" w:right="41" w:hanging="720"/>
        <w:rPr>
          <w:iCs/>
          <w:sz w:val="22"/>
          <w:szCs w:val="22"/>
          <w:u w:val="single"/>
        </w:rPr>
      </w:pPr>
    </w:p>
    <w:p w14:paraId="76B2D11F" w14:textId="77777777" w:rsidR="001468A2" w:rsidRPr="00334BC2" w:rsidRDefault="001468A2" w:rsidP="001468A2">
      <w:pPr>
        <w:ind w:left="720" w:right="41"/>
        <w:rPr>
          <w:iCs/>
          <w:sz w:val="22"/>
          <w:szCs w:val="22"/>
        </w:rPr>
      </w:pPr>
      <w:r w:rsidRPr="00334BC2">
        <w:rPr>
          <w:iCs/>
          <w:sz w:val="22"/>
          <w:szCs w:val="22"/>
        </w:rPr>
        <w:t xml:space="preserve">5.1.1.2 </w:t>
      </w:r>
      <w:r w:rsidRPr="00334BC2">
        <w:rPr>
          <w:iCs/>
          <w:sz w:val="22"/>
          <w:szCs w:val="22"/>
          <w:u w:val="single"/>
        </w:rPr>
        <w:t>Mantenimientos preventivos:</w:t>
      </w:r>
    </w:p>
    <w:p w14:paraId="450D990F" w14:textId="77777777" w:rsidR="001468A2" w:rsidRPr="00334BC2" w:rsidRDefault="001468A2" w:rsidP="001468A2">
      <w:pPr>
        <w:ind w:left="1440" w:right="41"/>
        <w:rPr>
          <w:iCs/>
          <w:sz w:val="22"/>
          <w:szCs w:val="22"/>
        </w:rPr>
      </w:pPr>
      <w:r w:rsidRPr="00334BC2">
        <w:rPr>
          <w:iCs/>
          <w:sz w:val="22"/>
          <w:szCs w:val="22"/>
        </w:rPr>
        <w:t>Mantenimiento preventivo periódico del hardware y software que incluya todas las acciones necesarias para garantizar el perfecto estado de funcionalidad de conformidad con las recomendaciones establecidas en los manuales del fabricante, al menos 2 mantenimientos dentro del plazo de un año desde la puesta en marcha del Sistema.</w:t>
      </w:r>
    </w:p>
    <w:p w14:paraId="3EFF6B7D" w14:textId="77777777" w:rsidR="004A38C0" w:rsidRPr="00334BC2" w:rsidRDefault="004A38C0" w:rsidP="00F5360D">
      <w:pPr>
        <w:ind w:left="1440" w:right="41"/>
        <w:rPr>
          <w:iCs/>
          <w:sz w:val="22"/>
          <w:szCs w:val="22"/>
        </w:rPr>
      </w:pPr>
    </w:p>
    <w:p w14:paraId="66EA40F9" w14:textId="3F9B67F3" w:rsidR="00A44EB2" w:rsidRPr="00334BC2" w:rsidRDefault="00A20832" w:rsidP="00550EFC">
      <w:pPr>
        <w:ind w:left="2160" w:right="41" w:hanging="720"/>
        <w:rPr>
          <w:sz w:val="22"/>
          <w:szCs w:val="22"/>
        </w:rPr>
      </w:pPr>
      <w:r w:rsidRPr="00334BC2">
        <w:rPr>
          <w:b/>
          <w:sz w:val="22"/>
          <w:szCs w:val="22"/>
        </w:rPr>
        <w:t>5.2</w:t>
      </w:r>
      <w:r w:rsidRPr="00334BC2">
        <w:rPr>
          <w:sz w:val="22"/>
          <w:szCs w:val="22"/>
        </w:rPr>
        <w:tab/>
      </w:r>
      <w:r w:rsidRPr="00334BC2">
        <w:rPr>
          <w:b/>
          <w:bCs/>
          <w:sz w:val="22"/>
          <w:szCs w:val="22"/>
        </w:rPr>
        <w:t>Apoyo técnico</w:t>
      </w:r>
      <w:bookmarkEnd w:id="707"/>
      <w:bookmarkEnd w:id="708"/>
    </w:p>
    <w:p w14:paraId="467A8233" w14:textId="77777777" w:rsidR="006F3B74" w:rsidRPr="00334BC2" w:rsidRDefault="006F3B74" w:rsidP="006F3B74">
      <w:pPr>
        <w:ind w:left="1413" w:right="41" w:hanging="705"/>
        <w:rPr>
          <w:sz w:val="22"/>
          <w:szCs w:val="22"/>
        </w:rPr>
      </w:pPr>
      <w:r w:rsidRPr="00334BC2">
        <w:rPr>
          <w:sz w:val="22"/>
          <w:szCs w:val="22"/>
        </w:rPr>
        <w:t>5.2.1.</w:t>
      </w:r>
      <w:r w:rsidRPr="00334BC2">
        <w:rPr>
          <w:sz w:val="22"/>
          <w:szCs w:val="22"/>
        </w:rPr>
        <w:tab/>
        <w:t>El Proveedor DEBERÁ prestar los siguientes servicios en el marco del Contrato o, según corresponda, de contratos separados (conforme se especifica en el documento de licitación), durante la vigencia del contrato.</w:t>
      </w:r>
    </w:p>
    <w:p w14:paraId="64E1BC43" w14:textId="77777777" w:rsidR="006F3B74" w:rsidRPr="00334BC2" w:rsidRDefault="006F3B74" w:rsidP="006F3B74">
      <w:pPr>
        <w:ind w:left="2160" w:right="41" w:hanging="720"/>
        <w:rPr>
          <w:iCs/>
          <w:sz w:val="22"/>
          <w:szCs w:val="22"/>
        </w:rPr>
      </w:pPr>
      <w:r w:rsidRPr="00334BC2">
        <w:rPr>
          <w:sz w:val="22"/>
          <w:szCs w:val="22"/>
        </w:rPr>
        <w:t xml:space="preserve">5.2.1.1 </w:t>
      </w:r>
      <w:r w:rsidRPr="00334BC2">
        <w:rPr>
          <w:sz w:val="22"/>
          <w:szCs w:val="22"/>
          <w:u w:val="single"/>
        </w:rPr>
        <w:t>Asistencia a los usuarios/línea directa</w:t>
      </w:r>
      <w:r w:rsidRPr="00334BC2">
        <w:rPr>
          <w:sz w:val="22"/>
          <w:szCs w:val="22"/>
        </w:rPr>
        <w:t xml:space="preserve">: </w:t>
      </w:r>
      <w:r w:rsidRPr="00334BC2">
        <w:rPr>
          <w:iCs/>
          <w:sz w:val="22"/>
          <w:szCs w:val="22"/>
        </w:rPr>
        <w:t>El Proveedor DEBERÁ atender los incidentes/requerimientos reportados por el MEM a través de la aplicación de Mesa de Servicios en base a los SLA determinados en el presente documento.</w:t>
      </w:r>
    </w:p>
    <w:p w14:paraId="43003918" w14:textId="77777777" w:rsidR="006F3B74" w:rsidRPr="00334BC2" w:rsidRDefault="006F3B74" w:rsidP="006F3B74">
      <w:pPr>
        <w:ind w:left="2160" w:right="41" w:hanging="720"/>
        <w:rPr>
          <w:iCs/>
          <w:sz w:val="22"/>
          <w:szCs w:val="22"/>
        </w:rPr>
      </w:pPr>
    </w:p>
    <w:p w14:paraId="7A9B36FD" w14:textId="77777777" w:rsidR="006F3B74" w:rsidRPr="00334BC2" w:rsidRDefault="006F3B74" w:rsidP="006F3B74">
      <w:pPr>
        <w:ind w:left="2160" w:right="41" w:hanging="720"/>
        <w:rPr>
          <w:iCs/>
          <w:sz w:val="22"/>
          <w:szCs w:val="22"/>
        </w:rPr>
      </w:pPr>
      <w:r w:rsidRPr="00334BC2">
        <w:rPr>
          <w:iCs/>
          <w:sz w:val="22"/>
          <w:szCs w:val="22"/>
        </w:rPr>
        <w:t>5.2.1.2</w:t>
      </w:r>
      <w:r w:rsidRPr="00334BC2">
        <w:rPr>
          <w:iCs/>
          <w:sz w:val="22"/>
          <w:szCs w:val="22"/>
        </w:rPr>
        <w:tab/>
      </w:r>
      <w:r w:rsidRPr="00334BC2">
        <w:rPr>
          <w:iCs/>
          <w:sz w:val="22"/>
          <w:szCs w:val="22"/>
          <w:u w:val="single"/>
        </w:rPr>
        <w:t>Asistencia técnica</w:t>
      </w:r>
      <w:r w:rsidRPr="00334BC2">
        <w:rPr>
          <w:iCs/>
          <w:sz w:val="22"/>
          <w:szCs w:val="22"/>
        </w:rPr>
        <w:t>: El Proveedor DEBERÁ cubrir cualquier incidencia que se presenten en la solución tecnológica de software y hardware conforme a la tabla de SLA (Acuerdos de Niveles de Servicio), en un esquema 8x7 (8 horas laborables, los 7 días de la semana) dentro del plazo contractual a partir de la puesta en marcha del Sistema.</w:t>
      </w:r>
    </w:p>
    <w:p w14:paraId="2F998FFB" w14:textId="77777777" w:rsidR="006F3B74" w:rsidRPr="00334BC2" w:rsidRDefault="006F3B74" w:rsidP="006F3B74">
      <w:pPr>
        <w:ind w:left="1440" w:right="41"/>
        <w:rPr>
          <w:iCs/>
          <w:sz w:val="22"/>
          <w:szCs w:val="22"/>
        </w:rPr>
      </w:pPr>
      <w:r w:rsidRPr="00334BC2">
        <w:rPr>
          <w:iCs/>
          <w:sz w:val="22"/>
          <w:szCs w:val="22"/>
        </w:rPr>
        <w:t>En cuanto al soporte durante y después de la implementación de la solución, se el Comprador clasificará los defectos reportados de la siguiente manera:</w:t>
      </w:r>
      <w:r w:rsidRPr="00334BC2">
        <w:rPr>
          <w:iCs/>
          <w:sz w:val="22"/>
          <w:szCs w:val="22"/>
        </w:rPr>
        <w:cr/>
      </w:r>
    </w:p>
    <w:p w14:paraId="313564A1" w14:textId="77777777" w:rsidR="006F3B74" w:rsidRPr="00334BC2" w:rsidRDefault="006F3B74" w:rsidP="006F3B74">
      <w:pPr>
        <w:ind w:right="41"/>
        <w:rPr>
          <w:b/>
          <w:i/>
          <w:sz w:val="22"/>
          <w:szCs w:val="22"/>
        </w:rPr>
      </w:pPr>
      <w:r w:rsidRPr="00334BC2">
        <w:rPr>
          <w:b/>
          <w:i/>
          <w:sz w:val="22"/>
          <w:szCs w:val="22"/>
        </w:rPr>
        <w:t xml:space="preserve">Defecto Crítico: </w:t>
      </w:r>
    </w:p>
    <w:p w14:paraId="68624329" w14:textId="77777777" w:rsidR="006F3B74" w:rsidRPr="00334BC2" w:rsidRDefault="006F3B74" w:rsidP="006F3B74">
      <w:pPr>
        <w:numPr>
          <w:ilvl w:val="0"/>
          <w:numId w:val="145"/>
        </w:numPr>
        <w:ind w:right="41"/>
        <w:rPr>
          <w:iCs/>
          <w:sz w:val="22"/>
          <w:szCs w:val="22"/>
        </w:rPr>
      </w:pPr>
      <w:r w:rsidRPr="00334BC2">
        <w:rPr>
          <w:iCs/>
          <w:sz w:val="22"/>
          <w:szCs w:val="22"/>
        </w:rPr>
        <w:t xml:space="preserve">Cuando los usuarios no pueden utilizar las funcionalidades principales del Sistema. </w:t>
      </w:r>
    </w:p>
    <w:p w14:paraId="1CB77176" w14:textId="77777777" w:rsidR="006F3B74" w:rsidRPr="00334BC2" w:rsidRDefault="006F3B74" w:rsidP="006F3B74">
      <w:pPr>
        <w:numPr>
          <w:ilvl w:val="0"/>
          <w:numId w:val="145"/>
        </w:numPr>
        <w:ind w:right="41"/>
        <w:rPr>
          <w:iCs/>
          <w:sz w:val="22"/>
          <w:szCs w:val="22"/>
        </w:rPr>
      </w:pPr>
      <w:r w:rsidRPr="00334BC2">
        <w:rPr>
          <w:iCs/>
          <w:sz w:val="22"/>
          <w:szCs w:val="22"/>
        </w:rPr>
        <w:t xml:space="preserve">Cuando no es posible realizar algún trabajo productivo. </w:t>
      </w:r>
    </w:p>
    <w:p w14:paraId="44886F1E" w14:textId="77777777" w:rsidR="006F3B74" w:rsidRPr="00334BC2" w:rsidRDefault="006F3B74" w:rsidP="006F3B74">
      <w:pPr>
        <w:numPr>
          <w:ilvl w:val="0"/>
          <w:numId w:val="145"/>
        </w:numPr>
        <w:ind w:right="41"/>
        <w:rPr>
          <w:iCs/>
          <w:sz w:val="22"/>
          <w:szCs w:val="22"/>
        </w:rPr>
      </w:pPr>
      <w:r w:rsidRPr="00334BC2">
        <w:rPr>
          <w:iCs/>
          <w:sz w:val="22"/>
          <w:szCs w:val="22"/>
        </w:rPr>
        <w:t xml:space="preserve">Cuando no se puede prestar el servicio a los usuarios y/o clientes. </w:t>
      </w:r>
    </w:p>
    <w:p w14:paraId="411BB507" w14:textId="77777777" w:rsidR="006F3B74" w:rsidRPr="00334BC2" w:rsidRDefault="006F3B74" w:rsidP="006F3B74">
      <w:pPr>
        <w:numPr>
          <w:ilvl w:val="0"/>
          <w:numId w:val="145"/>
        </w:numPr>
        <w:ind w:right="41"/>
        <w:rPr>
          <w:iCs/>
          <w:sz w:val="22"/>
          <w:szCs w:val="22"/>
        </w:rPr>
      </w:pPr>
      <w:r w:rsidRPr="00334BC2">
        <w:rPr>
          <w:iCs/>
          <w:sz w:val="22"/>
          <w:szCs w:val="22"/>
        </w:rPr>
        <w:t>Cuando resulta necesario reiniciar la aplicación para hacer uso de la misma.</w:t>
      </w:r>
    </w:p>
    <w:p w14:paraId="5EFCB34B" w14:textId="77777777" w:rsidR="006F3B74" w:rsidRPr="00334BC2" w:rsidRDefault="006F3B74" w:rsidP="006F3B74">
      <w:pPr>
        <w:ind w:left="2160" w:right="41" w:hanging="720"/>
        <w:rPr>
          <w:i/>
          <w:sz w:val="22"/>
          <w:szCs w:val="22"/>
        </w:rPr>
      </w:pPr>
    </w:p>
    <w:p w14:paraId="1F7737B7" w14:textId="77777777" w:rsidR="006F3B74" w:rsidRPr="00334BC2" w:rsidRDefault="006F3B74" w:rsidP="006F3B74">
      <w:pPr>
        <w:ind w:right="41"/>
        <w:rPr>
          <w:b/>
          <w:iCs/>
          <w:sz w:val="22"/>
          <w:szCs w:val="22"/>
        </w:rPr>
      </w:pPr>
      <w:r w:rsidRPr="00334BC2">
        <w:rPr>
          <w:b/>
          <w:iCs/>
          <w:sz w:val="22"/>
          <w:szCs w:val="22"/>
        </w:rPr>
        <w:t xml:space="preserve">Defecto Mayor: </w:t>
      </w:r>
    </w:p>
    <w:p w14:paraId="3BA1176F" w14:textId="77777777" w:rsidR="006F3B74" w:rsidRPr="00334BC2" w:rsidRDefault="006F3B74" w:rsidP="006F3B74">
      <w:pPr>
        <w:numPr>
          <w:ilvl w:val="0"/>
          <w:numId w:val="146"/>
        </w:numPr>
        <w:ind w:right="41"/>
        <w:rPr>
          <w:iCs/>
          <w:sz w:val="22"/>
          <w:szCs w:val="22"/>
        </w:rPr>
      </w:pPr>
      <w:r w:rsidRPr="00334BC2">
        <w:rPr>
          <w:iCs/>
          <w:sz w:val="22"/>
          <w:szCs w:val="22"/>
        </w:rPr>
        <w:t>Cuando el Sistema opera con restricciones que impiden completar la operación del negocio.</w:t>
      </w:r>
    </w:p>
    <w:p w14:paraId="2E0CE0C1" w14:textId="77777777" w:rsidR="006F3B74" w:rsidRPr="00334BC2" w:rsidRDefault="006F3B74" w:rsidP="006F3B74">
      <w:pPr>
        <w:numPr>
          <w:ilvl w:val="0"/>
          <w:numId w:val="146"/>
        </w:numPr>
        <w:ind w:right="41"/>
        <w:rPr>
          <w:iCs/>
          <w:sz w:val="22"/>
          <w:szCs w:val="22"/>
        </w:rPr>
      </w:pPr>
      <w:r w:rsidRPr="00334BC2">
        <w:rPr>
          <w:iCs/>
          <w:sz w:val="22"/>
          <w:szCs w:val="22"/>
        </w:rPr>
        <w:lastRenderedPageBreak/>
        <w:t>Cuando la funcionalidad  no cumple con la totalidad de las reglas de negocio definidas en la especificación.</w:t>
      </w:r>
    </w:p>
    <w:p w14:paraId="3F172760" w14:textId="77777777" w:rsidR="006F3B74" w:rsidRPr="00334BC2" w:rsidRDefault="006F3B74" w:rsidP="006F3B74">
      <w:pPr>
        <w:numPr>
          <w:ilvl w:val="0"/>
          <w:numId w:val="146"/>
        </w:numPr>
        <w:ind w:right="41"/>
        <w:rPr>
          <w:iCs/>
          <w:sz w:val="22"/>
          <w:szCs w:val="22"/>
        </w:rPr>
      </w:pPr>
      <w:r w:rsidRPr="00334BC2">
        <w:rPr>
          <w:iCs/>
          <w:sz w:val="22"/>
          <w:szCs w:val="22"/>
        </w:rPr>
        <w:t>Cuando la funcionalidad no cumple alguna de las validaciones de negocio definidas en la especificación.</w:t>
      </w:r>
    </w:p>
    <w:p w14:paraId="764E70DA" w14:textId="77777777" w:rsidR="006F3B74" w:rsidRPr="00334BC2" w:rsidRDefault="006F3B74" w:rsidP="006F3B74">
      <w:pPr>
        <w:numPr>
          <w:ilvl w:val="0"/>
          <w:numId w:val="146"/>
        </w:numPr>
        <w:ind w:right="41"/>
        <w:rPr>
          <w:iCs/>
          <w:sz w:val="22"/>
          <w:szCs w:val="22"/>
        </w:rPr>
      </w:pPr>
      <w:r w:rsidRPr="00334BC2">
        <w:rPr>
          <w:iCs/>
          <w:sz w:val="22"/>
          <w:szCs w:val="22"/>
        </w:rPr>
        <w:t xml:space="preserve">Cuando el o los objetos implantados en alguno de los ambientes genera daños en los datos </w:t>
      </w:r>
      <w:proofErr w:type="spellStart"/>
      <w:r w:rsidRPr="00334BC2">
        <w:rPr>
          <w:iCs/>
          <w:sz w:val="22"/>
          <w:szCs w:val="22"/>
        </w:rPr>
        <w:t>pre-existentes</w:t>
      </w:r>
      <w:proofErr w:type="spellEnd"/>
      <w:r w:rsidRPr="00334BC2">
        <w:rPr>
          <w:iCs/>
          <w:sz w:val="22"/>
          <w:szCs w:val="22"/>
        </w:rPr>
        <w:t xml:space="preserve"> en el Sistema.</w:t>
      </w:r>
    </w:p>
    <w:p w14:paraId="3A4C5960" w14:textId="77777777" w:rsidR="006F3B74" w:rsidRPr="00334BC2" w:rsidRDefault="006F3B74" w:rsidP="006F3B74">
      <w:pPr>
        <w:ind w:left="2160" w:right="41" w:hanging="720"/>
        <w:rPr>
          <w:iCs/>
          <w:sz w:val="22"/>
          <w:szCs w:val="22"/>
        </w:rPr>
      </w:pPr>
    </w:p>
    <w:p w14:paraId="1E0D8D39" w14:textId="77777777" w:rsidR="006F3B74" w:rsidRPr="00334BC2" w:rsidRDefault="006F3B74" w:rsidP="006F3B74">
      <w:pPr>
        <w:ind w:right="41"/>
        <w:rPr>
          <w:b/>
          <w:iCs/>
          <w:sz w:val="22"/>
          <w:szCs w:val="22"/>
        </w:rPr>
      </w:pPr>
      <w:r w:rsidRPr="00334BC2">
        <w:rPr>
          <w:b/>
          <w:iCs/>
          <w:sz w:val="22"/>
          <w:szCs w:val="22"/>
        </w:rPr>
        <w:t xml:space="preserve">Defecto Menor: </w:t>
      </w:r>
    </w:p>
    <w:p w14:paraId="08EF72EA" w14:textId="77777777" w:rsidR="006F3B74" w:rsidRPr="00334BC2" w:rsidRDefault="006F3B74" w:rsidP="006F3B74">
      <w:pPr>
        <w:numPr>
          <w:ilvl w:val="0"/>
          <w:numId w:val="147"/>
        </w:numPr>
        <w:ind w:right="41"/>
        <w:rPr>
          <w:iCs/>
          <w:sz w:val="22"/>
          <w:szCs w:val="22"/>
        </w:rPr>
      </w:pPr>
      <w:r w:rsidRPr="00334BC2">
        <w:rPr>
          <w:iCs/>
          <w:sz w:val="22"/>
          <w:szCs w:val="22"/>
        </w:rPr>
        <w:t>No se encuentran disponibles algunas funciones o componentes del Sistema, que generan un impacto mínimo para los usuarios del Sistema.</w:t>
      </w:r>
    </w:p>
    <w:p w14:paraId="65183F1E" w14:textId="77777777" w:rsidR="006F3B74" w:rsidRPr="00334BC2" w:rsidRDefault="006F3B74" w:rsidP="006F3B74">
      <w:pPr>
        <w:numPr>
          <w:ilvl w:val="0"/>
          <w:numId w:val="147"/>
        </w:numPr>
        <w:ind w:right="41"/>
        <w:rPr>
          <w:iCs/>
          <w:sz w:val="22"/>
          <w:szCs w:val="22"/>
        </w:rPr>
      </w:pPr>
      <w:r w:rsidRPr="00334BC2">
        <w:rPr>
          <w:iCs/>
          <w:sz w:val="22"/>
          <w:szCs w:val="22"/>
        </w:rPr>
        <w:t>Cuando bajo ciertas condiciones, el Sistema no permite completar la operación de negocio definida.</w:t>
      </w:r>
    </w:p>
    <w:p w14:paraId="6E3A4002" w14:textId="77777777" w:rsidR="006F3B74" w:rsidRPr="00334BC2" w:rsidRDefault="006F3B74" w:rsidP="006F3B74">
      <w:pPr>
        <w:numPr>
          <w:ilvl w:val="0"/>
          <w:numId w:val="147"/>
        </w:numPr>
        <w:ind w:right="41"/>
        <w:rPr>
          <w:iCs/>
          <w:sz w:val="22"/>
          <w:szCs w:val="22"/>
        </w:rPr>
      </w:pPr>
      <w:r w:rsidRPr="00334BC2">
        <w:rPr>
          <w:iCs/>
          <w:sz w:val="22"/>
          <w:szCs w:val="22"/>
        </w:rPr>
        <w:t>Cuando el impacto del defecto no genera un riesgo considerable, pero es necesario resolverlo.</w:t>
      </w:r>
    </w:p>
    <w:p w14:paraId="4BB66BF6" w14:textId="77777777" w:rsidR="006F3B74" w:rsidRPr="00334BC2" w:rsidRDefault="006F3B74" w:rsidP="006F3B74">
      <w:pPr>
        <w:ind w:left="2160" w:right="41" w:hanging="720"/>
        <w:rPr>
          <w:iCs/>
          <w:sz w:val="22"/>
          <w:szCs w:val="22"/>
        </w:rPr>
      </w:pPr>
    </w:p>
    <w:p w14:paraId="3058911D" w14:textId="77777777" w:rsidR="006F3B74" w:rsidRPr="00334BC2" w:rsidRDefault="006F3B74" w:rsidP="006F3B74">
      <w:pPr>
        <w:ind w:right="41"/>
        <w:rPr>
          <w:b/>
          <w:iCs/>
          <w:sz w:val="22"/>
          <w:szCs w:val="22"/>
        </w:rPr>
      </w:pPr>
      <w:r w:rsidRPr="00334BC2">
        <w:rPr>
          <w:b/>
          <w:iCs/>
          <w:sz w:val="22"/>
          <w:szCs w:val="22"/>
        </w:rPr>
        <w:t xml:space="preserve">Defecto Bajo: </w:t>
      </w:r>
    </w:p>
    <w:p w14:paraId="50C3C9B8" w14:textId="77777777" w:rsidR="006F3B74" w:rsidRPr="00334BC2" w:rsidRDefault="006F3B74" w:rsidP="006F3B74">
      <w:pPr>
        <w:numPr>
          <w:ilvl w:val="0"/>
          <w:numId w:val="148"/>
        </w:numPr>
        <w:ind w:right="41"/>
        <w:rPr>
          <w:iCs/>
          <w:sz w:val="22"/>
          <w:szCs w:val="22"/>
        </w:rPr>
      </w:pPr>
      <w:r w:rsidRPr="00334BC2">
        <w:rPr>
          <w:iCs/>
          <w:sz w:val="22"/>
          <w:szCs w:val="22"/>
        </w:rPr>
        <w:t>Se refiere a un mal funcionamiento de la interfaz de usuario, que no afecta/impide la correcta ejecución del Sistema.</w:t>
      </w:r>
    </w:p>
    <w:p w14:paraId="021E7CED" w14:textId="77777777" w:rsidR="006F3B74" w:rsidRPr="00334BC2" w:rsidRDefault="006F3B74" w:rsidP="006F3B74">
      <w:pPr>
        <w:ind w:left="2160" w:right="41" w:hanging="720"/>
        <w:rPr>
          <w:iCs/>
          <w:sz w:val="22"/>
          <w:szCs w:val="22"/>
        </w:rPr>
      </w:pPr>
    </w:p>
    <w:p w14:paraId="66AB44D8" w14:textId="77777777" w:rsidR="006F3B74" w:rsidRPr="00334BC2" w:rsidRDefault="006F3B74" w:rsidP="006F3B74">
      <w:pPr>
        <w:ind w:left="2160" w:right="41" w:hanging="720"/>
        <w:rPr>
          <w:iCs/>
          <w:sz w:val="22"/>
          <w:szCs w:val="22"/>
        </w:rPr>
      </w:pPr>
    </w:p>
    <w:p w14:paraId="537D0DE1" w14:textId="77777777" w:rsidR="006F3B74" w:rsidRPr="00334BC2" w:rsidRDefault="006F3B74" w:rsidP="006F3B74">
      <w:pPr>
        <w:ind w:left="2160" w:right="41" w:hanging="720"/>
        <w:rPr>
          <w:iCs/>
          <w:sz w:val="22"/>
          <w:szCs w:val="22"/>
        </w:rPr>
      </w:pPr>
    </w:p>
    <w:p w14:paraId="7F8A416F" w14:textId="77777777" w:rsidR="006F3B74" w:rsidRPr="00334BC2" w:rsidRDefault="006F3B74" w:rsidP="006F3B74">
      <w:pPr>
        <w:ind w:left="2160" w:right="41" w:hanging="720"/>
        <w:rPr>
          <w:iCs/>
          <w:sz w:val="22"/>
          <w:szCs w:val="22"/>
        </w:rPr>
      </w:pPr>
    </w:p>
    <w:p w14:paraId="75FD3136" w14:textId="77777777" w:rsidR="006F3B74" w:rsidRPr="00334BC2" w:rsidRDefault="006F3B74" w:rsidP="006F3B74">
      <w:pPr>
        <w:ind w:left="2160" w:right="41" w:hanging="720"/>
        <w:rPr>
          <w:iCs/>
          <w:sz w:val="22"/>
          <w:szCs w:val="22"/>
        </w:rPr>
      </w:pPr>
    </w:p>
    <w:p w14:paraId="0D55E86B" w14:textId="77777777" w:rsidR="006F3B74" w:rsidRPr="00334BC2" w:rsidRDefault="006F3B74" w:rsidP="006F3B74">
      <w:pPr>
        <w:ind w:left="2160" w:right="41" w:hanging="720"/>
        <w:rPr>
          <w:iCs/>
          <w:sz w:val="22"/>
          <w:szCs w:val="22"/>
        </w:rPr>
      </w:pPr>
    </w:p>
    <w:p w14:paraId="33C217D4" w14:textId="77777777" w:rsidR="006F3B74" w:rsidRPr="00334BC2" w:rsidRDefault="006F3B74" w:rsidP="006F3B74">
      <w:pPr>
        <w:ind w:left="2160" w:right="41" w:hanging="720"/>
        <w:rPr>
          <w:iCs/>
          <w:sz w:val="22"/>
          <w:szCs w:val="22"/>
        </w:rPr>
      </w:pPr>
    </w:p>
    <w:p w14:paraId="3818FA61" w14:textId="77777777" w:rsidR="006F3B74" w:rsidRPr="00334BC2" w:rsidRDefault="006F3B74" w:rsidP="006F3B74">
      <w:pPr>
        <w:ind w:left="2160" w:right="41" w:hanging="720"/>
        <w:rPr>
          <w:iCs/>
          <w:sz w:val="22"/>
          <w:szCs w:val="22"/>
        </w:rPr>
      </w:pPr>
    </w:p>
    <w:p w14:paraId="314A3754" w14:textId="77777777" w:rsidR="006F3B74" w:rsidRPr="00334BC2" w:rsidRDefault="006F3B74" w:rsidP="006F3B74">
      <w:pPr>
        <w:ind w:left="2160" w:right="41" w:hanging="720"/>
        <w:rPr>
          <w:iCs/>
          <w:sz w:val="22"/>
          <w:szCs w:val="22"/>
        </w:rPr>
      </w:pPr>
    </w:p>
    <w:p w14:paraId="07394E10" w14:textId="77777777" w:rsidR="006F3B74" w:rsidRPr="00334BC2" w:rsidRDefault="006F3B74" w:rsidP="006F3B74">
      <w:pPr>
        <w:ind w:right="41"/>
        <w:rPr>
          <w:iCs/>
          <w:sz w:val="22"/>
          <w:szCs w:val="22"/>
        </w:rPr>
      </w:pPr>
      <w:r w:rsidRPr="00334BC2">
        <w:rPr>
          <w:iCs/>
          <w:sz w:val="22"/>
          <w:szCs w:val="22"/>
        </w:rPr>
        <w:t>Los incidentes DEBERÁN ser atendidos de acuerdo con los siguientes parámetros:</w:t>
      </w:r>
    </w:p>
    <w:p w14:paraId="3C74664C" w14:textId="77777777" w:rsidR="006F3B74" w:rsidRPr="00334BC2" w:rsidRDefault="006F3B74" w:rsidP="006F3B74">
      <w:pPr>
        <w:ind w:right="41"/>
        <w:rPr>
          <w:iCs/>
          <w:sz w:val="22"/>
          <w:szCs w:val="22"/>
        </w:rPr>
      </w:pPr>
    </w:p>
    <w:p w14:paraId="58854B13" w14:textId="77777777" w:rsidR="006F3B74" w:rsidRPr="00676AC2" w:rsidRDefault="006F3B74" w:rsidP="006F3B74">
      <w:pPr>
        <w:ind w:left="2160" w:right="41" w:hanging="720"/>
        <w:rPr>
          <w:b/>
          <w:iCs/>
          <w:sz w:val="18"/>
          <w:szCs w:val="22"/>
        </w:rPr>
      </w:pPr>
      <w:bookmarkStart w:id="709" w:name="_Toc119333794"/>
      <w:r w:rsidRPr="00676AC2">
        <w:rPr>
          <w:b/>
          <w:iCs/>
          <w:sz w:val="18"/>
          <w:szCs w:val="22"/>
        </w:rPr>
        <w:t xml:space="preserve">Tabla </w:t>
      </w:r>
      <w:r w:rsidRPr="00676AC2">
        <w:rPr>
          <w:b/>
          <w:iCs/>
          <w:sz w:val="18"/>
          <w:szCs w:val="22"/>
        </w:rPr>
        <w:fldChar w:fldCharType="begin"/>
      </w:r>
      <w:r w:rsidRPr="00676AC2">
        <w:rPr>
          <w:b/>
          <w:iCs/>
          <w:sz w:val="18"/>
          <w:szCs w:val="22"/>
        </w:rPr>
        <w:instrText xml:space="preserve"> SEQ Tabla \* ARABIC </w:instrText>
      </w:r>
      <w:r w:rsidRPr="00676AC2">
        <w:rPr>
          <w:b/>
          <w:iCs/>
          <w:sz w:val="18"/>
          <w:szCs w:val="22"/>
        </w:rPr>
        <w:fldChar w:fldCharType="separate"/>
      </w:r>
      <w:r w:rsidRPr="00676AC2">
        <w:rPr>
          <w:b/>
          <w:iCs/>
          <w:noProof/>
          <w:sz w:val="18"/>
          <w:szCs w:val="22"/>
        </w:rPr>
        <w:t>1</w:t>
      </w:r>
      <w:r w:rsidRPr="00676AC2">
        <w:rPr>
          <w:iCs/>
          <w:sz w:val="18"/>
          <w:szCs w:val="22"/>
        </w:rPr>
        <w:fldChar w:fldCharType="end"/>
      </w:r>
      <w:r w:rsidRPr="00676AC2">
        <w:rPr>
          <w:b/>
          <w:iCs/>
          <w:sz w:val="18"/>
          <w:szCs w:val="22"/>
        </w:rPr>
        <w:t>: SLA del servicio de soporte técnico especializado</w:t>
      </w:r>
      <w:bookmarkEnd w:id="70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0"/>
        <w:gridCol w:w="5103"/>
        <w:gridCol w:w="1559"/>
        <w:gridCol w:w="1570"/>
      </w:tblGrid>
      <w:tr w:rsidR="006F3B74" w:rsidRPr="00676AC2" w14:paraId="6C597A39" w14:textId="77777777" w:rsidTr="00383357">
        <w:trPr>
          <w:jc w:val="center"/>
        </w:trPr>
        <w:tc>
          <w:tcPr>
            <w:tcW w:w="1550" w:type="dxa"/>
            <w:tcMar>
              <w:top w:w="0" w:type="dxa"/>
              <w:left w:w="108" w:type="dxa"/>
              <w:bottom w:w="0" w:type="dxa"/>
              <w:right w:w="108" w:type="dxa"/>
            </w:tcMar>
            <w:hideMark/>
          </w:tcPr>
          <w:p w14:paraId="0C9DED19" w14:textId="77777777" w:rsidR="006F3B74" w:rsidRPr="00676AC2" w:rsidRDefault="006F3B74" w:rsidP="00383357">
            <w:pPr>
              <w:jc w:val="center"/>
              <w:rPr>
                <w:b/>
                <w:iCs/>
                <w:sz w:val="20"/>
                <w:szCs w:val="22"/>
              </w:rPr>
            </w:pPr>
            <w:r w:rsidRPr="00676AC2">
              <w:rPr>
                <w:b/>
                <w:iCs/>
                <w:sz w:val="20"/>
                <w:szCs w:val="22"/>
              </w:rPr>
              <w:t>NIVEL DE CRITICIDAD</w:t>
            </w:r>
          </w:p>
        </w:tc>
        <w:tc>
          <w:tcPr>
            <w:tcW w:w="5103" w:type="dxa"/>
            <w:tcMar>
              <w:top w:w="0" w:type="dxa"/>
              <w:left w:w="108" w:type="dxa"/>
              <w:bottom w:w="0" w:type="dxa"/>
              <w:right w:w="108" w:type="dxa"/>
            </w:tcMar>
            <w:hideMark/>
          </w:tcPr>
          <w:p w14:paraId="219D9FB7" w14:textId="77777777" w:rsidR="006F3B74" w:rsidRPr="00676AC2" w:rsidRDefault="006F3B74" w:rsidP="00383357">
            <w:pPr>
              <w:jc w:val="center"/>
              <w:rPr>
                <w:b/>
                <w:iCs/>
                <w:sz w:val="20"/>
                <w:szCs w:val="22"/>
              </w:rPr>
            </w:pPr>
            <w:r w:rsidRPr="00676AC2">
              <w:rPr>
                <w:b/>
                <w:iCs/>
                <w:sz w:val="20"/>
                <w:szCs w:val="22"/>
              </w:rPr>
              <w:t>IMPACTO</w:t>
            </w:r>
          </w:p>
        </w:tc>
        <w:tc>
          <w:tcPr>
            <w:tcW w:w="1559" w:type="dxa"/>
            <w:tcMar>
              <w:top w:w="0" w:type="dxa"/>
              <w:left w:w="108" w:type="dxa"/>
              <w:bottom w:w="0" w:type="dxa"/>
              <w:right w:w="108" w:type="dxa"/>
            </w:tcMar>
            <w:hideMark/>
          </w:tcPr>
          <w:p w14:paraId="3704FBD5" w14:textId="77777777" w:rsidR="006F3B74" w:rsidRPr="00676AC2" w:rsidRDefault="006F3B74" w:rsidP="00383357">
            <w:pPr>
              <w:jc w:val="center"/>
              <w:rPr>
                <w:b/>
                <w:iCs/>
                <w:sz w:val="20"/>
                <w:szCs w:val="22"/>
              </w:rPr>
            </w:pPr>
            <w:r w:rsidRPr="00676AC2">
              <w:rPr>
                <w:b/>
                <w:iCs/>
                <w:sz w:val="20"/>
                <w:szCs w:val="22"/>
              </w:rPr>
              <w:t>TIEMPO MÁXIMO DE RESPUESTA</w:t>
            </w:r>
          </w:p>
          <w:p w14:paraId="553DF7BD" w14:textId="77777777" w:rsidR="006F3B74" w:rsidRPr="00676AC2" w:rsidRDefault="006F3B74" w:rsidP="00383357">
            <w:pPr>
              <w:jc w:val="center"/>
              <w:rPr>
                <w:b/>
                <w:iCs/>
                <w:sz w:val="20"/>
                <w:szCs w:val="22"/>
              </w:rPr>
            </w:pPr>
            <w:r w:rsidRPr="00676AC2">
              <w:rPr>
                <w:b/>
                <w:iCs/>
                <w:sz w:val="20"/>
                <w:szCs w:val="22"/>
              </w:rPr>
              <w:t>(horas hábiles)</w:t>
            </w:r>
          </w:p>
        </w:tc>
        <w:tc>
          <w:tcPr>
            <w:tcW w:w="1570" w:type="dxa"/>
            <w:hideMark/>
          </w:tcPr>
          <w:p w14:paraId="4555F3F0" w14:textId="77777777" w:rsidR="006F3B74" w:rsidRPr="00676AC2" w:rsidRDefault="006F3B74" w:rsidP="00383357">
            <w:pPr>
              <w:jc w:val="center"/>
              <w:rPr>
                <w:b/>
                <w:iCs/>
                <w:sz w:val="20"/>
                <w:szCs w:val="22"/>
              </w:rPr>
            </w:pPr>
            <w:r w:rsidRPr="00676AC2">
              <w:rPr>
                <w:b/>
                <w:iCs/>
                <w:sz w:val="20"/>
                <w:szCs w:val="22"/>
              </w:rPr>
              <w:t>TIEMPO MÁXIMO DE RESOLUCIÓN</w:t>
            </w:r>
          </w:p>
          <w:p w14:paraId="0D7C15B5" w14:textId="77777777" w:rsidR="006F3B74" w:rsidRPr="00676AC2" w:rsidRDefault="006F3B74" w:rsidP="00383357">
            <w:pPr>
              <w:jc w:val="center"/>
              <w:rPr>
                <w:b/>
                <w:iCs/>
                <w:sz w:val="20"/>
                <w:szCs w:val="22"/>
              </w:rPr>
            </w:pPr>
            <w:r w:rsidRPr="00676AC2">
              <w:rPr>
                <w:b/>
                <w:iCs/>
                <w:sz w:val="20"/>
                <w:szCs w:val="22"/>
              </w:rPr>
              <w:t>(horas hábiles)</w:t>
            </w:r>
          </w:p>
        </w:tc>
      </w:tr>
      <w:tr w:rsidR="006F3B74" w:rsidRPr="00676AC2" w14:paraId="7F2F6C9E" w14:textId="77777777" w:rsidTr="00383357">
        <w:trPr>
          <w:jc w:val="center"/>
        </w:trPr>
        <w:tc>
          <w:tcPr>
            <w:tcW w:w="1550" w:type="dxa"/>
            <w:tcMar>
              <w:top w:w="0" w:type="dxa"/>
              <w:left w:w="108" w:type="dxa"/>
              <w:bottom w:w="0" w:type="dxa"/>
              <w:right w:w="108" w:type="dxa"/>
            </w:tcMar>
            <w:hideMark/>
          </w:tcPr>
          <w:p w14:paraId="3FB2C2C2" w14:textId="77777777" w:rsidR="006F3B74" w:rsidRPr="00676AC2" w:rsidRDefault="006F3B74" w:rsidP="00383357">
            <w:pPr>
              <w:rPr>
                <w:rFonts w:eastAsia="Calibri"/>
                <w:sz w:val="20"/>
                <w:szCs w:val="22"/>
              </w:rPr>
            </w:pPr>
            <w:r w:rsidRPr="00676AC2">
              <w:rPr>
                <w:rFonts w:eastAsia="Calibri"/>
                <w:sz w:val="20"/>
                <w:szCs w:val="22"/>
              </w:rPr>
              <w:t>Crítico</w:t>
            </w:r>
          </w:p>
        </w:tc>
        <w:tc>
          <w:tcPr>
            <w:tcW w:w="5103" w:type="dxa"/>
            <w:tcMar>
              <w:top w:w="0" w:type="dxa"/>
              <w:left w:w="108" w:type="dxa"/>
              <w:bottom w:w="0" w:type="dxa"/>
              <w:right w:w="108" w:type="dxa"/>
            </w:tcMar>
            <w:hideMark/>
          </w:tcPr>
          <w:p w14:paraId="47E6759A" w14:textId="77777777" w:rsidR="006F3B74" w:rsidRPr="00676AC2" w:rsidRDefault="006F3B74" w:rsidP="00383357">
            <w:pPr>
              <w:rPr>
                <w:rFonts w:eastAsia="Calibri"/>
                <w:sz w:val="20"/>
                <w:szCs w:val="22"/>
              </w:rPr>
            </w:pPr>
            <w:r w:rsidRPr="00676AC2">
              <w:rPr>
                <w:rFonts w:eastAsia="Calibri"/>
                <w:sz w:val="20"/>
                <w:szCs w:val="22"/>
              </w:rPr>
              <w:t>Un problema de producción catastrófico que pueda afectar gravemente a  los sistemas de producción o que haga que los sistemas de producción se averíen o dejen de funcionar.  Los datos de producción se pierden y no existe ningún procedimiento que permita solucionar el problema.</w:t>
            </w:r>
          </w:p>
        </w:tc>
        <w:tc>
          <w:tcPr>
            <w:tcW w:w="1559" w:type="dxa"/>
            <w:tcMar>
              <w:top w:w="0" w:type="dxa"/>
              <w:left w:w="108" w:type="dxa"/>
              <w:bottom w:w="0" w:type="dxa"/>
              <w:right w:w="108" w:type="dxa"/>
            </w:tcMar>
            <w:hideMark/>
          </w:tcPr>
          <w:p w14:paraId="6F3A68B6" w14:textId="77777777" w:rsidR="006F3B74" w:rsidRPr="00676AC2" w:rsidRDefault="006F3B74" w:rsidP="00383357">
            <w:pPr>
              <w:rPr>
                <w:rFonts w:eastAsia="Calibri"/>
                <w:sz w:val="20"/>
                <w:szCs w:val="22"/>
              </w:rPr>
            </w:pPr>
            <w:r w:rsidRPr="00676AC2">
              <w:rPr>
                <w:rFonts w:eastAsia="Calibri"/>
                <w:sz w:val="20"/>
                <w:szCs w:val="22"/>
              </w:rPr>
              <w:t>1 hora</w:t>
            </w:r>
          </w:p>
        </w:tc>
        <w:tc>
          <w:tcPr>
            <w:tcW w:w="1570" w:type="dxa"/>
            <w:hideMark/>
          </w:tcPr>
          <w:p w14:paraId="2ED0112B" w14:textId="77777777" w:rsidR="006F3B74" w:rsidRPr="00676AC2" w:rsidRDefault="006F3B74" w:rsidP="00383357">
            <w:pPr>
              <w:rPr>
                <w:rFonts w:eastAsia="Calibri"/>
                <w:sz w:val="20"/>
                <w:szCs w:val="22"/>
              </w:rPr>
            </w:pPr>
            <w:r w:rsidRPr="00676AC2">
              <w:rPr>
                <w:rFonts w:eastAsia="Calibri"/>
                <w:sz w:val="20"/>
                <w:szCs w:val="22"/>
              </w:rPr>
              <w:t>6 horas</w:t>
            </w:r>
          </w:p>
        </w:tc>
      </w:tr>
      <w:tr w:rsidR="006F3B74" w:rsidRPr="00676AC2" w14:paraId="1FDBD708" w14:textId="77777777" w:rsidTr="00383357">
        <w:trPr>
          <w:jc w:val="center"/>
        </w:trPr>
        <w:tc>
          <w:tcPr>
            <w:tcW w:w="1550" w:type="dxa"/>
            <w:tcMar>
              <w:top w:w="0" w:type="dxa"/>
              <w:left w:w="108" w:type="dxa"/>
              <w:bottom w:w="0" w:type="dxa"/>
              <w:right w:w="108" w:type="dxa"/>
            </w:tcMar>
            <w:hideMark/>
          </w:tcPr>
          <w:p w14:paraId="5966ECF9" w14:textId="77777777" w:rsidR="006F3B74" w:rsidRPr="00676AC2" w:rsidRDefault="006F3B74" w:rsidP="00383357">
            <w:pPr>
              <w:rPr>
                <w:rFonts w:eastAsia="Calibri"/>
                <w:sz w:val="20"/>
                <w:szCs w:val="22"/>
              </w:rPr>
            </w:pPr>
            <w:r w:rsidRPr="00676AC2">
              <w:rPr>
                <w:rFonts w:eastAsia="Calibri"/>
                <w:sz w:val="20"/>
                <w:szCs w:val="22"/>
              </w:rPr>
              <w:lastRenderedPageBreak/>
              <w:t>Mayor</w:t>
            </w:r>
          </w:p>
        </w:tc>
        <w:tc>
          <w:tcPr>
            <w:tcW w:w="5103" w:type="dxa"/>
            <w:tcMar>
              <w:top w:w="0" w:type="dxa"/>
              <w:left w:w="108" w:type="dxa"/>
              <w:bottom w:w="0" w:type="dxa"/>
              <w:right w:w="108" w:type="dxa"/>
            </w:tcMar>
            <w:hideMark/>
          </w:tcPr>
          <w:p w14:paraId="5C9DE4CC" w14:textId="77777777" w:rsidR="006F3B74" w:rsidRPr="00676AC2" w:rsidRDefault="006F3B74" w:rsidP="00383357">
            <w:pPr>
              <w:rPr>
                <w:rFonts w:eastAsia="Calibri"/>
                <w:sz w:val="20"/>
                <w:szCs w:val="22"/>
              </w:rPr>
            </w:pPr>
            <w:r w:rsidRPr="00676AC2">
              <w:rPr>
                <w:rFonts w:eastAsia="Calibri"/>
                <w:sz w:val="20"/>
                <w:szCs w:val="22"/>
              </w:rPr>
              <w:t>Un problema con alto nivel de impacto que afecte las operaciones.</w:t>
            </w:r>
          </w:p>
        </w:tc>
        <w:tc>
          <w:tcPr>
            <w:tcW w:w="1559" w:type="dxa"/>
            <w:tcMar>
              <w:top w:w="0" w:type="dxa"/>
              <w:left w:w="108" w:type="dxa"/>
              <w:bottom w:w="0" w:type="dxa"/>
              <w:right w:w="108" w:type="dxa"/>
            </w:tcMar>
            <w:hideMark/>
          </w:tcPr>
          <w:p w14:paraId="305F45DE" w14:textId="77777777" w:rsidR="006F3B74" w:rsidRPr="00676AC2" w:rsidRDefault="006F3B74" w:rsidP="00383357">
            <w:pPr>
              <w:rPr>
                <w:rFonts w:eastAsia="Calibri"/>
                <w:sz w:val="20"/>
                <w:szCs w:val="22"/>
              </w:rPr>
            </w:pPr>
            <w:r w:rsidRPr="00676AC2">
              <w:rPr>
                <w:rFonts w:eastAsia="Calibri"/>
                <w:sz w:val="20"/>
                <w:szCs w:val="22"/>
              </w:rPr>
              <w:t>4 horas</w:t>
            </w:r>
          </w:p>
        </w:tc>
        <w:tc>
          <w:tcPr>
            <w:tcW w:w="1570" w:type="dxa"/>
            <w:hideMark/>
          </w:tcPr>
          <w:p w14:paraId="520834BB" w14:textId="77777777" w:rsidR="006F3B74" w:rsidRPr="00676AC2" w:rsidRDefault="006F3B74" w:rsidP="00383357">
            <w:pPr>
              <w:rPr>
                <w:rFonts w:eastAsia="Calibri"/>
                <w:sz w:val="20"/>
                <w:szCs w:val="22"/>
              </w:rPr>
            </w:pPr>
            <w:r w:rsidRPr="00676AC2">
              <w:rPr>
                <w:rFonts w:eastAsia="Calibri"/>
                <w:sz w:val="20"/>
                <w:szCs w:val="22"/>
              </w:rPr>
              <w:t>8 horas</w:t>
            </w:r>
          </w:p>
        </w:tc>
      </w:tr>
      <w:tr w:rsidR="006F3B74" w:rsidRPr="00676AC2" w14:paraId="44D2C644" w14:textId="77777777" w:rsidTr="00383357">
        <w:trPr>
          <w:jc w:val="center"/>
        </w:trPr>
        <w:tc>
          <w:tcPr>
            <w:tcW w:w="1550" w:type="dxa"/>
            <w:tcMar>
              <w:top w:w="0" w:type="dxa"/>
              <w:left w:w="108" w:type="dxa"/>
              <w:bottom w:w="0" w:type="dxa"/>
              <w:right w:w="108" w:type="dxa"/>
            </w:tcMar>
            <w:hideMark/>
          </w:tcPr>
          <w:p w14:paraId="4FD5135D" w14:textId="77777777" w:rsidR="006F3B74" w:rsidRPr="00676AC2" w:rsidRDefault="006F3B74" w:rsidP="00383357">
            <w:pPr>
              <w:rPr>
                <w:rFonts w:eastAsia="Calibri"/>
                <w:sz w:val="20"/>
                <w:szCs w:val="22"/>
              </w:rPr>
            </w:pPr>
            <w:r w:rsidRPr="00676AC2">
              <w:rPr>
                <w:rFonts w:eastAsia="Calibri"/>
                <w:sz w:val="20"/>
                <w:szCs w:val="22"/>
              </w:rPr>
              <w:t>Menor</w:t>
            </w:r>
          </w:p>
        </w:tc>
        <w:tc>
          <w:tcPr>
            <w:tcW w:w="5103" w:type="dxa"/>
            <w:tcMar>
              <w:top w:w="0" w:type="dxa"/>
              <w:left w:w="108" w:type="dxa"/>
              <w:bottom w:w="0" w:type="dxa"/>
              <w:right w:w="108" w:type="dxa"/>
            </w:tcMar>
            <w:hideMark/>
          </w:tcPr>
          <w:p w14:paraId="3C54BF3C" w14:textId="77777777" w:rsidR="006F3B74" w:rsidRPr="00676AC2" w:rsidRDefault="006F3B74" w:rsidP="00383357">
            <w:pPr>
              <w:rPr>
                <w:rFonts w:eastAsia="Calibri"/>
                <w:sz w:val="20"/>
                <w:szCs w:val="22"/>
              </w:rPr>
            </w:pPr>
            <w:r w:rsidRPr="00676AC2">
              <w:rPr>
                <w:rFonts w:eastAsia="Calibri"/>
                <w:sz w:val="20"/>
                <w:szCs w:val="22"/>
              </w:rPr>
              <w:t>Un problema con un impacto mediano a bajo que implica una pérdida de funcionalidad parcial y no crítica. El problema puede perjudicar algunas operaciones, pero le permite seguir funcionando.</w:t>
            </w:r>
          </w:p>
        </w:tc>
        <w:tc>
          <w:tcPr>
            <w:tcW w:w="1559" w:type="dxa"/>
            <w:tcMar>
              <w:top w:w="0" w:type="dxa"/>
              <w:left w:w="108" w:type="dxa"/>
              <w:bottom w:w="0" w:type="dxa"/>
              <w:right w:w="108" w:type="dxa"/>
            </w:tcMar>
            <w:hideMark/>
          </w:tcPr>
          <w:p w14:paraId="1A394295" w14:textId="77777777" w:rsidR="006F3B74" w:rsidRPr="00676AC2" w:rsidRDefault="006F3B74" w:rsidP="00383357">
            <w:pPr>
              <w:rPr>
                <w:rFonts w:eastAsia="Calibri"/>
                <w:sz w:val="20"/>
                <w:szCs w:val="22"/>
              </w:rPr>
            </w:pPr>
            <w:r w:rsidRPr="00676AC2">
              <w:rPr>
                <w:rFonts w:eastAsia="Calibri"/>
                <w:sz w:val="20"/>
                <w:szCs w:val="22"/>
              </w:rPr>
              <w:t>6 horas</w:t>
            </w:r>
          </w:p>
        </w:tc>
        <w:tc>
          <w:tcPr>
            <w:tcW w:w="1570" w:type="dxa"/>
            <w:hideMark/>
          </w:tcPr>
          <w:p w14:paraId="21BC032E" w14:textId="77777777" w:rsidR="006F3B74" w:rsidRPr="00676AC2" w:rsidRDefault="006F3B74" w:rsidP="00383357">
            <w:pPr>
              <w:rPr>
                <w:rFonts w:eastAsia="Calibri"/>
                <w:sz w:val="20"/>
                <w:szCs w:val="22"/>
              </w:rPr>
            </w:pPr>
            <w:r w:rsidRPr="00676AC2">
              <w:rPr>
                <w:rFonts w:eastAsia="Calibri"/>
                <w:sz w:val="20"/>
                <w:szCs w:val="22"/>
              </w:rPr>
              <w:t>24 horas</w:t>
            </w:r>
          </w:p>
        </w:tc>
      </w:tr>
      <w:tr w:rsidR="006F3B74" w:rsidRPr="00676AC2" w14:paraId="6BA45381" w14:textId="77777777" w:rsidTr="00383357">
        <w:trPr>
          <w:jc w:val="center"/>
        </w:trPr>
        <w:tc>
          <w:tcPr>
            <w:tcW w:w="1550" w:type="dxa"/>
            <w:tcMar>
              <w:top w:w="0" w:type="dxa"/>
              <w:left w:w="108" w:type="dxa"/>
              <w:bottom w:w="0" w:type="dxa"/>
              <w:right w:w="108" w:type="dxa"/>
            </w:tcMar>
            <w:hideMark/>
          </w:tcPr>
          <w:p w14:paraId="650CEE46" w14:textId="77777777" w:rsidR="006F3B74" w:rsidRPr="00676AC2" w:rsidRDefault="006F3B74" w:rsidP="00383357">
            <w:pPr>
              <w:rPr>
                <w:rFonts w:eastAsia="Calibri"/>
                <w:sz w:val="20"/>
                <w:szCs w:val="22"/>
              </w:rPr>
            </w:pPr>
            <w:r w:rsidRPr="00676AC2">
              <w:rPr>
                <w:rFonts w:eastAsia="Calibri"/>
                <w:sz w:val="20"/>
                <w:szCs w:val="22"/>
              </w:rPr>
              <w:t>Bajo</w:t>
            </w:r>
          </w:p>
        </w:tc>
        <w:tc>
          <w:tcPr>
            <w:tcW w:w="5103" w:type="dxa"/>
            <w:tcMar>
              <w:top w:w="0" w:type="dxa"/>
              <w:left w:w="108" w:type="dxa"/>
              <w:bottom w:w="0" w:type="dxa"/>
              <w:right w:w="108" w:type="dxa"/>
            </w:tcMar>
            <w:hideMark/>
          </w:tcPr>
          <w:p w14:paraId="3C1DEFE3" w14:textId="77777777" w:rsidR="006F3B74" w:rsidRPr="00676AC2" w:rsidRDefault="006F3B74" w:rsidP="00383357">
            <w:pPr>
              <w:rPr>
                <w:rFonts w:eastAsia="Calibri"/>
                <w:sz w:val="20"/>
                <w:szCs w:val="22"/>
              </w:rPr>
            </w:pPr>
            <w:r w:rsidRPr="00676AC2">
              <w:rPr>
                <w:rFonts w:eastAsia="Calibri"/>
                <w:sz w:val="20"/>
                <w:szCs w:val="22"/>
              </w:rPr>
              <w:t xml:space="preserve">Requerimiento de información, preguntas generales sobre el uso, recomendaciones para futuros cambios. </w:t>
            </w:r>
          </w:p>
          <w:p w14:paraId="6388A5FD" w14:textId="77777777" w:rsidR="006F3B74" w:rsidRPr="00676AC2" w:rsidRDefault="006F3B74" w:rsidP="00383357">
            <w:pPr>
              <w:rPr>
                <w:rFonts w:eastAsia="Calibri"/>
                <w:sz w:val="20"/>
                <w:szCs w:val="22"/>
              </w:rPr>
            </w:pPr>
            <w:r w:rsidRPr="00676AC2">
              <w:rPr>
                <w:rFonts w:eastAsia="Calibri"/>
                <w:sz w:val="20"/>
                <w:szCs w:val="22"/>
              </w:rPr>
              <w:t>Estas cuestiones no afectan a la calidad, al rendimiento ni a la funcionalidad.</w:t>
            </w:r>
          </w:p>
        </w:tc>
        <w:tc>
          <w:tcPr>
            <w:tcW w:w="1559" w:type="dxa"/>
            <w:tcMar>
              <w:top w:w="0" w:type="dxa"/>
              <w:left w:w="108" w:type="dxa"/>
              <w:bottom w:w="0" w:type="dxa"/>
              <w:right w:w="108" w:type="dxa"/>
            </w:tcMar>
            <w:hideMark/>
          </w:tcPr>
          <w:p w14:paraId="0C54C28A" w14:textId="77777777" w:rsidR="006F3B74" w:rsidRPr="00676AC2" w:rsidRDefault="006F3B74" w:rsidP="00383357">
            <w:pPr>
              <w:rPr>
                <w:rFonts w:eastAsia="Calibri"/>
                <w:sz w:val="20"/>
                <w:szCs w:val="22"/>
              </w:rPr>
            </w:pPr>
            <w:r w:rsidRPr="00676AC2">
              <w:rPr>
                <w:rFonts w:eastAsia="Calibri"/>
                <w:sz w:val="20"/>
                <w:szCs w:val="22"/>
              </w:rPr>
              <w:t>8 horas</w:t>
            </w:r>
          </w:p>
        </w:tc>
        <w:tc>
          <w:tcPr>
            <w:tcW w:w="1570" w:type="dxa"/>
            <w:hideMark/>
          </w:tcPr>
          <w:p w14:paraId="2AB7E3A1" w14:textId="77777777" w:rsidR="006F3B74" w:rsidRPr="00676AC2" w:rsidRDefault="006F3B74" w:rsidP="00383357">
            <w:pPr>
              <w:rPr>
                <w:rFonts w:eastAsia="Calibri"/>
                <w:sz w:val="20"/>
                <w:szCs w:val="22"/>
              </w:rPr>
            </w:pPr>
            <w:r w:rsidRPr="00676AC2">
              <w:rPr>
                <w:rFonts w:eastAsia="Calibri"/>
                <w:sz w:val="20"/>
                <w:szCs w:val="22"/>
              </w:rPr>
              <w:t>72 horas</w:t>
            </w:r>
          </w:p>
        </w:tc>
      </w:tr>
    </w:tbl>
    <w:p w14:paraId="1A2468A9" w14:textId="77777777" w:rsidR="006F3B74" w:rsidRPr="00334BC2" w:rsidRDefault="006F3B74" w:rsidP="006F3B74">
      <w:pPr>
        <w:ind w:left="2160" w:right="41" w:hanging="720"/>
        <w:rPr>
          <w:i/>
          <w:sz w:val="22"/>
          <w:szCs w:val="22"/>
        </w:rPr>
      </w:pPr>
    </w:p>
    <w:p w14:paraId="01CFEB59" w14:textId="77777777" w:rsidR="006F3B74" w:rsidRPr="00334BC2" w:rsidRDefault="006F3B74" w:rsidP="006F3B74">
      <w:pPr>
        <w:ind w:left="2160" w:right="41" w:hanging="720"/>
        <w:rPr>
          <w:iCs/>
          <w:sz w:val="22"/>
          <w:szCs w:val="22"/>
        </w:rPr>
      </w:pPr>
      <w:r w:rsidRPr="00334BC2">
        <w:rPr>
          <w:sz w:val="22"/>
          <w:szCs w:val="22"/>
        </w:rPr>
        <w:t>5.2.1.3</w:t>
      </w:r>
      <w:r w:rsidRPr="00334BC2">
        <w:rPr>
          <w:sz w:val="22"/>
          <w:szCs w:val="22"/>
        </w:rPr>
        <w:tab/>
      </w:r>
      <w:r w:rsidRPr="00334BC2">
        <w:rPr>
          <w:sz w:val="22"/>
          <w:szCs w:val="22"/>
          <w:u w:val="single"/>
        </w:rPr>
        <w:t>Servicios de mantenimiento posteriores al período de garantía</w:t>
      </w:r>
      <w:r w:rsidRPr="00334BC2">
        <w:rPr>
          <w:sz w:val="22"/>
          <w:szCs w:val="22"/>
        </w:rPr>
        <w:t xml:space="preserve">: </w:t>
      </w:r>
      <w:r w:rsidRPr="00334BC2">
        <w:rPr>
          <w:b/>
          <w:iCs/>
          <w:sz w:val="22"/>
          <w:szCs w:val="22"/>
        </w:rPr>
        <w:t>NO APLICA</w:t>
      </w:r>
    </w:p>
    <w:p w14:paraId="2084618B" w14:textId="77777777" w:rsidR="006F3B74" w:rsidRPr="00334BC2" w:rsidRDefault="006F3B74" w:rsidP="006F3B74">
      <w:pPr>
        <w:ind w:right="41"/>
        <w:rPr>
          <w:i/>
          <w:sz w:val="22"/>
          <w:szCs w:val="22"/>
        </w:rPr>
      </w:pPr>
    </w:p>
    <w:p w14:paraId="119ECB6C" w14:textId="77777777" w:rsidR="006F3B74" w:rsidRPr="00334BC2" w:rsidRDefault="006F3B74" w:rsidP="006F3B74">
      <w:pPr>
        <w:suppressAutoHyphens w:val="0"/>
        <w:spacing w:after="0"/>
        <w:rPr>
          <w:rFonts w:eastAsia="Calibri"/>
          <w:b/>
          <w:bCs/>
          <w:color w:val="000000"/>
          <w:sz w:val="22"/>
          <w:szCs w:val="22"/>
          <w:lang w:eastAsia="es-EC"/>
        </w:rPr>
      </w:pPr>
      <w:r w:rsidRPr="00334BC2">
        <w:rPr>
          <w:rFonts w:eastAsia="Calibri"/>
          <w:b/>
          <w:bCs/>
          <w:color w:val="000000"/>
          <w:sz w:val="22"/>
          <w:szCs w:val="22"/>
          <w:lang w:eastAsia="es-EC"/>
        </w:rPr>
        <w:t xml:space="preserve">El proveedor DEBERÁ presentar el Plan de </w:t>
      </w:r>
      <w:r w:rsidRPr="00334BC2">
        <w:rPr>
          <w:b/>
          <w:bCs/>
          <w:color w:val="000000"/>
          <w:sz w:val="22"/>
          <w:szCs w:val="22"/>
          <w:shd w:val="clear" w:color="auto" w:fill="FFFFFF"/>
        </w:rPr>
        <w:t xml:space="preserve">servicio de apoyo técnico y garantía de reparación de defectos </w:t>
      </w:r>
      <w:r w:rsidRPr="00334BC2">
        <w:rPr>
          <w:rFonts w:eastAsia="Calibri"/>
          <w:b/>
          <w:bCs/>
          <w:color w:val="000000"/>
          <w:sz w:val="22"/>
          <w:szCs w:val="22"/>
          <w:lang w:eastAsia="es-EC"/>
        </w:rPr>
        <w:t>conforme a esta sección y alineado al Plan de Organización y Gestión del Proyecto.</w:t>
      </w:r>
    </w:p>
    <w:p w14:paraId="547BEE69" w14:textId="6F5B4BDD" w:rsidR="0047709F" w:rsidRPr="00334BC2" w:rsidRDefault="0047709F" w:rsidP="0047709F">
      <w:pPr>
        <w:ind w:right="41"/>
        <w:rPr>
          <w:rStyle w:val="Preparersnotenobold"/>
          <w:sz w:val="22"/>
          <w:szCs w:val="22"/>
        </w:rPr>
      </w:pPr>
    </w:p>
    <w:p w14:paraId="7072BEE5" w14:textId="77777777" w:rsidR="00A44EB2" w:rsidRPr="00334BC2" w:rsidRDefault="00A20832" w:rsidP="00420588">
      <w:pPr>
        <w:pStyle w:val="TOC4-2"/>
        <w:ind w:right="41"/>
        <w:rPr>
          <w:rFonts w:ascii="Times New Roman" w:hAnsi="Times New Roman"/>
          <w:sz w:val="22"/>
          <w:szCs w:val="22"/>
        </w:rPr>
      </w:pPr>
      <w:bookmarkStart w:id="710" w:name="_Toc454958745"/>
      <w:bookmarkStart w:id="711" w:name="_Toc488944467"/>
      <w:r w:rsidRPr="00334BC2">
        <w:rPr>
          <w:rFonts w:ascii="Times New Roman" w:hAnsi="Times New Roman"/>
          <w:sz w:val="22"/>
          <w:szCs w:val="22"/>
        </w:rPr>
        <w:t>5.3</w:t>
      </w:r>
      <w:r w:rsidRPr="00334BC2">
        <w:rPr>
          <w:rFonts w:ascii="Times New Roman" w:hAnsi="Times New Roman"/>
          <w:sz w:val="22"/>
          <w:szCs w:val="22"/>
        </w:rPr>
        <w:tab/>
        <w:t>Requisitos del equipo técnico del Proveedor</w:t>
      </w:r>
      <w:bookmarkEnd w:id="710"/>
      <w:bookmarkEnd w:id="711"/>
    </w:p>
    <w:p w14:paraId="0306D3D6" w14:textId="77777777" w:rsidR="00894BFB" w:rsidRPr="00334BC2" w:rsidRDefault="00894BFB" w:rsidP="00894BFB">
      <w:pPr>
        <w:ind w:right="41"/>
        <w:rPr>
          <w:spacing w:val="-2"/>
          <w:sz w:val="22"/>
          <w:szCs w:val="22"/>
        </w:rPr>
      </w:pPr>
      <w:r w:rsidRPr="00334BC2">
        <w:rPr>
          <w:spacing w:val="-2"/>
          <w:sz w:val="22"/>
          <w:szCs w:val="22"/>
        </w:rPr>
        <w:t>5.3.1</w:t>
      </w:r>
      <w:r w:rsidRPr="00334BC2">
        <w:rPr>
          <w:spacing w:val="-2"/>
          <w:sz w:val="22"/>
          <w:szCs w:val="22"/>
        </w:rPr>
        <w:tab/>
        <w:t xml:space="preserve">El Proveedor DEBERÁ proporcionar un equipo técnico que cumpla con los requisitos en materia de </w:t>
      </w:r>
      <w:r w:rsidRPr="00334BC2">
        <w:rPr>
          <w:spacing w:val="-2"/>
          <w:sz w:val="22"/>
          <w:szCs w:val="22"/>
          <w:u w:val="single"/>
        </w:rPr>
        <w:t xml:space="preserve">actividades de asistencia técnica relacionadas con la aceptación </w:t>
      </w:r>
      <w:proofErr w:type="spellStart"/>
      <w:r w:rsidRPr="00334BC2">
        <w:rPr>
          <w:spacing w:val="-2"/>
          <w:sz w:val="22"/>
          <w:szCs w:val="22"/>
          <w:u w:val="single"/>
        </w:rPr>
        <w:t>posoperacional</w:t>
      </w:r>
      <w:proofErr w:type="spellEnd"/>
      <w:r w:rsidRPr="00334BC2">
        <w:rPr>
          <w:spacing w:val="-2"/>
          <w:sz w:val="22"/>
          <w:szCs w:val="22"/>
        </w:rPr>
        <w:t xml:space="preserve"> previstas. Dicho equipo desempeñará las funciones y contará con el nivel de preparación que se especifican en el apartado 2.7. referente a Requisitos del equipo técnico del Proveedor.</w:t>
      </w:r>
    </w:p>
    <w:p w14:paraId="0D6361A2" w14:textId="77777777" w:rsidR="00162502" w:rsidRPr="00334BC2" w:rsidRDefault="00162502" w:rsidP="00162502">
      <w:pPr>
        <w:ind w:right="41"/>
        <w:rPr>
          <w:spacing w:val="-2"/>
          <w:sz w:val="22"/>
          <w:szCs w:val="22"/>
        </w:rPr>
      </w:pPr>
    </w:p>
    <w:p w14:paraId="0948EF5F" w14:textId="06A070A5" w:rsidR="00162502" w:rsidRPr="00334BC2" w:rsidRDefault="00162502" w:rsidP="008B1D0D">
      <w:pPr>
        <w:pStyle w:val="Prrafodelista"/>
        <w:rPr>
          <w:b/>
          <w:color w:val="000000"/>
          <w:sz w:val="22"/>
          <w:szCs w:val="22"/>
        </w:rPr>
      </w:pPr>
    </w:p>
    <w:p w14:paraId="3589FD4B" w14:textId="4E13B653" w:rsidR="00A20832" w:rsidRPr="00334BC2" w:rsidRDefault="00A20832" w:rsidP="00162502">
      <w:pPr>
        <w:ind w:left="1440" w:right="41" w:hanging="720"/>
        <w:rPr>
          <w:rStyle w:val="Preparersnotenobold"/>
          <w:i w:val="0"/>
          <w:sz w:val="22"/>
          <w:szCs w:val="22"/>
        </w:rPr>
      </w:pPr>
    </w:p>
    <w:p w14:paraId="1124F7AC" w14:textId="77777777" w:rsidR="006E4BE0" w:rsidRPr="00334BC2" w:rsidRDefault="006E4BE0" w:rsidP="00420588">
      <w:pPr>
        <w:pStyle w:val="explanatoryclause"/>
        <w:ind w:left="1440" w:right="41"/>
        <w:rPr>
          <w:rStyle w:val="Preparersnotenobold"/>
          <w:rFonts w:ascii="Times New Roman" w:hAnsi="Times New Roman"/>
          <w:i w:val="0"/>
          <w:szCs w:val="22"/>
        </w:rPr>
      </w:pPr>
    </w:p>
    <w:p w14:paraId="09C6FBAB" w14:textId="77777777" w:rsidR="00A20832" w:rsidRPr="00334BC2" w:rsidRDefault="00A20832" w:rsidP="00420588">
      <w:pPr>
        <w:ind w:right="41"/>
        <w:rPr>
          <w:b/>
          <w:sz w:val="22"/>
          <w:szCs w:val="22"/>
        </w:rPr>
        <w:sectPr w:rsidR="00A20832" w:rsidRPr="00334BC2" w:rsidSect="00E00078">
          <w:headerReference w:type="even" r:id="rId62"/>
          <w:headerReference w:type="default" r:id="rId63"/>
          <w:headerReference w:type="first" r:id="rId64"/>
          <w:pgSz w:w="12240" w:h="15840" w:code="1"/>
          <w:pgMar w:top="1440" w:right="1440" w:bottom="1440" w:left="1440" w:header="720" w:footer="720" w:gutter="0"/>
          <w:cols w:space="720"/>
          <w:titlePg/>
          <w:docGrid w:linePitch="360"/>
        </w:sectPr>
      </w:pPr>
    </w:p>
    <w:p w14:paraId="31B1854C" w14:textId="77777777" w:rsidR="00A20832" w:rsidRPr="00334BC2" w:rsidRDefault="00A20832" w:rsidP="00420588">
      <w:pPr>
        <w:ind w:right="41"/>
        <w:jc w:val="center"/>
        <w:rPr>
          <w:b/>
          <w:sz w:val="22"/>
          <w:szCs w:val="22"/>
        </w:rPr>
      </w:pPr>
      <w:bookmarkStart w:id="712" w:name="_Toc454641237"/>
      <w:bookmarkStart w:id="713" w:name="_Toc433161260"/>
      <w:bookmarkStart w:id="714" w:name="_Toc521498271"/>
      <w:bookmarkStart w:id="715" w:name="_Toc207771479"/>
      <w:r w:rsidRPr="00334BC2">
        <w:rPr>
          <w:b/>
          <w:sz w:val="22"/>
          <w:szCs w:val="22"/>
        </w:rPr>
        <w:lastRenderedPageBreak/>
        <w:t>Programa de ejecución</w:t>
      </w:r>
      <w:bookmarkEnd w:id="712"/>
    </w:p>
    <w:p w14:paraId="0253749A" w14:textId="77777777" w:rsidR="00A20832" w:rsidRPr="00334BC2" w:rsidRDefault="00A20832" w:rsidP="00420588">
      <w:pPr>
        <w:ind w:right="41"/>
        <w:rPr>
          <w:sz w:val="22"/>
          <w:szCs w:val="22"/>
        </w:rPr>
      </w:pPr>
    </w:p>
    <w:p w14:paraId="112F2D24" w14:textId="77777777" w:rsidR="00A20832" w:rsidRPr="00334BC2" w:rsidRDefault="00A20832" w:rsidP="00420588">
      <w:pPr>
        <w:pStyle w:val="Ttulo2"/>
        <w:ind w:right="41"/>
        <w:rPr>
          <w:rFonts w:ascii="Times New Roman" w:hAnsi="Times New Roman"/>
          <w:sz w:val="22"/>
          <w:szCs w:val="22"/>
        </w:rPr>
      </w:pPr>
      <w:r w:rsidRPr="00334BC2">
        <w:rPr>
          <w:rFonts w:ascii="Times New Roman" w:hAnsi="Times New Roman"/>
          <w:sz w:val="22"/>
          <w:szCs w:val="22"/>
        </w:rPr>
        <w:br w:type="page"/>
      </w:r>
      <w:r w:rsidRPr="00334BC2">
        <w:rPr>
          <w:rFonts w:ascii="Times New Roman" w:hAnsi="Times New Roman"/>
          <w:sz w:val="22"/>
          <w:szCs w:val="22"/>
        </w:rPr>
        <w:lastRenderedPageBreak/>
        <w:t>Índice: Programa de ejecución</w:t>
      </w:r>
    </w:p>
    <w:p w14:paraId="02D47B8A" w14:textId="3BA6A196" w:rsidR="00465DCE" w:rsidRPr="00334BC2" w:rsidRDefault="009C3FBF">
      <w:pPr>
        <w:pStyle w:val="TDC1"/>
        <w:tabs>
          <w:tab w:val="left" w:pos="900"/>
        </w:tabs>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5b.1;1" </w:instrText>
      </w:r>
      <w:r w:rsidRPr="00334BC2">
        <w:rPr>
          <w:rFonts w:ascii="Times New Roman" w:hAnsi="Times New Roman"/>
          <w:sz w:val="22"/>
          <w:szCs w:val="22"/>
        </w:rPr>
        <w:fldChar w:fldCharType="separate"/>
      </w:r>
      <w:hyperlink w:anchor="_Toc488944474" w:history="1">
        <w:r w:rsidR="00465DCE" w:rsidRPr="00334BC2">
          <w:rPr>
            <w:rStyle w:val="Hipervnculo"/>
            <w:rFonts w:ascii="Times New Roman" w:hAnsi="Times New Roman"/>
            <w:noProof/>
            <w:sz w:val="22"/>
            <w:szCs w:val="22"/>
          </w:rPr>
          <w:t>A.</w:t>
        </w:r>
        <w:r w:rsidR="00465DCE" w:rsidRPr="00334BC2">
          <w:rPr>
            <w:rFonts w:ascii="Times New Roman" w:eastAsiaTheme="minorEastAsia" w:hAnsi="Times New Roman"/>
            <w:b w:val="0"/>
            <w:noProof/>
            <w:sz w:val="22"/>
            <w:szCs w:val="22"/>
            <w:lang w:eastAsia="zh-CN" w:bidi="ar-SA"/>
          </w:rPr>
          <w:tab/>
        </w:r>
        <w:r w:rsidR="00465DCE" w:rsidRPr="00334BC2">
          <w:rPr>
            <w:rStyle w:val="Hipervnculo"/>
            <w:rFonts w:ascii="Times New Roman" w:hAnsi="Times New Roman"/>
            <w:noProof/>
            <w:sz w:val="22"/>
            <w:szCs w:val="22"/>
          </w:rPr>
          <w:t>Cuadro del programa de ejecución</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_Toc488944474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150</w:t>
        </w:r>
        <w:r w:rsidR="00465DCE" w:rsidRPr="00334BC2">
          <w:rPr>
            <w:rFonts w:ascii="Times New Roman" w:hAnsi="Times New Roman"/>
            <w:noProof/>
            <w:webHidden/>
            <w:sz w:val="22"/>
            <w:szCs w:val="22"/>
          </w:rPr>
          <w:fldChar w:fldCharType="end"/>
        </w:r>
      </w:hyperlink>
    </w:p>
    <w:p w14:paraId="2C9404C5" w14:textId="0291B8E9" w:rsidR="00465DCE" w:rsidRPr="00334BC2" w:rsidRDefault="007876CC">
      <w:pPr>
        <w:pStyle w:val="TDC1"/>
        <w:tabs>
          <w:tab w:val="left" w:pos="900"/>
        </w:tabs>
        <w:rPr>
          <w:rFonts w:ascii="Times New Roman" w:eastAsiaTheme="minorEastAsia" w:hAnsi="Times New Roman"/>
          <w:b w:val="0"/>
          <w:noProof/>
          <w:sz w:val="22"/>
          <w:szCs w:val="22"/>
          <w:lang w:eastAsia="zh-CN" w:bidi="ar-SA"/>
        </w:rPr>
      </w:pPr>
      <w:hyperlink w:anchor="_Toc488944475" w:history="1">
        <w:r w:rsidR="00465DCE" w:rsidRPr="00334BC2">
          <w:rPr>
            <w:rStyle w:val="Hipervnculo"/>
            <w:rFonts w:ascii="Times New Roman" w:hAnsi="Times New Roman"/>
            <w:noProof/>
            <w:sz w:val="22"/>
            <w:szCs w:val="22"/>
          </w:rPr>
          <w:t>B.</w:t>
        </w:r>
        <w:r w:rsidR="00465DCE" w:rsidRPr="00334BC2">
          <w:rPr>
            <w:rFonts w:ascii="Times New Roman" w:eastAsiaTheme="minorEastAsia" w:hAnsi="Times New Roman"/>
            <w:b w:val="0"/>
            <w:noProof/>
            <w:sz w:val="22"/>
            <w:szCs w:val="22"/>
            <w:lang w:eastAsia="zh-CN" w:bidi="ar-SA"/>
          </w:rPr>
          <w:tab/>
        </w:r>
        <w:r w:rsidR="00465DCE" w:rsidRPr="00334BC2">
          <w:rPr>
            <w:rStyle w:val="Hipervnculo"/>
            <w:rFonts w:ascii="Times New Roman" w:hAnsi="Times New Roman"/>
            <w:noProof/>
            <w:sz w:val="22"/>
            <w:szCs w:val="22"/>
          </w:rPr>
          <w:t>Cuadro(s) de información sobre los sitios del proyecto</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_Toc488944475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151</w:t>
        </w:r>
        <w:r w:rsidR="00465DCE" w:rsidRPr="00334BC2">
          <w:rPr>
            <w:rFonts w:ascii="Times New Roman" w:hAnsi="Times New Roman"/>
            <w:noProof/>
            <w:webHidden/>
            <w:sz w:val="22"/>
            <w:szCs w:val="22"/>
          </w:rPr>
          <w:fldChar w:fldCharType="end"/>
        </w:r>
      </w:hyperlink>
    </w:p>
    <w:p w14:paraId="4587D6C8" w14:textId="2B6F65B6" w:rsidR="00465DCE" w:rsidRPr="00334BC2" w:rsidRDefault="007876CC">
      <w:pPr>
        <w:pStyle w:val="TDC1"/>
        <w:tabs>
          <w:tab w:val="left" w:pos="900"/>
        </w:tabs>
        <w:rPr>
          <w:rFonts w:ascii="Times New Roman" w:eastAsiaTheme="minorEastAsia" w:hAnsi="Times New Roman"/>
          <w:b w:val="0"/>
          <w:noProof/>
          <w:sz w:val="22"/>
          <w:szCs w:val="22"/>
          <w:lang w:eastAsia="zh-CN" w:bidi="ar-SA"/>
        </w:rPr>
      </w:pPr>
      <w:hyperlink w:anchor="_Toc488944476" w:history="1">
        <w:r w:rsidR="00465DCE" w:rsidRPr="00334BC2">
          <w:rPr>
            <w:rStyle w:val="Hipervnculo"/>
            <w:rFonts w:ascii="Times New Roman" w:hAnsi="Times New Roman"/>
            <w:noProof/>
            <w:sz w:val="22"/>
            <w:szCs w:val="22"/>
          </w:rPr>
          <w:t>C.</w:t>
        </w:r>
        <w:r w:rsidR="00465DCE" w:rsidRPr="00334BC2">
          <w:rPr>
            <w:rFonts w:ascii="Times New Roman" w:eastAsiaTheme="minorEastAsia" w:hAnsi="Times New Roman"/>
            <w:b w:val="0"/>
            <w:noProof/>
            <w:sz w:val="22"/>
            <w:szCs w:val="22"/>
            <w:lang w:eastAsia="zh-CN" w:bidi="ar-SA"/>
          </w:rPr>
          <w:tab/>
        </w:r>
        <w:r w:rsidR="00465DCE" w:rsidRPr="00334BC2">
          <w:rPr>
            <w:rStyle w:val="Hipervnculo"/>
            <w:rFonts w:ascii="Times New Roman" w:hAnsi="Times New Roman"/>
            <w:noProof/>
            <w:sz w:val="22"/>
            <w:szCs w:val="22"/>
          </w:rPr>
          <w:t>Cuadro de días feriados y otros no laborables</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_Toc488944476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152</w:t>
        </w:r>
        <w:r w:rsidR="00465DCE" w:rsidRPr="00334BC2">
          <w:rPr>
            <w:rFonts w:ascii="Times New Roman" w:hAnsi="Times New Roman"/>
            <w:noProof/>
            <w:webHidden/>
            <w:sz w:val="22"/>
            <w:szCs w:val="22"/>
          </w:rPr>
          <w:fldChar w:fldCharType="end"/>
        </w:r>
      </w:hyperlink>
    </w:p>
    <w:p w14:paraId="1AC160DA" w14:textId="410F4B9C" w:rsidR="00A20832" w:rsidRPr="00334BC2" w:rsidRDefault="009C3FBF" w:rsidP="00E00078">
      <w:pPr>
        <w:pStyle w:val="TDC2"/>
        <w:rPr>
          <w:sz w:val="22"/>
          <w:szCs w:val="22"/>
        </w:rPr>
      </w:pPr>
      <w:r w:rsidRPr="00334BC2">
        <w:rPr>
          <w:sz w:val="22"/>
          <w:szCs w:val="22"/>
        </w:rPr>
        <w:fldChar w:fldCharType="end"/>
      </w:r>
      <w:r w:rsidR="00F772EC" w:rsidRPr="00334BC2">
        <w:rPr>
          <w:sz w:val="22"/>
          <w:szCs w:val="22"/>
        </w:rPr>
        <w:fldChar w:fldCharType="begin"/>
      </w:r>
      <w:r w:rsidR="00A20832" w:rsidRPr="00334BC2">
        <w:rPr>
          <w:sz w:val="22"/>
          <w:szCs w:val="22"/>
        </w:rPr>
        <w:instrText xml:space="preserve"> TOC \h \z \t "Head 5a.1,1,Head 5a.2,2" </w:instrText>
      </w:r>
      <w:r w:rsidR="00F772EC" w:rsidRPr="00334BC2">
        <w:rPr>
          <w:sz w:val="22"/>
          <w:szCs w:val="22"/>
        </w:rPr>
        <w:fldChar w:fldCharType="separate"/>
      </w:r>
    </w:p>
    <w:p w14:paraId="07AD409F" w14:textId="77777777" w:rsidR="00A20832" w:rsidRPr="00334BC2" w:rsidRDefault="00F772EC" w:rsidP="00A20832">
      <w:pPr>
        <w:rPr>
          <w:sz w:val="22"/>
          <w:szCs w:val="22"/>
        </w:rPr>
        <w:sectPr w:rsidR="00A20832" w:rsidRPr="00334BC2" w:rsidSect="00A04101">
          <w:headerReference w:type="first" r:id="rId65"/>
          <w:footnotePr>
            <w:numRestart w:val="eachPage"/>
          </w:footnotePr>
          <w:endnotePr>
            <w:numRestart w:val="eachSect"/>
          </w:endnotePr>
          <w:pgSz w:w="12240" w:h="15840" w:code="1"/>
          <w:pgMar w:top="1440" w:right="1440" w:bottom="1440" w:left="1440" w:header="720" w:footer="431" w:gutter="0"/>
          <w:cols w:space="720"/>
          <w:formProt w:val="0"/>
        </w:sectPr>
      </w:pPr>
      <w:r w:rsidRPr="00334BC2">
        <w:rPr>
          <w:b/>
          <w:sz w:val="22"/>
          <w:szCs w:val="22"/>
        </w:rPr>
        <w:fldChar w:fldCharType="end"/>
      </w:r>
    </w:p>
    <w:p w14:paraId="1C94DACC" w14:textId="0975A491" w:rsidR="00A20832" w:rsidRPr="00334BC2" w:rsidRDefault="00A20832" w:rsidP="00A20832">
      <w:pPr>
        <w:pStyle w:val="Head5b1"/>
        <w:tabs>
          <w:tab w:val="clear" w:pos="9900"/>
        </w:tabs>
        <w:rPr>
          <w:rFonts w:ascii="Times New Roman" w:hAnsi="Times New Roman"/>
          <w:sz w:val="22"/>
          <w:szCs w:val="22"/>
        </w:rPr>
      </w:pPr>
      <w:bookmarkStart w:id="716" w:name="_Toc483815388"/>
      <w:bookmarkStart w:id="717" w:name="_Toc488944474"/>
      <w:r w:rsidRPr="00334BC2">
        <w:rPr>
          <w:rFonts w:ascii="Times New Roman" w:hAnsi="Times New Roman"/>
          <w:sz w:val="22"/>
          <w:szCs w:val="22"/>
        </w:rPr>
        <w:lastRenderedPageBreak/>
        <w:t>A.</w:t>
      </w:r>
      <w:r w:rsidRPr="00334BC2">
        <w:rPr>
          <w:rFonts w:ascii="Times New Roman" w:hAnsi="Times New Roman"/>
          <w:sz w:val="22"/>
          <w:szCs w:val="22"/>
        </w:rPr>
        <w:tab/>
        <w:t>Cuadro del programa de ejecución</w:t>
      </w:r>
      <w:bookmarkEnd w:id="713"/>
      <w:bookmarkEnd w:id="714"/>
      <w:bookmarkEnd w:id="715"/>
      <w:bookmarkEnd w:id="716"/>
      <w:bookmarkEnd w:id="717"/>
    </w:p>
    <w:tbl>
      <w:tblPr>
        <w:tblpPr w:leftFromText="141" w:rightFromText="141" w:vertAnchor="text" w:tblpY="1"/>
        <w:tblOverlap w:val="never"/>
        <w:tblW w:w="5085"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655"/>
        <w:gridCol w:w="2862"/>
        <w:gridCol w:w="1274"/>
        <w:gridCol w:w="1082"/>
        <w:gridCol w:w="1430"/>
        <w:gridCol w:w="1480"/>
        <w:gridCol w:w="1490"/>
        <w:gridCol w:w="1343"/>
        <w:gridCol w:w="1548"/>
      </w:tblGrid>
      <w:tr w:rsidR="006F3B74" w:rsidRPr="00334BC2" w14:paraId="4E7F45EE" w14:textId="77777777" w:rsidTr="00383357">
        <w:trPr>
          <w:cantSplit/>
          <w:trHeight w:val="1138"/>
          <w:tblHeader/>
        </w:trPr>
        <w:tc>
          <w:tcPr>
            <w:tcW w:w="249" w:type="pct"/>
          </w:tcPr>
          <w:p w14:paraId="4338184C" w14:textId="77777777" w:rsidR="006F3B74" w:rsidRPr="00334BC2" w:rsidRDefault="006F3B74" w:rsidP="00383357">
            <w:pPr>
              <w:tabs>
                <w:tab w:val="left" w:pos="9900"/>
              </w:tabs>
              <w:spacing w:before="100" w:after="100"/>
              <w:jc w:val="center"/>
              <w:rPr>
                <w:sz w:val="22"/>
                <w:szCs w:val="22"/>
              </w:rPr>
            </w:pPr>
            <w:proofErr w:type="spellStart"/>
            <w:r w:rsidRPr="00334BC2">
              <w:rPr>
                <w:sz w:val="22"/>
                <w:szCs w:val="22"/>
              </w:rPr>
              <w:lastRenderedPageBreak/>
              <w:t>N.</w:t>
            </w:r>
            <w:r w:rsidRPr="00334BC2">
              <w:rPr>
                <w:sz w:val="22"/>
                <w:szCs w:val="22"/>
                <w:vertAlign w:val="superscript"/>
              </w:rPr>
              <w:t>o</w:t>
            </w:r>
            <w:proofErr w:type="spellEnd"/>
            <w:r w:rsidRPr="00334BC2">
              <w:rPr>
                <w:sz w:val="22"/>
                <w:szCs w:val="22"/>
              </w:rPr>
              <w:t xml:space="preserve"> de rubro</w:t>
            </w:r>
            <w:r w:rsidRPr="00334BC2">
              <w:rPr>
                <w:sz w:val="22"/>
                <w:szCs w:val="22"/>
                <w:vertAlign w:val="superscript"/>
              </w:rPr>
              <w:t xml:space="preserve"> </w:t>
            </w:r>
          </w:p>
        </w:tc>
        <w:tc>
          <w:tcPr>
            <w:tcW w:w="1087" w:type="pct"/>
          </w:tcPr>
          <w:p w14:paraId="5A08ED21" w14:textId="77777777" w:rsidR="006F3B74" w:rsidRPr="00334BC2" w:rsidRDefault="006F3B74" w:rsidP="00383357">
            <w:pPr>
              <w:tabs>
                <w:tab w:val="left" w:pos="9900"/>
              </w:tabs>
              <w:spacing w:before="100" w:after="100"/>
              <w:jc w:val="center"/>
              <w:rPr>
                <w:sz w:val="22"/>
                <w:szCs w:val="22"/>
              </w:rPr>
            </w:pPr>
            <w:r w:rsidRPr="00334BC2">
              <w:rPr>
                <w:sz w:val="22"/>
                <w:szCs w:val="22"/>
              </w:rPr>
              <w:br/>
            </w:r>
            <w:r w:rsidRPr="00334BC2">
              <w:rPr>
                <w:sz w:val="22"/>
                <w:szCs w:val="22"/>
              </w:rPr>
              <w:br/>
              <w:t>Subsistema/rubro</w:t>
            </w:r>
          </w:p>
        </w:tc>
        <w:tc>
          <w:tcPr>
            <w:tcW w:w="484" w:type="pct"/>
          </w:tcPr>
          <w:p w14:paraId="237DFCCE" w14:textId="77777777" w:rsidR="006F3B74" w:rsidRPr="00334BC2" w:rsidRDefault="006F3B74" w:rsidP="00383357">
            <w:pPr>
              <w:tabs>
                <w:tab w:val="left" w:pos="9900"/>
              </w:tabs>
              <w:spacing w:before="100" w:after="100"/>
              <w:ind w:left="-110"/>
              <w:jc w:val="center"/>
              <w:rPr>
                <w:sz w:val="22"/>
                <w:szCs w:val="22"/>
              </w:rPr>
            </w:pPr>
            <w:r w:rsidRPr="00334BC2">
              <w:rPr>
                <w:sz w:val="22"/>
                <w:szCs w:val="22"/>
              </w:rPr>
              <w:br/>
              <w:t xml:space="preserve">N.º del </w:t>
            </w:r>
            <w:r w:rsidRPr="00334BC2">
              <w:rPr>
                <w:sz w:val="22"/>
                <w:szCs w:val="22"/>
              </w:rPr>
              <w:br/>
              <w:t xml:space="preserve">cuadro de configuración </w:t>
            </w:r>
          </w:p>
        </w:tc>
        <w:tc>
          <w:tcPr>
            <w:tcW w:w="411" w:type="pct"/>
          </w:tcPr>
          <w:p w14:paraId="3358414E" w14:textId="77777777" w:rsidR="006F3B74" w:rsidRPr="00334BC2" w:rsidRDefault="006F3B74" w:rsidP="00383357">
            <w:pPr>
              <w:tabs>
                <w:tab w:val="left" w:pos="9900"/>
              </w:tabs>
              <w:spacing w:before="100" w:after="100"/>
              <w:jc w:val="center"/>
              <w:rPr>
                <w:sz w:val="22"/>
                <w:szCs w:val="22"/>
              </w:rPr>
            </w:pPr>
            <w:r w:rsidRPr="00334BC2">
              <w:rPr>
                <w:sz w:val="22"/>
                <w:szCs w:val="22"/>
              </w:rPr>
              <w:br/>
              <w:t>Lugar/</w:t>
            </w:r>
            <w:r w:rsidRPr="00334BC2">
              <w:rPr>
                <w:sz w:val="22"/>
                <w:szCs w:val="22"/>
              </w:rPr>
              <w:br/>
              <w:t xml:space="preserve">código </w:t>
            </w:r>
            <w:r w:rsidRPr="00334BC2">
              <w:rPr>
                <w:sz w:val="22"/>
                <w:szCs w:val="22"/>
              </w:rPr>
              <w:br/>
              <w:t>del lugar</w:t>
            </w:r>
          </w:p>
        </w:tc>
        <w:tc>
          <w:tcPr>
            <w:tcW w:w="543" w:type="pct"/>
          </w:tcPr>
          <w:p w14:paraId="5BCE1856" w14:textId="77777777" w:rsidR="006F3B74" w:rsidRPr="00334BC2" w:rsidRDefault="006F3B74" w:rsidP="00383357">
            <w:pPr>
              <w:tabs>
                <w:tab w:val="left" w:pos="9900"/>
              </w:tabs>
              <w:spacing w:before="100" w:after="100"/>
              <w:jc w:val="center"/>
              <w:rPr>
                <w:sz w:val="22"/>
                <w:szCs w:val="22"/>
              </w:rPr>
            </w:pPr>
            <w:r w:rsidRPr="00334BC2">
              <w:rPr>
                <w:sz w:val="22"/>
                <w:szCs w:val="22"/>
              </w:rPr>
              <w:t>Entrega especificar el plan preliminar del Proyecto</w:t>
            </w:r>
          </w:p>
        </w:tc>
        <w:tc>
          <w:tcPr>
            <w:tcW w:w="562" w:type="pct"/>
          </w:tcPr>
          <w:p w14:paraId="0C8894A1" w14:textId="77777777" w:rsidR="006F3B74" w:rsidRPr="00334BC2" w:rsidRDefault="006F3B74" w:rsidP="00383357">
            <w:pPr>
              <w:spacing w:before="100" w:after="100"/>
              <w:jc w:val="center"/>
              <w:rPr>
                <w:sz w:val="22"/>
                <w:szCs w:val="22"/>
              </w:rPr>
            </w:pPr>
            <w:r w:rsidRPr="00334BC2">
              <w:rPr>
                <w:sz w:val="22"/>
                <w:szCs w:val="22"/>
              </w:rPr>
              <w:t>Instalación (semanas a partir de la fecha de entrada en vigor)</w:t>
            </w:r>
          </w:p>
        </w:tc>
        <w:tc>
          <w:tcPr>
            <w:tcW w:w="566" w:type="pct"/>
          </w:tcPr>
          <w:p w14:paraId="6EBAA1DA" w14:textId="77777777" w:rsidR="006F3B74" w:rsidRPr="00334BC2" w:rsidRDefault="006F3B74" w:rsidP="00383357">
            <w:pPr>
              <w:spacing w:before="100" w:after="100"/>
              <w:jc w:val="center"/>
              <w:rPr>
                <w:sz w:val="22"/>
                <w:szCs w:val="22"/>
              </w:rPr>
            </w:pPr>
            <w:r w:rsidRPr="00334BC2">
              <w:rPr>
                <w:sz w:val="22"/>
                <w:szCs w:val="22"/>
              </w:rPr>
              <w:t>Aceptación (semanas a partir de la fecha de entrada en vigor)</w:t>
            </w:r>
          </w:p>
        </w:tc>
        <w:tc>
          <w:tcPr>
            <w:tcW w:w="510" w:type="pct"/>
          </w:tcPr>
          <w:p w14:paraId="08E01F56" w14:textId="77777777" w:rsidR="006F3B74" w:rsidRPr="00334BC2" w:rsidRDefault="006F3B74" w:rsidP="00383357">
            <w:pPr>
              <w:spacing w:before="100" w:after="100"/>
              <w:jc w:val="center"/>
              <w:rPr>
                <w:sz w:val="22"/>
                <w:szCs w:val="22"/>
              </w:rPr>
            </w:pPr>
            <w:r w:rsidRPr="00334BC2">
              <w:rPr>
                <w:sz w:val="22"/>
                <w:szCs w:val="22"/>
              </w:rPr>
              <w:t>Etapa fijada para la indemnización por daños y perjuicios</w:t>
            </w:r>
          </w:p>
        </w:tc>
        <w:tc>
          <w:tcPr>
            <w:tcW w:w="588" w:type="pct"/>
          </w:tcPr>
          <w:p w14:paraId="191ED287" w14:textId="77777777" w:rsidR="006F3B74" w:rsidRPr="00334BC2" w:rsidRDefault="006F3B74" w:rsidP="00383357">
            <w:pPr>
              <w:spacing w:before="100" w:after="100"/>
              <w:jc w:val="center"/>
              <w:rPr>
                <w:sz w:val="22"/>
                <w:szCs w:val="22"/>
              </w:rPr>
            </w:pPr>
            <w:r w:rsidRPr="00334BC2">
              <w:rPr>
                <w:sz w:val="22"/>
                <w:szCs w:val="22"/>
              </w:rPr>
              <w:t>Actividades Post-Instalación</w:t>
            </w:r>
          </w:p>
        </w:tc>
      </w:tr>
      <w:tr w:rsidR="006F3B74" w:rsidRPr="00334BC2" w14:paraId="5C56F48F" w14:textId="77777777" w:rsidTr="00BE4C25">
        <w:trPr>
          <w:cantSplit/>
          <w:trHeight w:hRule="exact" w:val="1111"/>
          <w:tblHeader/>
        </w:trPr>
        <w:tc>
          <w:tcPr>
            <w:tcW w:w="249" w:type="pct"/>
          </w:tcPr>
          <w:p w14:paraId="03AAA0D8" w14:textId="77777777" w:rsidR="006F3B74" w:rsidRPr="00334BC2" w:rsidRDefault="006F3B74" w:rsidP="00383357">
            <w:pPr>
              <w:tabs>
                <w:tab w:val="left" w:pos="9900"/>
              </w:tabs>
              <w:spacing w:before="100" w:after="100"/>
              <w:jc w:val="center"/>
              <w:rPr>
                <w:sz w:val="22"/>
                <w:szCs w:val="22"/>
              </w:rPr>
            </w:pPr>
            <w:r w:rsidRPr="00334BC2">
              <w:rPr>
                <w:sz w:val="22"/>
                <w:szCs w:val="22"/>
              </w:rPr>
              <w:t>1</w:t>
            </w:r>
          </w:p>
        </w:tc>
        <w:tc>
          <w:tcPr>
            <w:tcW w:w="1087" w:type="pct"/>
          </w:tcPr>
          <w:p w14:paraId="43E928BA" w14:textId="77777777" w:rsidR="006F3B74" w:rsidRPr="00334BC2" w:rsidRDefault="006F3B74" w:rsidP="00383357">
            <w:pPr>
              <w:tabs>
                <w:tab w:val="left" w:pos="9900"/>
              </w:tabs>
              <w:spacing w:before="100" w:after="100"/>
              <w:jc w:val="left"/>
              <w:rPr>
                <w:sz w:val="22"/>
                <w:szCs w:val="22"/>
              </w:rPr>
            </w:pPr>
            <w:r w:rsidRPr="00334BC2">
              <w:rPr>
                <w:color w:val="000000"/>
                <w:sz w:val="22"/>
                <w:szCs w:val="22"/>
              </w:rPr>
              <w:t>Levantamiento y sistematización de procesos</w:t>
            </w:r>
          </w:p>
        </w:tc>
        <w:tc>
          <w:tcPr>
            <w:tcW w:w="484" w:type="pct"/>
          </w:tcPr>
          <w:p w14:paraId="62CC527E"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411" w:type="pct"/>
          </w:tcPr>
          <w:p w14:paraId="53858D54" w14:textId="77777777" w:rsidR="006F3B74" w:rsidRPr="00334BC2" w:rsidRDefault="006F3B74" w:rsidP="00383357">
            <w:pPr>
              <w:tabs>
                <w:tab w:val="left" w:pos="9900"/>
              </w:tabs>
              <w:spacing w:before="100" w:after="100"/>
              <w:jc w:val="center"/>
              <w:rPr>
                <w:sz w:val="22"/>
                <w:szCs w:val="22"/>
              </w:rPr>
            </w:pPr>
            <w:r w:rsidRPr="00334BC2">
              <w:rPr>
                <w:sz w:val="22"/>
                <w:szCs w:val="22"/>
              </w:rPr>
              <w:t>OM</w:t>
            </w:r>
          </w:p>
        </w:tc>
        <w:tc>
          <w:tcPr>
            <w:tcW w:w="543" w:type="pct"/>
          </w:tcPr>
          <w:p w14:paraId="458BBC63" w14:textId="77777777" w:rsidR="006F3B74" w:rsidRPr="00334BC2" w:rsidRDefault="006F3B74" w:rsidP="00383357">
            <w:pPr>
              <w:tabs>
                <w:tab w:val="left" w:pos="9900"/>
              </w:tabs>
              <w:spacing w:before="100" w:after="100"/>
              <w:jc w:val="center"/>
              <w:rPr>
                <w:sz w:val="22"/>
                <w:szCs w:val="22"/>
              </w:rPr>
            </w:pPr>
            <w:r w:rsidRPr="00334BC2">
              <w:rPr>
                <w:sz w:val="22"/>
                <w:szCs w:val="22"/>
              </w:rPr>
              <w:t>6 meses a partir de la entrega del anticipo</w:t>
            </w:r>
          </w:p>
        </w:tc>
        <w:tc>
          <w:tcPr>
            <w:tcW w:w="562" w:type="pct"/>
          </w:tcPr>
          <w:p w14:paraId="1CC6F8E2"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66" w:type="pct"/>
          </w:tcPr>
          <w:p w14:paraId="1846C48E" w14:textId="77777777" w:rsidR="006F3B74" w:rsidRPr="00334BC2" w:rsidRDefault="006F3B74" w:rsidP="00383357">
            <w:pPr>
              <w:tabs>
                <w:tab w:val="left" w:pos="9900"/>
              </w:tabs>
              <w:spacing w:before="100" w:after="100"/>
              <w:jc w:val="center"/>
              <w:rPr>
                <w:sz w:val="22"/>
                <w:szCs w:val="22"/>
              </w:rPr>
            </w:pPr>
            <w:r w:rsidRPr="00334BC2">
              <w:rPr>
                <w:sz w:val="22"/>
                <w:szCs w:val="22"/>
              </w:rPr>
              <w:t>2 semanas</w:t>
            </w:r>
          </w:p>
        </w:tc>
        <w:tc>
          <w:tcPr>
            <w:tcW w:w="510" w:type="pct"/>
          </w:tcPr>
          <w:p w14:paraId="6DEF35E1"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88" w:type="pct"/>
          </w:tcPr>
          <w:p w14:paraId="0CF2DEB8"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r>
      <w:tr w:rsidR="006F3B74" w:rsidRPr="00334BC2" w14:paraId="055C4D26" w14:textId="77777777" w:rsidTr="00383357">
        <w:trPr>
          <w:cantSplit/>
          <w:trHeight w:val="314"/>
          <w:tblHeader/>
        </w:trPr>
        <w:tc>
          <w:tcPr>
            <w:tcW w:w="249" w:type="pct"/>
          </w:tcPr>
          <w:p w14:paraId="0EF1093D" w14:textId="77777777" w:rsidR="006F3B74" w:rsidRPr="00334BC2" w:rsidRDefault="006F3B74" w:rsidP="00383357">
            <w:pPr>
              <w:tabs>
                <w:tab w:val="left" w:pos="9900"/>
              </w:tabs>
              <w:spacing w:before="100" w:after="100"/>
              <w:jc w:val="center"/>
              <w:rPr>
                <w:sz w:val="22"/>
                <w:szCs w:val="22"/>
              </w:rPr>
            </w:pPr>
            <w:r w:rsidRPr="00334BC2">
              <w:rPr>
                <w:sz w:val="22"/>
                <w:szCs w:val="22"/>
              </w:rPr>
              <w:t>2</w:t>
            </w:r>
          </w:p>
        </w:tc>
        <w:tc>
          <w:tcPr>
            <w:tcW w:w="1087" w:type="pct"/>
          </w:tcPr>
          <w:p w14:paraId="4FFC233B" w14:textId="77777777" w:rsidR="006F3B74" w:rsidRPr="00334BC2" w:rsidRDefault="006F3B74" w:rsidP="00383357">
            <w:pPr>
              <w:tabs>
                <w:tab w:val="left" w:pos="9900"/>
              </w:tabs>
              <w:spacing w:before="100" w:after="100"/>
              <w:jc w:val="left"/>
              <w:rPr>
                <w:sz w:val="22"/>
                <w:szCs w:val="22"/>
              </w:rPr>
            </w:pPr>
            <w:r w:rsidRPr="00334BC2">
              <w:rPr>
                <w:color w:val="000000"/>
                <w:sz w:val="22"/>
                <w:szCs w:val="22"/>
              </w:rPr>
              <w:t>Implementación de una solución (hardware y software) que permita la gestión de información del sector de hidrocarburos (sin integración con otras plataformas)</w:t>
            </w:r>
          </w:p>
        </w:tc>
        <w:tc>
          <w:tcPr>
            <w:tcW w:w="484" w:type="pct"/>
          </w:tcPr>
          <w:p w14:paraId="16E05F82"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411" w:type="pct"/>
          </w:tcPr>
          <w:p w14:paraId="38BCC63C" w14:textId="77777777" w:rsidR="006F3B74" w:rsidRPr="00334BC2" w:rsidRDefault="006F3B74" w:rsidP="00383357">
            <w:pPr>
              <w:tabs>
                <w:tab w:val="left" w:pos="9900"/>
              </w:tabs>
              <w:spacing w:before="100" w:after="100"/>
              <w:jc w:val="center"/>
              <w:rPr>
                <w:sz w:val="22"/>
                <w:szCs w:val="22"/>
              </w:rPr>
            </w:pPr>
            <w:r w:rsidRPr="00334BC2">
              <w:rPr>
                <w:sz w:val="22"/>
                <w:szCs w:val="22"/>
              </w:rPr>
              <w:t>OM / DC</w:t>
            </w:r>
          </w:p>
        </w:tc>
        <w:tc>
          <w:tcPr>
            <w:tcW w:w="543" w:type="pct"/>
          </w:tcPr>
          <w:p w14:paraId="3D0DB4A1" w14:textId="77777777" w:rsidR="006F3B74" w:rsidRPr="00334BC2" w:rsidRDefault="006F3B74" w:rsidP="00383357">
            <w:pPr>
              <w:tabs>
                <w:tab w:val="left" w:pos="9900"/>
              </w:tabs>
              <w:spacing w:before="100" w:after="100"/>
              <w:jc w:val="center"/>
              <w:rPr>
                <w:sz w:val="22"/>
                <w:szCs w:val="22"/>
              </w:rPr>
            </w:pPr>
            <w:r w:rsidRPr="00334BC2">
              <w:rPr>
                <w:sz w:val="22"/>
                <w:szCs w:val="22"/>
              </w:rPr>
              <w:t>10 meses a partir de la entrega del anticipo</w:t>
            </w:r>
          </w:p>
        </w:tc>
        <w:tc>
          <w:tcPr>
            <w:tcW w:w="562" w:type="pct"/>
          </w:tcPr>
          <w:p w14:paraId="51D74D3E"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66" w:type="pct"/>
          </w:tcPr>
          <w:p w14:paraId="4BBB2BAC" w14:textId="77777777" w:rsidR="006F3B74" w:rsidRPr="00334BC2" w:rsidRDefault="006F3B74" w:rsidP="00383357">
            <w:pPr>
              <w:tabs>
                <w:tab w:val="left" w:pos="9900"/>
              </w:tabs>
              <w:spacing w:before="100" w:after="100"/>
              <w:jc w:val="center"/>
              <w:rPr>
                <w:sz w:val="22"/>
                <w:szCs w:val="22"/>
              </w:rPr>
            </w:pPr>
            <w:r w:rsidRPr="00334BC2">
              <w:rPr>
                <w:sz w:val="22"/>
                <w:szCs w:val="22"/>
              </w:rPr>
              <w:t>2 semanas</w:t>
            </w:r>
          </w:p>
        </w:tc>
        <w:tc>
          <w:tcPr>
            <w:tcW w:w="510" w:type="pct"/>
          </w:tcPr>
          <w:p w14:paraId="668751C1"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88" w:type="pct"/>
          </w:tcPr>
          <w:p w14:paraId="70584502"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r>
      <w:tr w:rsidR="006F3B74" w:rsidRPr="00334BC2" w14:paraId="760166B4" w14:textId="77777777" w:rsidTr="00383357">
        <w:trPr>
          <w:cantSplit/>
          <w:trHeight w:val="314"/>
          <w:tblHeader/>
        </w:trPr>
        <w:tc>
          <w:tcPr>
            <w:tcW w:w="249" w:type="pct"/>
          </w:tcPr>
          <w:p w14:paraId="4108622D" w14:textId="77777777" w:rsidR="006F3B74" w:rsidRPr="00334BC2" w:rsidRDefault="006F3B74" w:rsidP="00383357">
            <w:pPr>
              <w:tabs>
                <w:tab w:val="left" w:pos="9900"/>
              </w:tabs>
              <w:spacing w:before="100" w:after="100"/>
              <w:jc w:val="center"/>
              <w:rPr>
                <w:sz w:val="22"/>
                <w:szCs w:val="22"/>
              </w:rPr>
            </w:pPr>
            <w:r w:rsidRPr="00334BC2">
              <w:rPr>
                <w:sz w:val="22"/>
                <w:szCs w:val="22"/>
              </w:rPr>
              <w:t>3</w:t>
            </w:r>
          </w:p>
        </w:tc>
        <w:tc>
          <w:tcPr>
            <w:tcW w:w="1087" w:type="pct"/>
          </w:tcPr>
          <w:p w14:paraId="79AB3B1A" w14:textId="77777777" w:rsidR="006F3B74" w:rsidRPr="00334BC2" w:rsidRDefault="006F3B74" w:rsidP="00383357">
            <w:pPr>
              <w:tabs>
                <w:tab w:val="left" w:pos="9900"/>
              </w:tabs>
              <w:spacing w:before="100" w:after="100"/>
              <w:jc w:val="left"/>
              <w:rPr>
                <w:sz w:val="22"/>
                <w:szCs w:val="22"/>
              </w:rPr>
            </w:pPr>
            <w:r w:rsidRPr="00334BC2">
              <w:rPr>
                <w:color w:val="000000"/>
                <w:sz w:val="22"/>
                <w:szCs w:val="22"/>
              </w:rPr>
              <w:t>Migración de la información existente a la nueva plataforma tecnológica</w:t>
            </w:r>
          </w:p>
        </w:tc>
        <w:tc>
          <w:tcPr>
            <w:tcW w:w="484" w:type="pct"/>
          </w:tcPr>
          <w:p w14:paraId="39073DB8"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411" w:type="pct"/>
          </w:tcPr>
          <w:p w14:paraId="65D79DA0" w14:textId="77777777" w:rsidR="006F3B74" w:rsidRPr="00334BC2" w:rsidRDefault="006F3B74" w:rsidP="00383357">
            <w:pPr>
              <w:tabs>
                <w:tab w:val="left" w:pos="9900"/>
              </w:tabs>
              <w:spacing w:before="100" w:after="100"/>
              <w:jc w:val="center"/>
              <w:rPr>
                <w:sz w:val="22"/>
                <w:szCs w:val="22"/>
              </w:rPr>
            </w:pPr>
            <w:r w:rsidRPr="00334BC2">
              <w:rPr>
                <w:sz w:val="22"/>
                <w:szCs w:val="22"/>
              </w:rPr>
              <w:t>OM / DC</w:t>
            </w:r>
          </w:p>
        </w:tc>
        <w:tc>
          <w:tcPr>
            <w:tcW w:w="543" w:type="pct"/>
          </w:tcPr>
          <w:p w14:paraId="1BC6DE8A" w14:textId="77777777" w:rsidR="006F3B74" w:rsidRPr="00334BC2" w:rsidRDefault="006F3B74" w:rsidP="00383357">
            <w:pPr>
              <w:tabs>
                <w:tab w:val="left" w:pos="9900"/>
              </w:tabs>
              <w:spacing w:before="100" w:after="100"/>
              <w:jc w:val="center"/>
              <w:rPr>
                <w:sz w:val="22"/>
                <w:szCs w:val="22"/>
              </w:rPr>
            </w:pPr>
            <w:r w:rsidRPr="00334BC2">
              <w:rPr>
                <w:sz w:val="22"/>
                <w:szCs w:val="22"/>
              </w:rPr>
              <w:t>11 meses a partir de la entrega del anticipo</w:t>
            </w:r>
          </w:p>
        </w:tc>
        <w:tc>
          <w:tcPr>
            <w:tcW w:w="562" w:type="pct"/>
          </w:tcPr>
          <w:p w14:paraId="37541EB0"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66" w:type="pct"/>
          </w:tcPr>
          <w:p w14:paraId="312A1583" w14:textId="77777777" w:rsidR="006F3B74" w:rsidRPr="00334BC2" w:rsidRDefault="006F3B74" w:rsidP="00383357">
            <w:pPr>
              <w:tabs>
                <w:tab w:val="left" w:pos="9900"/>
              </w:tabs>
              <w:spacing w:before="100" w:after="100"/>
              <w:jc w:val="center"/>
              <w:rPr>
                <w:sz w:val="22"/>
                <w:szCs w:val="22"/>
              </w:rPr>
            </w:pPr>
            <w:r w:rsidRPr="00334BC2">
              <w:rPr>
                <w:sz w:val="22"/>
                <w:szCs w:val="22"/>
              </w:rPr>
              <w:t>2 semanas</w:t>
            </w:r>
          </w:p>
        </w:tc>
        <w:tc>
          <w:tcPr>
            <w:tcW w:w="510" w:type="pct"/>
          </w:tcPr>
          <w:p w14:paraId="368818AF"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88" w:type="pct"/>
          </w:tcPr>
          <w:p w14:paraId="1E27C01A"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r>
      <w:tr w:rsidR="006F3B74" w:rsidRPr="00334BC2" w14:paraId="30C0CF44" w14:textId="77777777" w:rsidTr="00383357">
        <w:trPr>
          <w:cantSplit/>
          <w:trHeight w:val="303"/>
          <w:tblHeader/>
        </w:trPr>
        <w:tc>
          <w:tcPr>
            <w:tcW w:w="249" w:type="pct"/>
          </w:tcPr>
          <w:p w14:paraId="2ECE0F9D" w14:textId="77777777" w:rsidR="006F3B74" w:rsidRPr="00334BC2" w:rsidRDefault="006F3B74" w:rsidP="00383357">
            <w:pPr>
              <w:tabs>
                <w:tab w:val="left" w:pos="9900"/>
              </w:tabs>
              <w:spacing w:before="100" w:after="100"/>
              <w:jc w:val="center"/>
              <w:rPr>
                <w:sz w:val="22"/>
                <w:szCs w:val="22"/>
              </w:rPr>
            </w:pPr>
            <w:r w:rsidRPr="00334BC2">
              <w:rPr>
                <w:sz w:val="22"/>
                <w:szCs w:val="22"/>
              </w:rPr>
              <w:t>4</w:t>
            </w:r>
          </w:p>
        </w:tc>
        <w:tc>
          <w:tcPr>
            <w:tcW w:w="1087" w:type="pct"/>
          </w:tcPr>
          <w:p w14:paraId="3239B634" w14:textId="77777777" w:rsidR="006F3B74" w:rsidRPr="00334BC2" w:rsidRDefault="006F3B74" w:rsidP="00383357">
            <w:pPr>
              <w:tabs>
                <w:tab w:val="left" w:pos="9900"/>
              </w:tabs>
              <w:spacing w:before="100" w:after="100"/>
              <w:jc w:val="left"/>
              <w:rPr>
                <w:sz w:val="22"/>
                <w:szCs w:val="22"/>
              </w:rPr>
            </w:pPr>
            <w:r w:rsidRPr="00334BC2">
              <w:rPr>
                <w:color w:val="000000"/>
                <w:sz w:val="22"/>
                <w:szCs w:val="22"/>
              </w:rPr>
              <w:t>Integración de la solución tecnológica con las plataformas de información existentes utilizadas por el Ministerio de Energía y Minas y sus entidades adscritas</w:t>
            </w:r>
          </w:p>
        </w:tc>
        <w:tc>
          <w:tcPr>
            <w:tcW w:w="484" w:type="pct"/>
          </w:tcPr>
          <w:p w14:paraId="6B0FBD42"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411" w:type="pct"/>
          </w:tcPr>
          <w:p w14:paraId="55DC7B0C" w14:textId="77777777" w:rsidR="006F3B74" w:rsidRPr="00334BC2" w:rsidRDefault="006F3B74" w:rsidP="00383357">
            <w:pPr>
              <w:tabs>
                <w:tab w:val="left" w:pos="9900"/>
              </w:tabs>
              <w:spacing w:before="100" w:after="100"/>
              <w:jc w:val="center"/>
              <w:rPr>
                <w:sz w:val="22"/>
                <w:szCs w:val="22"/>
              </w:rPr>
            </w:pPr>
            <w:r w:rsidRPr="00334BC2">
              <w:rPr>
                <w:sz w:val="22"/>
                <w:szCs w:val="22"/>
              </w:rPr>
              <w:t xml:space="preserve">OM / DC / ARCERNNR / EPPEC </w:t>
            </w:r>
          </w:p>
        </w:tc>
        <w:tc>
          <w:tcPr>
            <w:tcW w:w="543" w:type="pct"/>
          </w:tcPr>
          <w:p w14:paraId="06694EC2" w14:textId="77777777" w:rsidR="006F3B74" w:rsidRPr="00334BC2" w:rsidRDefault="006F3B74" w:rsidP="00383357">
            <w:pPr>
              <w:tabs>
                <w:tab w:val="left" w:pos="9900"/>
              </w:tabs>
              <w:spacing w:before="100" w:after="100"/>
              <w:jc w:val="center"/>
              <w:rPr>
                <w:sz w:val="22"/>
                <w:szCs w:val="22"/>
              </w:rPr>
            </w:pPr>
            <w:r w:rsidRPr="00334BC2">
              <w:rPr>
                <w:sz w:val="22"/>
                <w:szCs w:val="22"/>
              </w:rPr>
              <w:t>13 meses a partir de la entrega del anticipo</w:t>
            </w:r>
          </w:p>
        </w:tc>
        <w:tc>
          <w:tcPr>
            <w:tcW w:w="562" w:type="pct"/>
          </w:tcPr>
          <w:p w14:paraId="10FF2253"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66" w:type="pct"/>
          </w:tcPr>
          <w:p w14:paraId="26D48652" w14:textId="77777777" w:rsidR="006F3B74" w:rsidRPr="00334BC2" w:rsidRDefault="006F3B74" w:rsidP="00383357">
            <w:pPr>
              <w:tabs>
                <w:tab w:val="left" w:pos="9900"/>
              </w:tabs>
              <w:spacing w:before="100" w:after="100"/>
              <w:jc w:val="center"/>
              <w:rPr>
                <w:sz w:val="22"/>
                <w:szCs w:val="22"/>
              </w:rPr>
            </w:pPr>
            <w:r w:rsidRPr="00334BC2">
              <w:rPr>
                <w:sz w:val="22"/>
                <w:szCs w:val="22"/>
              </w:rPr>
              <w:t>2 semanas</w:t>
            </w:r>
          </w:p>
        </w:tc>
        <w:tc>
          <w:tcPr>
            <w:tcW w:w="510" w:type="pct"/>
          </w:tcPr>
          <w:p w14:paraId="4231CC29"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88" w:type="pct"/>
          </w:tcPr>
          <w:p w14:paraId="0B72089B"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r>
      <w:tr w:rsidR="006F3B74" w:rsidRPr="00334BC2" w14:paraId="7A712C69" w14:textId="77777777" w:rsidTr="00383357">
        <w:trPr>
          <w:trHeight w:val="477"/>
          <w:tblHeader/>
        </w:trPr>
        <w:tc>
          <w:tcPr>
            <w:tcW w:w="249" w:type="pct"/>
          </w:tcPr>
          <w:p w14:paraId="6FDC3CF1" w14:textId="77777777" w:rsidR="006F3B74" w:rsidRPr="00334BC2" w:rsidRDefault="006F3B74" w:rsidP="00383357">
            <w:pPr>
              <w:spacing w:before="100" w:after="100"/>
              <w:jc w:val="center"/>
              <w:rPr>
                <w:sz w:val="22"/>
                <w:szCs w:val="22"/>
              </w:rPr>
            </w:pPr>
            <w:r w:rsidRPr="00334BC2">
              <w:rPr>
                <w:sz w:val="22"/>
                <w:szCs w:val="22"/>
              </w:rPr>
              <w:t>5</w:t>
            </w:r>
          </w:p>
        </w:tc>
        <w:tc>
          <w:tcPr>
            <w:tcW w:w="1087" w:type="pct"/>
          </w:tcPr>
          <w:p w14:paraId="6F1AD033" w14:textId="77777777" w:rsidR="006F3B74" w:rsidRPr="00334BC2" w:rsidRDefault="006F3B74" w:rsidP="00383357">
            <w:pPr>
              <w:spacing w:before="100" w:after="100"/>
              <w:jc w:val="left"/>
              <w:rPr>
                <w:sz w:val="22"/>
                <w:szCs w:val="22"/>
              </w:rPr>
            </w:pPr>
            <w:r w:rsidRPr="00334BC2">
              <w:rPr>
                <w:color w:val="000000"/>
                <w:sz w:val="22"/>
                <w:szCs w:val="22"/>
              </w:rPr>
              <w:t>Mejora de la capacidad técnica y operativa</w:t>
            </w:r>
          </w:p>
        </w:tc>
        <w:tc>
          <w:tcPr>
            <w:tcW w:w="484" w:type="pct"/>
          </w:tcPr>
          <w:p w14:paraId="72B22F08" w14:textId="77777777" w:rsidR="006F3B74" w:rsidRPr="00334BC2" w:rsidRDefault="006F3B74" w:rsidP="00383357">
            <w:pPr>
              <w:spacing w:before="100" w:after="100"/>
              <w:jc w:val="center"/>
              <w:rPr>
                <w:sz w:val="22"/>
                <w:szCs w:val="22"/>
              </w:rPr>
            </w:pPr>
            <w:r w:rsidRPr="00334BC2">
              <w:rPr>
                <w:sz w:val="22"/>
                <w:szCs w:val="22"/>
              </w:rPr>
              <w:t>- -</w:t>
            </w:r>
          </w:p>
        </w:tc>
        <w:tc>
          <w:tcPr>
            <w:tcW w:w="411" w:type="pct"/>
          </w:tcPr>
          <w:p w14:paraId="38C34583" w14:textId="77777777" w:rsidR="006F3B74" w:rsidRPr="00334BC2" w:rsidRDefault="006F3B74" w:rsidP="00383357">
            <w:pPr>
              <w:spacing w:before="100" w:after="100"/>
              <w:jc w:val="center"/>
              <w:rPr>
                <w:sz w:val="22"/>
                <w:szCs w:val="22"/>
              </w:rPr>
            </w:pPr>
            <w:r w:rsidRPr="00334BC2">
              <w:rPr>
                <w:sz w:val="22"/>
                <w:szCs w:val="22"/>
              </w:rPr>
              <w:t>OM</w:t>
            </w:r>
          </w:p>
        </w:tc>
        <w:tc>
          <w:tcPr>
            <w:tcW w:w="543" w:type="pct"/>
          </w:tcPr>
          <w:p w14:paraId="364E72F4" w14:textId="77777777" w:rsidR="006F3B74" w:rsidRPr="00334BC2" w:rsidRDefault="006F3B74" w:rsidP="00383357">
            <w:pPr>
              <w:spacing w:before="100" w:after="100"/>
              <w:jc w:val="center"/>
              <w:rPr>
                <w:sz w:val="22"/>
                <w:szCs w:val="22"/>
              </w:rPr>
            </w:pPr>
            <w:r w:rsidRPr="00334BC2">
              <w:rPr>
                <w:sz w:val="22"/>
                <w:szCs w:val="22"/>
              </w:rPr>
              <w:t xml:space="preserve">14 meses a partir de la </w:t>
            </w:r>
            <w:r w:rsidRPr="00334BC2">
              <w:rPr>
                <w:sz w:val="22"/>
                <w:szCs w:val="22"/>
              </w:rPr>
              <w:lastRenderedPageBreak/>
              <w:t>entrega del anticipo</w:t>
            </w:r>
          </w:p>
        </w:tc>
        <w:tc>
          <w:tcPr>
            <w:tcW w:w="562" w:type="pct"/>
          </w:tcPr>
          <w:p w14:paraId="7A9CD59A" w14:textId="77777777" w:rsidR="006F3B74" w:rsidRPr="00334BC2" w:rsidRDefault="006F3B74" w:rsidP="00383357">
            <w:pPr>
              <w:spacing w:before="100" w:after="100"/>
              <w:jc w:val="center"/>
              <w:rPr>
                <w:sz w:val="22"/>
                <w:szCs w:val="22"/>
              </w:rPr>
            </w:pPr>
            <w:r w:rsidRPr="00334BC2">
              <w:rPr>
                <w:sz w:val="22"/>
                <w:szCs w:val="22"/>
              </w:rPr>
              <w:lastRenderedPageBreak/>
              <w:t>- -</w:t>
            </w:r>
          </w:p>
        </w:tc>
        <w:tc>
          <w:tcPr>
            <w:tcW w:w="566" w:type="pct"/>
          </w:tcPr>
          <w:p w14:paraId="6DBB626A" w14:textId="77777777" w:rsidR="006F3B74" w:rsidRPr="00334BC2" w:rsidRDefault="006F3B74" w:rsidP="00383357">
            <w:pPr>
              <w:spacing w:before="100" w:after="100"/>
              <w:jc w:val="center"/>
              <w:rPr>
                <w:sz w:val="22"/>
                <w:szCs w:val="22"/>
              </w:rPr>
            </w:pPr>
            <w:r w:rsidRPr="00334BC2">
              <w:rPr>
                <w:sz w:val="22"/>
                <w:szCs w:val="22"/>
              </w:rPr>
              <w:t>2 semanas</w:t>
            </w:r>
          </w:p>
        </w:tc>
        <w:tc>
          <w:tcPr>
            <w:tcW w:w="510" w:type="pct"/>
          </w:tcPr>
          <w:p w14:paraId="48BB64E2" w14:textId="77777777" w:rsidR="006F3B74" w:rsidRPr="00334BC2" w:rsidRDefault="006F3B74" w:rsidP="00383357">
            <w:pPr>
              <w:spacing w:before="100" w:after="100"/>
              <w:jc w:val="center"/>
              <w:rPr>
                <w:sz w:val="22"/>
                <w:szCs w:val="22"/>
              </w:rPr>
            </w:pPr>
            <w:r w:rsidRPr="00334BC2">
              <w:rPr>
                <w:sz w:val="22"/>
                <w:szCs w:val="22"/>
              </w:rPr>
              <w:t>- -</w:t>
            </w:r>
          </w:p>
        </w:tc>
        <w:tc>
          <w:tcPr>
            <w:tcW w:w="588" w:type="pct"/>
          </w:tcPr>
          <w:p w14:paraId="581A0CFD" w14:textId="77777777" w:rsidR="006F3B74" w:rsidRPr="00334BC2" w:rsidRDefault="006F3B74" w:rsidP="00383357">
            <w:pPr>
              <w:spacing w:before="100" w:after="100"/>
              <w:jc w:val="center"/>
              <w:rPr>
                <w:sz w:val="22"/>
                <w:szCs w:val="22"/>
              </w:rPr>
            </w:pPr>
            <w:r w:rsidRPr="00334BC2">
              <w:rPr>
                <w:sz w:val="22"/>
                <w:szCs w:val="22"/>
              </w:rPr>
              <w:t>- -</w:t>
            </w:r>
          </w:p>
        </w:tc>
      </w:tr>
      <w:tr w:rsidR="006F3B74" w:rsidRPr="00334BC2" w14:paraId="6489692F" w14:textId="77777777" w:rsidTr="00383357">
        <w:trPr>
          <w:cantSplit/>
          <w:trHeight w:val="405"/>
          <w:tblHeader/>
        </w:trPr>
        <w:tc>
          <w:tcPr>
            <w:tcW w:w="249" w:type="pct"/>
          </w:tcPr>
          <w:p w14:paraId="396E73C0" w14:textId="77777777" w:rsidR="006F3B74" w:rsidRPr="00334BC2" w:rsidRDefault="006F3B74" w:rsidP="00383357">
            <w:pPr>
              <w:spacing w:before="100" w:after="100"/>
              <w:jc w:val="center"/>
              <w:rPr>
                <w:sz w:val="22"/>
                <w:szCs w:val="22"/>
              </w:rPr>
            </w:pPr>
            <w:r w:rsidRPr="00334BC2">
              <w:rPr>
                <w:sz w:val="22"/>
                <w:szCs w:val="22"/>
              </w:rPr>
              <w:t>6</w:t>
            </w:r>
          </w:p>
        </w:tc>
        <w:tc>
          <w:tcPr>
            <w:tcW w:w="1087" w:type="pct"/>
          </w:tcPr>
          <w:p w14:paraId="5D5B58F3" w14:textId="77777777" w:rsidR="006F3B74" w:rsidRPr="00334BC2" w:rsidRDefault="006F3B74" w:rsidP="00383357">
            <w:pPr>
              <w:spacing w:before="100" w:after="100"/>
              <w:jc w:val="left"/>
              <w:rPr>
                <w:sz w:val="22"/>
                <w:szCs w:val="22"/>
              </w:rPr>
            </w:pPr>
            <w:r w:rsidRPr="00334BC2">
              <w:rPr>
                <w:color w:val="000000"/>
                <w:sz w:val="22"/>
                <w:szCs w:val="22"/>
              </w:rPr>
              <w:t>Digitalización de la información del BIPE de formatos físicos a formatos digitales</w:t>
            </w:r>
          </w:p>
        </w:tc>
        <w:tc>
          <w:tcPr>
            <w:tcW w:w="484" w:type="pct"/>
          </w:tcPr>
          <w:p w14:paraId="14705811" w14:textId="77777777" w:rsidR="006F3B74" w:rsidRPr="00334BC2" w:rsidRDefault="006F3B74" w:rsidP="00383357">
            <w:pPr>
              <w:spacing w:before="100" w:after="100"/>
              <w:jc w:val="center"/>
              <w:rPr>
                <w:sz w:val="22"/>
                <w:szCs w:val="22"/>
              </w:rPr>
            </w:pPr>
            <w:r w:rsidRPr="00334BC2">
              <w:rPr>
                <w:sz w:val="22"/>
                <w:szCs w:val="22"/>
              </w:rPr>
              <w:t>- -</w:t>
            </w:r>
          </w:p>
        </w:tc>
        <w:tc>
          <w:tcPr>
            <w:tcW w:w="411" w:type="pct"/>
          </w:tcPr>
          <w:p w14:paraId="34EF4C55" w14:textId="77777777" w:rsidR="006F3B74" w:rsidRPr="00334BC2" w:rsidRDefault="006F3B74" w:rsidP="00383357">
            <w:pPr>
              <w:spacing w:before="100" w:after="100"/>
              <w:jc w:val="center"/>
              <w:rPr>
                <w:sz w:val="22"/>
                <w:szCs w:val="22"/>
              </w:rPr>
            </w:pPr>
            <w:r w:rsidRPr="00334BC2">
              <w:rPr>
                <w:sz w:val="22"/>
                <w:szCs w:val="22"/>
              </w:rPr>
              <w:t>CIQ / OM</w:t>
            </w:r>
          </w:p>
        </w:tc>
        <w:tc>
          <w:tcPr>
            <w:tcW w:w="543" w:type="pct"/>
          </w:tcPr>
          <w:p w14:paraId="5B502FA5" w14:textId="77777777" w:rsidR="006F3B74" w:rsidRPr="00334BC2" w:rsidRDefault="006F3B74" w:rsidP="00383357">
            <w:pPr>
              <w:spacing w:before="100" w:after="100"/>
              <w:jc w:val="center"/>
              <w:rPr>
                <w:sz w:val="22"/>
                <w:szCs w:val="22"/>
              </w:rPr>
            </w:pPr>
            <w:r w:rsidRPr="00334BC2">
              <w:rPr>
                <w:sz w:val="22"/>
                <w:szCs w:val="22"/>
              </w:rPr>
              <w:t>15 meses a partir de la entrega del anticipo</w:t>
            </w:r>
          </w:p>
        </w:tc>
        <w:tc>
          <w:tcPr>
            <w:tcW w:w="562" w:type="pct"/>
          </w:tcPr>
          <w:p w14:paraId="2E40B3D2" w14:textId="77777777" w:rsidR="006F3B74" w:rsidRPr="00334BC2" w:rsidRDefault="006F3B74" w:rsidP="00383357">
            <w:pPr>
              <w:spacing w:before="100" w:after="100"/>
              <w:jc w:val="center"/>
              <w:rPr>
                <w:sz w:val="22"/>
                <w:szCs w:val="22"/>
              </w:rPr>
            </w:pPr>
            <w:r w:rsidRPr="00334BC2">
              <w:rPr>
                <w:sz w:val="22"/>
                <w:szCs w:val="22"/>
              </w:rPr>
              <w:t>- -</w:t>
            </w:r>
          </w:p>
        </w:tc>
        <w:tc>
          <w:tcPr>
            <w:tcW w:w="566" w:type="pct"/>
          </w:tcPr>
          <w:p w14:paraId="033F41D4" w14:textId="77777777" w:rsidR="006F3B74" w:rsidRPr="00334BC2" w:rsidRDefault="006F3B74" w:rsidP="00383357">
            <w:pPr>
              <w:spacing w:before="100" w:after="100"/>
              <w:jc w:val="center"/>
              <w:rPr>
                <w:sz w:val="22"/>
                <w:szCs w:val="22"/>
              </w:rPr>
            </w:pPr>
            <w:r w:rsidRPr="00334BC2">
              <w:rPr>
                <w:sz w:val="22"/>
                <w:szCs w:val="22"/>
              </w:rPr>
              <w:t>2 semanas</w:t>
            </w:r>
          </w:p>
        </w:tc>
        <w:tc>
          <w:tcPr>
            <w:tcW w:w="510" w:type="pct"/>
          </w:tcPr>
          <w:p w14:paraId="2CCD20E2" w14:textId="77777777" w:rsidR="006F3B74" w:rsidRPr="00334BC2" w:rsidRDefault="006F3B74" w:rsidP="00383357">
            <w:pPr>
              <w:spacing w:before="100" w:after="100"/>
              <w:jc w:val="center"/>
              <w:rPr>
                <w:sz w:val="22"/>
                <w:szCs w:val="22"/>
              </w:rPr>
            </w:pPr>
            <w:r w:rsidRPr="00334BC2">
              <w:rPr>
                <w:sz w:val="22"/>
                <w:szCs w:val="22"/>
              </w:rPr>
              <w:t>- -</w:t>
            </w:r>
          </w:p>
        </w:tc>
        <w:tc>
          <w:tcPr>
            <w:tcW w:w="588" w:type="pct"/>
          </w:tcPr>
          <w:p w14:paraId="547340CA" w14:textId="77777777" w:rsidR="006F3B74" w:rsidRPr="00334BC2" w:rsidRDefault="006F3B74" w:rsidP="00383357">
            <w:pPr>
              <w:spacing w:before="100" w:after="100"/>
              <w:jc w:val="center"/>
              <w:rPr>
                <w:sz w:val="22"/>
                <w:szCs w:val="22"/>
              </w:rPr>
            </w:pPr>
            <w:r w:rsidRPr="00334BC2">
              <w:rPr>
                <w:sz w:val="22"/>
                <w:szCs w:val="22"/>
              </w:rPr>
              <w:t>- -</w:t>
            </w:r>
          </w:p>
        </w:tc>
      </w:tr>
      <w:tr w:rsidR="006F3B74" w:rsidRPr="00334BC2" w14:paraId="132A1BED" w14:textId="77777777" w:rsidTr="00383357">
        <w:trPr>
          <w:cantSplit/>
          <w:trHeight w:val="405"/>
          <w:tblHeader/>
        </w:trPr>
        <w:tc>
          <w:tcPr>
            <w:tcW w:w="249" w:type="pct"/>
          </w:tcPr>
          <w:p w14:paraId="06952E2F" w14:textId="77777777" w:rsidR="006F3B74" w:rsidRPr="00334BC2" w:rsidRDefault="006F3B74" w:rsidP="00383357">
            <w:pPr>
              <w:spacing w:before="100" w:after="100"/>
              <w:jc w:val="center"/>
              <w:rPr>
                <w:sz w:val="22"/>
                <w:szCs w:val="22"/>
              </w:rPr>
            </w:pPr>
            <w:r w:rsidRPr="00334BC2">
              <w:rPr>
                <w:sz w:val="22"/>
                <w:szCs w:val="22"/>
              </w:rPr>
              <w:t>7</w:t>
            </w:r>
          </w:p>
        </w:tc>
        <w:tc>
          <w:tcPr>
            <w:tcW w:w="1087" w:type="pct"/>
          </w:tcPr>
          <w:p w14:paraId="24196917" w14:textId="77777777" w:rsidR="006F3B74" w:rsidRPr="00334BC2" w:rsidRDefault="006F3B74" w:rsidP="00383357">
            <w:pPr>
              <w:spacing w:before="100" w:after="100"/>
              <w:jc w:val="left"/>
              <w:rPr>
                <w:sz w:val="22"/>
                <w:szCs w:val="22"/>
              </w:rPr>
            </w:pPr>
            <w:r w:rsidRPr="00334BC2">
              <w:rPr>
                <w:color w:val="000000"/>
                <w:sz w:val="22"/>
                <w:szCs w:val="22"/>
              </w:rPr>
              <w:t>Sostenibilidad del Sistema de Gestión Integral de información técnica de Hidrocarburos</w:t>
            </w:r>
          </w:p>
        </w:tc>
        <w:tc>
          <w:tcPr>
            <w:tcW w:w="484" w:type="pct"/>
          </w:tcPr>
          <w:p w14:paraId="7DE14AAE" w14:textId="77777777" w:rsidR="006F3B74" w:rsidRPr="00334BC2" w:rsidRDefault="006F3B74" w:rsidP="00383357">
            <w:pPr>
              <w:spacing w:before="100" w:after="100"/>
              <w:jc w:val="center"/>
              <w:rPr>
                <w:sz w:val="22"/>
                <w:szCs w:val="22"/>
              </w:rPr>
            </w:pPr>
            <w:r w:rsidRPr="00334BC2">
              <w:rPr>
                <w:sz w:val="22"/>
                <w:szCs w:val="22"/>
              </w:rPr>
              <w:t>- -</w:t>
            </w:r>
          </w:p>
        </w:tc>
        <w:tc>
          <w:tcPr>
            <w:tcW w:w="411" w:type="pct"/>
          </w:tcPr>
          <w:p w14:paraId="46FADF4F" w14:textId="77777777" w:rsidR="006F3B74" w:rsidRPr="00334BC2" w:rsidRDefault="006F3B74" w:rsidP="00383357">
            <w:pPr>
              <w:spacing w:before="100" w:after="100"/>
              <w:jc w:val="center"/>
              <w:rPr>
                <w:sz w:val="22"/>
                <w:szCs w:val="22"/>
              </w:rPr>
            </w:pPr>
            <w:r w:rsidRPr="00334BC2">
              <w:rPr>
                <w:sz w:val="22"/>
                <w:szCs w:val="22"/>
              </w:rPr>
              <w:t>OM / DC</w:t>
            </w:r>
          </w:p>
        </w:tc>
        <w:tc>
          <w:tcPr>
            <w:tcW w:w="543" w:type="pct"/>
          </w:tcPr>
          <w:p w14:paraId="2155BB55" w14:textId="77777777" w:rsidR="006F3B74" w:rsidRPr="00334BC2" w:rsidRDefault="006F3B74" w:rsidP="00383357">
            <w:pPr>
              <w:spacing w:before="100" w:after="100"/>
              <w:jc w:val="center"/>
              <w:rPr>
                <w:sz w:val="22"/>
                <w:szCs w:val="22"/>
              </w:rPr>
            </w:pPr>
            <w:r w:rsidRPr="00334BC2">
              <w:rPr>
                <w:sz w:val="22"/>
                <w:szCs w:val="22"/>
              </w:rPr>
              <w:t>14 meses a partir del cumplimiento del hito 2</w:t>
            </w:r>
          </w:p>
        </w:tc>
        <w:tc>
          <w:tcPr>
            <w:tcW w:w="562" w:type="pct"/>
          </w:tcPr>
          <w:p w14:paraId="7100795A" w14:textId="77777777" w:rsidR="006F3B74" w:rsidRPr="00334BC2" w:rsidRDefault="006F3B74" w:rsidP="00383357">
            <w:pPr>
              <w:spacing w:before="100" w:after="100"/>
              <w:jc w:val="center"/>
              <w:rPr>
                <w:sz w:val="22"/>
                <w:szCs w:val="22"/>
              </w:rPr>
            </w:pPr>
            <w:r w:rsidRPr="00334BC2">
              <w:rPr>
                <w:sz w:val="22"/>
                <w:szCs w:val="22"/>
              </w:rPr>
              <w:t>- -</w:t>
            </w:r>
          </w:p>
        </w:tc>
        <w:tc>
          <w:tcPr>
            <w:tcW w:w="566" w:type="pct"/>
          </w:tcPr>
          <w:p w14:paraId="3A3C6ADB" w14:textId="77777777" w:rsidR="006F3B74" w:rsidRPr="00334BC2" w:rsidRDefault="006F3B74" w:rsidP="00383357">
            <w:pPr>
              <w:spacing w:before="100" w:after="100"/>
              <w:jc w:val="center"/>
              <w:rPr>
                <w:sz w:val="22"/>
                <w:szCs w:val="22"/>
              </w:rPr>
            </w:pPr>
            <w:r w:rsidRPr="00334BC2">
              <w:rPr>
                <w:sz w:val="22"/>
                <w:szCs w:val="22"/>
              </w:rPr>
              <w:t>2 semanas</w:t>
            </w:r>
          </w:p>
        </w:tc>
        <w:tc>
          <w:tcPr>
            <w:tcW w:w="510" w:type="pct"/>
          </w:tcPr>
          <w:p w14:paraId="3ADC2275" w14:textId="77777777" w:rsidR="006F3B74" w:rsidRPr="00334BC2" w:rsidRDefault="006F3B74" w:rsidP="00383357">
            <w:pPr>
              <w:spacing w:before="100" w:after="100"/>
              <w:jc w:val="center"/>
              <w:rPr>
                <w:sz w:val="22"/>
                <w:szCs w:val="22"/>
              </w:rPr>
            </w:pPr>
            <w:r w:rsidRPr="00334BC2">
              <w:rPr>
                <w:sz w:val="22"/>
                <w:szCs w:val="22"/>
              </w:rPr>
              <w:t>- -</w:t>
            </w:r>
          </w:p>
        </w:tc>
        <w:tc>
          <w:tcPr>
            <w:tcW w:w="588" w:type="pct"/>
          </w:tcPr>
          <w:p w14:paraId="2A22C69C" w14:textId="77777777" w:rsidR="006F3B74" w:rsidRPr="00334BC2" w:rsidRDefault="006F3B74" w:rsidP="00383357">
            <w:pPr>
              <w:spacing w:before="100" w:after="100"/>
              <w:jc w:val="center"/>
              <w:rPr>
                <w:sz w:val="22"/>
                <w:szCs w:val="22"/>
              </w:rPr>
            </w:pPr>
            <w:r w:rsidRPr="00334BC2">
              <w:rPr>
                <w:sz w:val="22"/>
                <w:szCs w:val="22"/>
              </w:rPr>
              <w:t>- -</w:t>
            </w:r>
          </w:p>
        </w:tc>
      </w:tr>
      <w:tr w:rsidR="006F3B74" w:rsidRPr="00334BC2" w14:paraId="20465B0F" w14:textId="77777777" w:rsidTr="00383357">
        <w:trPr>
          <w:cantSplit/>
          <w:trHeight w:val="405"/>
          <w:tblHeader/>
        </w:trPr>
        <w:tc>
          <w:tcPr>
            <w:tcW w:w="249" w:type="pct"/>
          </w:tcPr>
          <w:p w14:paraId="517E10FD" w14:textId="77777777" w:rsidR="006F3B74" w:rsidRPr="00334BC2" w:rsidRDefault="006F3B74" w:rsidP="00383357">
            <w:pPr>
              <w:spacing w:before="100" w:after="100"/>
              <w:jc w:val="center"/>
              <w:rPr>
                <w:sz w:val="22"/>
                <w:szCs w:val="22"/>
              </w:rPr>
            </w:pPr>
          </w:p>
        </w:tc>
        <w:tc>
          <w:tcPr>
            <w:tcW w:w="1087" w:type="pct"/>
          </w:tcPr>
          <w:p w14:paraId="6C5E9518" w14:textId="77777777" w:rsidR="006F3B74" w:rsidRPr="00334BC2" w:rsidRDefault="006F3B74" w:rsidP="00383357">
            <w:pPr>
              <w:spacing w:before="100" w:after="100"/>
              <w:jc w:val="left"/>
              <w:rPr>
                <w:color w:val="000000"/>
                <w:sz w:val="22"/>
                <w:szCs w:val="22"/>
              </w:rPr>
            </w:pPr>
            <w:proofErr w:type="gramStart"/>
            <w:r w:rsidRPr="00334BC2">
              <w:rPr>
                <w:b/>
                <w:color w:val="000000"/>
                <w:sz w:val="22"/>
                <w:szCs w:val="22"/>
                <w:lang w:val="es-EC" w:eastAsia="es-EC" w:bidi="ar-SA"/>
              </w:rPr>
              <w:t>Total</w:t>
            </w:r>
            <w:proofErr w:type="gramEnd"/>
            <w:r w:rsidRPr="00334BC2">
              <w:rPr>
                <w:b/>
                <w:color w:val="000000"/>
                <w:sz w:val="22"/>
                <w:szCs w:val="22"/>
                <w:lang w:val="es-EC" w:eastAsia="es-EC" w:bidi="ar-SA"/>
              </w:rPr>
              <w:t xml:space="preserve"> Proyecto (Cierre del contrato)</w:t>
            </w:r>
          </w:p>
        </w:tc>
        <w:tc>
          <w:tcPr>
            <w:tcW w:w="484" w:type="pct"/>
          </w:tcPr>
          <w:p w14:paraId="038ABC19" w14:textId="77777777" w:rsidR="006F3B74" w:rsidRPr="00334BC2" w:rsidRDefault="006F3B74" w:rsidP="00383357">
            <w:pPr>
              <w:spacing w:before="100" w:after="100"/>
              <w:jc w:val="center"/>
              <w:rPr>
                <w:sz w:val="22"/>
                <w:szCs w:val="22"/>
              </w:rPr>
            </w:pPr>
          </w:p>
        </w:tc>
        <w:tc>
          <w:tcPr>
            <w:tcW w:w="411" w:type="pct"/>
          </w:tcPr>
          <w:p w14:paraId="7C5EC0A7" w14:textId="77777777" w:rsidR="006F3B74" w:rsidRPr="00334BC2" w:rsidRDefault="006F3B74" w:rsidP="00383357">
            <w:pPr>
              <w:spacing w:before="100" w:after="100"/>
              <w:jc w:val="center"/>
              <w:rPr>
                <w:sz w:val="22"/>
                <w:szCs w:val="22"/>
              </w:rPr>
            </w:pPr>
          </w:p>
        </w:tc>
        <w:tc>
          <w:tcPr>
            <w:tcW w:w="543" w:type="pct"/>
          </w:tcPr>
          <w:p w14:paraId="5A11C200" w14:textId="77777777" w:rsidR="006F3B74" w:rsidRPr="00334BC2" w:rsidRDefault="006F3B74" w:rsidP="00383357">
            <w:pPr>
              <w:spacing w:before="100" w:after="100"/>
              <w:jc w:val="center"/>
              <w:rPr>
                <w:sz w:val="22"/>
                <w:szCs w:val="22"/>
              </w:rPr>
            </w:pPr>
            <w:r w:rsidRPr="00334BC2">
              <w:rPr>
                <w:sz w:val="22"/>
                <w:szCs w:val="22"/>
              </w:rPr>
              <w:t>24 meses a partir de la entrega del anticipo</w:t>
            </w:r>
          </w:p>
        </w:tc>
        <w:tc>
          <w:tcPr>
            <w:tcW w:w="562" w:type="pct"/>
          </w:tcPr>
          <w:p w14:paraId="764C533D" w14:textId="77777777" w:rsidR="006F3B74" w:rsidRPr="00334BC2" w:rsidRDefault="006F3B74" w:rsidP="00383357">
            <w:pPr>
              <w:spacing w:before="100" w:after="100"/>
              <w:jc w:val="center"/>
              <w:rPr>
                <w:sz w:val="22"/>
                <w:szCs w:val="22"/>
              </w:rPr>
            </w:pPr>
          </w:p>
        </w:tc>
        <w:tc>
          <w:tcPr>
            <w:tcW w:w="566" w:type="pct"/>
          </w:tcPr>
          <w:p w14:paraId="692231CF" w14:textId="77777777" w:rsidR="006F3B74" w:rsidRPr="00334BC2" w:rsidRDefault="006F3B74" w:rsidP="00383357">
            <w:pPr>
              <w:spacing w:before="100" w:after="100"/>
              <w:jc w:val="center"/>
              <w:rPr>
                <w:sz w:val="22"/>
                <w:szCs w:val="22"/>
              </w:rPr>
            </w:pPr>
          </w:p>
        </w:tc>
        <w:tc>
          <w:tcPr>
            <w:tcW w:w="510" w:type="pct"/>
          </w:tcPr>
          <w:p w14:paraId="5FDDCCB5" w14:textId="77777777" w:rsidR="006F3B74" w:rsidRPr="00334BC2" w:rsidRDefault="006F3B74" w:rsidP="00383357">
            <w:pPr>
              <w:spacing w:before="100" w:after="100"/>
              <w:jc w:val="center"/>
              <w:rPr>
                <w:sz w:val="22"/>
                <w:szCs w:val="22"/>
              </w:rPr>
            </w:pPr>
            <w:r w:rsidRPr="00334BC2">
              <w:rPr>
                <w:sz w:val="22"/>
                <w:szCs w:val="22"/>
              </w:rPr>
              <w:t>SI</w:t>
            </w:r>
          </w:p>
        </w:tc>
        <w:tc>
          <w:tcPr>
            <w:tcW w:w="588" w:type="pct"/>
          </w:tcPr>
          <w:p w14:paraId="5B0314EB" w14:textId="77777777" w:rsidR="006F3B74" w:rsidRPr="00334BC2" w:rsidRDefault="006F3B74" w:rsidP="00383357">
            <w:pPr>
              <w:spacing w:before="100" w:after="100"/>
              <w:jc w:val="center"/>
              <w:rPr>
                <w:sz w:val="22"/>
                <w:szCs w:val="22"/>
              </w:rPr>
            </w:pPr>
          </w:p>
        </w:tc>
      </w:tr>
    </w:tbl>
    <w:p w14:paraId="7BEFCBE8" w14:textId="77777777" w:rsidR="006F3B74" w:rsidRPr="00334BC2" w:rsidRDefault="006F3B74" w:rsidP="004F5C4C">
      <w:pPr>
        <w:tabs>
          <w:tab w:val="left" w:pos="9900"/>
        </w:tabs>
        <w:spacing w:before="240"/>
        <w:ind w:left="1260" w:hanging="1260"/>
        <w:rPr>
          <w:b/>
          <w:sz w:val="22"/>
          <w:szCs w:val="22"/>
        </w:rPr>
      </w:pPr>
    </w:p>
    <w:p w14:paraId="4E421899" w14:textId="5C7126F1" w:rsidR="00A20832" w:rsidRPr="00334BC2" w:rsidRDefault="00A20832" w:rsidP="004F5C4C">
      <w:pPr>
        <w:tabs>
          <w:tab w:val="left" w:pos="9900"/>
        </w:tabs>
        <w:spacing w:before="240"/>
        <w:ind w:left="1260" w:hanging="1260"/>
        <w:rPr>
          <w:sz w:val="22"/>
          <w:szCs w:val="22"/>
        </w:rPr>
      </w:pPr>
      <w:r w:rsidRPr="00334BC2">
        <w:rPr>
          <w:b/>
          <w:sz w:val="22"/>
          <w:szCs w:val="22"/>
        </w:rPr>
        <w:t>Nota:</w:t>
      </w:r>
      <w:r w:rsidRPr="00334BC2">
        <w:rPr>
          <w:sz w:val="22"/>
          <w:szCs w:val="22"/>
        </w:rPr>
        <w:tab/>
        <w:t xml:space="preserve">Véanse en los cuadros del inventario del Sistema los elementos y componentes específicos que conforman los Subsistemas o rubros. Véanse en los cuadros de información sobre los </w:t>
      </w:r>
      <w:r w:rsidR="009B1340" w:rsidRPr="00334BC2">
        <w:rPr>
          <w:sz w:val="22"/>
          <w:szCs w:val="22"/>
        </w:rPr>
        <w:t xml:space="preserve">sitios del Proyecto </w:t>
      </w:r>
      <w:r w:rsidRPr="00334BC2">
        <w:rPr>
          <w:sz w:val="22"/>
          <w:szCs w:val="22"/>
        </w:rPr>
        <w:t xml:space="preserve">que figuran a continuación los detalles sobre </w:t>
      </w:r>
      <w:r w:rsidR="009B1340" w:rsidRPr="00334BC2">
        <w:rPr>
          <w:sz w:val="22"/>
          <w:szCs w:val="22"/>
        </w:rPr>
        <w:t xml:space="preserve">ese </w:t>
      </w:r>
      <w:r w:rsidRPr="00334BC2">
        <w:rPr>
          <w:sz w:val="22"/>
          <w:szCs w:val="22"/>
        </w:rPr>
        <w:t>lugar y el código del lugar.</w:t>
      </w:r>
    </w:p>
    <w:p w14:paraId="6B6E6D79" w14:textId="30B3B0FB" w:rsidR="00A20832" w:rsidRPr="00334BC2" w:rsidRDefault="00A20832" w:rsidP="00A20832">
      <w:pPr>
        <w:tabs>
          <w:tab w:val="left" w:pos="9900"/>
        </w:tabs>
        <w:ind w:left="1267" w:hanging="1267"/>
        <w:jc w:val="left"/>
        <w:rPr>
          <w:sz w:val="22"/>
          <w:szCs w:val="22"/>
        </w:rPr>
      </w:pPr>
      <w:r w:rsidRPr="00334BC2">
        <w:rPr>
          <w:b/>
          <w:sz w:val="22"/>
          <w:szCs w:val="22"/>
        </w:rPr>
        <w:tab/>
      </w:r>
      <w:r w:rsidRPr="00334BC2">
        <w:rPr>
          <w:sz w:val="22"/>
          <w:szCs w:val="22"/>
        </w:rPr>
        <w:t xml:space="preserve">“- -” indica “no se aplica”. Las comillas (“) indican la repetición de lo consignado arriba. </w:t>
      </w:r>
    </w:p>
    <w:p w14:paraId="066AB8C4" w14:textId="77777777" w:rsidR="00A20832" w:rsidRPr="00334BC2" w:rsidRDefault="00A20832" w:rsidP="00A20832">
      <w:pPr>
        <w:tabs>
          <w:tab w:val="left" w:pos="9900"/>
        </w:tabs>
        <w:ind w:left="1267" w:hanging="1267"/>
        <w:jc w:val="left"/>
        <w:rPr>
          <w:sz w:val="22"/>
          <w:szCs w:val="22"/>
        </w:rPr>
        <w:sectPr w:rsidR="00A20832" w:rsidRPr="00334BC2" w:rsidSect="00D32648">
          <w:headerReference w:type="even" r:id="rId66"/>
          <w:headerReference w:type="default" r:id="rId67"/>
          <w:footnotePr>
            <w:numRestart w:val="eachPage"/>
          </w:footnotePr>
          <w:endnotePr>
            <w:numRestart w:val="eachSect"/>
          </w:endnotePr>
          <w:pgSz w:w="15840" w:h="12240" w:orient="landscape" w:code="1"/>
          <w:pgMar w:top="1440" w:right="1440" w:bottom="1440" w:left="1440" w:header="720" w:footer="431" w:gutter="0"/>
          <w:cols w:space="720"/>
          <w:formProt w:val="0"/>
        </w:sectPr>
      </w:pPr>
    </w:p>
    <w:p w14:paraId="473EE9C8" w14:textId="3AD414AC" w:rsidR="00A20832" w:rsidRPr="00334BC2" w:rsidRDefault="00A20832" w:rsidP="00A20832">
      <w:pPr>
        <w:pStyle w:val="Head5b1"/>
        <w:tabs>
          <w:tab w:val="clear" w:pos="9900"/>
        </w:tabs>
        <w:rPr>
          <w:rFonts w:ascii="Times New Roman" w:hAnsi="Times New Roman"/>
          <w:sz w:val="22"/>
          <w:szCs w:val="22"/>
        </w:rPr>
      </w:pPr>
      <w:bookmarkStart w:id="718" w:name="_Toc483815389"/>
      <w:bookmarkStart w:id="719" w:name="_Toc433161263"/>
      <w:bookmarkStart w:id="720" w:name="_Toc521498274"/>
      <w:bookmarkStart w:id="721" w:name="_Toc207771482"/>
      <w:bookmarkStart w:id="722" w:name="_Toc488944475"/>
      <w:r w:rsidRPr="00334BC2">
        <w:rPr>
          <w:rFonts w:ascii="Times New Roman" w:hAnsi="Times New Roman"/>
          <w:sz w:val="22"/>
          <w:szCs w:val="22"/>
        </w:rPr>
        <w:lastRenderedPageBreak/>
        <w:t>B.</w:t>
      </w:r>
      <w:r w:rsidRPr="00334BC2">
        <w:rPr>
          <w:rFonts w:ascii="Times New Roman" w:hAnsi="Times New Roman"/>
          <w:sz w:val="22"/>
          <w:szCs w:val="22"/>
        </w:rPr>
        <w:tab/>
        <w:t xml:space="preserve">Cuadro(s) de información sobre los </w:t>
      </w:r>
      <w:r w:rsidR="009B1340" w:rsidRPr="00334BC2">
        <w:rPr>
          <w:rFonts w:ascii="Times New Roman" w:hAnsi="Times New Roman"/>
          <w:sz w:val="22"/>
          <w:szCs w:val="22"/>
        </w:rPr>
        <w:t>sitios del proyecto</w:t>
      </w:r>
      <w:bookmarkEnd w:id="718"/>
      <w:bookmarkEnd w:id="719"/>
      <w:bookmarkEnd w:id="720"/>
      <w:bookmarkEnd w:id="721"/>
      <w:bookmarkEnd w:id="722"/>
    </w:p>
    <w:p w14:paraId="539B686F" w14:textId="6D5507A7" w:rsidR="00A20832" w:rsidRPr="00334BC2" w:rsidRDefault="00A20832" w:rsidP="00A20832">
      <w:pPr>
        <w:jc w:val="center"/>
        <w:rPr>
          <w:rStyle w:val="Preparersnotenobold"/>
          <w:sz w:val="22"/>
          <w:szCs w:val="22"/>
        </w:rPr>
      </w:pPr>
    </w:p>
    <w:tbl>
      <w:tblPr>
        <w:tblW w:w="44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14"/>
        <w:gridCol w:w="2841"/>
        <w:gridCol w:w="2489"/>
        <w:gridCol w:w="3122"/>
        <w:gridCol w:w="1525"/>
      </w:tblGrid>
      <w:tr w:rsidR="006415FA" w:rsidRPr="00334BC2" w14:paraId="2A2C998E" w14:textId="77777777" w:rsidTr="006415FA">
        <w:trPr>
          <w:cantSplit/>
          <w:tblHeader/>
        </w:trPr>
        <w:tc>
          <w:tcPr>
            <w:tcW w:w="573" w:type="pct"/>
          </w:tcPr>
          <w:p w14:paraId="45DEDCD3" w14:textId="77777777" w:rsidR="006415FA" w:rsidRPr="00334BC2" w:rsidRDefault="006415FA" w:rsidP="008D4CAD">
            <w:pPr>
              <w:spacing w:before="100" w:after="100"/>
              <w:jc w:val="center"/>
              <w:rPr>
                <w:sz w:val="22"/>
                <w:szCs w:val="22"/>
              </w:rPr>
            </w:pPr>
            <w:r w:rsidRPr="00334BC2">
              <w:rPr>
                <w:sz w:val="22"/>
                <w:szCs w:val="22"/>
              </w:rPr>
              <w:br/>
              <w:t xml:space="preserve">Código </w:t>
            </w:r>
            <w:r w:rsidRPr="00334BC2">
              <w:rPr>
                <w:sz w:val="22"/>
                <w:szCs w:val="22"/>
              </w:rPr>
              <w:br/>
              <w:t>del lugar</w:t>
            </w:r>
          </w:p>
        </w:tc>
        <w:tc>
          <w:tcPr>
            <w:tcW w:w="1259" w:type="pct"/>
          </w:tcPr>
          <w:p w14:paraId="11CA5D27" w14:textId="77777777" w:rsidR="006415FA" w:rsidRPr="00334BC2" w:rsidRDefault="006415FA" w:rsidP="008D4CAD">
            <w:pPr>
              <w:spacing w:before="100" w:after="100"/>
              <w:jc w:val="center"/>
              <w:rPr>
                <w:sz w:val="22"/>
                <w:szCs w:val="22"/>
              </w:rPr>
            </w:pPr>
            <w:r w:rsidRPr="00334BC2">
              <w:rPr>
                <w:sz w:val="22"/>
                <w:szCs w:val="22"/>
              </w:rPr>
              <w:br/>
            </w:r>
            <w:r w:rsidRPr="00334BC2">
              <w:rPr>
                <w:sz w:val="22"/>
                <w:szCs w:val="22"/>
              </w:rPr>
              <w:br/>
              <w:t>Lugar</w:t>
            </w:r>
          </w:p>
        </w:tc>
        <w:tc>
          <w:tcPr>
            <w:tcW w:w="1104" w:type="pct"/>
          </w:tcPr>
          <w:p w14:paraId="1B64541F" w14:textId="77777777" w:rsidR="006415FA" w:rsidRPr="00334BC2" w:rsidRDefault="006415FA" w:rsidP="008D4CAD">
            <w:pPr>
              <w:spacing w:before="100" w:after="100"/>
              <w:jc w:val="center"/>
              <w:rPr>
                <w:sz w:val="22"/>
                <w:szCs w:val="22"/>
              </w:rPr>
            </w:pPr>
            <w:r w:rsidRPr="00334BC2">
              <w:rPr>
                <w:sz w:val="22"/>
                <w:szCs w:val="22"/>
              </w:rPr>
              <w:br/>
            </w:r>
            <w:r w:rsidRPr="00334BC2">
              <w:rPr>
                <w:sz w:val="22"/>
                <w:szCs w:val="22"/>
              </w:rPr>
              <w:br/>
              <w:t>Ciudad/localidad/región</w:t>
            </w:r>
          </w:p>
        </w:tc>
        <w:tc>
          <w:tcPr>
            <w:tcW w:w="1382" w:type="pct"/>
          </w:tcPr>
          <w:p w14:paraId="72FBF084" w14:textId="77777777" w:rsidR="006415FA" w:rsidRPr="00334BC2" w:rsidRDefault="006415FA" w:rsidP="008D4CAD">
            <w:pPr>
              <w:spacing w:before="100" w:after="100"/>
              <w:jc w:val="center"/>
              <w:rPr>
                <w:sz w:val="22"/>
                <w:szCs w:val="22"/>
              </w:rPr>
            </w:pPr>
            <w:r w:rsidRPr="00334BC2">
              <w:rPr>
                <w:sz w:val="22"/>
                <w:szCs w:val="22"/>
              </w:rPr>
              <w:br/>
            </w:r>
            <w:r w:rsidRPr="00334BC2">
              <w:rPr>
                <w:sz w:val="22"/>
                <w:szCs w:val="22"/>
              </w:rPr>
              <w:br/>
              <w:t>Dirección principal (calle/número)</w:t>
            </w:r>
          </w:p>
        </w:tc>
        <w:tc>
          <w:tcPr>
            <w:tcW w:w="681" w:type="pct"/>
          </w:tcPr>
          <w:p w14:paraId="4646EE31" w14:textId="609CF058" w:rsidR="006415FA" w:rsidRPr="00334BC2" w:rsidRDefault="006415FA" w:rsidP="008D4CAD">
            <w:pPr>
              <w:spacing w:before="100" w:after="100"/>
              <w:jc w:val="center"/>
              <w:rPr>
                <w:sz w:val="22"/>
                <w:szCs w:val="22"/>
              </w:rPr>
            </w:pPr>
            <w:proofErr w:type="spellStart"/>
            <w:r w:rsidRPr="00334BC2">
              <w:rPr>
                <w:sz w:val="22"/>
                <w:szCs w:val="22"/>
              </w:rPr>
              <w:t>N.</w:t>
            </w:r>
            <w:r w:rsidRPr="00334BC2">
              <w:rPr>
                <w:sz w:val="22"/>
                <w:szCs w:val="22"/>
                <w:vertAlign w:val="superscript"/>
              </w:rPr>
              <w:t>o</w:t>
            </w:r>
            <w:proofErr w:type="spellEnd"/>
            <w:r w:rsidRPr="00334BC2">
              <w:rPr>
                <w:sz w:val="22"/>
                <w:szCs w:val="22"/>
              </w:rPr>
              <w:t xml:space="preserve"> de referencia del plano </w:t>
            </w:r>
            <w:r w:rsidRPr="00334BC2">
              <w:rPr>
                <w:sz w:val="22"/>
                <w:szCs w:val="22"/>
              </w:rPr>
              <w:br/>
              <w:t>(si lo hubiera)</w:t>
            </w:r>
          </w:p>
        </w:tc>
      </w:tr>
      <w:tr w:rsidR="006F3B74" w:rsidRPr="00334BC2" w14:paraId="775E6A17" w14:textId="77777777" w:rsidTr="006415FA">
        <w:trPr>
          <w:cantSplit/>
        </w:trPr>
        <w:tc>
          <w:tcPr>
            <w:tcW w:w="573" w:type="pct"/>
          </w:tcPr>
          <w:p w14:paraId="0C0BA891" w14:textId="4473D668" w:rsidR="006F3B74" w:rsidRPr="00334BC2" w:rsidRDefault="006F3B74" w:rsidP="006F3B74">
            <w:pPr>
              <w:spacing w:before="100" w:after="100"/>
              <w:jc w:val="center"/>
              <w:rPr>
                <w:sz w:val="22"/>
                <w:szCs w:val="22"/>
              </w:rPr>
            </w:pPr>
            <w:r w:rsidRPr="00334BC2">
              <w:rPr>
                <w:sz w:val="22"/>
                <w:szCs w:val="22"/>
              </w:rPr>
              <w:t>OM</w:t>
            </w:r>
          </w:p>
        </w:tc>
        <w:tc>
          <w:tcPr>
            <w:tcW w:w="1259" w:type="pct"/>
          </w:tcPr>
          <w:p w14:paraId="364E7D32" w14:textId="2AF51C77" w:rsidR="006F3B74" w:rsidRPr="00334BC2" w:rsidRDefault="006F3B74" w:rsidP="006F3B74">
            <w:pPr>
              <w:spacing w:before="100" w:after="100"/>
              <w:rPr>
                <w:sz w:val="22"/>
                <w:szCs w:val="22"/>
              </w:rPr>
            </w:pPr>
            <w:r w:rsidRPr="00334BC2">
              <w:rPr>
                <w:sz w:val="22"/>
                <w:szCs w:val="22"/>
              </w:rPr>
              <w:t>Oficinas del Ministerio de Energía y Minas (</w:t>
            </w:r>
            <w:r w:rsidRPr="00334BC2">
              <w:rPr>
                <w:i/>
                <w:sz w:val="22"/>
                <w:szCs w:val="22"/>
              </w:rPr>
              <w:t>Incluye estaciones de trabajo de usuarios, centro de datos y cuartos de comunicación</w:t>
            </w:r>
            <w:r w:rsidRPr="00334BC2">
              <w:rPr>
                <w:sz w:val="22"/>
                <w:szCs w:val="22"/>
              </w:rPr>
              <w:t>)</w:t>
            </w:r>
          </w:p>
        </w:tc>
        <w:tc>
          <w:tcPr>
            <w:tcW w:w="1104" w:type="pct"/>
          </w:tcPr>
          <w:p w14:paraId="7C25BBAE" w14:textId="1851BC0D" w:rsidR="006F3B74" w:rsidRPr="00334BC2" w:rsidRDefault="006F3B74" w:rsidP="006F3B74">
            <w:pPr>
              <w:spacing w:before="100" w:after="100"/>
              <w:jc w:val="center"/>
              <w:rPr>
                <w:sz w:val="22"/>
                <w:szCs w:val="22"/>
              </w:rPr>
            </w:pPr>
            <w:r w:rsidRPr="00334BC2">
              <w:rPr>
                <w:sz w:val="22"/>
                <w:szCs w:val="22"/>
              </w:rPr>
              <w:t>Quito – Ecuador</w:t>
            </w:r>
          </w:p>
        </w:tc>
        <w:tc>
          <w:tcPr>
            <w:tcW w:w="1382" w:type="pct"/>
          </w:tcPr>
          <w:p w14:paraId="4E9DFE37" w14:textId="12A808C1" w:rsidR="006F3B74" w:rsidRPr="00334BC2" w:rsidRDefault="006F3B74" w:rsidP="006F3B74">
            <w:pPr>
              <w:spacing w:before="100" w:after="100"/>
              <w:jc w:val="center"/>
              <w:rPr>
                <w:sz w:val="22"/>
                <w:szCs w:val="22"/>
              </w:rPr>
            </w:pPr>
            <w:r w:rsidRPr="00334BC2">
              <w:rPr>
                <w:sz w:val="22"/>
                <w:szCs w:val="22"/>
              </w:rPr>
              <w:t>Av. República de El Salvador N36-64 y Suecia</w:t>
            </w:r>
          </w:p>
        </w:tc>
        <w:tc>
          <w:tcPr>
            <w:tcW w:w="681" w:type="pct"/>
          </w:tcPr>
          <w:p w14:paraId="1E2E7580" w14:textId="2BDCEEDB" w:rsidR="006F3B74" w:rsidRPr="00334BC2" w:rsidRDefault="006F3B74" w:rsidP="006F3B74">
            <w:pPr>
              <w:spacing w:before="100" w:after="100"/>
              <w:jc w:val="center"/>
              <w:rPr>
                <w:sz w:val="22"/>
                <w:szCs w:val="22"/>
              </w:rPr>
            </w:pPr>
            <w:r w:rsidRPr="00334BC2">
              <w:rPr>
                <w:sz w:val="22"/>
                <w:szCs w:val="22"/>
              </w:rPr>
              <w:t>--</w:t>
            </w:r>
          </w:p>
        </w:tc>
      </w:tr>
      <w:tr w:rsidR="006F3B74" w:rsidRPr="00334BC2" w14:paraId="5EF848E7" w14:textId="77777777" w:rsidTr="006415FA">
        <w:trPr>
          <w:cantSplit/>
        </w:trPr>
        <w:tc>
          <w:tcPr>
            <w:tcW w:w="573" w:type="pct"/>
          </w:tcPr>
          <w:p w14:paraId="7C18F634" w14:textId="53649945" w:rsidR="006F3B74" w:rsidRPr="00334BC2" w:rsidRDefault="006F3B74" w:rsidP="006F3B74">
            <w:pPr>
              <w:spacing w:before="100" w:after="100"/>
              <w:jc w:val="center"/>
              <w:rPr>
                <w:sz w:val="22"/>
                <w:szCs w:val="22"/>
              </w:rPr>
            </w:pPr>
            <w:r w:rsidRPr="00334BC2">
              <w:rPr>
                <w:sz w:val="22"/>
                <w:szCs w:val="22"/>
              </w:rPr>
              <w:t>DC</w:t>
            </w:r>
          </w:p>
        </w:tc>
        <w:tc>
          <w:tcPr>
            <w:tcW w:w="1259" w:type="pct"/>
          </w:tcPr>
          <w:p w14:paraId="64AA20D9" w14:textId="5558DF01" w:rsidR="006F3B74" w:rsidRPr="00334BC2" w:rsidRDefault="006F3B74" w:rsidP="006F3B74">
            <w:pPr>
              <w:spacing w:before="100" w:after="100"/>
              <w:rPr>
                <w:sz w:val="22"/>
                <w:szCs w:val="22"/>
              </w:rPr>
            </w:pPr>
            <w:r w:rsidRPr="00334BC2">
              <w:rPr>
                <w:sz w:val="22"/>
                <w:szCs w:val="22"/>
              </w:rPr>
              <w:t>Data Center EP PETROECUADOR</w:t>
            </w:r>
          </w:p>
        </w:tc>
        <w:tc>
          <w:tcPr>
            <w:tcW w:w="1104" w:type="pct"/>
          </w:tcPr>
          <w:p w14:paraId="6DBB1DB0" w14:textId="4D701BA1" w:rsidR="006F3B74" w:rsidRPr="00334BC2" w:rsidRDefault="006F3B74" w:rsidP="006F3B74">
            <w:pPr>
              <w:spacing w:before="100" w:after="100"/>
              <w:jc w:val="center"/>
              <w:rPr>
                <w:sz w:val="22"/>
                <w:szCs w:val="22"/>
              </w:rPr>
            </w:pPr>
            <w:r w:rsidRPr="00334BC2">
              <w:rPr>
                <w:sz w:val="22"/>
                <w:szCs w:val="22"/>
              </w:rPr>
              <w:t>Quito – Ecuador</w:t>
            </w:r>
          </w:p>
        </w:tc>
        <w:tc>
          <w:tcPr>
            <w:tcW w:w="1382" w:type="pct"/>
          </w:tcPr>
          <w:p w14:paraId="3E6EE89E" w14:textId="60E0C967" w:rsidR="006F3B74" w:rsidRPr="00334BC2" w:rsidRDefault="006F3B74" w:rsidP="006F3B74">
            <w:pPr>
              <w:spacing w:before="100" w:after="100"/>
              <w:jc w:val="center"/>
              <w:rPr>
                <w:sz w:val="22"/>
                <w:szCs w:val="22"/>
              </w:rPr>
            </w:pPr>
            <w:r w:rsidRPr="00334BC2">
              <w:rPr>
                <w:sz w:val="22"/>
                <w:szCs w:val="22"/>
              </w:rPr>
              <w:t xml:space="preserve">Edificio Plaza </w:t>
            </w:r>
            <w:proofErr w:type="spellStart"/>
            <w:r w:rsidRPr="00334BC2">
              <w:rPr>
                <w:sz w:val="22"/>
                <w:szCs w:val="22"/>
              </w:rPr>
              <w:t>Lavi</w:t>
            </w:r>
            <w:proofErr w:type="spellEnd"/>
            <w:r w:rsidRPr="00334BC2">
              <w:rPr>
                <w:sz w:val="22"/>
                <w:szCs w:val="22"/>
              </w:rPr>
              <w:t xml:space="preserve">, Ave. Diego de Almagro &amp; </w:t>
            </w:r>
            <w:proofErr w:type="spellStart"/>
            <w:r w:rsidRPr="00334BC2">
              <w:rPr>
                <w:sz w:val="22"/>
                <w:szCs w:val="22"/>
              </w:rPr>
              <w:t>Alpallana</w:t>
            </w:r>
            <w:proofErr w:type="spellEnd"/>
          </w:p>
        </w:tc>
        <w:tc>
          <w:tcPr>
            <w:tcW w:w="681" w:type="pct"/>
          </w:tcPr>
          <w:p w14:paraId="3FDEBCA8" w14:textId="04528260" w:rsidR="006F3B74" w:rsidRPr="00334BC2" w:rsidRDefault="006F3B74" w:rsidP="006F3B74">
            <w:pPr>
              <w:spacing w:before="100" w:after="100"/>
              <w:jc w:val="center"/>
              <w:rPr>
                <w:sz w:val="22"/>
                <w:szCs w:val="22"/>
              </w:rPr>
            </w:pPr>
            <w:r w:rsidRPr="00334BC2">
              <w:rPr>
                <w:sz w:val="22"/>
                <w:szCs w:val="22"/>
              </w:rPr>
              <w:t>--</w:t>
            </w:r>
          </w:p>
        </w:tc>
      </w:tr>
      <w:tr w:rsidR="006F3B74" w:rsidRPr="00334BC2" w14:paraId="057B7B7C" w14:textId="77777777" w:rsidTr="006415FA">
        <w:trPr>
          <w:cantSplit/>
        </w:trPr>
        <w:tc>
          <w:tcPr>
            <w:tcW w:w="573" w:type="pct"/>
          </w:tcPr>
          <w:p w14:paraId="7611B7E2" w14:textId="2A9B4D0F" w:rsidR="006F3B74" w:rsidRPr="00334BC2" w:rsidRDefault="006F3B74" w:rsidP="006F3B74">
            <w:pPr>
              <w:spacing w:before="100" w:after="100"/>
              <w:jc w:val="center"/>
              <w:rPr>
                <w:sz w:val="22"/>
                <w:szCs w:val="22"/>
              </w:rPr>
            </w:pPr>
            <w:r w:rsidRPr="00334BC2">
              <w:rPr>
                <w:sz w:val="22"/>
                <w:szCs w:val="22"/>
              </w:rPr>
              <w:t>CIQ</w:t>
            </w:r>
          </w:p>
        </w:tc>
        <w:tc>
          <w:tcPr>
            <w:tcW w:w="1259" w:type="pct"/>
          </w:tcPr>
          <w:p w14:paraId="20C83D82" w14:textId="22E80DB8" w:rsidR="006F3B74" w:rsidRPr="00334BC2" w:rsidRDefault="006F3B74" w:rsidP="006F3B74">
            <w:pPr>
              <w:spacing w:before="100" w:after="100"/>
              <w:rPr>
                <w:sz w:val="22"/>
                <w:szCs w:val="22"/>
              </w:rPr>
            </w:pPr>
            <w:r w:rsidRPr="00334BC2">
              <w:rPr>
                <w:sz w:val="22"/>
                <w:szCs w:val="22"/>
              </w:rPr>
              <w:t>Centro de Investigaciones Quito</w:t>
            </w:r>
          </w:p>
        </w:tc>
        <w:tc>
          <w:tcPr>
            <w:tcW w:w="1104" w:type="pct"/>
          </w:tcPr>
          <w:p w14:paraId="3CEC66FD" w14:textId="3B631A72" w:rsidR="006F3B74" w:rsidRPr="00334BC2" w:rsidRDefault="006F3B74" w:rsidP="006F3B74">
            <w:pPr>
              <w:spacing w:before="100" w:after="100"/>
              <w:jc w:val="center"/>
              <w:rPr>
                <w:sz w:val="22"/>
                <w:szCs w:val="22"/>
              </w:rPr>
            </w:pPr>
            <w:r w:rsidRPr="00334BC2">
              <w:rPr>
                <w:sz w:val="22"/>
                <w:szCs w:val="22"/>
              </w:rPr>
              <w:t>Sangolquí – Ecuador</w:t>
            </w:r>
          </w:p>
        </w:tc>
        <w:tc>
          <w:tcPr>
            <w:tcW w:w="1382" w:type="pct"/>
          </w:tcPr>
          <w:p w14:paraId="5437CBAE" w14:textId="63FA4FA5" w:rsidR="006F3B74" w:rsidRPr="00334BC2" w:rsidRDefault="006F3B74" w:rsidP="006F3B74">
            <w:pPr>
              <w:spacing w:before="100" w:after="100"/>
              <w:jc w:val="center"/>
              <w:rPr>
                <w:sz w:val="22"/>
                <w:szCs w:val="22"/>
              </w:rPr>
            </w:pPr>
            <w:r w:rsidRPr="00334BC2">
              <w:rPr>
                <w:sz w:val="22"/>
                <w:szCs w:val="22"/>
              </w:rPr>
              <w:t xml:space="preserve">Av. General Rumiñahui, junto al </w:t>
            </w:r>
            <w:proofErr w:type="spellStart"/>
            <w:r w:rsidRPr="00334BC2">
              <w:rPr>
                <w:sz w:val="22"/>
                <w:szCs w:val="22"/>
              </w:rPr>
              <w:t>Hypermarket</w:t>
            </w:r>
            <w:proofErr w:type="spellEnd"/>
            <w:r w:rsidRPr="00334BC2">
              <w:rPr>
                <w:sz w:val="22"/>
                <w:szCs w:val="22"/>
              </w:rPr>
              <w:t xml:space="preserve"> Valle de los Chillos</w:t>
            </w:r>
          </w:p>
        </w:tc>
        <w:tc>
          <w:tcPr>
            <w:tcW w:w="681" w:type="pct"/>
          </w:tcPr>
          <w:p w14:paraId="7B8DAEE5" w14:textId="7D751AAA" w:rsidR="006F3B74" w:rsidRPr="00334BC2" w:rsidRDefault="006F3B74" w:rsidP="006F3B74">
            <w:pPr>
              <w:spacing w:before="100" w:after="100"/>
              <w:jc w:val="center"/>
              <w:rPr>
                <w:sz w:val="22"/>
                <w:szCs w:val="22"/>
              </w:rPr>
            </w:pPr>
            <w:r w:rsidRPr="00334BC2">
              <w:rPr>
                <w:sz w:val="22"/>
                <w:szCs w:val="22"/>
              </w:rPr>
              <w:t>--</w:t>
            </w:r>
          </w:p>
        </w:tc>
      </w:tr>
      <w:tr w:rsidR="006F3B74" w:rsidRPr="00334BC2" w14:paraId="7B1398F4" w14:textId="77777777" w:rsidTr="006415FA">
        <w:trPr>
          <w:cantSplit/>
        </w:trPr>
        <w:tc>
          <w:tcPr>
            <w:tcW w:w="573" w:type="pct"/>
          </w:tcPr>
          <w:p w14:paraId="6D3CF3EC" w14:textId="14CE4AAE" w:rsidR="006F3B74" w:rsidRPr="00334BC2" w:rsidRDefault="006F3B74" w:rsidP="006F3B74">
            <w:pPr>
              <w:spacing w:before="100" w:after="100"/>
              <w:jc w:val="center"/>
              <w:rPr>
                <w:sz w:val="22"/>
                <w:szCs w:val="22"/>
              </w:rPr>
            </w:pPr>
            <w:r w:rsidRPr="00334BC2">
              <w:rPr>
                <w:sz w:val="22"/>
                <w:szCs w:val="22"/>
              </w:rPr>
              <w:t>ARCERNNR</w:t>
            </w:r>
          </w:p>
        </w:tc>
        <w:tc>
          <w:tcPr>
            <w:tcW w:w="1259" w:type="pct"/>
          </w:tcPr>
          <w:p w14:paraId="5666A78F" w14:textId="4913B19A" w:rsidR="006F3B74" w:rsidRPr="00334BC2" w:rsidRDefault="006F3B74" w:rsidP="006F3B74">
            <w:pPr>
              <w:spacing w:before="100" w:after="100"/>
              <w:rPr>
                <w:sz w:val="22"/>
                <w:szCs w:val="22"/>
              </w:rPr>
            </w:pPr>
            <w:r w:rsidRPr="00334BC2">
              <w:rPr>
                <w:sz w:val="22"/>
                <w:szCs w:val="22"/>
              </w:rPr>
              <w:t>Agencia de Regulación y Control de Energía y Recursos Naturales No Renovables</w:t>
            </w:r>
          </w:p>
        </w:tc>
        <w:tc>
          <w:tcPr>
            <w:tcW w:w="1104" w:type="pct"/>
          </w:tcPr>
          <w:p w14:paraId="3B36F87C" w14:textId="13914A39" w:rsidR="006F3B74" w:rsidRPr="00334BC2" w:rsidRDefault="006F3B74" w:rsidP="006F3B74">
            <w:pPr>
              <w:spacing w:before="100" w:after="100"/>
              <w:jc w:val="center"/>
              <w:rPr>
                <w:sz w:val="22"/>
                <w:szCs w:val="22"/>
              </w:rPr>
            </w:pPr>
            <w:r w:rsidRPr="00334BC2">
              <w:rPr>
                <w:sz w:val="22"/>
                <w:szCs w:val="22"/>
              </w:rPr>
              <w:t>Conocoto – Ecuador</w:t>
            </w:r>
          </w:p>
        </w:tc>
        <w:tc>
          <w:tcPr>
            <w:tcW w:w="1382" w:type="pct"/>
          </w:tcPr>
          <w:p w14:paraId="46E7773A" w14:textId="47D9280D" w:rsidR="006F3B74" w:rsidRPr="00334BC2" w:rsidRDefault="006F3B74" w:rsidP="006F3B74">
            <w:pPr>
              <w:spacing w:before="100" w:after="100"/>
              <w:jc w:val="center"/>
              <w:rPr>
                <w:sz w:val="22"/>
                <w:szCs w:val="22"/>
              </w:rPr>
            </w:pPr>
            <w:r w:rsidRPr="00334BC2">
              <w:rPr>
                <w:sz w:val="22"/>
                <w:szCs w:val="22"/>
              </w:rPr>
              <w:t>Calle Estadio y Manuela Cañizares</w:t>
            </w:r>
          </w:p>
        </w:tc>
        <w:tc>
          <w:tcPr>
            <w:tcW w:w="681" w:type="pct"/>
          </w:tcPr>
          <w:p w14:paraId="38D5BF2B" w14:textId="07F95F6B" w:rsidR="006F3B74" w:rsidRPr="00334BC2" w:rsidRDefault="006F3B74" w:rsidP="006F3B74">
            <w:pPr>
              <w:spacing w:before="100" w:after="100"/>
              <w:jc w:val="center"/>
              <w:rPr>
                <w:sz w:val="22"/>
                <w:szCs w:val="22"/>
              </w:rPr>
            </w:pPr>
            <w:r w:rsidRPr="00334BC2">
              <w:rPr>
                <w:sz w:val="22"/>
                <w:szCs w:val="22"/>
              </w:rPr>
              <w:t>--</w:t>
            </w:r>
          </w:p>
        </w:tc>
      </w:tr>
    </w:tbl>
    <w:p w14:paraId="1648914B" w14:textId="77777777" w:rsidR="00A20832" w:rsidRPr="00334BC2" w:rsidRDefault="00A20832" w:rsidP="00A20832">
      <w:pPr>
        <w:rPr>
          <w:sz w:val="22"/>
          <w:szCs w:val="22"/>
        </w:rPr>
      </w:pPr>
    </w:p>
    <w:p w14:paraId="78FAB492" w14:textId="77777777" w:rsidR="00A20832" w:rsidRPr="00334BC2" w:rsidRDefault="00A20832" w:rsidP="00A20832">
      <w:pPr>
        <w:rPr>
          <w:sz w:val="22"/>
          <w:szCs w:val="22"/>
        </w:rPr>
      </w:pPr>
      <w:bookmarkStart w:id="723" w:name="_Toc433161264"/>
      <w:bookmarkStart w:id="724" w:name="_Toc438362057"/>
      <w:r w:rsidRPr="00334BC2">
        <w:rPr>
          <w:sz w:val="22"/>
          <w:szCs w:val="22"/>
        </w:rPr>
        <w:t xml:space="preserve"> </w:t>
      </w:r>
      <w:bookmarkEnd w:id="723"/>
      <w:bookmarkEnd w:id="724"/>
    </w:p>
    <w:p w14:paraId="44EE4C6F" w14:textId="77777777" w:rsidR="00A20832" w:rsidRPr="00334BC2" w:rsidRDefault="00A20832" w:rsidP="00A20832">
      <w:pPr>
        <w:pStyle w:val="Head5b1"/>
        <w:tabs>
          <w:tab w:val="clear" w:pos="9900"/>
        </w:tabs>
        <w:rPr>
          <w:rFonts w:ascii="Times New Roman" w:hAnsi="Times New Roman"/>
          <w:sz w:val="22"/>
          <w:szCs w:val="22"/>
        </w:rPr>
      </w:pPr>
      <w:r w:rsidRPr="00334BC2">
        <w:rPr>
          <w:rFonts w:ascii="Times New Roman" w:hAnsi="Times New Roman"/>
          <w:sz w:val="22"/>
          <w:szCs w:val="22"/>
        </w:rPr>
        <w:br w:type="page"/>
      </w:r>
      <w:bookmarkStart w:id="725" w:name="_Toc521498275"/>
      <w:bookmarkStart w:id="726" w:name="_Toc207771483"/>
      <w:bookmarkStart w:id="727" w:name="_Toc483815390"/>
      <w:bookmarkStart w:id="728" w:name="_Toc488944476"/>
      <w:r w:rsidRPr="00334BC2">
        <w:rPr>
          <w:rFonts w:ascii="Times New Roman" w:hAnsi="Times New Roman"/>
          <w:sz w:val="22"/>
          <w:szCs w:val="22"/>
        </w:rPr>
        <w:lastRenderedPageBreak/>
        <w:t>C.</w:t>
      </w:r>
      <w:r w:rsidRPr="00334BC2">
        <w:rPr>
          <w:rFonts w:ascii="Times New Roman" w:hAnsi="Times New Roman"/>
          <w:sz w:val="22"/>
          <w:szCs w:val="22"/>
        </w:rPr>
        <w:tab/>
        <w:t>Cuadro de días feriados y otros no laborables</w:t>
      </w:r>
      <w:bookmarkEnd w:id="725"/>
      <w:bookmarkEnd w:id="726"/>
      <w:bookmarkEnd w:id="727"/>
      <w:bookmarkEnd w:id="728"/>
    </w:p>
    <w:p w14:paraId="04F720DC" w14:textId="4AF55CD6" w:rsidR="00A20832" w:rsidRPr="00334BC2" w:rsidRDefault="00A20832" w:rsidP="00A20832">
      <w:pPr>
        <w:jc w:val="center"/>
        <w:rPr>
          <w:rStyle w:val="Preparersnotenobold"/>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00"/>
        <w:gridCol w:w="1397"/>
        <w:gridCol w:w="1397"/>
        <w:gridCol w:w="1398"/>
      </w:tblGrid>
      <w:tr w:rsidR="00747CD2" w:rsidRPr="00334BC2" w14:paraId="3AAF4E8E" w14:textId="77777777" w:rsidTr="008D4CAD">
        <w:trPr>
          <w:cantSplit/>
          <w:tblHeader/>
          <w:jc w:val="center"/>
        </w:trPr>
        <w:tc>
          <w:tcPr>
            <w:tcW w:w="1800" w:type="dxa"/>
          </w:tcPr>
          <w:p w14:paraId="01669172" w14:textId="77777777" w:rsidR="00747CD2" w:rsidRPr="00334BC2" w:rsidRDefault="00747CD2" w:rsidP="008D4CAD">
            <w:pPr>
              <w:spacing w:before="100" w:after="100"/>
              <w:jc w:val="center"/>
              <w:rPr>
                <w:sz w:val="22"/>
                <w:szCs w:val="22"/>
              </w:rPr>
            </w:pPr>
            <w:r w:rsidRPr="00334BC2">
              <w:rPr>
                <w:sz w:val="22"/>
                <w:szCs w:val="22"/>
              </w:rPr>
              <w:t>Mes</w:t>
            </w:r>
          </w:p>
        </w:tc>
        <w:tc>
          <w:tcPr>
            <w:tcW w:w="1397" w:type="dxa"/>
          </w:tcPr>
          <w:p w14:paraId="63C6AC2B" w14:textId="77777777" w:rsidR="00747CD2" w:rsidRPr="00334BC2" w:rsidRDefault="00747CD2" w:rsidP="008D4CAD">
            <w:pPr>
              <w:spacing w:before="100" w:after="100"/>
              <w:jc w:val="center"/>
              <w:rPr>
                <w:sz w:val="22"/>
                <w:szCs w:val="22"/>
              </w:rPr>
            </w:pPr>
            <w:r w:rsidRPr="00334BC2">
              <w:rPr>
                <w:sz w:val="22"/>
                <w:szCs w:val="22"/>
              </w:rPr>
              <w:t>2023</w:t>
            </w:r>
          </w:p>
        </w:tc>
        <w:tc>
          <w:tcPr>
            <w:tcW w:w="1397" w:type="dxa"/>
          </w:tcPr>
          <w:p w14:paraId="57C7E9B4" w14:textId="77777777" w:rsidR="00747CD2" w:rsidRPr="00334BC2" w:rsidRDefault="00747CD2" w:rsidP="008D4CAD">
            <w:pPr>
              <w:spacing w:before="100" w:after="100"/>
              <w:jc w:val="center"/>
              <w:rPr>
                <w:sz w:val="22"/>
                <w:szCs w:val="22"/>
              </w:rPr>
            </w:pPr>
            <w:r w:rsidRPr="00334BC2">
              <w:rPr>
                <w:sz w:val="22"/>
                <w:szCs w:val="22"/>
              </w:rPr>
              <w:t>2024</w:t>
            </w:r>
          </w:p>
        </w:tc>
        <w:tc>
          <w:tcPr>
            <w:tcW w:w="1398" w:type="dxa"/>
          </w:tcPr>
          <w:p w14:paraId="2B5D7070" w14:textId="77777777" w:rsidR="00747CD2" w:rsidRPr="00334BC2" w:rsidRDefault="00747CD2" w:rsidP="008D4CAD">
            <w:pPr>
              <w:spacing w:before="100" w:after="100"/>
              <w:jc w:val="center"/>
              <w:rPr>
                <w:sz w:val="22"/>
                <w:szCs w:val="22"/>
              </w:rPr>
            </w:pPr>
            <w:r w:rsidRPr="00334BC2">
              <w:rPr>
                <w:sz w:val="22"/>
                <w:szCs w:val="22"/>
              </w:rPr>
              <w:t>2025</w:t>
            </w:r>
          </w:p>
        </w:tc>
      </w:tr>
      <w:tr w:rsidR="00747CD2" w:rsidRPr="00334BC2" w14:paraId="52D6FF51" w14:textId="77777777" w:rsidTr="008D4CAD">
        <w:trPr>
          <w:cantSplit/>
          <w:jc w:val="center"/>
        </w:trPr>
        <w:tc>
          <w:tcPr>
            <w:tcW w:w="1800" w:type="dxa"/>
          </w:tcPr>
          <w:p w14:paraId="72657D91" w14:textId="77777777" w:rsidR="00747CD2" w:rsidRPr="00334BC2" w:rsidRDefault="00747CD2" w:rsidP="008D4CAD">
            <w:pPr>
              <w:spacing w:after="0"/>
              <w:jc w:val="center"/>
              <w:rPr>
                <w:sz w:val="22"/>
                <w:szCs w:val="22"/>
              </w:rPr>
            </w:pPr>
            <w:r w:rsidRPr="00334BC2">
              <w:rPr>
                <w:sz w:val="22"/>
                <w:szCs w:val="22"/>
              </w:rPr>
              <w:t>1</w:t>
            </w:r>
          </w:p>
        </w:tc>
        <w:tc>
          <w:tcPr>
            <w:tcW w:w="1397" w:type="dxa"/>
          </w:tcPr>
          <w:p w14:paraId="1E8BB57E" w14:textId="77777777" w:rsidR="00747CD2" w:rsidRPr="00334BC2" w:rsidRDefault="00747CD2" w:rsidP="008D4CAD">
            <w:pPr>
              <w:spacing w:after="0"/>
              <w:jc w:val="center"/>
              <w:rPr>
                <w:sz w:val="22"/>
                <w:szCs w:val="22"/>
              </w:rPr>
            </w:pPr>
            <w:r w:rsidRPr="00334BC2">
              <w:rPr>
                <w:sz w:val="22"/>
                <w:szCs w:val="22"/>
              </w:rPr>
              <w:t>1-2</w:t>
            </w:r>
          </w:p>
        </w:tc>
        <w:tc>
          <w:tcPr>
            <w:tcW w:w="1397" w:type="dxa"/>
          </w:tcPr>
          <w:p w14:paraId="70BE695A" w14:textId="77777777" w:rsidR="00747CD2" w:rsidRPr="00334BC2" w:rsidRDefault="00747CD2" w:rsidP="008D4CAD">
            <w:pPr>
              <w:spacing w:after="0"/>
              <w:jc w:val="center"/>
              <w:rPr>
                <w:sz w:val="22"/>
                <w:szCs w:val="22"/>
              </w:rPr>
            </w:pPr>
            <w:r w:rsidRPr="00334BC2">
              <w:rPr>
                <w:sz w:val="22"/>
                <w:szCs w:val="22"/>
              </w:rPr>
              <w:t>1</w:t>
            </w:r>
          </w:p>
        </w:tc>
        <w:tc>
          <w:tcPr>
            <w:tcW w:w="1398" w:type="dxa"/>
          </w:tcPr>
          <w:p w14:paraId="53DCA5F1" w14:textId="77777777" w:rsidR="00747CD2" w:rsidRPr="00334BC2" w:rsidRDefault="00747CD2" w:rsidP="008D4CAD">
            <w:pPr>
              <w:spacing w:after="0"/>
              <w:jc w:val="center"/>
              <w:rPr>
                <w:sz w:val="22"/>
                <w:szCs w:val="22"/>
              </w:rPr>
            </w:pPr>
            <w:r w:rsidRPr="00334BC2">
              <w:rPr>
                <w:sz w:val="22"/>
                <w:szCs w:val="22"/>
              </w:rPr>
              <w:t>1</w:t>
            </w:r>
          </w:p>
        </w:tc>
      </w:tr>
      <w:tr w:rsidR="00747CD2" w:rsidRPr="00334BC2" w14:paraId="6A62A946" w14:textId="77777777" w:rsidTr="008D4CAD">
        <w:trPr>
          <w:cantSplit/>
          <w:jc w:val="center"/>
        </w:trPr>
        <w:tc>
          <w:tcPr>
            <w:tcW w:w="1800" w:type="dxa"/>
          </w:tcPr>
          <w:p w14:paraId="1D0DAE6E" w14:textId="77777777" w:rsidR="00747CD2" w:rsidRPr="00334BC2" w:rsidRDefault="00747CD2" w:rsidP="008D4CAD">
            <w:pPr>
              <w:spacing w:after="0"/>
              <w:jc w:val="center"/>
              <w:rPr>
                <w:sz w:val="22"/>
                <w:szCs w:val="22"/>
              </w:rPr>
            </w:pPr>
            <w:r w:rsidRPr="00334BC2">
              <w:rPr>
                <w:sz w:val="22"/>
                <w:szCs w:val="22"/>
              </w:rPr>
              <w:t>2</w:t>
            </w:r>
          </w:p>
        </w:tc>
        <w:tc>
          <w:tcPr>
            <w:tcW w:w="1397" w:type="dxa"/>
          </w:tcPr>
          <w:p w14:paraId="0591C39B" w14:textId="77777777" w:rsidR="00747CD2" w:rsidRPr="00334BC2" w:rsidRDefault="00747CD2" w:rsidP="008D4CAD">
            <w:pPr>
              <w:spacing w:after="0"/>
              <w:jc w:val="center"/>
              <w:rPr>
                <w:sz w:val="22"/>
                <w:szCs w:val="22"/>
              </w:rPr>
            </w:pPr>
            <w:r w:rsidRPr="00334BC2">
              <w:rPr>
                <w:sz w:val="22"/>
                <w:szCs w:val="22"/>
              </w:rPr>
              <w:t>20-21</w:t>
            </w:r>
          </w:p>
        </w:tc>
        <w:tc>
          <w:tcPr>
            <w:tcW w:w="1397" w:type="dxa"/>
          </w:tcPr>
          <w:p w14:paraId="4409B340" w14:textId="77777777" w:rsidR="00747CD2" w:rsidRPr="00334BC2" w:rsidRDefault="00747CD2" w:rsidP="008D4CAD">
            <w:pPr>
              <w:spacing w:after="0"/>
              <w:jc w:val="center"/>
              <w:rPr>
                <w:sz w:val="22"/>
                <w:szCs w:val="22"/>
              </w:rPr>
            </w:pPr>
            <w:r w:rsidRPr="00334BC2">
              <w:rPr>
                <w:sz w:val="22"/>
                <w:szCs w:val="22"/>
              </w:rPr>
              <w:t>12-13</w:t>
            </w:r>
          </w:p>
        </w:tc>
        <w:tc>
          <w:tcPr>
            <w:tcW w:w="1398" w:type="dxa"/>
          </w:tcPr>
          <w:p w14:paraId="432E82F4" w14:textId="77777777" w:rsidR="00747CD2" w:rsidRPr="00334BC2" w:rsidRDefault="00747CD2" w:rsidP="008D4CAD">
            <w:pPr>
              <w:spacing w:after="0"/>
              <w:jc w:val="center"/>
              <w:rPr>
                <w:sz w:val="22"/>
                <w:szCs w:val="22"/>
              </w:rPr>
            </w:pPr>
          </w:p>
        </w:tc>
      </w:tr>
      <w:tr w:rsidR="00747CD2" w:rsidRPr="00334BC2" w14:paraId="72301224" w14:textId="77777777" w:rsidTr="008D4CAD">
        <w:trPr>
          <w:cantSplit/>
          <w:jc w:val="center"/>
        </w:trPr>
        <w:tc>
          <w:tcPr>
            <w:tcW w:w="1800" w:type="dxa"/>
          </w:tcPr>
          <w:p w14:paraId="6604CC14" w14:textId="77777777" w:rsidR="00747CD2" w:rsidRPr="00334BC2" w:rsidRDefault="00747CD2" w:rsidP="008D4CAD">
            <w:pPr>
              <w:spacing w:after="0"/>
              <w:jc w:val="center"/>
              <w:rPr>
                <w:sz w:val="22"/>
                <w:szCs w:val="22"/>
              </w:rPr>
            </w:pPr>
            <w:r w:rsidRPr="00334BC2">
              <w:rPr>
                <w:sz w:val="22"/>
                <w:szCs w:val="22"/>
              </w:rPr>
              <w:t>3</w:t>
            </w:r>
          </w:p>
        </w:tc>
        <w:tc>
          <w:tcPr>
            <w:tcW w:w="1397" w:type="dxa"/>
          </w:tcPr>
          <w:p w14:paraId="230F96FB" w14:textId="77777777" w:rsidR="00747CD2" w:rsidRPr="00334BC2" w:rsidRDefault="00747CD2" w:rsidP="008D4CAD">
            <w:pPr>
              <w:spacing w:after="0"/>
              <w:jc w:val="center"/>
              <w:rPr>
                <w:sz w:val="22"/>
                <w:szCs w:val="22"/>
              </w:rPr>
            </w:pPr>
          </w:p>
        </w:tc>
        <w:tc>
          <w:tcPr>
            <w:tcW w:w="1397" w:type="dxa"/>
          </w:tcPr>
          <w:p w14:paraId="281FEBBC" w14:textId="77777777" w:rsidR="00747CD2" w:rsidRPr="00334BC2" w:rsidRDefault="00747CD2" w:rsidP="008D4CAD">
            <w:pPr>
              <w:spacing w:after="0"/>
              <w:jc w:val="center"/>
              <w:rPr>
                <w:sz w:val="22"/>
                <w:szCs w:val="22"/>
              </w:rPr>
            </w:pPr>
            <w:r w:rsidRPr="00334BC2">
              <w:rPr>
                <w:sz w:val="22"/>
                <w:szCs w:val="22"/>
              </w:rPr>
              <w:t>29</w:t>
            </w:r>
          </w:p>
        </w:tc>
        <w:tc>
          <w:tcPr>
            <w:tcW w:w="1398" w:type="dxa"/>
          </w:tcPr>
          <w:p w14:paraId="6BA348E3" w14:textId="77777777" w:rsidR="00747CD2" w:rsidRPr="00334BC2" w:rsidRDefault="00747CD2" w:rsidP="008D4CAD">
            <w:pPr>
              <w:spacing w:after="0"/>
              <w:jc w:val="center"/>
              <w:rPr>
                <w:sz w:val="22"/>
                <w:szCs w:val="22"/>
              </w:rPr>
            </w:pPr>
            <w:r w:rsidRPr="00334BC2">
              <w:rPr>
                <w:sz w:val="22"/>
                <w:szCs w:val="22"/>
              </w:rPr>
              <w:t>3-4</w:t>
            </w:r>
          </w:p>
        </w:tc>
      </w:tr>
      <w:tr w:rsidR="00747CD2" w:rsidRPr="00334BC2" w14:paraId="0BFEB8B2" w14:textId="77777777" w:rsidTr="008D4CAD">
        <w:trPr>
          <w:cantSplit/>
          <w:jc w:val="center"/>
        </w:trPr>
        <w:tc>
          <w:tcPr>
            <w:tcW w:w="1800" w:type="dxa"/>
          </w:tcPr>
          <w:p w14:paraId="3934DBA6" w14:textId="77777777" w:rsidR="00747CD2" w:rsidRPr="00334BC2" w:rsidRDefault="00747CD2" w:rsidP="008D4CAD">
            <w:pPr>
              <w:spacing w:after="0"/>
              <w:jc w:val="center"/>
              <w:rPr>
                <w:sz w:val="22"/>
                <w:szCs w:val="22"/>
              </w:rPr>
            </w:pPr>
            <w:r w:rsidRPr="00334BC2">
              <w:rPr>
                <w:sz w:val="22"/>
                <w:szCs w:val="22"/>
              </w:rPr>
              <w:t>4</w:t>
            </w:r>
          </w:p>
        </w:tc>
        <w:tc>
          <w:tcPr>
            <w:tcW w:w="1397" w:type="dxa"/>
          </w:tcPr>
          <w:p w14:paraId="67B714EB" w14:textId="77777777" w:rsidR="00747CD2" w:rsidRPr="00334BC2" w:rsidRDefault="00747CD2" w:rsidP="008D4CAD">
            <w:pPr>
              <w:spacing w:after="0"/>
              <w:jc w:val="center"/>
              <w:rPr>
                <w:sz w:val="22"/>
                <w:szCs w:val="22"/>
              </w:rPr>
            </w:pPr>
            <w:r w:rsidRPr="00334BC2">
              <w:rPr>
                <w:sz w:val="22"/>
                <w:szCs w:val="22"/>
              </w:rPr>
              <w:t>7</w:t>
            </w:r>
          </w:p>
        </w:tc>
        <w:tc>
          <w:tcPr>
            <w:tcW w:w="1397" w:type="dxa"/>
          </w:tcPr>
          <w:p w14:paraId="75AA7CC5" w14:textId="77777777" w:rsidR="00747CD2" w:rsidRPr="00334BC2" w:rsidRDefault="00747CD2" w:rsidP="008D4CAD">
            <w:pPr>
              <w:spacing w:after="0"/>
              <w:jc w:val="center"/>
              <w:rPr>
                <w:sz w:val="22"/>
                <w:szCs w:val="22"/>
              </w:rPr>
            </w:pPr>
          </w:p>
        </w:tc>
        <w:tc>
          <w:tcPr>
            <w:tcW w:w="1398" w:type="dxa"/>
          </w:tcPr>
          <w:p w14:paraId="28818602" w14:textId="77777777" w:rsidR="00747CD2" w:rsidRPr="00334BC2" w:rsidRDefault="00747CD2" w:rsidP="008D4CAD">
            <w:pPr>
              <w:spacing w:after="0"/>
              <w:jc w:val="center"/>
              <w:rPr>
                <w:sz w:val="22"/>
                <w:szCs w:val="22"/>
              </w:rPr>
            </w:pPr>
            <w:r w:rsidRPr="00334BC2">
              <w:rPr>
                <w:sz w:val="22"/>
                <w:szCs w:val="22"/>
              </w:rPr>
              <w:t>18</w:t>
            </w:r>
          </w:p>
        </w:tc>
      </w:tr>
      <w:tr w:rsidR="00747CD2" w:rsidRPr="00334BC2" w14:paraId="059960F4" w14:textId="77777777" w:rsidTr="008D4CAD">
        <w:trPr>
          <w:cantSplit/>
          <w:jc w:val="center"/>
        </w:trPr>
        <w:tc>
          <w:tcPr>
            <w:tcW w:w="1800" w:type="dxa"/>
          </w:tcPr>
          <w:p w14:paraId="46004075" w14:textId="77777777" w:rsidR="00747CD2" w:rsidRPr="00334BC2" w:rsidRDefault="00747CD2" w:rsidP="008D4CAD">
            <w:pPr>
              <w:spacing w:after="0"/>
              <w:jc w:val="center"/>
              <w:rPr>
                <w:sz w:val="22"/>
                <w:szCs w:val="22"/>
              </w:rPr>
            </w:pPr>
            <w:r w:rsidRPr="00334BC2">
              <w:rPr>
                <w:sz w:val="22"/>
                <w:szCs w:val="22"/>
              </w:rPr>
              <w:t>5</w:t>
            </w:r>
          </w:p>
        </w:tc>
        <w:tc>
          <w:tcPr>
            <w:tcW w:w="1397" w:type="dxa"/>
          </w:tcPr>
          <w:p w14:paraId="5CD71F00" w14:textId="77777777" w:rsidR="00747CD2" w:rsidRPr="00334BC2" w:rsidRDefault="00747CD2" w:rsidP="008D4CAD">
            <w:pPr>
              <w:spacing w:after="0"/>
              <w:jc w:val="center"/>
              <w:rPr>
                <w:sz w:val="22"/>
                <w:szCs w:val="22"/>
              </w:rPr>
            </w:pPr>
            <w:r w:rsidRPr="00334BC2">
              <w:rPr>
                <w:sz w:val="22"/>
                <w:szCs w:val="22"/>
              </w:rPr>
              <w:t>1 y 24</w:t>
            </w:r>
          </w:p>
        </w:tc>
        <w:tc>
          <w:tcPr>
            <w:tcW w:w="1397" w:type="dxa"/>
          </w:tcPr>
          <w:p w14:paraId="43CD3ACF" w14:textId="77777777" w:rsidR="00747CD2" w:rsidRPr="00334BC2" w:rsidRDefault="00747CD2" w:rsidP="008D4CAD">
            <w:pPr>
              <w:spacing w:after="0"/>
              <w:jc w:val="center"/>
              <w:rPr>
                <w:sz w:val="22"/>
                <w:szCs w:val="22"/>
              </w:rPr>
            </w:pPr>
            <w:r w:rsidRPr="00334BC2">
              <w:rPr>
                <w:sz w:val="22"/>
                <w:szCs w:val="22"/>
              </w:rPr>
              <w:t>1, 3 y 24</w:t>
            </w:r>
          </w:p>
        </w:tc>
        <w:tc>
          <w:tcPr>
            <w:tcW w:w="1398" w:type="dxa"/>
          </w:tcPr>
          <w:p w14:paraId="3356020C" w14:textId="77777777" w:rsidR="00747CD2" w:rsidRPr="00334BC2" w:rsidRDefault="00747CD2" w:rsidP="008D4CAD">
            <w:pPr>
              <w:spacing w:after="0"/>
              <w:jc w:val="center"/>
              <w:rPr>
                <w:sz w:val="22"/>
                <w:szCs w:val="22"/>
              </w:rPr>
            </w:pPr>
            <w:r w:rsidRPr="00334BC2">
              <w:rPr>
                <w:sz w:val="22"/>
                <w:szCs w:val="22"/>
              </w:rPr>
              <w:t>1, 2 y 24</w:t>
            </w:r>
          </w:p>
        </w:tc>
      </w:tr>
      <w:tr w:rsidR="00747CD2" w:rsidRPr="00334BC2" w14:paraId="43455EC5" w14:textId="77777777" w:rsidTr="008D4CAD">
        <w:trPr>
          <w:cantSplit/>
          <w:jc w:val="center"/>
        </w:trPr>
        <w:tc>
          <w:tcPr>
            <w:tcW w:w="1800" w:type="dxa"/>
          </w:tcPr>
          <w:p w14:paraId="682914E7" w14:textId="77777777" w:rsidR="00747CD2" w:rsidRPr="00334BC2" w:rsidRDefault="00747CD2" w:rsidP="008D4CAD">
            <w:pPr>
              <w:spacing w:after="0"/>
              <w:jc w:val="center"/>
              <w:rPr>
                <w:sz w:val="22"/>
                <w:szCs w:val="22"/>
              </w:rPr>
            </w:pPr>
            <w:r w:rsidRPr="00334BC2">
              <w:rPr>
                <w:sz w:val="22"/>
                <w:szCs w:val="22"/>
              </w:rPr>
              <w:t>6</w:t>
            </w:r>
          </w:p>
        </w:tc>
        <w:tc>
          <w:tcPr>
            <w:tcW w:w="1397" w:type="dxa"/>
          </w:tcPr>
          <w:p w14:paraId="145816A0" w14:textId="77777777" w:rsidR="00747CD2" w:rsidRPr="00334BC2" w:rsidRDefault="00747CD2" w:rsidP="008D4CAD">
            <w:pPr>
              <w:spacing w:after="0"/>
              <w:jc w:val="center"/>
              <w:rPr>
                <w:sz w:val="22"/>
                <w:szCs w:val="22"/>
              </w:rPr>
            </w:pPr>
          </w:p>
        </w:tc>
        <w:tc>
          <w:tcPr>
            <w:tcW w:w="1397" w:type="dxa"/>
          </w:tcPr>
          <w:p w14:paraId="1268C707" w14:textId="77777777" w:rsidR="00747CD2" w:rsidRPr="00334BC2" w:rsidRDefault="00747CD2" w:rsidP="008D4CAD">
            <w:pPr>
              <w:spacing w:after="0"/>
              <w:jc w:val="center"/>
              <w:rPr>
                <w:sz w:val="22"/>
                <w:szCs w:val="22"/>
              </w:rPr>
            </w:pPr>
          </w:p>
        </w:tc>
        <w:tc>
          <w:tcPr>
            <w:tcW w:w="1398" w:type="dxa"/>
          </w:tcPr>
          <w:p w14:paraId="58A81548" w14:textId="77777777" w:rsidR="00747CD2" w:rsidRPr="00334BC2" w:rsidRDefault="00747CD2" w:rsidP="008D4CAD">
            <w:pPr>
              <w:spacing w:after="0"/>
              <w:jc w:val="center"/>
              <w:rPr>
                <w:sz w:val="22"/>
                <w:szCs w:val="22"/>
              </w:rPr>
            </w:pPr>
          </w:p>
        </w:tc>
      </w:tr>
      <w:tr w:rsidR="00747CD2" w:rsidRPr="00334BC2" w14:paraId="76032A47" w14:textId="77777777" w:rsidTr="008D4CAD">
        <w:trPr>
          <w:cantSplit/>
          <w:jc w:val="center"/>
        </w:trPr>
        <w:tc>
          <w:tcPr>
            <w:tcW w:w="1800" w:type="dxa"/>
          </w:tcPr>
          <w:p w14:paraId="57518FD2" w14:textId="77777777" w:rsidR="00747CD2" w:rsidRPr="00334BC2" w:rsidRDefault="00747CD2" w:rsidP="008D4CAD">
            <w:pPr>
              <w:spacing w:after="0"/>
              <w:jc w:val="center"/>
              <w:rPr>
                <w:sz w:val="22"/>
                <w:szCs w:val="22"/>
              </w:rPr>
            </w:pPr>
            <w:r w:rsidRPr="00334BC2">
              <w:rPr>
                <w:sz w:val="22"/>
                <w:szCs w:val="22"/>
              </w:rPr>
              <w:t>7</w:t>
            </w:r>
          </w:p>
        </w:tc>
        <w:tc>
          <w:tcPr>
            <w:tcW w:w="1397" w:type="dxa"/>
          </w:tcPr>
          <w:p w14:paraId="05279256" w14:textId="77777777" w:rsidR="00747CD2" w:rsidRPr="00334BC2" w:rsidRDefault="00747CD2" w:rsidP="008D4CAD">
            <w:pPr>
              <w:spacing w:after="0"/>
              <w:jc w:val="center"/>
              <w:rPr>
                <w:sz w:val="22"/>
                <w:szCs w:val="22"/>
              </w:rPr>
            </w:pPr>
          </w:p>
        </w:tc>
        <w:tc>
          <w:tcPr>
            <w:tcW w:w="1397" w:type="dxa"/>
          </w:tcPr>
          <w:p w14:paraId="5A25A2D1" w14:textId="77777777" w:rsidR="00747CD2" w:rsidRPr="00334BC2" w:rsidRDefault="00747CD2" w:rsidP="008D4CAD">
            <w:pPr>
              <w:spacing w:after="0"/>
              <w:jc w:val="center"/>
              <w:rPr>
                <w:sz w:val="22"/>
                <w:szCs w:val="22"/>
              </w:rPr>
            </w:pPr>
          </w:p>
        </w:tc>
        <w:tc>
          <w:tcPr>
            <w:tcW w:w="1398" w:type="dxa"/>
          </w:tcPr>
          <w:p w14:paraId="70E400E4" w14:textId="77777777" w:rsidR="00747CD2" w:rsidRPr="00334BC2" w:rsidRDefault="00747CD2" w:rsidP="008D4CAD">
            <w:pPr>
              <w:spacing w:after="0"/>
              <w:jc w:val="center"/>
              <w:rPr>
                <w:sz w:val="22"/>
                <w:szCs w:val="22"/>
              </w:rPr>
            </w:pPr>
          </w:p>
        </w:tc>
      </w:tr>
      <w:tr w:rsidR="00747CD2" w:rsidRPr="00334BC2" w14:paraId="03C4A4F7" w14:textId="77777777" w:rsidTr="008D4CAD">
        <w:trPr>
          <w:cantSplit/>
          <w:jc w:val="center"/>
        </w:trPr>
        <w:tc>
          <w:tcPr>
            <w:tcW w:w="1800" w:type="dxa"/>
          </w:tcPr>
          <w:p w14:paraId="7279E4F2" w14:textId="77777777" w:rsidR="00747CD2" w:rsidRPr="00334BC2" w:rsidRDefault="00747CD2" w:rsidP="008D4CAD">
            <w:pPr>
              <w:spacing w:after="0"/>
              <w:jc w:val="center"/>
              <w:rPr>
                <w:sz w:val="22"/>
                <w:szCs w:val="22"/>
              </w:rPr>
            </w:pPr>
            <w:r w:rsidRPr="00334BC2">
              <w:rPr>
                <w:sz w:val="22"/>
                <w:szCs w:val="22"/>
              </w:rPr>
              <w:t>8</w:t>
            </w:r>
          </w:p>
        </w:tc>
        <w:tc>
          <w:tcPr>
            <w:tcW w:w="1397" w:type="dxa"/>
          </w:tcPr>
          <w:p w14:paraId="42C17A91" w14:textId="77777777" w:rsidR="00747CD2" w:rsidRPr="00334BC2" w:rsidRDefault="00747CD2" w:rsidP="008D4CAD">
            <w:pPr>
              <w:spacing w:after="0"/>
              <w:jc w:val="center"/>
              <w:rPr>
                <w:sz w:val="22"/>
                <w:szCs w:val="22"/>
              </w:rPr>
            </w:pPr>
            <w:r w:rsidRPr="00334BC2">
              <w:rPr>
                <w:sz w:val="22"/>
                <w:szCs w:val="22"/>
              </w:rPr>
              <w:t>10</w:t>
            </w:r>
          </w:p>
        </w:tc>
        <w:tc>
          <w:tcPr>
            <w:tcW w:w="1397" w:type="dxa"/>
          </w:tcPr>
          <w:p w14:paraId="1387D882" w14:textId="77777777" w:rsidR="00747CD2" w:rsidRPr="00334BC2" w:rsidRDefault="00747CD2" w:rsidP="008D4CAD">
            <w:pPr>
              <w:spacing w:after="0"/>
              <w:jc w:val="center"/>
              <w:rPr>
                <w:sz w:val="22"/>
                <w:szCs w:val="22"/>
              </w:rPr>
            </w:pPr>
            <w:r w:rsidRPr="00334BC2">
              <w:rPr>
                <w:sz w:val="22"/>
                <w:szCs w:val="22"/>
              </w:rPr>
              <w:t>10</w:t>
            </w:r>
          </w:p>
        </w:tc>
        <w:tc>
          <w:tcPr>
            <w:tcW w:w="1398" w:type="dxa"/>
          </w:tcPr>
          <w:p w14:paraId="5D899FCF" w14:textId="77777777" w:rsidR="00747CD2" w:rsidRPr="00334BC2" w:rsidRDefault="00747CD2" w:rsidP="008D4CAD">
            <w:pPr>
              <w:spacing w:after="0"/>
              <w:jc w:val="center"/>
              <w:rPr>
                <w:sz w:val="22"/>
                <w:szCs w:val="22"/>
              </w:rPr>
            </w:pPr>
            <w:r w:rsidRPr="00334BC2">
              <w:rPr>
                <w:sz w:val="22"/>
                <w:szCs w:val="22"/>
              </w:rPr>
              <w:t>10</w:t>
            </w:r>
          </w:p>
        </w:tc>
      </w:tr>
      <w:tr w:rsidR="00747CD2" w:rsidRPr="00334BC2" w14:paraId="350A413F" w14:textId="77777777" w:rsidTr="008D4CAD">
        <w:trPr>
          <w:cantSplit/>
          <w:jc w:val="center"/>
        </w:trPr>
        <w:tc>
          <w:tcPr>
            <w:tcW w:w="1800" w:type="dxa"/>
          </w:tcPr>
          <w:p w14:paraId="29F94643" w14:textId="77777777" w:rsidR="00747CD2" w:rsidRPr="00334BC2" w:rsidRDefault="00747CD2" w:rsidP="008D4CAD">
            <w:pPr>
              <w:spacing w:after="0"/>
              <w:jc w:val="center"/>
              <w:rPr>
                <w:sz w:val="22"/>
                <w:szCs w:val="22"/>
              </w:rPr>
            </w:pPr>
            <w:r w:rsidRPr="00334BC2">
              <w:rPr>
                <w:sz w:val="22"/>
                <w:szCs w:val="22"/>
              </w:rPr>
              <w:t>9</w:t>
            </w:r>
          </w:p>
        </w:tc>
        <w:tc>
          <w:tcPr>
            <w:tcW w:w="1397" w:type="dxa"/>
          </w:tcPr>
          <w:p w14:paraId="0E7A6DB5" w14:textId="77777777" w:rsidR="00747CD2" w:rsidRPr="00334BC2" w:rsidRDefault="00747CD2" w:rsidP="008D4CAD">
            <w:pPr>
              <w:spacing w:after="0"/>
              <w:jc w:val="center"/>
              <w:rPr>
                <w:sz w:val="22"/>
                <w:szCs w:val="22"/>
              </w:rPr>
            </w:pPr>
          </w:p>
        </w:tc>
        <w:tc>
          <w:tcPr>
            <w:tcW w:w="1397" w:type="dxa"/>
          </w:tcPr>
          <w:p w14:paraId="09CF6E42" w14:textId="77777777" w:rsidR="00747CD2" w:rsidRPr="00334BC2" w:rsidRDefault="00747CD2" w:rsidP="008D4CAD">
            <w:pPr>
              <w:spacing w:after="0"/>
              <w:jc w:val="center"/>
              <w:rPr>
                <w:sz w:val="22"/>
                <w:szCs w:val="22"/>
              </w:rPr>
            </w:pPr>
          </w:p>
        </w:tc>
        <w:tc>
          <w:tcPr>
            <w:tcW w:w="1398" w:type="dxa"/>
          </w:tcPr>
          <w:p w14:paraId="75C5819C" w14:textId="77777777" w:rsidR="00747CD2" w:rsidRPr="00334BC2" w:rsidRDefault="00747CD2" w:rsidP="008D4CAD">
            <w:pPr>
              <w:spacing w:after="0"/>
              <w:jc w:val="center"/>
              <w:rPr>
                <w:sz w:val="22"/>
                <w:szCs w:val="22"/>
              </w:rPr>
            </w:pPr>
          </w:p>
        </w:tc>
      </w:tr>
      <w:tr w:rsidR="00747CD2" w:rsidRPr="00334BC2" w14:paraId="626823D5" w14:textId="77777777" w:rsidTr="008D4CAD">
        <w:trPr>
          <w:cantSplit/>
          <w:jc w:val="center"/>
        </w:trPr>
        <w:tc>
          <w:tcPr>
            <w:tcW w:w="1800" w:type="dxa"/>
          </w:tcPr>
          <w:p w14:paraId="6575E63A" w14:textId="77777777" w:rsidR="00747CD2" w:rsidRPr="00334BC2" w:rsidRDefault="00747CD2" w:rsidP="008D4CAD">
            <w:pPr>
              <w:spacing w:after="0"/>
              <w:jc w:val="center"/>
              <w:rPr>
                <w:sz w:val="22"/>
                <w:szCs w:val="22"/>
              </w:rPr>
            </w:pPr>
            <w:r w:rsidRPr="00334BC2">
              <w:rPr>
                <w:sz w:val="22"/>
                <w:szCs w:val="22"/>
              </w:rPr>
              <w:t>10</w:t>
            </w:r>
          </w:p>
        </w:tc>
        <w:tc>
          <w:tcPr>
            <w:tcW w:w="1397" w:type="dxa"/>
          </w:tcPr>
          <w:p w14:paraId="73C18A19" w14:textId="77777777" w:rsidR="00747CD2" w:rsidRPr="00334BC2" w:rsidRDefault="00747CD2" w:rsidP="008D4CAD">
            <w:pPr>
              <w:spacing w:after="0"/>
              <w:jc w:val="center"/>
              <w:rPr>
                <w:sz w:val="22"/>
                <w:szCs w:val="22"/>
              </w:rPr>
            </w:pPr>
            <w:r w:rsidRPr="00334BC2">
              <w:rPr>
                <w:sz w:val="22"/>
                <w:szCs w:val="22"/>
              </w:rPr>
              <w:t>9</w:t>
            </w:r>
          </w:p>
        </w:tc>
        <w:tc>
          <w:tcPr>
            <w:tcW w:w="1397" w:type="dxa"/>
          </w:tcPr>
          <w:p w14:paraId="62DBCE40" w14:textId="77777777" w:rsidR="00747CD2" w:rsidRPr="00334BC2" w:rsidRDefault="00747CD2" w:rsidP="008D4CAD">
            <w:pPr>
              <w:spacing w:after="0"/>
              <w:jc w:val="center"/>
              <w:rPr>
                <w:sz w:val="22"/>
                <w:szCs w:val="22"/>
              </w:rPr>
            </w:pPr>
            <w:r w:rsidRPr="00334BC2">
              <w:rPr>
                <w:sz w:val="22"/>
                <w:szCs w:val="22"/>
              </w:rPr>
              <w:t>9</w:t>
            </w:r>
          </w:p>
        </w:tc>
        <w:tc>
          <w:tcPr>
            <w:tcW w:w="1398" w:type="dxa"/>
          </w:tcPr>
          <w:p w14:paraId="2584601E" w14:textId="77777777" w:rsidR="00747CD2" w:rsidRPr="00334BC2" w:rsidRDefault="00747CD2" w:rsidP="008D4CAD">
            <w:pPr>
              <w:spacing w:after="0"/>
              <w:jc w:val="center"/>
              <w:rPr>
                <w:sz w:val="22"/>
                <w:szCs w:val="22"/>
              </w:rPr>
            </w:pPr>
            <w:r w:rsidRPr="00334BC2">
              <w:rPr>
                <w:sz w:val="22"/>
                <w:szCs w:val="22"/>
              </w:rPr>
              <w:t>9</w:t>
            </w:r>
          </w:p>
        </w:tc>
      </w:tr>
      <w:tr w:rsidR="00747CD2" w:rsidRPr="00334BC2" w14:paraId="68ADB79B" w14:textId="77777777" w:rsidTr="008D4CAD">
        <w:trPr>
          <w:cantSplit/>
          <w:jc w:val="center"/>
        </w:trPr>
        <w:tc>
          <w:tcPr>
            <w:tcW w:w="1800" w:type="dxa"/>
          </w:tcPr>
          <w:p w14:paraId="5033806A" w14:textId="77777777" w:rsidR="00747CD2" w:rsidRPr="00334BC2" w:rsidRDefault="00747CD2" w:rsidP="008D4CAD">
            <w:pPr>
              <w:spacing w:after="0"/>
              <w:jc w:val="center"/>
              <w:rPr>
                <w:sz w:val="22"/>
                <w:szCs w:val="22"/>
              </w:rPr>
            </w:pPr>
            <w:r w:rsidRPr="00334BC2">
              <w:rPr>
                <w:sz w:val="22"/>
                <w:szCs w:val="22"/>
              </w:rPr>
              <w:t>11</w:t>
            </w:r>
          </w:p>
        </w:tc>
        <w:tc>
          <w:tcPr>
            <w:tcW w:w="1397" w:type="dxa"/>
          </w:tcPr>
          <w:p w14:paraId="362596B8" w14:textId="77777777" w:rsidR="00747CD2" w:rsidRPr="00334BC2" w:rsidRDefault="00747CD2" w:rsidP="008D4CAD">
            <w:pPr>
              <w:spacing w:after="0"/>
              <w:jc w:val="center"/>
              <w:rPr>
                <w:sz w:val="22"/>
                <w:szCs w:val="22"/>
              </w:rPr>
            </w:pPr>
            <w:r w:rsidRPr="00334BC2">
              <w:rPr>
                <w:sz w:val="22"/>
                <w:szCs w:val="22"/>
              </w:rPr>
              <w:t>2-3</w:t>
            </w:r>
          </w:p>
        </w:tc>
        <w:tc>
          <w:tcPr>
            <w:tcW w:w="1397" w:type="dxa"/>
          </w:tcPr>
          <w:p w14:paraId="5B13F40C" w14:textId="77777777" w:rsidR="00747CD2" w:rsidRPr="00334BC2" w:rsidRDefault="00747CD2" w:rsidP="008D4CAD">
            <w:pPr>
              <w:spacing w:after="0"/>
              <w:jc w:val="center"/>
              <w:rPr>
                <w:sz w:val="22"/>
                <w:szCs w:val="22"/>
              </w:rPr>
            </w:pPr>
            <w:r w:rsidRPr="00334BC2">
              <w:rPr>
                <w:sz w:val="22"/>
                <w:szCs w:val="22"/>
              </w:rPr>
              <w:t>2-3</w:t>
            </w:r>
          </w:p>
        </w:tc>
        <w:tc>
          <w:tcPr>
            <w:tcW w:w="1398" w:type="dxa"/>
          </w:tcPr>
          <w:p w14:paraId="27865D15" w14:textId="77777777" w:rsidR="00747CD2" w:rsidRPr="00334BC2" w:rsidRDefault="00747CD2" w:rsidP="008D4CAD">
            <w:pPr>
              <w:spacing w:after="0"/>
              <w:jc w:val="center"/>
              <w:rPr>
                <w:sz w:val="22"/>
                <w:szCs w:val="22"/>
              </w:rPr>
            </w:pPr>
            <w:r w:rsidRPr="00334BC2">
              <w:rPr>
                <w:sz w:val="22"/>
                <w:szCs w:val="22"/>
              </w:rPr>
              <w:t>2-3</w:t>
            </w:r>
          </w:p>
        </w:tc>
      </w:tr>
      <w:tr w:rsidR="00747CD2" w:rsidRPr="00334BC2" w14:paraId="30C83936" w14:textId="77777777" w:rsidTr="008D4CAD">
        <w:trPr>
          <w:cantSplit/>
          <w:jc w:val="center"/>
        </w:trPr>
        <w:tc>
          <w:tcPr>
            <w:tcW w:w="1800" w:type="dxa"/>
          </w:tcPr>
          <w:p w14:paraId="6B69B25D" w14:textId="77777777" w:rsidR="00747CD2" w:rsidRPr="00334BC2" w:rsidRDefault="00747CD2" w:rsidP="008D4CAD">
            <w:pPr>
              <w:spacing w:after="0"/>
              <w:jc w:val="center"/>
              <w:rPr>
                <w:sz w:val="22"/>
                <w:szCs w:val="22"/>
              </w:rPr>
            </w:pPr>
            <w:r w:rsidRPr="00334BC2">
              <w:rPr>
                <w:sz w:val="22"/>
                <w:szCs w:val="22"/>
              </w:rPr>
              <w:t>12</w:t>
            </w:r>
          </w:p>
        </w:tc>
        <w:tc>
          <w:tcPr>
            <w:tcW w:w="1397" w:type="dxa"/>
          </w:tcPr>
          <w:p w14:paraId="1B056853" w14:textId="77777777" w:rsidR="00747CD2" w:rsidRPr="00334BC2" w:rsidRDefault="00747CD2" w:rsidP="008D4CAD">
            <w:pPr>
              <w:spacing w:after="0"/>
              <w:ind w:left="360"/>
              <w:rPr>
                <w:sz w:val="22"/>
                <w:szCs w:val="22"/>
              </w:rPr>
            </w:pPr>
            <w:r w:rsidRPr="00334BC2">
              <w:rPr>
                <w:sz w:val="22"/>
                <w:szCs w:val="22"/>
              </w:rPr>
              <w:t>6 y 25</w:t>
            </w:r>
          </w:p>
        </w:tc>
        <w:tc>
          <w:tcPr>
            <w:tcW w:w="1397" w:type="dxa"/>
          </w:tcPr>
          <w:p w14:paraId="397FF6A5" w14:textId="77777777" w:rsidR="00747CD2" w:rsidRPr="00334BC2" w:rsidRDefault="00747CD2" w:rsidP="008D4CAD">
            <w:pPr>
              <w:spacing w:after="0"/>
              <w:ind w:left="360"/>
              <w:rPr>
                <w:sz w:val="22"/>
                <w:szCs w:val="22"/>
              </w:rPr>
            </w:pPr>
            <w:r w:rsidRPr="00334BC2">
              <w:rPr>
                <w:sz w:val="22"/>
                <w:szCs w:val="22"/>
              </w:rPr>
              <w:t>6 y 25</w:t>
            </w:r>
          </w:p>
        </w:tc>
        <w:tc>
          <w:tcPr>
            <w:tcW w:w="1398" w:type="dxa"/>
          </w:tcPr>
          <w:p w14:paraId="7D25DE25" w14:textId="77777777" w:rsidR="00747CD2" w:rsidRPr="00334BC2" w:rsidRDefault="00747CD2" w:rsidP="008D4CAD">
            <w:pPr>
              <w:spacing w:after="0"/>
              <w:ind w:left="360"/>
              <w:rPr>
                <w:sz w:val="22"/>
                <w:szCs w:val="22"/>
              </w:rPr>
            </w:pPr>
            <w:r w:rsidRPr="00334BC2">
              <w:rPr>
                <w:sz w:val="22"/>
                <w:szCs w:val="22"/>
              </w:rPr>
              <w:t>6 y 25</w:t>
            </w:r>
          </w:p>
        </w:tc>
      </w:tr>
    </w:tbl>
    <w:p w14:paraId="2AA7C2D5" w14:textId="77777777" w:rsidR="00A20832" w:rsidRPr="00334BC2" w:rsidRDefault="00A20832" w:rsidP="00A20832">
      <w:pPr>
        <w:rPr>
          <w:sz w:val="22"/>
          <w:szCs w:val="22"/>
        </w:rPr>
      </w:pPr>
    </w:p>
    <w:p w14:paraId="00EA24C6" w14:textId="77777777" w:rsidR="00A20832" w:rsidRPr="00334BC2" w:rsidRDefault="00A20832" w:rsidP="00A20832">
      <w:pPr>
        <w:jc w:val="center"/>
        <w:rPr>
          <w:sz w:val="22"/>
          <w:szCs w:val="22"/>
        </w:rPr>
      </w:pPr>
    </w:p>
    <w:p w14:paraId="319166AB" w14:textId="77777777" w:rsidR="00A20832" w:rsidRPr="00334BC2" w:rsidRDefault="00A20832" w:rsidP="00A20832">
      <w:pPr>
        <w:rPr>
          <w:sz w:val="22"/>
          <w:szCs w:val="22"/>
        </w:rPr>
      </w:pPr>
    </w:p>
    <w:p w14:paraId="321C8471" w14:textId="77777777" w:rsidR="00A20832" w:rsidRPr="00334BC2" w:rsidRDefault="00A20832" w:rsidP="00A20832">
      <w:pPr>
        <w:tabs>
          <w:tab w:val="left" w:pos="8640"/>
        </w:tabs>
        <w:rPr>
          <w:b/>
          <w:sz w:val="22"/>
          <w:szCs w:val="22"/>
        </w:rPr>
      </w:pPr>
    </w:p>
    <w:p w14:paraId="0B11AB9F" w14:textId="77777777" w:rsidR="00A20832" w:rsidRPr="00334BC2" w:rsidRDefault="00A20832" w:rsidP="00A20832">
      <w:pPr>
        <w:tabs>
          <w:tab w:val="left" w:pos="8640"/>
        </w:tabs>
        <w:rPr>
          <w:b/>
          <w:sz w:val="22"/>
          <w:szCs w:val="22"/>
        </w:rPr>
        <w:sectPr w:rsidR="00A20832" w:rsidRPr="00334BC2" w:rsidSect="004F5C4C">
          <w:pgSz w:w="15840" w:h="12240" w:orient="landscape" w:code="1"/>
          <w:pgMar w:top="1440" w:right="1440" w:bottom="1440" w:left="1440" w:header="720" w:footer="720" w:gutter="0"/>
          <w:cols w:space="720"/>
          <w:docGrid w:linePitch="360"/>
        </w:sectPr>
      </w:pPr>
    </w:p>
    <w:p w14:paraId="3FF1B64F" w14:textId="7EB2DD55" w:rsidR="00A20832" w:rsidRPr="00334BC2" w:rsidRDefault="00A20832" w:rsidP="00A20832">
      <w:pPr>
        <w:jc w:val="center"/>
        <w:rPr>
          <w:b/>
          <w:sz w:val="22"/>
          <w:szCs w:val="22"/>
        </w:rPr>
      </w:pPr>
      <w:bookmarkStart w:id="729" w:name="_Toc454641238"/>
      <w:r w:rsidRPr="00334BC2">
        <w:rPr>
          <w:b/>
          <w:sz w:val="22"/>
          <w:szCs w:val="22"/>
        </w:rPr>
        <w:lastRenderedPageBreak/>
        <w:t xml:space="preserve">Cuadros del </w:t>
      </w:r>
      <w:r w:rsidR="00682368" w:rsidRPr="00334BC2">
        <w:rPr>
          <w:b/>
          <w:sz w:val="22"/>
          <w:szCs w:val="22"/>
        </w:rPr>
        <w:t xml:space="preserve">Inventario </w:t>
      </w:r>
      <w:r w:rsidRPr="00334BC2">
        <w:rPr>
          <w:b/>
          <w:sz w:val="22"/>
          <w:szCs w:val="22"/>
        </w:rPr>
        <w:t>del Sistema</w:t>
      </w:r>
      <w:bookmarkEnd w:id="729"/>
    </w:p>
    <w:p w14:paraId="36EBD818" w14:textId="77777777" w:rsidR="00A20832" w:rsidRPr="00334BC2" w:rsidRDefault="00A20832" w:rsidP="00A20832">
      <w:pPr>
        <w:pStyle w:val="explanatorynotes"/>
        <w:rPr>
          <w:rFonts w:ascii="Times New Roman" w:hAnsi="Times New Roman"/>
          <w:szCs w:val="22"/>
        </w:rPr>
      </w:pPr>
    </w:p>
    <w:p w14:paraId="275FD463" w14:textId="77777777" w:rsidR="00A20832" w:rsidRPr="00334BC2" w:rsidRDefault="00A20832" w:rsidP="00A20832">
      <w:pPr>
        <w:pStyle w:val="explanatorynotes"/>
        <w:jc w:val="left"/>
        <w:rPr>
          <w:rFonts w:ascii="Times New Roman" w:hAnsi="Times New Roman"/>
          <w:szCs w:val="22"/>
        </w:rPr>
      </w:pPr>
    </w:p>
    <w:p w14:paraId="22639A8E" w14:textId="77777777" w:rsidR="00A20832" w:rsidRPr="00334BC2" w:rsidRDefault="00A20832" w:rsidP="00A20832">
      <w:pPr>
        <w:pStyle w:val="Ttulo2"/>
        <w:rPr>
          <w:rFonts w:ascii="Times New Roman" w:hAnsi="Times New Roman"/>
          <w:sz w:val="22"/>
          <w:szCs w:val="22"/>
        </w:rPr>
      </w:pPr>
      <w:r w:rsidRPr="00334BC2">
        <w:rPr>
          <w:rFonts w:ascii="Times New Roman" w:hAnsi="Times New Roman"/>
          <w:sz w:val="22"/>
          <w:szCs w:val="22"/>
        </w:rPr>
        <w:br w:type="page"/>
      </w:r>
      <w:r w:rsidRPr="00334BC2">
        <w:rPr>
          <w:rFonts w:ascii="Times New Roman" w:hAnsi="Times New Roman"/>
          <w:sz w:val="22"/>
          <w:szCs w:val="22"/>
        </w:rPr>
        <w:lastRenderedPageBreak/>
        <w:t>Índice: Cuadros del inventario del Sistema</w:t>
      </w:r>
    </w:p>
    <w:p w14:paraId="7639B02D" w14:textId="0AAC5BA9" w:rsidR="00231587" w:rsidRPr="00334BC2" w:rsidRDefault="001D53E9">
      <w:pPr>
        <w:pStyle w:val="TDC1"/>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5c.1;1" </w:instrText>
      </w:r>
      <w:r w:rsidRPr="00334BC2">
        <w:rPr>
          <w:rFonts w:ascii="Times New Roman" w:hAnsi="Times New Roman"/>
          <w:sz w:val="22"/>
          <w:szCs w:val="22"/>
        </w:rPr>
        <w:fldChar w:fldCharType="separate"/>
      </w:r>
      <w:hyperlink w:anchor="_Toc488946935" w:history="1">
        <w:r w:rsidR="00231587" w:rsidRPr="00334BC2">
          <w:rPr>
            <w:rStyle w:val="Hipervnculo"/>
            <w:rFonts w:ascii="Times New Roman" w:hAnsi="Times New Roman"/>
            <w:noProof/>
            <w:sz w:val="22"/>
            <w:szCs w:val="22"/>
          </w:rPr>
          <w:t xml:space="preserve">Cuadro del inventario del Sistema (rubros de costos relativos al suministro </w:t>
        </w:r>
        <w:r w:rsidR="00231587" w:rsidRPr="00334BC2">
          <w:rPr>
            <w:rStyle w:val="Hipervnculo"/>
            <w:rFonts w:ascii="Times New Roman" w:hAnsi="Times New Roman"/>
            <w:noProof/>
            <w:sz w:val="22"/>
            <w:szCs w:val="22"/>
          </w:rPr>
          <w:br/>
          <w:t xml:space="preserve">y la instalación) </w:t>
        </w:r>
        <w:r w:rsidR="00231587" w:rsidRPr="00334BC2">
          <w:rPr>
            <w:rStyle w:val="Hipervnculo"/>
            <w:rFonts w:ascii="Times New Roman" w:hAnsi="Times New Roman"/>
            <w:i/>
            <w:iCs/>
            <w:noProof/>
            <w:sz w:val="22"/>
            <w:szCs w:val="22"/>
          </w:rPr>
          <w:t>[inserte: número de identificación]</w:t>
        </w:r>
        <w:r w:rsidR="00231587" w:rsidRPr="00334BC2">
          <w:rPr>
            <w:rFonts w:ascii="Times New Roman" w:hAnsi="Times New Roman"/>
            <w:noProof/>
            <w:webHidden/>
            <w:sz w:val="22"/>
            <w:szCs w:val="22"/>
          </w:rPr>
          <w:tab/>
        </w:r>
        <w:r w:rsidR="00231587" w:rsidRPr="00334BC2">
          <w:rPr>
            <w:rFonts w:ascii="Times New Roman" w:hAnsi="Times New Roman"/>
            <w:noProof/>
            <w:webHidden/>
            <w:sz w:val="22"/>
            <w:szCs w:val="22"/>
          </w:rPr>
          <w:fldChar w:fldCharType="begin"/>
        </w:r>
        <w:r w:rsidR="00231587" w:rsidRPr="00334BC2">
          <w:rPr>
            <w:rFonts w:ascii="Times New Roman" w:hAnsi="Times New Roman"/>
            <w:noProof/>
            <w:webHidden/>
            <w:sz w:val="22"/>
            <w:szCs w:val="22"/>
          </w:rPr>
          <w:instrText xml:space="preserve"> PAGEREF _Toc488946935 \h </w:instrText>
        </w:r>
        <w:r w:rsidR="00231587" w:rsidRPr="00334BC2">
          <w:rPr>
            <w:rFonts w:ascii="Times New Roman" w:hAnsi="Times New Roman"/>
            <w:noProof/>
            <w:webHidden/>
            <w:sz w:val="22"/>
            <w:szCs w:val="22"/>
          </w:rPr>
        </w:r>
        <w:r w:rsidR="00231587" w:rsidRPr="00334BC2">
          <w:rPr>
            <w:rFonts w:ascii="Times New Roman" w:hAnsi="Times New Roman"/>
            <w:noProof/>
            <w:webHidden/>
            <w:sz w:val="22"/>
            <w:szCs w:val="22"/>
          </w:rPr>
          <w:fldChar w:fldCharType="separate"/>
        </w:r>
        <w:r w:rsidR="00A264B5" w:rsidRPr="00334BC2">
          <w:rPr>
            <w:rFonts w:ascii="Times New Roman" w:hAnsi="Times New Roman"/>
            <w:noProof/>
            <w:webHidden/>
            <w:sz w:val="22"/>
            <w:szCs w:val="22"/>
          </w:rPr>
          <w:t>153</w:t>
        </w:r>
        <w:r w:rsidR="00231587" w:rsidRPr="00334BC2">
          <w:rPr>
            <w:rFonts w:ascii="Times New Roman" w:hAnsi="Times New Roman"/>
            <w:noProof/>
            <w:webHidden/>
            <w:sz w:val="22"/>
            <w:szCs w:val="22"/>
          </w:rPr>
          <w:fldChar w:fldCharType="end"/>
        </w:r>
      </w:hyperlink>
    </w:p>
    <w:p w14:paraId="1E28ACFB" w14:textId="25A3984F" w:rsidR="00231587" w:rsidRPr="00334BC2" w:rsidRDefault="007876CC">
      <w:pPr>
        <w:pStyle w:val="TDC1"/>
        <w:rPr>
          <w:rFonts w:ascii="Times New Roman" w:eastAsiaTheme="minorEastAsia" w:hAnsi="Times New Roman"/>
          <w:b w:val="0"/>
          <w:noProof/>
          <w:sz w:val="22"/>
          <w:szCs w:val="22"/>
          <w:lang w:eastAsia="zh-CN" w:bidi="ar-SA"/>
        </w:rPr>
      </w:pPr>
      <w:hyperlink w:anchor="_Toc488946936" w:history="1">
        <w:r w:rsidR="00231587" w:rsidRPr="00334BC2">
          <w:rPr>
            <w:rStyle w:val="Hipervnculo"/>
            <w:rFonts w:ascii="Times New Roman" w:hAnsi="Times New Roman"/>
            <w:noProof/>
            <w:sz w:val="22"/>
            <w:szCs w:val="22"/>
          </w:rPr>
          <w:t xml:space="preserve">Cuadro del inventario del Sistema (rubros de gastos recurrentes) </w:t>
        </w:r>
        <w:r w:rsidR="00231587" w:rsidRPr="00334BC2">
          <w:rPr>
            <w:rStyle w:val="Hipervnculo"/>
            <w:rFonts w:ascii="Times New Roman" w:hAnsi="Times New Roman"/>
            <w:i/>
            <w:iCs/>
            <w:noProof/>
            <w:sz w:val="22"/>
            <w:szCs w:val="22"/>
          </w:rPr>
          <w:t xml:space="preserve">[inserte: número </w:t>
        </w:r>
        <w:r w:rsidR="00231587" w:rsidRPr="00334BC2">
          <w:rPr>
            <w:rStyle w:val="Hipervnculo"/>
            <w:rFonts w:ascii="Times New Roman" w:hAnsi="Times New Roman"/>
            <w:i/>
            <w:iCs/>
            <w:noProof/>
            <w:sz w:val="22"/>
            <w:szCs w:val="22"/>
          </w:rPr>
          <w:br/>
          <w:t>de identificación]</w:t>
        </w:r>
        <w:r w:rsidR="00231587" w:rsidRPr="00334BC2">
          <w:rPr>
            <w:rFonts w:ascii="Times New Roman" w:hAnsi="Times New Roman"/>
            <w:noProof/>
            <w:webHidden/>
            <w:sz w:val="22"/>
            <w:szCs w:val="22"/>
          </w:rPr>
          <w:tab/>
        </w:r>
        <w:r w:rsidR="00231587" w:rsidRPr="00334BC2">
          <w:rPr>
            <w:rFonts w:ascii="Times New Roman" w:hAnsi="Times New Roman"/>
            <w:noProof/>
            <w:webHidden/>
            <w:sz w:val="22"/>
            <w:szCs w:val="22"/>
          </w:rPr>
          <w:fldChar w:fldCharType="begin"/>
        </w:r>
        <w:r w:rsidR="00231587" w:rsidRPr="00334BC2">
          <w:rPr>
            <w:rFonts w:ascii="Times New Roman" w:hAnsi="Times New Roman"/>
            <w:noProof/>
            <w:webHidden/>
            <w:sz w:val="22"/>
            <w:szCs w:val="22"/>
          </w:rPr>
          <w:instrText xml:space="preserve"> PAGEREF _Toc488946936 \h </w:instrText>
        </w:r>
        <w:r w:rsidR="00231587" w:rsidRPr="00334BC2">
          <w:rPr>
            <w:rFonts w:ascii="Times New Roman" w:hAnsi="Times New Roman"/>
            <w:noProof/>
            <w:webHidden/>
            <w:sz w:val="22"/>
            <w:szCs w:val="22"/>
          </w:rPr>
        </w:r>
        <w:r w:rsidR="00231587" w:rsidRPr="00334BC2">
          <w:rPr>
            <w:rFonts w:ascii="Times New Roman" w:hAnsi="Times New Roman"/>
            <w:noProof/>
            <w:webHidden/>
            <w:sz w:val="22"/>
            <w:szCs w:val="22"/>
          </w:rPr>
          <w:fldChar w:fldCharType="separate"/>
        </w:r>
        <w:r w:rsidR="00A264B5" w:rsidRPr="00334BC2">
          <w:rPr>
            <w:rFonts w:ascii="Times New Roman" w:hAnsi="Times New Roman"/>
            <w:noProof/>
            <w:webHidden/>
            <w:sz w:val="22"/>
            <w:szCs w:val="22"/>
          </w:rPr>
          <w:t>154</w:t>
        </w:r>
        <w:r w:rsidR="00231587" w:rsidRPr="00334BC2">
          <w:rPr>
            <w:rFonts w:ascii="Times New Roman" w:hAnsi="Times New Roman"/>
            <w:noProof/>
            <w:webHidden/>
            <w:sz w:val="22"/>
            <w:szCs w:val="22"/>
          </w:rPr>
          <w:fldChar w:fldCharType="end"/>
        </w:r>
      </w:hyperlink>
    </w:p>
    <w:p w14:paraId="03A26D35" w14:textId="24D40E6A" w:rsidR="00A20832" w:rsidRPr="00334BC2" w:rsidRDefault="001D53E9" w:rsidP="00A20832">
      <w:pPr>
        <w:pStyle w:val="explanatorynotes"/>
        <w:jc w:val="left"/>
        <w:rPr>
          <w:rFonts w:ascii="Times New Roman" w:hAnsi="Times New Roman"/>
          <w:szCs w:val="22"/>
        </w:rPr>
      </w:pPr>
      <w:r w:rsidRPr="00334BC2">
        <w:rPr>
          <w:rFonts w:ascii="Times New Roman" w:hAnsi="Times New Roman"/>
          <w:szCs w:val="22"/>
        </w:rPr>
        <w:fldChar w:fldCharType="end"/>
      </w:r>
    </w:p>
    <w:p w14:paraId="41C726E1" w14:textId="77777777" w:rsidR="001D53E9" w:rsidRPr="00334BC2" w:rsidRDefault="001D53E9" w:rsidP="00A20832">
      <w:pPr>
        <w:pStyle w:val="explanatorynotes"/>
        <w:jc w:val="left"/>
        <w:rPr>
          <w:rFonts w:ascii="Times New Roman" w:hAnsi="Times New Roman"/>
          <w:szCs w:val="22"/>
        </w:rPr>
      </w:pPr>
    </w:p>
    <w:p w14:paraId="09442C6D" w14:textId="77777777" w:rsidR="00A20832" w:rsidRPr="00334BC2" w:rsidRDefault="00A20832" w:rsidP="00A20832">
      <w:pPr>
        <w:rPr>
          <w:sz w:val="22"/>
          <w:szCs w:val="22"/>
        </w:rPr>
        <w:sectPr w:rsidR="00A20832" w:rsidRPr="00334BC2" w:rsidSect="00231587">
          <w:headerReference w:type="even" r:id="rId68"/>
          <w:headerReference w:type="default" r:id="rId69"/>
          <w:headerReference w:type="first" r:id="rId70"/>
          <w:footnotePr>
            <w:numRestart w:val="eachPage"/>
          </w:footnotePr>
          <w:endnotePr>
            <w:numRestart w:val="eachSect"/>
          </w:endnotePr>
          <w:pgSz w:w="12240" w:h="15840" w:code="1"/>
          <w:pgMar w:top="1440" w:right="1440" w:bottom="1440" w:left="1440" w:header="720" w:footer="431" w:gutter="0"/>
          <w:cols w:space="720"/>
          <w:formProt w:val="0"/>
        </w:sectPr>
      </w:pPr>
    </w:p>
    <w:p w14:paraId="1768FE7C" w14:textId="0C998A80" w:rsidR="00A20832" w:rsidRPr="00334BC2" w:rsidRDefault="00A20832" w:rsidP="00231587">
      <w:pPr>
        <w:pStyle w:val="Head5c1"/>
        <w:spacing w:before="240"/>
        <w:rPr>
          <w:rFonts w:ascii="Times New Roman" w:hAnsi="Times New Roman"/>
          <w:i/>
          <w:sz w:val="22"/>
          <w:szCs w:val="22"/>
        </w:rPr>
      </w:pPr>
      <w:bookmarkStart w:id="730" w:name="_Toc433161261"/>
      <w:bookmarkStart w:id="731" w:name="_Toc521498272"/>
      <w:bookmarkStart w:id="732" w:name="_Toc207771480"/>
      <w:bookmarkStart w:id="733" w:name="_Toc488946935"/>
      <w:r w:rsidRPr="00334BC2">
        <w:rPr>
          <w:rFonts w:ascii="Times New Roman" w:hAnsi="Times New Roman"/>
          <w:sz w:val="22"/>
          <w:szCs w:val="22"/>
        </w:rPr>
        <w:lastRenderedPageBreak/>
        <w:t>Cuadro del inventario del Sistema (rubro</w:t>
      </w:r>
      <w:r w:rsidR="00C97768" w:rsidRPr="00334BC2">
        <w:rPr>
          <w:rFonts w:ascii="Times New Roman" w:hAnsi="Times New Roman"/>
          <w:sz w:val="22"/>
          <w:szCs w:val="22"/>
          <w:u w:val="single"/>
        </w:rPr>
        <w:t>s</w:t>
      </w:r>
      <w:r w:rsidRPr="00334BC2">
        <w:rPr>
          <w:rFonts w:ascii="Times New Roman" w:hAnsi="Times New Roman"/>
          <w:sz w:val="22"/>
          <w:szCs w:val="22"/>
        </w:rPr>
        <w:t xml:space="preserve"> de costos relativos al suministro </w:t>
      </w:r>
      <w:r w:rsidR="00231587" w:rsidRPr="00334BC2">
        <w:rPr>
          <w:rFonts w:ascii="Times New Roman" w:hAnsi="Times New Roman"/>
          <w:sz w:val="22"/>
          <w:szCs w:val="22"/>
        </w:rPr>
        <w:br/>
      </w:r>
      <w:r w:rsidRPr="00334BC2">
        <w:rPr>
          <w:rFonts w:ascii="Times New Roman" w:hAnsi="Times New Roman"/>
          <w:sz w:val="22"/>
          <w:szCs w:val="22"/>
        </w:rPr>
        <w:t xml:space="preserve">y la instalación) </w:t>
      </w:r>
      <w:r w:rsidRPr="00334BC2">
        <w:rPr>
          <w:rFonts w:ascii="Times New Roman" w:hAnsi="Times New Roman"/>
          <w:i/>
          <w:sz w:val="22"/>
          <w:szCs w:val="22"/>
        </w:rPr>
        <w:t>[inserte: número de identificación]</w:t>
      </w:r>
      <w:bookmarkEnd w:id="730"/>
      <w:bookmarkEnd w:id="731"/>
      <w:bookmarkEnd w:id="732"/>
      <w:bookmarkEnd w:id="733"/>
    </w:p>
    <w:p w14:paraId="0001296B" w14:textId="4EAE30CE" w:rsidR="00A20832" w:rsidRPr="00334BC2" w:rsidRDefault="00A20832" w:rsidP="00A20832">
      <w:pPr>
        <w:jc w:val="center"/>
        <w:rPr>
          <w:rStyle w:val="Preparersnotenobold"/>
          <w:sz w:val="22"/>
          <w:szCs w:val="22"/>
        </w:rPr>
      </w:pPr>
    </w:p>
    <w:tbl>
      <w:tblPr>
        <w:tblW w:w="130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85"/>
        <w:gridCol w:w="1134"/>
        <w:gridCol w:w="4394"/>
        <w:gridCol w:w="2126"/>
        <w:gridCol w:w="4394"/>
      </w:tblGrid>
      <w:tr w:rsidR="000C5C72" w:rsidRPr="00334BC2" w14:paraId="0112A6A6" w14:textId="77777777" w:rsidTr="008D4CAD">
        <w:trPr>
          <w:cantSplit/>
        </w:trPr>
        <w:tc>
          <w:tcPr>
            <w:tcW w:w="985" w:type="dxa"/>
          </w:tcPr>
          <w:p w14:paraId="1605AE4E" w14:textId="77777777" w:rsidR="000C5C72" w:rsidRPr="00334BC2" w:rsidRDefault="000C5C72" w:rsidP="008D4CAD">
            <w:pPr>
              <w:spacing w:before="100" w:after="100"/>
              <w:jc w:val="center"/>
              <w:rPr>
                <w:sz w:val="22"/>
                <w:szCs w:val="22"/>
              </w:rPr>
            </w:pPr>
            <w:r w:rsidRPr="00334BC2">
              <w:rPr>
                <w:sz w:val="22"/>
                <w:szCs w:val="22"/>
              </w:rPr>
              <w:br/>
              <w:t>Componente n.º</w:t>
            </w:r>
          </w:p>
        </w:tc>
        <w:tc>
          <w:tcPr>
            <w:tcW w:w="1134" w:type="dxa"/>
          </w:tcPr>
          <w:p w14:paraId="72FCA4D3" w14:textId="77777777" w:rsidR="000C5C72" w:rsidRPr="00334BC2" w:rsidRDefault="000C5C72" w:rsidP="008D4CAD">
            <w:pPr>
              <w:spacing w:before="100" w:after="100"/>
              <w:jc w:val="center"/>
              <w:rPr>
                <w:sz w:val="22"/>
                <w:szCs w:val="22"/>
              </w:rPr>
            </w:pPr>
            <w:r w:rsidRPr="00334BC2">
              <w:rPr>
                <w:sz w:val="22"/>
                <w:szCs w:val="22"/>
              </w:rPr>
              <w:br/>
            </w:r>
            <w:r w:rsidRPr="00334BC2">
              <w:rPr>
                <w:sz w:val="22"/>
                <w:szCs w:val="22"/>
              </w:rPr>
              <w:br/>
              <w:t>Componente</w:t>
            </w:r>
          </w:p>
        </w:tc>
        <w:tc>
          <w:tcPr>
            <w:tcW w:w="4394" w:type="dxa"/>
          </w:tcPr>
          <w:p w14:paraId="614C1F39" w14:textId="77777777" w:rsidR="000C5C72" w:rsidRPr="00334BC2" w:rsidRDefault="000C5C72" w:rsidP="008D4CAD">
            <w:pPr>
              <w:spacing w:before="100" w:after="100"/>
              <w:jc w:val="center"/>
              <w:rPr>
                <w:sz w:val="22"/>
                <w:szCs w:val="22"/>
              </w:rPr>
            </w:pPr>
            <w:r w:rsidRPr="00334BC2">
              <w:rPr>
                <w:sz w:val="22"/>
                <w:szCs w:val="22"/>
              </w:rPr>
              <w:t>Especificaciones técnicas pertinentes n.º</w:t>
            </w:r>
          </w:p>
        </w:tc>
        <w:tc>
          <w:tcPr>
            <w:tcW w:w="2126" w:type="dxa"/>
          </w:tcPr>
          <w:p w14:paraId="4056AF30" w14:textId="77777777" w:rsidR="000C5C72" w:rsidRPr="00334BC2" w:rsidRDefault="000C5C72" w:rsidP="008D4CAD">
            <w:pPr>
              <w:spacing w:before="100" w:after="100"/>
              <w:jc w:val="center"/>
              <w:rPr>
                <w:sz w:val="22"/>
                <w:szCs w:val="22"/>
              </w:rPr>
            </w:pPr>
            <w:r w:rsidRPr="00334BC2">
              <w:rPr>
                <w:sz w:val="22"/>
                <w:szCs w:val="22"/>
              </w:rPr>
              <w:t>Información adicional sobre el sitio (p. ej., edificio, piso, departamento, etc.)</w:t>
            </w:r>
          </w:p>
        </w:tc>
        <w:tc>
          <w:tcPr>
            <w:tcW w:w="4394" w:type="dxa"/>
          </w:tcPr>
          <w:p w14:paraId="588BAA57" w14:textId="77777777" w:rsidR="000C5C72" w:rsidRPr="00334BC2" w:rsidRDefault="000C5C72" w:rsidP="008D4CAD">
            <w:pPr>
              <w:spacing w:before="100" w:after="100"/>
              <w:jc w:val="center"/>
              <w:rPr>
                <w:sz w:val="22"/>
                <w:szCs w:val="22"/>
              </w:rPr>
            </w:pPr>
            <w:r w:rsidRPr="00334BC2">
              <w:rPr>
                <w:sz w:val="22"/>
                <w:szCs w:val="22"/>
              </w:rPr>
              <w:br/>
            </w:r>
            <w:r w:rsidRPr="00334BC2">
              <w:rPr>
                <w:sz w:val="22"/>
                <w:szCs w:val="22"/>
              </w:rPr>
              <w:br/>
              <w:t>Cantidad</w:t>
            </w:r>
          </w:p>
        </w:tc>
      </w:tr>
      <w:tr w:rsidR="006F3B74" w:rsidRPr="00334BC2" w14:paraId="653EEA55" w14:textId="77777777" w:rsidTr="008D4CAD">
        <w:trPr>
          <w:cantSplit/>
          <w:trHeight w:hRule="exact" w:val="453"/>
        </w:trPr>
        <w:tc>
          <w:tcPr>
            <w:tcW w:w="985" w:type="dxa"/>
          </w:tcPr>
          <w:p w14:paraId="438FD604" w14:textId="284EAAEA" w:rsidR="006F3B74" w:rsidRPr="00334BC2" w:rsidRDefault="006F3B74" w:rsidP="006F3B74">
            <w:pPr>
              <w:spacing w:before="100" w:after="100"/>
              <w:jc w:val="center"/>
              <w:rPr>
                <w:sz w:val="22"/>
                <w:szCs w:val="22"/>
              </w:rPr>
            </w:pPr>
            <w:r w:rsidRPr="00334BC2">
              <w:rPr>
                <w:sz w:val="22"/>
                <w:szCs w:val="22"/>
              </w:rPr>
              <w:t>1</w:t>
            </w:r>
          </w:p>
        </w:tc>
        <w:tc>
          <w:tcPr>
            <w:tcW w:w="1134" w:type="dxa"/>
          </w:tcPr>
          <w:p w14:paraId="00123BA3" w14:textId="27870338" w:rsidR="006F3B74" w:rsidRPr="00334BC2" w:rsidRDefault="006F3B74" w:rsidP="006F3B74">
            <w:pPr>
              <w:spacing w:before="100" w:after="100"/>
              <w:rPr>
                <w:sz w:val="22"/>
                <w:szCs w:val="22"/>
              </w:rPr>
            </w:pPr>
            <w:r w:rsidRPr="00334BC2">
              <w:rPr>
                <w:sz w:val="22"/>
                <w:szCs w:val="22"/>
              </w:rPr>
              <w:t>Software</w:t>
            </w:r>
          </w:p>
        </w:tc>
        <w:tc>
          <w:tcPr>
            <w:tcW w:w="4394" w:type="dxa"/>
            <w:vAlign w:val="center"/>
          </w:tcPr>
          <w:p w14:paraId="56869589" w14:textId="06F0BA88" w:rsidR="006F3B74" w:rsidRPr="00334BC2" w:rsidRDefault="006F3B74" w:rsidP="006F3B74">
            <w:pPr>
              <w:spacing w:before="100" w:after="100"/>
              <w:jc w:val="center"/>
              <w:rPr>
                <w:sz w:val="22"/>
                <w:szCs w:val="22"/>
              </w:rPr>
            </w:pPr>
            <w:r w:rsidRPr="00334BC2">
              <w:rPr>
                <w:color w:val="000000"/>
                <w:sz w:val="22"/>
                <w:szCs w:val="22"/>
                <w:lang w:val="es-EC" w:eastAsia="es-EC" w:bidi="ar-SA"/>
              </w:rPr>
              <w:t>Levantamiento y automatización de procesos</w:t>
            </w:r>
          </w:p>
        </w:tc>
        <w:tc>
          <w:tcPr>
            <w:tcW w:w="2126" w:type="dxa"/>
          </w:tcPr>
          <w:p w14:paraId="042380E4" w14:textId="543C69B8" w:rsidR="006F3B74" w:rsidRPr="00334BC2" w:rsidRDefault="006F3B74" w:rsidP="006F3B74">
            <w:pPr>
              <w:spacing w:before="100" w:after="100"/>
              <w:jc w:val="center"/>
              <w:rPr>
                <w:sz w:val="22"/>
                <w:szCs w:val="22"/>
              </w:rPr>
            </w:pPr>
            <w:r w:rsidRPr="00334BC2">
              <w:rPr>
                <w:sz w:val="22"/>
                <w:szCs w:val="22"/>
              </w:rPr>
              <w:t>OM</w:t>
            </w:r>
          </w:p>
        </w:tc>
        <w:tc>
          <w:tcPr>
            <w:tcW w:w="4394" w:type="dxa"/>
          </w:tcPr>
          <w:p w14:paraId="61145CF4" w14:textId="0DBA8DC6" w:rsidR="006F3B74" w:rsidRPr="00334BC2" w:rsidRDefault="006F3B74" w:rsidP="006F3B74">
            <w:pPr>
              <w:spacing w:before="100" w:after="100"/>
              <w:jc w:val="center"/>
              <w:rPr>
                <w:sz w:val="22"/>
                <w:szCs w:val="22"/>
              </w:rPr>
            </w:pPr>
            <w:r w:rsidRPr="00334BC2">
              <w:rPr>
                <w:sz w:val="22"/>
                <w:szCs w:val="22"/>
              </w:rPr>
              <w:t>17</w:t>
            </w:r>
          </w:p>
        </w:tc>
      </w:tr>
      <w:tr w:rsidR="006F3B74" w:rsidRPr="00334BC2" w14:paraId="779BD330" w14:textId="77777777" w:rsidTr="008D4CAD">
        <w:trPr>
          <w:cantSplit/>
        </w:trPr>
        <w:tc>
          <w:tcPr>
            <w:tcW w:w="985" w:type="dxa"/>
          </w:tcPr>
          <w:p w14:paraId="39B0BC16" w14:textId="79D32C70" w:rsidR="006F3B74" w:rsidRPr="00334BC2" w:rsidRDefault="006F3B74" w:rsidP="006F3B74">
            <w:pPr>
              <w:spacing w:before="100" w:after="100"/>
              <w:jc w:val="center"/>
              <w:rPr>
                <w:sz w:val="22"/>
                <w:szCs w:val="22"/>
              </w:rPr>
            </w:pPr>
            <w:r w:rsidRPr="00334BC2">
              <w:rPr>
                <w:sz w:val="22"/>
                <w:szCs w:val="22"/>
              </w:rPr>
              <w:t>2</w:t>
            </w:r>
          </w:p>
        </w:tc>
        <w:tc>
          <w:tcPr>
            <w:tcW w:w="1134" w:type="dxa"/>
          </w:tcPr>
          <w:p w14:paraId="4C2C5F79" w14:textId="441C8370" w:rsidR="006F3B74" w:rsidRPr="00334BC2" w:rsidRDefault="006F3B74" w:rsidP="006F3B74">
            <w:pPr>
              <w:spacing w:before="100" w:after="100"/>
              <w:rPr>
                <w:sz w:val="22"/>
                <w:szCs w:val="22"/>
              </w:rPr>
            </w:pPr>
            <w:r w:rsidRPr="00334BC2">
              <w:rPr>
                <w:sz w:val="22"/>
                <w:szCs w:val="22"/>
              </w:rPr>
              <w:t>Software</w:t>
            </w:r>
          </w:p>
        </w:tc>
        <w:tc>
          <w:tcPr>
            <w:tcW w:w="4394" w:type="dxa"/>
            <w:vAlign w:val="center"/>
          </w:tcPr>
          <w:p w14:paraId="5D5789BC" w14:textId="2F81B0DF" w:rsidR="006F3B74" w:rsidRPr="00334BC2" w:rsidRDefault="006F3B74" w:rsidP="006F3B74">
            <w:pPr>
              <w:spacing w:before="100" w:after="100"/>
              <w:jc w:val="center"/>
              <w:rPr>
                <w:sz w:val="22"/>
                <w:szCs w:val="22"/>
              </w:rPr>
            </w:pPr>
            <w:r w:rsidRPr="00334BC2">
              <w:rPr>
                <w:color w:val="000000"/>
                <w:sz w:val="22"/>
                <w:szCs w:val="22"/>
                <w:lang w:val="es-EC" w:eastAsia="es-EC" w:bidi="ar-SA"/>
              </w:rPr>
              <w:t xml:space="preserve">Diseño, desarrollo y/o implementación del Sistema de Información y software necesarios para la automatización de los procesos de gestión de información del sector de hidrocarburos </w:t>
            </w:r>
          </w:p>
        </w:tc>
        <w:tc>
          <w:tcPr>
            <w:tcW w:w="2126" w:type="dxa"/>
          </w:tcPr>
          <w:p w14:paraId="024BD6E7" w14:textId="2C2611A3" w:rsidR="006F3B74" w:rsidRPr="00334BC2" w:rsidRDefault="006F3B74" w:rsidP="006F3B74">
            <w:pPr>
              <w:spacing w:before="100" w:after="100"/>
              <w:jc w:val="center"/>
              <w:rPr>
                <w:sz w:val="22"/>
                <w:szCs w:val="22"/>
              </w:rPr>
            </w:pPr>
            <w:r w:rsidRPr="00334BC2">
              <w:rPr>
                <w:sz w:val="22"/>
                <w:szCs w:val="22"/>
              </w:rPr>
              <w:t>OM / DC</w:t>
            </w:r>
          </w:p>
        </w:tc>
        <w:tc>
          <w:tcPr>
            <w:tcW w:w="4394" w:type="dxa"/>
          </w:tcPr>
          <w:p w14:paraId="32801B15" w14:textId="6E7DE957" w:rsidR="006F3B74" w:rsidRPr="00334BC2" w:rsidRDefault="006F3B74" w:rsidP="006F3B74">
            <w:pPr>
              <w:spacing w:before="100" w:after="100"/>
              <w:jc w:val="center"/>
              <w:rPr>
                <w:sz w:val="22"/>
                <w:szCs w:val="22"/>
              </w:rPr>
            </w:pPr>
            <w:r w:rsidRPr="00334BC2">
              <w:rPr>
                <w:sz w:val="22"/>
                <w:szCs w:val="22"/>
              </w:rPr>
              <w:t>- -</w:t>
            </w:r>
          </w:p>
        </w:tc>
      </w:tr>
      <w:tr w:rsidR="006F3B74" w:rsidRPr="00334BC2" w14:paraId="49D32EF8" w14:textId="77777777" w:rsidTr="008D4CAD">
        <w:trPr>
          <w:cantSplit/>
        </w:trPr>
        <w:tc>
          <w:tcPr>
            <w:tcW w:w="985" w:type="dxa"/>
          </w:tcPr>
          <w:p w14:paraId="3001D21F" w14:textId="5BD58405" w:rsidR="006F3B74" w:rsidRPr="00334BC2" w:rsidRDefault="006F3B74" w:rsidP="006F3B74">
            <w:pPr>
              <w:spacing w:before="100" w:after="100"/>
              <w:jc w:val="center"/>
              <w:rPr>
                <w:sz w:val="22"/>
                <w:szCs w:val="22"/>
              </w:rPr>
            </w:pPr>
            <w:r w:rsidRPr="00334BC2">
              <w:rPr>
                <w:sz w:val="22"/>
                <w:szCs w:val="22"/>
              </w:rPr>
              <w:lastRenderedPageBreak/>
              <w:t>3</w:t>
            </w:r>
          </w:p>
        </w:tc>
        <w:tc>
          <w:tcPr>
            <w:tcW w:w="1134" w:type="dxa"/>
          </w:tcPr>
          <w:p w14:paraId="50E6C880" w14:textId="2E272938" w:rsidR="006F3B74" w:rsidRPr="00334BC2" w:rsidRDefault="006F3B74" w:rsidP="006F3B74">
            <w:pPr>
              <w:spacing w:before="100" w:after="100"/>
              <w:ind w:left="-111"/>
              <w:rPr>
                <w:sz w:val="22"/>
                <w:szCs w:val="22"/>
              </w:rPr>
            </w:pPr>
            <w:r w:rsidRPr="00334BC2">
              <w:rPr>
                <w:sz w:val="22"/>
                <w:szCs w:val="22"/>
              </w:rPr>
              <w:t>Hardware</w:t>
            </w:r>
          </w:p>
        </w:tc>
        <w:tc>
          <w:tcPr>
            <w:tcW w:w="4394" w:type="dxa"/>
            <w:vAlign w:val="center"/>
          </w:tcPr>
          <w:p w14:paraId="40A6BD27" w14:textId="55C45697" w:rsidR="006F3B74" w:rsidRPr="00334BC2" w:rsidRDefault="006F3B74" w:rsidP="006F3B74">
            <w:pPr>
              <w:spacing w:before="100" w:after="100"/>
              <w:jc w:val="center"/>
              <w:rPr>
                <w:sz w:val="22"/>
                <w:szCs w:val="22"/>
              </w:rPr>
            </w:pPr>
            <w:r w:rsidRPr="00334BC2">
              <w:rPr>
                <w:color w:val="000000"/>
                <w:sz w:val="22"/>
                <w:szCs w:val="22"/>
                <w:lang w:val="es-EC" w:eastAsia="es-EC" w:bidi="ar-SA"/>
              </w:rPr>
              <w:t>Despliegue de la infraestructura tecnológica (hardware) necesario para el funcionamiento del Sistema integrado de gestión de información.</w:t>
            </w:r>
          </w:p>
        </w:tc>
        <w:tc>
          <w:tcPr>
            <w:tcW w:w="2126" w:type="dxa"/>
          </w:tcPr>
          <w:p w14:paraId="57B35529" w14:textId="31D1BF0F" w:rsidR="006F3B74" w:rsidRPr="00334BC2" w:rsidRDefault="006F3B74" w:rsidP="006F3B74">
            <w:pPr>
              <w:spacing w:before="100" w:after="100"/>
              <w:jc w:val="center"/>
              <w:rPr>
                <w:sz w:val="22"/>
                <w:szCs w:val="22"/>
              </w:rPr>
            </w:pPr>
            <w:r w:rsidRPr="00334BC2">
              <w:rPr>
                <w:sz w:val="22"/>
                <w:szCs w:val="22"/>
              </w:rPr>
              <w:t>DC / OM</w:t>
            </w:r>
          </w:p>
        </w:tc>
        <w:tc>
          <w:tcPr>
            <w:tcW w:w="4394" w:type="dxa"/>
          </w:tcPr>
          <w:p w14:paraId="23FC4B94" w14:textId="77777777" w:rsidR="006F3B74" w:rsidRPr="00334BC2" w:rsidRDefault="006F3B74" w:rsidP="006F3B74">
            <w:pPr>
              <w:spacing w:before="100" w:after="100"/>
              <w:jc w:val="center"/>
              <w:rPr>
                <w:sz w:val="22"/>
                <w:szCs w:val="22"/>
              </w:rPr>
            </w:pPr>
            <w:r w:rsidRPr="00334BC2">
              <w:rPr>
                <w:sz w:val="22"/>
                <w:szCs w:val="22"/>
              </w:rPr>
              <w:t>- Provisión de 4 servidores para el despliegue de máquinas virtuales para la instalación de la aplicación, bases de datos, respaldos, etc.</w:t>
            </w:r>
          </w:p>
          <w:p w14:paraId="20EC2471" w14:textId="77777777" w:rsidR="006F3B74" w:rsidRPr="00334BC2" w:rsidRDefault="006F3B74" w:rsidP="006F3B74">
            <w:pPr>
              <w:spacing w:before="100" w:after="100"/>
              <w:jc w:val="center"/>
              <w:rPr>
                <w:sz w:val="22"/>
                <w:szCs w:val="22"/>
              </w:rPr>
            </w:pPr>
            <w:r w:rsidRPr="00334BC2">
              <w:rPr>
                <w:sz w:val="22"/>
                <w:szCs w:val="22"/>
              </w:rPr>
              <w:t>- 1 Librería de respaldos para rack (3U), 2 drive LTO-8 expandible a 4 drives, 40 slots para cartuchos.</w:t>
            </w:r>
          </w:p>
          <w:p w14:paraId="1E3EB4F5" w14:textId="77777777" w:rsidR="006F3B74" w:rsidRPr="00334BC2" w:rsidRDefault="006F3B74" w:rsidP="006F3B74">
            <w:pPr>
              <w:spacing w:before="100" w:after="100"/>
              <w:jc w:val="center"/>
              <w:rPr>
                <w:sz w:val="22"/>
                <w:szCs w:val="22"/>
              </w:rPr>
            </w:pPr>
            <w:r w:rsidRPr="00334BC2">
              <w:rPr>
                <w:sz w:val="22"/>
                <w:szCs w:val="22"/>
              </w:rPr>
              <w:t>- 1 Servidor físico para gestión de la Librería de respaldos.</w:t>
            </w:r>
          </w:p>
          <w:p w14:paraId="66B0CD6E" w14:textId="77777777" w:rsidR="006F3B74" w:rsidRPr="00334BC2" w:rsidRDefault="006F3B74" w:rsidP="006F3B74">
            <w:pPr>
              <w:spacing w:before="100" w:after="100"/>
              <w:jc w:val="center"/>
              <w:rPr>
                <w:sz w:val="22"/>
                <w:szCs w:val="22"/>
              </w:rPr>
            </w:pPr>
            <w:r w:rsidRPr="00334BC2">
              <w:rPr>
                <w:sz w:val="22"/>
                <w:szCs w:val="22"/>
              </w:rPr>
              <w:t>- Se requiere un storage para datos de al menos 276 TB utilizables.</w:t>
            </w:r>
          </w:p>
          <w:p w14:paraId="27C5D82B" w14:textId="77777777" w:rsidR="006F3B74" w:rsidRPr="00334BC2" w:rsidRDefault="006F3B74" w:rsidP="006F3B74">
            <w:pPr>
              <w:spacing w:before="100" w:after="100"/>
              <w:jc w:val="center"/>
              <w:rPr>
                <w:sz w:val="22"/>
                <w:szCs w:val="22"/>
              </w:rPr>
            </w:pPr>
            <w:r w:rsidRPr="00334BC2">
              <w:rPr>
                <w:sz w:val="22"/>
                <w:szCs w:val="22"/>
              </w:rPr>
              <w:t>- 1 Equipo NAS para respaldos digitales en disco como sitio alterno, así como para compartición de archivos externos.</w:t>
            </w:r>
          </w:p>
          <w:p w14:paraId="6C02AFFA" w14:textId="77777777" w:rsidR="006F3B74" w:rsidRPr="00334BC2" w:rsidRDefault="006F3B74" w:rsidP="006F3B74">
            <w:pPr>
              <w:spacing w:before="100" w:after="100"/>
              <w:jc w:val="center"/>
              <w:rPr>
                <w:sz w:val="22"/>
                <w:szCs w:val="22"/>
              </w:rPr>
            </w:pPr>
            <w:r w:rsidRPr="00334BC2">
              <w:rPr>
                <w:sz w:val="22"/>
                <w:szCs w:val="22"/>
              </w:rPr>
              <w:t>- 1 Switch 48 Puertos POE 10/100/1000 Administrable L2, 802.1Q VLAN</w:t>
            </w:r>
          </w:p>
          <w:p w14:paraId="3E25F92A" w14:textId="77777777" w:rsidR="006F3B74" w:rsidRPr="00334BC2" w:rsidRDefault="006F3B74" w:rsidP="006F3B74">
            <w:pPr>
              <w:spacing w:before="100" w:after="100"/>
              <w:jc w:val="center"/>
              <w:rPr>
                <w:sz w:val="22"/>
                <w:szCs w:val="22"/>
                <w:lang w:val="en-US"/>
              </w:rPr>
            </w:pPr>
            <w:r w:rsidRPr="00334BC2">
              <w:rPr>
                <w:sz w:val="22"/>
                <w:szCs w:val="22"/>
                <w:lang w:val="en-US"/>
              </w:rPr>
              <w:t>- 2 Routers L3, 4 interfaces gigabit ethernet, POE Administrable</w:t>
            </w:r>
          </w:p>
          <w:p w14:paraId="51D49719" w14:textId="77777777" w:rsidR="006F3B74" w:rsidRPr="00334BC2" w:rsidRDefault="006F3B74" w:rsidP="006F3B74">
            <w:pPr>
              <w:spacing w:before="100" w:after="100"/>
              <w:jc w:val="center"/>
              <w:rPr>
                <w:sz w:val="22"/>
                <w:szCs w:val="22"/>
                <w:lang w:val="en-US"/>
              </w:rPr>
            </w:pPr>
            <w:r w:rsidRPr="00334BC2">
              <w:rPr>
                <w:sz w:val="22"/>
                <w:szCs w:val="22"/>
                <w:lang w:val="en-US"/>
              </w:rPr>
              <w:t>- 1 Switch core 40 Ports 10 Giga switch</w:t>
            </w:r>
          </w:p>
          <w:p w14:paraId="63B587ED" w14:textId="77777777" w:rsidR="006F3B74" w:rsidRPr="00334BC2" w:rsidRDefault="006F3B74" w:rsidP="006F3B74">
            <w:pPr>
              <w:spacing w:before="100" w:after="100"/>
              <w:jc w:val="center"/>
              <w:rPr>
                <w:sz w:val="22"/>
                <w:szCs w:val="22"/>
                <w:lang w:val="en-US"/>
              </w:rPr>
            </w:pPr>
            <w:r w:rsidRPr="00334BC2">
              <w:rPr>
                <w:sz w:val="22"/>
                <w:szCs w:val="22"/>
                <w:lang w:val="en-US"/>
              </w:rPr>
              <w:t>- 1 Switch de distribución L2/L3 16-port 10 Giga switch</w:t>
            </w:r>
          </w:p>
          <w:p w14:paraId="462C73E0" w14:textId="77777777" w:rsidR="006F3B74" w:rsidRPr="00334BC2" w:rsidRDefault="006F3B74" w:rsidP="006F3B74">
            <w:pPr>
              <w:spacing w:before="100" w:after="100"/>
              <w:jc w:val="center"/>
              <w:rPr>
                <w:sz w:val="22"/>
                <w:szCs w:val="22"/>
                <w:lang w:val="es-EC"/>
              </w:rPr>
            </w:pPr>
            <w:r w:rsidRPr="00334BC2">
              <w:rPr>
                <w:sz w:val="22"/>
                <w:szCs w:val="22"/>
                <w:lang w:val="es-EC"/>
              </w:rPr>
              <w:t>- 2 equipos de seguridad perimetral</w:t>
            </w:r>
          </w:p>
          <w:p w14:paraId="5F93F2B7" w14:textId="32663DFB" w:rsidR="006F3B74" w:rsidRPr="00334BC2" w:rsidRDefault="006F3B74" w:rsidP="006F3B74">
            <w:pPr>
              <w:spacing w:before="100" w:after="100"/>
              <w:jc w:val="center"/>
              <w:rPr>
                <w:sz w:val="22"/>
                <w:szCs w:val="22"/>
                <w:lang w:val="en-US"/>
              </w:rPr>
            </w:pPr>
            <w:r w:rsidRPr="00334BC2">
              <w:rPr>
                <w:sz w:val="22"/>
                <w:szCs w:val="22"/>
                <w:lang w:val="es-EC"/>
              </w:rPr>
              <w:t>-2 equipos UPS</w:t>
            </w:r>
          </w:p>
        </w:tc>
      </w:tr>
      <w:tr w:rsidR="006F3B74" w:rsidRPr="00334BC2" w14:paraId="43D9DD79" w14:textId="77777777" w:rsidTr="008D4CAD">
        <w:trPr>
          <w:cantSplit/>
        </w:trPr>
        <w:tc>
          <w:tcPr>
            <w:tcW w:w="985" w:type="dxa"/>
          </w:tcPr>
          <w:p w14:paraId="45BDCDCA" w14:textId="065C85E5" w:rsidR="006F3B74" w:rsidRPr="00334BC2" w:rsidRDefault="006F3B74" w:rsidP="006F3B74">
            <w:pPr>
              <w:spacing w:before="100" w:after="100"/>
              <w:jc w:val="center"/>
              <w:rPr>
                <w:sz w:val="22"/>
                <w:szCs w:val="22"/>
              </w:rPr>
            </w:pPr>
            <w:r w:rsidRPr="00334BC2">
              <w:rPr>
                <w:sz w:val="22"/>
                <w:szCs w:val="22"/>
              </w:rPr>
              <w:t>4</w:t>
            </w:r>
          </w:p>
        </w:tc>
        <w:tc>
          <w:tcPr>
            <w:tcW w:w="1134" w:type="dxa"/>
          </w:tcPr>
          <w:p w14:paraId="1D8C953A" w14:textId="7EFB8387" w:rsidR="006F3B74" w:rsidRPr="00334BC2" w:rsidRDefault="006F3B74" w:rsidP="006F3B74">
            <w:pPr>
              <w:spacing w:before="100" w:after="100"/>
              <w:ind w:left="-111"/>
              <w:rPr>
                <w:sz w:val="22"/>
                <w:szCs w:val="22"/>
              </w:rPr>
            </w:pPr>
            <w:r w:rsidRPr="00334BC2">
              <w:rPr>
                <w:sz w:val="22"/>
                <w:szCs w:val="22"/>
              </w:rPr>
              <w:t>Software</w:t>
            </w:r>
          </w:p>
        </w:tc>
        <w:tc>
          <w:tcPr>
            <w:tcW w:w="4394" w:type="dxa"/>
            <w:vAlign w:val="center"/>
          </w:tcPr>
          <w:p w14:paraId="3545998E" w14:textId="06E777F2"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Migración de la información existente a la nueva plataforma tecnológica.</w:t>
            </w:r>
          </w:p>
        </w:tc>
        <w:tc>
          <w:tcPr>
            <w:tcW w:w="2126" w:type="dxa"/>
          </w:tcPr>
          <w:p w14:paraId="4A209B00" w14:textId="580D192A" w:rsidR="006F3B74" w:rsidRPr="00334BC2" w:rsidRDefault="006F3B74" w:rsidP="006F3B74">
            <w:pPr>
              <w:spacing w:before="100" w:after="100"/>
              <w:jc w:val="center"/>
              <w:rPr>
                <w:sz w:val="22"/>
                <w:szCs w:val="22"/>
              </w:rPr>
            </w:pPr>
            <w:r w:rsidRPr="00334BC2">
              <w:rPr>
                <w:sz w:val="22"/>
                <w:szCs w:val="22"/>
              </w:rPr>
              <w:t>OM / DC</w:t>
            </w:r>
          </w:p>
        </w:tc>
        <w:tc>
          <w:tcPr>
            <w:tcW w:w="4394" w:type="dxa"/>
          </w:tcPr>
          <w:p w14:paraId="5FE7349A" w14:textId="3D016599" w:rsidR="006F3B74" w:rsidRPr="00334BC2" w:rsidRDefault="006F3B74" w:rsidP="006F3B74">
            <w:pPr>
              <w:spacing w:before="100" w:after="100"/>
              <w:jc w:val="center"/>
              <w:rPr>
                <w:sz w:val="22"/>
                <w:szCs w:val="22"/>
              </w:rPr>
            </w:pPr>
            <w:r w:rsidRPr="00334BC2">
              <w:rPr>
                <w:sz w:val="22"/>
                <w:szCs w:val="22"/>
              </w:rPr>
              <w:t>- -</w:t>
            </w:r>
          </w:p>
        </w:tc>
      </w:tr>
      <w:tr w:rsidR="006F3B74" w:rsidRPr="00334BC2" w14:paraId="709DECF8" w14:textId="77777777" w:rsidTr="008D4CAD">
        <w:trPr>
          <w:cantSplit/>
        </w:trPr>
        <w:tc>
          <w:tcPr>
            <w:tcW w:w="985" w:type="dxa"/>
          </w:tcPr>
          <w:p w14:paraId="18124985" w14:textId="115501A1" w:rsidR="006F3B74" w:rsidRPr="00334BC2" w:rsidRDefault="006F3B74" w:rsidP="006F3B74">
            <w:pPr>
              <w:spacing w:before="100" w:after="100"/>
              <w:jc w:val="center"/>
              <w:rPr>
                <w:sz w:val="22"/>
                <w:szCs w:val="22"/>
              </w:rPr>
            </w:pPr>
            <w:r w:rsidRPr="00334BC2">
              <w:rPr>
                <w:sz w:val="22"/>
                <w:szCs w:val="22"/>
              </w:rPr>
              <w:t>5</w:t>
            </w:r>
          </w:p>
        </w:tc>
        <w:tc>
          <w:tcPr>
            <w:tcW w:w="1134" w:type="dxa"/>
          </w:tcPr>
          <w:p w14:paraId="109B2FA3" w14:textId="0F2519F4" w:rsidR="006F3B74" w:rsidRPr="00334BC2" w:rsidRDefault="006F3B74" w:rsidP="006F3B74">
            <w:pPr>
              <w:spacing w:before="100" w:after="100"/>
              <w:ind w:left="-111"/>
              <w:rPr>
                <w:sz w:val="22"/>
                <w:szCs w:val="22"/>
              </w:rPr>
            </w:pPr>
            <w:r w:rsidRPr="00334BC2">
              <w:rPr>
                <w:sz w:val="22"/>
                <w:szCs w:val="22"/>
              </w:rPr>
              <w:t>Software / Hardware</w:t>
            </w:r>
          </w:p>
        </w:tc>
        <w:tc>
          <w:tcPr>
            <w:tcW w:w="4394" w:type="dxa"/>
            <w:vAlign w:val="center"/>
          </w:tcPr>
          <w:p w14:paraId="2C7F3C29" w14:textId="3A096C8E"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Integración de la solución tecnológica con las plataformas de información existentes utilizadas por el Ministerio de Energía y Minas y sus entidades adscritas.</w:t>
            </w:r>
          </w:p>
        </w:tc>
        <w:tc>
          <w:tcPr>
            <w:tcW w:w="2126" w:type="dxa"/>
          </w:tcPr>
          <w:p w14:paraId="2833B05C" w14:textId="20547E3D" w:rsidR="006F3B74" w:rsidRPr="00334BC2" w:rsidRDefault="006F3B74" w:rsidP="006F3B74">
            <w:pPr>
              <w:spacing w:before="100" w:after="100"/>
              <w:jc w:val="center"/>
              <w:rPr>
                <w:sz w:val="22"/>
                <w:szCs w:val="22"/>
              </w:rPr>
            </w:pPr>
            <w:r w:rsidRPr="00334BC2">
              <w:rPr>
                <w:sz w:val="22"/>
                <w:szCs w:val="22"/>
              </w:rPr>
              <w:t>OM / DC / ARCERNNR</w:t>
            </w:r>
          </w:p>
        </w:tc>
        <w:tc>
          <w:tcPr>
            <w:tcW w:w="4394" w:type="dxa"/>
          </w:tcPr>
          <w:p w14:paraId="62018D7D" w14:textId="78BF60D4" w:rsidR="006F3B74" w:rsidRPr="00334BC2" w:rsidRDefault="006F3B74" w:rsidP="006F3B74">
            <w:pPr>
              <w:spacing w:before="100" w:after="100"/>
              <w:jc w:val="center"/>
              <w:rPr>
                <w:sz w:val="22"/>
                <w:szCs w:val="22"/>
              </w:rPr>
            </w:pPr>
            <w:r w:rsidRPr="00334BC2">
              <w:rPr>
                <w:sz w:val="22"/>
                <w:szCs w:val="22"/>
              </w:rPr>
              <w:t>- -</w:t>
            </w:r>
          </w:p>
        </w:tc>
      </w:tr>
      <w:tr w:rsidR="006F3B74" w:rsidRPr="00334BC2" w14:paraId="55CA3331" w14:textId="77777777" w:rsidTr="008D4CAD">
        <w:trPr>
          <w:cantSplit/>
        </w:trPr>
        <w:tc>
          <w:tcPr>
            <w:tcW w:w="985" w:type="dxa"/>
          </w:tcPr>
          <w:p w14:paraId="7598C9E5" w14:textId="551E4518" w:rsidR="006F3B74" w:rsidRPr="00334BC2" w:rsidRDefault="006F3B74" w:rsidP="006F3B74">
            <w:pPr>
              <w:spacing w:before="100" w:after="100"/>
              <w:jc w:val="center"/>
              <w:rPr>
                <w:sz w:val="22"/>
                <w:szCs w:val="22"/>
              </w:rPr>
            </w:pPr>
            <w:r w:rsidRPr="00334BC2">
              <w:rPr>
                <w:sz w:val="22"/>
                <w:szCs w:val="22"/>
              </w:rPr>
              <w:lastRenderedPageBreak/>
              <w:t>6</w:t>
            </w:r>
          </w:p>
        </w:tc>
        <w:tc>
          <w:tcPr>
            <w:tcW w:w="1134" w:type="dxa"/>
          </w:tcPr>
          <w:p w14:paraId="0186544D" w14:textId="0A43F08C" w:rsidR="006F3B74" w:rsidRPr="00334BC2" w:rsidRDefault="006F3B74" w:rsidP="006F3B74">
            <w:pPr>
              <w:spacing w:before="100" w:after="100"/>
              <w:ind w:left="-111"/>
              <w:rPr>
                <w:sz w:val="22"/>
                <w:szCs w:val="22"/>
              </w:rPr>
            </w:pPr>
            <w:r w:rsidRPr="00334BC2">
              <w:rPr>
                <w:sz w:val="22"/>
                <w:szCs w:val="22"/>
              </w:rPr>
              <w:t>Hardware</w:t>
            </w:r>
          </w:p>
        </w:tc>
        <w:tc>
          <w:tcPr>
            <w:tcW w:w="4394" w:type="dxa"/>
            <w:vAlign w:val="center"/>
          </w:tcPr>
          <w:p w14:paraId="195CB610" w14:textId="3D583EEC"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Provisión del equipamiento necesario para el correcto procesamiento de la información por parte de los técnicos de la Dirección de Análisis de Información Estratégica de Hidrocarburos.</w:t>
            </w:r>
          </w:p>
        </w:tc>
        <w:tc>
          <w:tcPr>
            <w:tcW w:w="2126" w:type="dxa"/>
          </w:tcPr>
          <w:p w14:paraId="14C13E1C" w14:textId="37B6ECDE" w:rsidR="006F3B74" w:rsidRPr="00334BC2" w:rsidRDefault="006F3B74" w:rsidP="006F3B74">
            <w:pPr>
              <w:spacing w:before="100" w:after="100"/>
              <w:jc w:val="center"/>
              <w:rPr>
                <w:sz w:val="22"/>
                <w:szCs w:val="22"/>
              </w:rPr>
            </w:pPr>
            <w:r w:rsidRPr="00334BC2">
              <w:rPr>
                <w:sz w:val="22"/>
                <w:szCs w:val="22"/>
              </w:rPr>
              <w:t>OM</w:t>
            </w:r>
          </w:p>
        </w:tc>
        <w:tc>
          <w:tcPr>
            <w:tcW w:w="4394" w:type="dxa"/>
          </w:tcPr>
          <w:p w14:paraId="2E97E878" w14:textId="77777777" w:rsidR="006F3B74" w:rsidRPr="00334BC2" w:rsidRDefault="006F3B74" w:rsidP="006F3B74">
            <w:pPr>
              <w:spacing w:before="100" w:after="100"/>
              <w:jc w:val="center"/>
              <w:rPr>
                <w:sz w:val="22"/>
                <w:szCs w:val="22"/>
              </w:rPr>
            </w:pPr>
            <w:r w:rsidRPr="00334BC2">
              <w:rPr>
                <w:sz w:val="22"/>
                <w:szCs w:val="22"/>
              </w:rPr>
              <w:t>- Provisión de 11 máquinas Workstation con características óptimas para el procesamiento y carga de la información al Sistema de gestión de información técnica de hidrocarburos.</w:t>
            </w:r>
          </w:p>
          <w:p w14:paraId="14BE0529" w14:textId="77777777" w:rsidR="006F3B74" w:rsidRPr="00334BC2" w:rsidRDefault="006F3B74" w:rsidP="006F3B74">
            <w:pPr>
              <w:spacing w:before="100" w:after="100"/>
              <w:jc w:val="center"/>
              <w:rPr>
                <w:sz w:val="22"/>
                <w:szCs w:val="22"/>
              </w:rPr>
            </w:pPr>
            <w:r w:rsidRPr="00334BC2">
              <w:rPr>
                <w:sz w:val="22"/>
                <w:szCs w:val="22"/>
              </w:rPr>
              <w:t>- Provisión de 16 máquinas laptops para generación de reportes, elaboración de indicadores y visualización de datos.</w:t>
            </w:r>
          </w:p>
          <w:p w14:paraId="58D8A6E5" w14:textId="77777777" w:rsidR="006F3B74" w:rsidRPr="00334BC2" w:rsidRDefault="006F3B74" w:rsidP="006F3B74">
            <w:pPr>
              <w:spacing w:before="100" w:after="100"/>
              <w:jc w:val="center"/>
              <w:rPr>
                <w:sz w:val="22"/>
                <w:szCs w:val="22"/>
              </w:rPr>
            </w:pPr>
            <w:r w:rsidRPr="00334BC2">
              <w:rPr>
                <w:sz w:val="22"/>
                <w:szCs w:val="22"/>
              </w:rPr>
              <w:t>- 1 Impresora a color Multifunción.</w:t>
            </w:r>
          </w:p>
          <w:p w14:paraId="62FE6DE1" w14:textId="0A879774" w:rsidR="006F3B74" w:rsidRPr="00334BC2" w:rsidRDefault="006F3B74" w:rsidP="006F3B74">
            <w:pPr>
              <w:spacing w:before="100" w:after="100"/>
              <w:jc w:val="center"/>
              <w:rPr>
                <w:sz w:val="22"/>
                <w:szCs w:val="22"/>
              </w:rPr>
            </w:pPr>
            <w:r w:rsidRPr="00334BC2">
              <w:rPr>
                <w:sz w:val="22"/>
                <w:szCs w:val="22"/>
              </w:rPr>
              <w:t>- 1 Escáner para Mapas y Secciones Sísmicas.</w:t>
            </w:r>
          </w:p>
        </w:tc>
      </w:tr>
      <w:tr w:rsidR="006F3B74" w:rsidRPr="00334BC2" w14:paraId="2F36D0B4" w14:textId="77777777" w:rsidTr="008D4CAD">
        <w:trPr>
          <w:cantSplit/>
        </w:trPr>
        <w:tc>
          <w:tcPr>
            <w:tcW w:w="985" w:type="dxa"/>
          </w:tcPr>
          <w:p w14:paraId="491AD291" w14:textId="77316BC3" w:rsidR="006F3B74" w:rsidRPr="00334BC2" w:rsidRDefault="006F3B74" w:rsidP="006F3B74">
            <w:pPr>
              <w:spacing w:before="100" w:after="100"/>
              <w:jc w:val="center"/>
              <w:rPr>
                <w:sz w:val="22"/>
                <w:szCs w:val="22"/>
              </w:rPr>
            </w:pPr>
            <w:r w:rsidRPr="00334BC2">
              <w:rPr>
                <w:sz w:val="22"/>
                <w:szCs w:val="22"/>
              </w:rPr>
              <w:t>7</w:t>
            </w:r>
          </w:p>
        </w:tc>
        <w:tc>
          <w:tcPr>
            <w:tcW w:w="1134" w:type="dxa"/>
          </w:tcPr>
          <w:p w14:paraId="250CD081" w14:textId="22B5E631" w:rsidR="006F3B74" w:rsidRPr="00334BC2" w:rsidRDefault="006F3B74" w:rsidP="006F3B74">
            <w:pPr>
              <w:spacing w:before="100" w:after="100"/>
              <w:ind w:left="-111"/>
              <w:rPr>
                <w:sz w:val="22"/>
                <w:szCs w:val="22"/>
              </w:rPr>
            </w:pPr>
            <w:r w:rsidRPr="00334BC2">
              <w:rPr>
                <w:sz w:val="22"/>
                <w:szCs w:val="22"/>
              </w:rPr>
              <w:t>Software</w:t>
            </w:r>
          </w:p>
        </w:tc>
        <w:tc>
          <w:tcPr>
            <w:tcW w:w="4394" w:type="dxa"/>
            <w:vAlign w:val="center"/>
          </w:tcPr>
          <w:p w14:paraId="77A7B7CE" w14:textId="1601EC85"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Provisión del software necesario para el correcto procesamiento de la información por parte de los técnicos de la Dirección de Análisis de Información Estratégica de Hidrocarburos.</w:t>
            </w:r>
          </w:p>
        </w:tc>
        <w:tc>
          <w:tcPr>
            <w:tcW w:w="2126" w:type="dxa"/>
          </w:tcPr>
          <w:p w14:paraId="78435CF5" w14:textId="17BAC31D" w:rsidR="006F3B74" w:rsidRPr="00334BC2" w:rsidRDefault="006F3B74" w:rsidP="006F3B74">
            <w:pPr>
              <w:spacing w:before="100" w:after="100"/>
              <w:jc w:val="center"/>
              <w:rPr>
                <w:sz w:val="22"/>
                <w:szCs w:val="22"/>
              </w:rPr>
            </w:pPr>
            <w:r w:rsidRPr="00334BC2">
              <w:rPr>
                <w:sz w:val="22"/>
                <w:szCs w:val="22"/>
              </w:rPr>
              <w:t>OM / DC</w:t>
            </w:r>
          </w:p>
        </w:tc>
        <w:tc>
          <w:tcPr>
            <w:tcW w:w="4394" w:type="dxa"/>
          </w:tcPr>
          <w:p w14:paraId="7C6F2FEB" w14:textId="77777777" w:rsidR="006F3B74" w:rsidRPr="00334BC2" w:rsidRDefault="006F3B74" w:rsidP="006F3B74">
            <w:pPr>
              <w:spacing w:before="100" w:after="100"/>
              <w:jc w:val="center"/>
              <w:rPr>
                <w:sz w:val="22"/>
                <w:szCs w:val="22"/>
              </w:rPr>
            </w:pPr>
            <w:r w:rsidRPr="00334BC2">
              <w:rPr>
                <w:sz w:val="22"/>
                <w:szCs w:val="22"/>
              </w:rPr>
              <w:t>- 1 Software de edición.</w:t>
            </w:r>
          </w:p>
          <w:p w14:paraId="508E3A3D" w14:textId="77777777" w:rsidR="006F3B74" w:rsidRPr="00334BC2" w:rsidRDefault="006F3B74" w:rsidP="006F3B74">
            <w:pPr>
              <w:spacing w:before="100" w:after="100"/>
              <w:jc w:val="center"/>
              <w:rPr>
                <w:sz w:val="22"/>
                <w:szCs w:val="22"/>
              </w:rPr>
            </w:pPr>
            <w:r w:rsidRPr="00334BC2">
              <w:rPr>
                <w:sz w:val="22"/>
                <w:szCs w:val="22"/>
              </w:rPr>
              <w:t>- 1 Software de visualización.</w:t>
            </w:r>
          </w:p>
          <w:p w14:paraId="7B5D1757" w14:textId="77777777" w:rsidR="006F3B74" w:rsidRPr="00334BC2" w:rsidRDefault="006F3B74" w:rsidP="006F3B74">
            <w:pPr>
              <w:spacing w:before="100" w:after="100"/>
              <w:jc w:val="center"/>
              <w:rPr>
                <w:sz w:val="22"/>
                <w:szCs w:val="22"/>
              </w:rPr>
            </w:pPr>
            <w:r w:rsidRPr="00334BC2">
              <w:rPr>
                <w:sz w:val="22"/>
                <w:szCs w:val="22"/>
              </w:rPr>
              <w:t>- 1 Software de virtualización.</w:t>
            </w:r>
          </w:p>
          <w:p w14:paraId="3D555500" w14:textId="77777777" w:rsidR="006F3B74" w:rsidRPr="00334BC2" w:rsidRDefault="006F3B74" w:rsidP="006F3B74">
            <w:pPr>
              <w:spacing w:before="100" w:after="100"/>
              <w:jc w:val="center"/>
              <w:rPr>
                <w:sz w:val="22"/>
                <w:szCs w:val="22"/>
              </w:rPr>
            </w:pPr>
            <w:r w:rsidRPr="00334BC2">
              <w:rPr>
                <w:sz w:val="22"/>
                <w:szCs w:val="22"/>
              </w:rPr>
              <w:t>- 1 Software de gestión documental y archivística.</w:t>
            </w:r>
          </w:p>
          <w:p w14:paraId="0DAAA62A" w14:textId="77777777" w:rsidR="006F3B74" w:rsidRPr="00334BC2" w:rsidRDefault="006F3B74" w:rsidP="006F3B74">
            <w:pPr>
              <w:spacing w:before="100" w:after="100"/>
              <w:jc w:val="center"/>
              <w:rPr>
                <w:sz w:val="22"/>
                <w:szCs w:val="22"/>
              </w:rPr>
            </w:pPr>
            <w:r w:rsidRPr="00334BC2">
              <w:rPr>
                <w:sz w:val="22"/>
                <w:szCs w:val="22"/>
              </w:rPr>
              <w:t>- 1 Software para administración de Base de Datos</w:t>
            </w:r>
          </w:p>
          <w:p w14:paraId="66B53F78" w14:textId="77777777" w:rsidR="006F3B74" w:rsidRPr="00334BC2" w:rsidRDefault="006F3B74" w:rsidP="006F3B74">
            <w:pPr>
              <w:spacing w:before="100" w:after="100"/>
              <w:jc w:val="center"/>
              <w:rPr>
                <w:sz w:val="22"/>
                <w:szCs w:val="22"/>
              </w:rPr>
            </w:pPr>
            <w:r w:rsidRPr="00334BC2">
              <w:rPr>
                <w:sz w:val="22"/>
                <w:szCs w:val="22"/>
              </w:rPr>
              <w:t>- 1 Software de Seguridad</w:t>
            </w:r>
          </w:p>
          <w:p w14:paraId="4D32C184" w14:textId="5250D0DC" w:rsidR="006F3B74" w:rsidRPr="00334BC2" w:rsidRDefault="006F3B74" w:rsidP="006F3B74">
            <w:pPr>
              <w:spacing w:before="100" w:after="100"/>
              <w:jc w:val="center"/>
              <w:rPr>
                <w:sz w:val="22"/>
                <w:szCs w:val="22"/>
              </w:rPr>
            </w:pPr>
            <w:r w:rsidRPr="00334BC2">
              <w:rPr>
                <w:sz w:val="22"/>
                <w:szCs w:val="22"/>
              </w:rPr>
              <w:t>- 1 Software de análisis y pronóstico de producción de petróleo.</w:t>
            </w:r>
          </w:p>
        </w:tc>
      </w:tr>
      <w:tr w:rsidR="006F3B74" w:rsidRPr="00334BC2" w14:paraId="0F06FEFD" w14:textId="77777777" w:rsidTr="008D4CAD">
        <w:trPr>
          <w:cantSplit/>
        </w:trPr>
        <w:tc>
          <w:tcPr>
            <w:tcW w:w="985" w:type="dxa"/>
          </w:tcPr>
          <w:p w14:paraId="64F14482" w14:textId="42DB2762" w:rsidR="006F3B74" w:rsidRPr="00334BC2" w:rsidRDefault="006F3B74" w:rsidP="006F3B74">
            <w:pPr>
              <w:spacing w:before="100" w:after="100"/>
              <w:jc w:val="center"/>
              <w:rPr>
                <w:sz w:val="22"/>
                <w:szCs w:val="22"/>
              </w:rPr>
            </w:pPr>
            <w:r w:rsidRPr="00334BC2">
              <w:rPr>
                <w:sz w:val="22"/>
                <w:szCs w:val="22"/>
              </w:rPr>
              <w:t>8</w:t>
            </w:r>
          </w:p>
        </w:tc>
        <w:tc>
          <w:tcPr>
            <w:tcW w:w="1134" w:type="dxa"/>
          </w:tcPr>
          <w:p w14:paraId="16DE1522" w14:textId="6CA1D813" w:rsidR="006F3B74" w:rsidRPr="00334BC2" w:rsidRDefault="006F3B74" w:rsidP="006F3B74">
            <w:pPr>
              <w:spacing w:before="100" w:after="100"/>
              <w:ind w:left="-111"/>
              <w:rPr>
                <w:sz w:val="22"/>
                <w:szCs w:val="22"/>
              </w:rPr>
            </w:pPr>
            <w:r w:rsidRPr="00334BC2">
              <w:rPr>
                <w:sz w:val="22"/>
                <w:szCs w:val="22"/>
              </w:rPr>
              <w:t>Digitalización</w:t>
            </w:r>
          </w:p>
        </w:tc>
        <w:tc>
          <w:tcPr>
            <w:tcW w:w="4394" w:type="dxa"/>
            <w:vAlign w:val="center"/>
          </w:tcPr>
          <w:p w14:paraId="60DD6E06" w14:textId="35C1F687"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Digitalización de la información del BIPE de formatos físicos a formatos digitales.</w:t>
            </w:r>
          </w:p>
        </w:tc>
        <w:tc>
          <w:tcPr>
            <w:tcW w:w="2126" w:type="dxa"/>
          </w:tcPr>
          <w:p w14:paraId="29D2D09F" w14:textId="4F4FCE14" w:rsidR="006F3B74" w:rsidRPr="00334BC2" w:rsidRDefault="006F3B74" w:rsidP="006F3B74">
            <w:pPr>
              <w:spacing w:before="100" w:after="100"/>
              <w:jc w:val="center"/>
              <w:rPr>
                <w:sz w:val="22"/>
                <w:szCs w:val="22"/>
              </w:rPr>
            </w:pPr>
            <w:r w:rsidRPr="00334BC2">
              <w:rPr>
                <w:sz w:val="22"/>
                <w:szCs w:val="22"/>
              </w:rPr>
              <w:t>OM / CIQ</w:t>
            </w:r>
          </w:p>
        </w:tc>
        <w:tc>
          <w:tcPr>
            <w:tcW w:w="4394" w:type="dxa"/>
          </w:tcPr>
          <w:p w14:paraId="179A2195" w14:textId="2BF2BA0D" w:rsidR="006F3B74" w:rsidRPr="00334BC2" w:rsidRDefault="006F3B74" w:rsidP="006F3B74">
            <w:pPr>
              <w:spacing w:before="100" w:after="100"/>
              <w:jc w:val="center"/>
              <w:rPr>
                <w:sz w:val="22"/>
                <w:szCs w:val="22"/>
              </w:rPr>
            </w:pPr>
            <w:r w:rsidRPr="00334BC2">
              <w:rPr>
                <w:color w:val="000000"/>
                <w:sz w:val="22"/>
                <w:szCs w:val="22"/>
                <w:lang w:val="es-EC" w:eastAsia="es-EC" w:bidi="ar-SA"/>
              </w:rPr>
              <w:t>El inventario estimado consiste aproximadamente de 1.200 cajas de archivo X300, con información variada que consiste en archivos A4, mapas y registros eléctricos. La información se encuentra en el Centro de Investigaciones Quito.</w:t>
            </w:r>
          </w:p>
        </w:tc>
      </w:tr>
    </w:tbl>
    <w:p w14:paraId="6BEF9EA6" w14:textId="77777777" w:rsidR="00A20832" w:rsidRPr="00334BC2" w:rsidRDefault="00A20832" w:rsidP="00A20832">
      <w:pPr>
        <w:rPr>
          <w:sz w:val="22"/>
          <w:szCs w:val="22"/>
        </w:rPr>
      </w:pPr>
    </w:p>
    <w:p w14:paraId="1E760BCA" w14:textId="469114DB" w:rsidR="00A20832" w:rsidRPr="00334BC2" w:rsidRDefault="00A20832" w:rsidP="00337EE8">
      <w:pPr>
        <w:ind w:left="1267" w:hanging="1267"/>
        <w:rPr>
          <w:sz w:val="22"/>
          <w:szCs w:val="22"/>
        </w:rPr>
      </w:pPr>
      <w:r w:rsidRPr="00334BC2">
        <w:rPr>
          <w:b/>
          <w:sz w:val="22"/>
          <w:szCs w:val="22"/>
        </w:rPr>
        <w:t>Nota:</w:t>
      </w:r>
      <w:r w:rsidRPr="00334BC2">
        <w:rPr>
          <w:sz w:val="22"/>
          <w:szCs w:val="22"/>
        </w:rPr>
        <w:tab/>
        <w:t xml:space="preserve">“- -” indica “no se aplica”. </w:t>
      </w:r>
      <w:r w:rsidR="00D3244A" w:rsidRPr="00334BC2">
        <w:rPr>
          <w:sz w:val="22"/>
          <w:szCs w:val="22"/>
        </w:rPr>
        <w:t>Las comillas (“) indican la repetición de lo consignado arriba</w:t>
      </w:r>
      <w:r w:rsidRPr="00334BC2">
        <w:rPr>
          <w:sz w:val="22"/>
          <w:szCs w:val="22"/>
        </w:rPr>
        <w:t>.</w:t>
      </w:r>
    </w:p>
    <w:p w14:paraId="31AEFD08" w14:textId="272DD883" w:rsidR="00A20832" w:rsidRPr="00334BC2" w:rsidRDefault="00A20832" w:rsidP="00231587">
      <w:pPr>
        <w:pStyle w:val="Head5c1"/>
        <w:spacing w:before="120"/>
        <w:rPr>
          <w:rFonts w:ascii="Times New Roman" w:hAnsi="Times New Roman"/>
          <w:i/>
          <w:sz w:val="22"/>
          <w:szCs w:val="22"/>
        </w:rPr>
      </w:pPr>
      <w:r w:rsidRPr="00334BC2">
        <w:rPr>
          <w:rFonts w:ascii="Times New Roman" w:hAnsi="Times New Roman"/>
          <w:sz w:val="22"/>
          <w:szCs w:val="22"/>
        </w:rPr>
        <w:br w:type="page"/>
      </w:r>
      <w:bookmarkStart w:id="734" w:name="_Toc521498273"/>
      <w:bookmarkStart w:id="735" w:name="_Toc207771481"/>
      <w:bookmarkStart w:id="736" w:name="_Toc488946936"/>
      <w:r w:rsidR="00087DEF" w:rsidRPr="00334BC2">
        <w:rPr>
          <w:rFonts w:ascii="Times New Roman" w:hAnsi="Times New Roman"/>
          <w:sz w:val="22"/>
          <w:szCs w:val="22"/>
        </w:rPr>
        <w:lastRenderedPageBreak/>
        <w:t>Cuadro de</w:t>
      </w:r>
      <w:r w:rsidRPr="00334BC2">
        <w:rPr>
          <w:rFonts w:ascii="Times New Roman" w:hAnsi="Times New Roman"/>
          <w:sz w:val="22"/>
          <w:szCs w:val="22"/>
        </w:rPr>
        <w:t>l</w:t>
      </w:r>
      <w:r w:rsidR="00087DEF" w:rsidRPr="00334BC2">
        <w:rPr>
          <w:rFonts w:ascii="Times New Roman" w:hAnsi="Times New Roman"/>
          <w:sz w:val="22"/>
          <w:szCs w:val="22"/>
        </w:rPr>
        <w:t xml:space="preserve"> inventario</w:t>
      </w:r>
      <w:r w:rsidRPr="00334BC2">
        <w:rPr>
          <w:rFonts w:ascii="Times New Roman" w:hAnsi="Times New Roman"/>
          <w:sz w:val="22"/>
          <w:szCs w:val="22"/>
        </w:rPr>
        <w:t xml:space="preserve"> del Sistema (rubros de gastos </w:t>
      </w:r>
      <w:r w:rsidR="00AF5510" w:rsidRPr="00334BC2">
        <w:rPr>
          <w:rFonts w:ascii="Times New Roman" w:hAnsi="Times New Roman"/>
          <w:sz w:val="22"/>
          <w:szCs w:val="22"/>
        </w:rPr>
        <w:t>recurrentes</w:t>
      </w:r>
      <w:r w:rsidRPr="00334BC2">
        <w:rPr>
          <w:rFonts w:ascii="Times New Roman" w:hAnsi="Times New Roman"/>
          <w:sz w:val="22"/>
          <w:szCs w:val="22"/>
        </w:rPr>
        <w:t xml:space="preserve">) </w:t>
      </w:r>
      <w:r w:rsidR="00231587" w:rsidRPr="00334BC2">
        <w:rPr>
          <w:rFonts w:ascii="Times New Roman" w:hAnsi="Times New Roman"/>
          <w:sz w:val="22"/>
          <w:szCs w:val="22"/>
        </w:rPr>
        <w:br/>
      </w:r>
      <w:r w:rsidRPr="00334BC2">
        <w:rPr>
          <w:rFonts w:ascii="Times New Roman" w:hAnsi="Times New Roman"/>
          <w:i/>
          <w:sz w:val="22"/>
          <w:szCs w:val="22"/>
        </w:rPr>
        <w:t xml:space="preserve">[inserte: </w:t>
      </w:r>
      <w:bookmarkStart w:id="737" w:name="_Toc433161262"/>
      <w:r w:rsidRPr="00334BC2">
        <w:rPr>
          <w:rFonts w:ascii="Times New Roman" w:hAnsi="Times New Roman"/>
          <w:i/>
          <w:sz w:val="22"/>
          <w:szCs w:val="22"/>
        </w:rPr>
        <w:t>número de identificación]</w:t>
      </w:r>
      <w:bookmarkEnd w:id="734"/>
      <w:bookmarkEnd w:id="735"/>
      <w:bookmarkEnd w:id="736"/>
      <w:bookmarkEnd w:id="737"/>
    </w:p>
    <w:p w14:paraId="24D7DEAD" w14:textId="77777777" w:rsidR="00167F3A" w:rsidRPr="00334BC2" w:rsidRDefault="00167F3A" w:rsidP="00231587">
      <w:pPr>
        <w:pStyle w:val="Head5c1"/>
        <w:spacing w:before="120"/>
        <w:rPr>
          <w:rFonts w:ascii="Times New Roman" w:hAnsi="Times New Roman"/>
          <w:i/>
          <w:sz w:val="22"/>
          <w:szCs w:val="22"/>
        </w:rPr>
      </w:pPr>
    </w:p>
    <w:tbl>
      <w:tblPr>
        <w:tblW w:w="1218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3797"/>
        <w:gridCol w:w="4678"/>
        <w:gridCol w:w="2268"/>
      </w:tblGrid>
      <w:tr w:rsidR="000C5C72" w:rsidRPr="00334BC2" w14:paraId="11E4171F" w14:textId="77777777" w:rsidTr="008D4CAD">
        <w:trPr>
          <w:cantSplit/>
          <w:tblHeader/>
        </w:trPr>
        <w:tc>
          <w:tcPr>
            <w:tcW w:w="1440" w:type="dxa"/>
            <w:vAlign w:val="bottom"/>
          </w:tcPr>
          <w:p w14:paraId="67B1EA46" w14:textId="77777777" w:rsidR="000C5C72" w:rsidRPr="00334BC2" w:rsidRDefault="000C5C72" w:rsidP="008D4CAD">
            <w:pPr>
              <w:spacing w:before="100" w:after="100"/>
              <w:jc w:val="center"/>
              <w:rPr>
                <w:sz w:val="22"/>
                <w:szCs w:val="22"/>
              </w:rPr>
            </w:pPr>
            <w:r w:rsidRPr="00334BC2">
              <w:rPr>
                <w:sz w:val="22"/>
                <w:szCs w:val="22"/>
              </w:rPr>
              <w:t>Componente n.º</w:t>
            </w:r>
          </w:p>
        </w:tc>
        <w:tc>
          <w:tcPr>
            <w:tcW w:w="3797" w:type="dxa"/>
            <w:vAlign w:val="bottom"/>
          </w:tcPr>
          <w:p w14:paraId="2F75626A" w14:textId="77777777" w:rsidR="000C5C72" w:rsidRPr="00334BC2" w:rsidRDefault="000C5C72" w:rsidP="008D4CAD">
            <w:pPr>
              <w:spacing w:before="100" w:after="100"/>
              <w:jc w:val="center"/>
              <w:rPr>
                <w:sz w:val="22"/>
                <w:szCs w:val="22"/>
              </w:rPr>
            </w:pPr>
            <w:r w:rsidRPr="00334BC2">
              <w:rPr>
                <w:sz w:val="22"/>
                <w:szCs w:val="22"/>
              </w:rPr>
              <w:t>Componente</w:t>
            </w:r>
          </w:p>
        </w:tc>
        <w:tc>
          <w:tcPr>
            <w:tcW w:w="4678" w:type="dxa"/>
            <w:vAlign w:val="bottom"/>
          </w:tcPr>
          <w:p w14:paraId="454D44F7" w14:textId="77777777" w:rsidR="000C5C72" w:rsidRPr="00334BC2" w:rsidRDefault="000C5C72" w:rsidP="008D4CAD">
            <w:pPr>
              <w:spacing w:before="100" w:after="100"/>
              <w:jc w:val="center"/>
              <w:rPr>
                <w:sz w:val="22"/>
                <w:szCs w:val="22"/>
              </w:rPr>
            </w:pPr>
            <w:r w:rsidRPr="00334BC2">
              <w:rPr>
                <w:sz w:val="22"/>
                <w:szCs w:val="22"/>
              </w:rPr>
              <w:t>Especificaciones técnicas pertinentes n.º</w:t>
            </w:r>
          </w:p>
        </w:tc>
        <w:tc>
          <w:tcPr>
            <w:tcW w:w="2268" w:type="dxa"/>
            <w:vAlign w:val="bottom"/>
          </w:tcPr>
          <w:p w14:paraId="405B8402" w14:textId="3A780D63" w:rsidR="000C5C72" w:rsidRPr="00334BC2" w:rsidRDefault="000C5CCF" w:rsidP="008D4CAD">
            <w:pPr>
              <w:spacing w:before="100" w:after="100"/>
              <w:jc w:val="center"/>
              <w:rPr>
                <w:sz w:val="22"/>
                <w:szCs w:val="22"/>
              </w:rPr>
            </w:pPr>
            <w:r w:rsidRPr="00334BC2">
              <w:rPr>
                <w:sz w:val="22"/>
                <w:szCs w:val="22"/>
              </w:rPr>
              <w:t>Tiempo</w:t>
            </w:r>
          </w:p>
        </w:tc>
      </w:tr>
      <w:tr w:rsidR="000C5C72" w:rsidRPr="00334BC2" w14:paraId="3C7F6D96" w14:textId="77777777" w:rsidTr="008D4CAD">
        <w:trPr>
          <w:cantSplit/>
        </w:trPr>
        <w:tc>
          <w:tcPr>
            <w:tcW w:w="1440" w:type="dxa"/>
          </w:tcPr>
          <w:p w14:paraId="7657C44B" w14:textId="77777777" w:rsidR="000C5C72" w:rsidRPr="00334BC2" w:rsidRDefault="000C5C72" w:rsidP="008D4CAD">
            <w:pPr>
              <w:spacing w:before="100" w:after="100"/>
              <w:jc w:val="center"/>
              <w:rPr>
                <w:sz w:val="22"/>
                <w:szCs w:val="22"/>
              </w:rPr>
            </w:pPr>
            <w:r w:rsidRPr="00334BC2">
              <w:rPr>
                <w:color w:val="000000"/>
                <w:sz w:val="22"/>
                <w:szCs w:val="22"/>
                <w:lang w:val="es-EC" w:eastAsia="es-EC" w:bidi="ar-SA"/>
              </w:rPr>
              <w:t>1</w:t>
            </w:r>
          </w:p>
        </w:tc>
        <w:tc>
          <w:tcPr>
            <w:tcW w:w="3797" w:type="dxa"/>
            <w:vAlign w:val="center"/>
          </w:tcPr>
          <w:p w14:paraId="20126EC1" w14:textId="4E7C759A" w:rsidR="000C5C72" w:rsidRPr="00334BC2" w:rsidRDefault="006432C3" w:rsidP="008D4CAD">
            <w:pPr>
              <w:spacing w:before="100" w:after="100"/>
              <w:jc w:val="left"/>
              <w:rPr>
                <w:sz w:val="22"/>
                <w:szCs w:val="22"/>
              </w:rPr>
            </w:pPr>
            <w:r w:rsidRPr="00334BC2">
              <w:rPr>
                <w:sz w:val="22"/>
                <w:szCs w:val="22"/>
              </w:rPr>
              <w:t>Hardware</w:t>
            </w:r>
          </w:p>
        </w:tc>
        <w:tc>
          <w:tcPr>
            <w:tcW w:w="4678" w:type="dxa"/>
          </w:tcPr>
          <w:p w14:paraId="7E2F9F2D" w14:textId="7329DF6F" w:rsidR="000C5C72" w:rsidRPr="00334BC2" w:rsidRDefault="006F3B74" w:rsidP="008D4CAD">
            <w:pPr>
              <w:suppressAutoHyphens w:val="0"/>
              <w:spacing w:after="0"/>
              <w:jc w:val="center"/>
              <w:rPr>
                <w:color w:val="000000"/>
                <w:sz w:val="22"/>
                <w:szCs w:val="22"/>
                <w:lang w:val="es-EC" w:eastAsia="es-EC" w:bidi="ar-SA"/>
              </w:rPr>
            </w:pPr>
            <w:r w:rsidRPr="00334BC2">
              <w:rPr>
                <w:sz w:val="22"/>
                <w:szCs w:val="22"/>
              </w:rPr>
              <w:t>Mantenimiento preventivo del hardware (al menos 2 veces durante el período contractual) conforme Sección VI.</w:t>
            </w:r>
          </w:p>
        </w:tc>
        <w:tc>
          <w:tcPr>
            <w:tcW w:w="2268" w:type="dxa"/>
          </w:tcPr>
          <w:p w14:paraId="03FA82FA" w14:textId="6A1B8960" w:rsidR="000C5C72" w:rsidRPr="00334BC2" w:rsidRDefault="000C5CCF" w:rsidP="008D4CAD">
            <w:pPr>
              <w:spacing w:before="100" w:after="100"/>
              <w:jc w:val="center"/>
              <w:rPr>
                <w:sz w:val="22"/>
                <w:szCs w:val="22"/>
              </w:rPr>
            </w:pPr>
            <w:r w:rsidRPr="00334BC2">
              <w:rPr>
                <w:sz w:val="22"/>
                <w:szCs w:val="22"/>
              </w:rPr>
              <w:t>12 meses</w:t>
            </w:r>
          </w:p>
        </w:tc>
      </w:tr>
    </w:tbl>
    <w:p w14:paraId="212DDBAC" w14:textId="028FF4E0" w:rsidR="00A20832" w:rsidRPr="00334BC2" w:rsidRDefault="00A20832" w:rsidP="00231587">
      <w:pPr>
        <w:spacing w:after="480"/>
        <w:jc w:val="center"/>
        <w:rPr>
          <w:sz w:val="22"/>
          <w:szCs w:val="22"/>
        </w:rPr>
      </w:pPr>
    </w:p>
    <w:p w14:paraId="26635435" w14:textId="3E2B6970" w:rsidR="00167F3A" w:rsidRPr="00334BC2" w:rsidRDefault="00A20832" w:rsidP="00231587">
      <w:pPr>
        <w:spacing w:before="120"/>
        <w:ind w:left="1260" w:hanging="1260"/>
        <w:jc w:val="left"/>
        <w:rPr>
          <w:b/>
          <w:sz w:val="22"/>
          <w:szCs w:val="22"/>
        </w:rPr>
      </w:pPr>
      <w:r w:rsidRPr="00334BC2">
        <w:rPr>
          <w:b/>
          <w:sz w:val="22"/>
          <w:szCs w:val="22"/>
        </w:rPr>
        <w:t>Nota:</w:t>
      </w:r>
      <w:r w:rsidRPr="00334BC2">
        <w:rPr>
          <w:sz w:val="22"/>
          <w:szCs w:val="22"/>
        </w:rPr>
        <w:t xml:space="preserve"> “- -” indica “no aplicable”. Las comillas (“) indican la repetición de la entrada del cuadro anterior.</w:t>
      </w:r>
    </w:p>
    <w:p w14:paraId="64D8E123" w14:textId="77777777" w:rsidR="00167F3A" w:rsidRPr="00334BC2" w:rsidRDefault="00167F3A" w:rsidP="00231587">
      <w:pPr>
        <w:spacing w:before="120"/>
        <w:ind w:left="1260" w:hanging="1260"/>
        <w:jc w:val="left"/>
        <w:rPr>
          <w:b/>
          <w:sz w:val="22"/>
          <w:szCs w:val="22"/>
        </w:rPr>
      </w:pPr>
    </w:p>
    <w:p w14:paraId="1CA7B2B5" w14:textId="77777777" w:rsidR="00A20832" w:rsidRPr="00334BC2" w:rsidRDefault="00A20832" w:rsidP="00A20832">
      <w:pPr>
        <w:tabs>
          <w:tab w:val="left" w:pos="8640"/>
        </w:tabs>
        <w:rPr>
          <w:b/>
          <w:sz w:val="22"/>
          <w:szCs w:val="22"/>
        </w:rPr>
        <w:sectPr w:rsidR="00A20832" w:rsidRPr="00334BC2" w:rsidSect="00231587">
          <w:headerReference w:type="even" r:id="rId71"/>
          <w:headerReference w:type="default" r:id="rId72"/>
          <w:pgSz w:w="15840" w:h="12240" w:orient="landscape" w:code="1"/>
          <w:pgMar w:top="1440" w:right="1440" w:bottom="1440" w:left="1440" w:header="720" w:footer="720" w:gutter="0"/>
          <w:cols w:space="720"/>
          <w:docGrid w:linePitch="360"/>
        </w:sectPr>
      </w:pPr>
    </w:p>
    <w:p w14:paraId="687F97C1" w14:textId="77777777" w:rsidR="00A20832" w:rsidRPr="00334BC2" w:rsidRDefault="00A20832" w:rsidP="00A20832">
      <w:pPr>
        <w:tabs>
          <w:tab w:val="left" w:pos="8640"/>
        </w:tabs>
        <w:rPr>
          <w:b/>
          <w:sz w:val="22"/>
          <w:szCs w:val="22"/>
        </w:rPr>
      </w:pPr>
    </w:p>
    <w:p w14:paraId="01EDA454" w14:textId="57EF6FF7" w:rsidR="00A20832" w:rsidRPr="00334BC2" w:rsidRDefault="00A20832" w:rsidP="00A20832">
      <w:pPr>
        <w:jc w:val="center"/>
        <w:rPr>
          <w:b/>
          <w:sz w:val="22"/>
          <w:szCs w:val="22"/>
        </w:rPr>
      </w:pPr>
      <w:bookmarkStart w:id="738" w:name="_Toc454641241"/>
      <w:r w:rsidRPr="00334BC2">
        <w:rPr>
          <w:b/>
          <w:sz w:val="22"/>
          <w:szCs w:val="22"/>
        </w:rPr>
        <w:t>Información de referencia y material informativo</w:t>
      </w:r>
      <w:bookmarkEnd w:id="738"/>
    </w:p>
    <w:p w14:paraId="17A73824" w14:textId="77777777" w:rsidR="00231587" w:rsidRPr="00334BC2" w:rsidRDefault="00231587" w:rsidP="00A20832">
      <w:pPr>
        <w:jc w:val="center"/>
        <w:rPr>
          <w:b/>
          <w:sz w:val="22"/>
          <w:szCs w:val="22"/>
        </w:rPr>
      </w:pPr>
    </w:p>
    <w:p w14:paraId="09C31910" w14:textId="77777777"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 </w:t>
      </w:r>
    </w:p>
    <w:p w14:paraId="1CA532B6" w14:textId="77777777" w:rsidR="00A20832" w:rsidRPr="00334BC2" w:rsidRDefault="00A20832" w:rsidP="00A20832">
      <w:pPr>
        <w:rPr>
          <w:sz w:val="22"/>
          <w:szCs w:val="22"/>
        </w:rPr>
      </w:pPr>
    </w:p>
    <w:p w14:paraId="089736EE" w14:textId="73E72CEB" w:rsidR="00A20832" w:rsidRPr="00334BC2" w:rsidRDefault="00A20832" w:rsidP="003749BF">
      <w:pPr>
        <w:pStyle w:val="Ttulo2"/>
        <w:rPr>
          <w:rFonts w:ascii="Times New Roman" w:hAnsi="Times New Roman"/>
          <w:sz w:val="22"/>
          <w:szCs w:val="22"/>
        </w:rPr>
      </w:pPr>
      <w:r w:rsidRPr="00334BC2">
        <w:rPr>
          <w:rFonts w:ascii="Times New Roman" w:hAnsi="Times New Roman"/>
          <w:sz w:val="22"/>
          <w:szCs w:val="22"/>
        </w:rPr>
        <w:br w:type="page"/>
      </w:r>
      <w:r w:rsidRPr="00334BC2">
        <w:rPr>
          <w:rFonts w:ascii="Times New Roman" w:hAnsi="Times New Roman"/>
          <w:sz w:val="22"/>
          <w:szCs w:val="22"/>
        </w:rPr>
        <w:lastRenderedPageBreak/>
        <w:t>Índice: Información de referencia y material informativo</w:t>
      </w:r>
    </w:p>
    <w:p w14:paraId="2B623A09" w14:textId="59906B8E" w:rsidR="003749BF" w:rsidRPr="00334BC2" w:rsidRDefault="00231587">
      <w:pPr>
        <w:pStyle w:val="TDC1"/>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5d.1;1;Head 5d.2;2" </w:instrText>
      </w:r>
      <w:r w:rsidRPr="00334BC2">
        <w:rPr>
          <w:rFonts w:ascii="Times New Roman" w:hAnsi="Times New Roman"/>
          <w:sz w:val="22"/>
          <w:szCs w:val="22"/>
        </w:rPr>
        <w:fldChar w:fldCharType="separate"/>
      </w:r>
      <w:hyperlink w:anchor="_Toc488947810" w:history="1">
        <w:r w:rsidR="003749BF" w:rsidRPr="00334BC2">
          <w:rPr>
            <w:rStyle w:val="Hipervnculo"/>
            <w:rFonts w:ascii="Times New Roman" w:hAnsi="Times New Roman"/>
            <w:noProof/>
            <w:sz w:val="22"/>
            <w:szCs w:val="22"/>
          </w:rPr>
          <w:t>A.  Información de referencia</w:t>
        </w:r>
        <w:r w:rsidR="003749BF" w:rsidRPr="00334BC2">
          <w:rPr>
            <w:rFonts w:ascii="Times New Roman" w:hAnsi="Times New Roman"/>
            <w:noProof/>
            <w:webHidden/>
            <w:sz w:val="22"/>
            <w:szCs w:val="22"/>
          </w:rPr>
          <w:tab/>
        </w:r>
        <w:r w:rsidR="003749BF" w:rsidRPr="00334BC2">
          <w:rPr>
            <w:rFonts w:ascii="Times New Roman" w:hAnsi="Times New Roman"/>
            <w:noProof/>
            <w:webHidden/>
            <w:sz w:val="22"/>
            <w:szCs w:val="22"/>
          </w:rPr>
          <w:fldChar w:fldCharType="begin"/>
        </w:r>
        <w:r w:rsidR="003749BF" w:rsidRPr="00334BC2">
          <w:rPr>
            <w:rFonts w:ascii="Times New Roman" w:hAnsi="Times New Roman"/>
            <w:noProof/>
            <w:webHidden/>
            <w:sz w:val="22"/>
            <w:szCs w:val="22"/>
          </w:rPr>
          <w:instrText xml:space="preserve"> PAGEREF _Toc488947810 \h </w:instrText>
        </w:r>
        <w:r w:rsidR="003749BF" w:rsidRPr="00334BC2">
          <w:rPr>
            <w:rFonts w:ascii="Times New Roman" w:hAnsi="Times New Roman"/>
            <w:noProof/>
            <w:webHidden/>
            <w:sz w:val="22"/>
            <w:szCs w:val="22"/>
          </w:rPr>
        </w:r>
        <w:r w:rsidR="003749BF" w:rsidRPr="00334BC2">
          <w:rPr>
            <w:rFonts w:ascii="Times New Roman" w:hAnsi="Times New Roman"/>
            <w:noProof/>
            <w:webHidden/>
            <w:sz w:val="22"/>
            <w:szCs w:val="22"/>
          </w:rPr>
          <w:fldChar w:fldCharType="separate"/>
        </w:r>
        <w:r w:rsidR="00A264B5" w:rsidRPr="00334BC2">
          <w:rPr>
            <w:rFonts w:ascii="Times New Roman" w:hAnsi="Times New Roman"/>
            <w:noProof/>
            <w:webHidden/>
            <w:sz w:val="22"/>
            <w:szCs w:val="22"/>
          </w:rPr>
          <w:t>157</w:t>
        </w:r>
        <w:r w:rsidR="003749BF" w:rsidRPr="00334BC2">
          <w:rPr>
            <w:rFonts w:ascii="Times New Roman" w:hAnsi="Times New Roman"/>
            <w:noProof/>
            <w:webHidden/>
            <w:sz w:val="22"/>
            <w:szCs w:val="22"/>
          </w:rPr>
          <w:fldChar w:fldCharType="end"/>
        </w:r>
      </w:hyperlink>
    </w:p>
    <w:p w14:paraId="72592590" w14:textId="4E64806A" w:rsidR="003749BF" w:rsidRPr="00334BC2" w:rsidRDefault="007876CC">
      <w:pPr>
        <w:pStyle w:val="TDC2"/>
        <w:rPr>
          <w:rFonts w:eastAsiaTheme="minorEastAsia"/>
          <w:sz w:val="22"/>
          <w:szCs w:val="22"/>
          <w:lang w:eastAsia="zh-CN" w:bidi="ar-SA"/>
        </w:rPr>
      </w:pPr>
      <w:hyperlink w:anchor="_Toc488947811" w:history="1">
        <w:r w:rsidR="003749BF" w:rsidRPr="00334BC2">
          <w:rPr>
            <w:rStyle w:val="Hipervnculo"/>
            <w:sz w:val="22"/>
            <w:szCs w:val="22"/>
          </w:rPr>
          <w:t>0.1</w:t>
        </w:r>
        <w:r w:rsidR="003749BF" w:rsidRPr="00334BC2">
          <w:rPr>
            <w:rFonts w:eastAsiaTheme="minorEastAsia"/>
            <w:sz w:val="22"/>
            <w:szCs w:val="22"/>
            <w:lang w:eastAsia="zh-CN" w:bidi="ar-SA"/>
          </w:rPr>
          <w:tab/>
        </w:r>
        <w:r w:rsidR="003749BF" w:rsidRPr="00334BC2">
          <w:rPr>
            <w:rStyle w:val="Hipervnculo"/>
            <w:sz w:val="22"/>
            <w:szCs w:val="22"/>
          </w:rPr>
          <w:t>El Comprador</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_Toc488947811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157</w:t>
        </w:r>
        <w:r w:rsidR="003749BF" w:rsidRPr="00334BC2">
          <w:rPr>
            <w:webHidden/>
            <w:sz w:val="22"/>
            <w:szCs w:val="22"/>
          </w:rPr>
          <w:fldChar w:fldCharType="end"/>
        </w:r>
      </w:hyperlink>
    </w:p>
    <w:p w14:paraId="6102EB4A" w14:textId="798D0079" w:rsidR="003749BF" w:rsidRPr="00334BC2" w:rsidRDefault="007876CC">
      <w:pPr>
        <w:pStyle w:val="TDC2"/>
        <w:rPr>
          <w:rFonts w:eastAsiaTheme="minorEastAsia"/>
          <w:sz w:val="22"/>
          <w:szCs w:val="22"/>
          <w:lang w:eastAsia="zh-CN" w:bidi="ar-SA"/>
        </w:rPr>
      </w:pPr>
      <w:hyperlink w:anchor="_Toc488947812" w:history="1">
        <w:r w:rsidR="003749BF" w:rsidRPr="00334BC2">
          <w:rPr>
            <w:rStyle w:val="Hipervnculo"/>
            <w:sz w:val="22"/>
            <w:szCs w:val="22"/>
          </w:rPr>
          <w:t>0.2</w:t>
        </w:r>
        <w:r w:rsidR="003749BF" w:rsidRPr="00334BC2">
          <w:rPr>
            <w:rFonts w:eastAsiaTheme="minorEastAsia"/>
            <w:sz w:val="22"/>
            <w:szCs w:val="22"/>
            <w:lang w:eastAsia="zh-CN" w:bidi="ar-SA"/>
          </w:rPr>
          <w:tab/>
        </w:r>
        <w:r w:rsidR="003749BF" w:rsidRPr="00334BC2">
          <w:rPr>
            <w:rStyle w:val="Hipervnculo"/>
            <w:sz w:val="22"/>
            <w:szCs w:val="22"/>
          </w:rPr>
          <w:t>Los objetivos comerciales para 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_Toc488947812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157</w:t>
        </w:r>
        <w:r w:rsidR="003749BF" w:rsidRPr="00334BC2">
          <w:rPr>
            <w:webHidden/>
            <w:sz w:val="22"/>
            <w:szCs w:val="22"/>
          </w:rPr>
          <w:fldChar w:fldCharType="end"/>
        </w:r>
      </w:hyperlink>
    </w:p>
    <w:p w14:paraId="480957F7" w14:textId="1BCD4B7F" w:rsidR="003749BF" w:rsidRPr="00334BC2" w:rsidRDefault="007876CC">
      <w:pPr>
        <w:pStyle w:val="TDC1"/>
        <w:rPr>
          <w:rFonts w:ascii="Times New Roman" w:eastAsiaTheme="minorEastAsia" w:hAnsi="Times New Roman"/>
          <w:b w:val="0"/>
          <w:noProof/>
          <w:sz w:val="22"/>
          <w:szCs w:val="22"/>
          <w:lang w:eastAsia="zh-CN" w:bidi="ar-SA"/>
        </w:rPr>
      </w:pPr>
      <w:hyperlink w:anchor="_Toc488947813" w:history="1">
        <w:r w:rsidR="003749BF" w:rsidRPr="00334BC2">
          <w:rPr>
            <w:rStyle w:val="Hipervnculo"/>
            <w:rFonts w:ascii="Times New Roman" w:hAnsi="Times New Roman"/>
            <w:noProof/>
            <w:sz w:val="22"/>
            <w:szCs w:val="22"/>
          </w:rPr>
          <w:t>B.  Material informativo</w:t>
        </w:r>
        <w:r w:rsidR="003749BF" w:rsidRPr="00334BC2">
          <w:rPr>
            <w:rFonts w:ascii="Times New Roman" w:hAnsi="Times New Roman"/>
            <w:noProof/>
            <w:webHidden/>
            <w:sz w:val="22"/>
            <w:szCs w:val="22"/>
          </w:rPr>
          <w:tab/>
        </w:r>
        <w:r w:rsidR="003749BF" w:rsidRPr="00334BC2">
          <w:rPr>
            <w:rFonts w:ascii="Times New Roman" w:hAnsi="Times New Roman"/>
            <w:noProof/>
            <w:webHidden/>
            <w:sz w:val="22"/>
            <w:szCs w:val="22"/>
          </w:rPr>
          <w:fldChar w:fldCharType="begin"/>
        </w:r>
        <w:r w:rsidR="003749BF" w:rsidRPr="00334BC2">
          <w:rPr>
            <w:rFonts w:ascii="Times New Roman" w:hAnsi="Times New Roman"/>
            <w:noProof/>
            <w:webHidden/>
            <w:sz w:val="22"/>
            <w:szCs w:val="22"/>
          </w:rPr>
          <w:instrText xml:space="preserve"> PAGEREF _Toc488947813 \h </w:instrText>
        </w:r>
        <w:r w:rsidR="003749BF" w:rsidRPr="00334BC2">
          <w:rPr>
            <w:rFonts w:ascii="Times New Roman" w:hAnsi="Times New Roman"/>
            <w:noProof/>
            <w:webHidden/>
            <w:sz w:val="22"/>
            <w:szCs w:val="22"/>
          </w:rPr>
        </w:r>
        <w:r w:rsidR="003749BF" w:rsidRPr="00334BC2">
          <w:rPr>
            <w:rFonts w:ascii="Times New Roman" w:hAnsi="Times New Roman"/>
            <w:noProof/>
            <w:webHidden/>
            <w:sz w:val="22"/>
            <w:szCs w:val="22"/>
          </w:rPr>
          <w:fldChar w:fldCharType="separate"/>
        </w:r>
        <w:r w:rsidR="00A264B5" w:rsidRPr="00334BC2">
          <w:rPr>
            <w:rFonts w:ascii="Times New Roman" w:hAnsi="Times New Roman"/>
            <w:noProof/>
            <w:webHidden/>
            <w:sz w:val="22"/>
            <w:szCs w:val="22"/>
          </w:rPr>
          <w:t>157</w:t>
        </w:r>
        <w:r w:rsidR="003749BF" w:rsidRPr="00334BC2">
          <w:rPr>
            <w:rFonts w:ascii="Times New Roman" w:hAnsi="Times New Roman"/>
            <w:noProof/>
            <w:webHidden/>
            <w:sz w:val="22"/>
            <w:szCs w:val="22"/>
          </w:rPr>
          <w:fldChar w:fldCharType="end"/>
        </w:r>
      </w:hyperlink>
    </w:p>
    <w:p w14:paraId="29806FA8" w14:textId="09435970" w:rsidR="003749BF" w:rsidRPr="00334BC2" w:rsidRDefault="007876CC">
      <w:pPr>
        <w:pStyle w:val="TDC2"/>
        <w:rPr>
          <w:rFonts w:eastAsiaTheme="minorEastAsia"/>
          <w:sz w:val="22"/>
          <w:szCs w:val="22"/>
          <w:lang w:eastAsia="zh-CN" w:bidi="ar-SA"/>
        </w:rPr>
      </w:pPr>
      <w:hyperlink w:anchor="_Toc488947814" w:history="1">
        <w:r w:rsidR="003749BF" w:rsidRPr="00334BC2">
          <w:rPr>
            <w:rStyle w:val="Hipervnculo"/>
            <w:sz w:val="22"/>
            <w:szCs w:val="22"/>
          </w:rPr>
          <w:t>0.3</w:t>
        </w:r>
        <w:r w:rsidR="003749BF" w:rsidRPr="00334BC2">
          <w:rPr>
            <w:rFonts w:eastAsiaTheme="minorEastAsia"/>
            <w:sz w:val="22"/>
            <w:szCs w:val="22"/>
            <w:lang w:eastAsia="zh-CN" w:bidi="ar-SA"/>
          </w:rPr>
          <w:tab/>
        </w:r>
        <w:r w:rsidR="003749BF" w:rsidRPr="00334BC2">
          <w:rPr>
            <w:rStyle w:val="Hipervnculo"/>
            <w:sz w:val="22"/>
            <w:szCs w:val="22"/>
          </w:rPr>
          <w:t>El contexto jurídico, regulatorio y normativo del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_Toc488947814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157</w:t>
        </w:r>
        <w:r w:rsidR="003749BF" w:rsidRPr="00334BC2">
          <w:rPr>
            <w:webHidden/>
            <w:sz w:val="22"/>
            <w:szCs w:val="22"/>
          </w:rPr>
          <w:fldChar w:fldCharType="end"/>
        </w:r>
      </w:hyperlink>
    </w:p>
    <w:p w14:paraId="3F483A1A" w14:textId="3B2025EC" w:rsidR="003749BF" w:rsidRPr="00334BC2" w:rsidRDefault="007876CC">
      <w:pPr>
        <w:pStyle w:val="TDC2"/>
        <w:rPr>
          <w:rFonts w:eastAsiaTheme="minorEastAsia"/>
          <w:sz w:val="22"/>
          <w:szCs w:val="22"/>
          <w:lang w:eastAsia="zh-CN" w:bidi="ar-SA"/>
        </w:rPr>
      </w:pPr>
      <w:hyperlink w:anchor="_Toc488947815" w:history="1">
        <w:r w:rsidR="003749BF" w:rsidRPr="00334BC2">
          <w:rPr>
            <w:rStyle w:val="Hipervnculo"/>
            <w:sz w:val="22"/>
            <w:szCs w:val="22"/>
          </w:rPr>
          <w:t>0.4</w:t>
        </w:r>
        <w:r w:rsidR="003749BF" w:rsidRPr="00334BC2">
          <w:rPr>
            <w:rFonts w:eastAsiaTheme="minorEastAsia"/>
            <w:sz w:val="22"/>
            <w:szCs w:val="22"/>
            <w:lang w:eastAsia="zh-CN" w:bidi="ar-SA"/>
          </w:rPr>
          <w:tab/>
        </w:r>
        <w:r w:rsidR="003749BF" w:rsidRPr="00334BC2">
          <w:rPr>
            <w:rStyle w:val="Hipervnculo"/>
            <w:sz w:val="22"/>
            <w:szCs w:val="22"/>
          </w:rPr>
          <w:t xml:space="preserve">Sistemas de información existentes/tecnologías de la información pertinentes </w:t>
        </w:r>
        <w:r w:rsidR="003749BF" w:rsidRPr="00334BC2">
          <w:rPr>
            <w:rStyle w:val="Hipervnculo"/>
            <w:sz w:val="22"/>
            <w:szCs w:val="22"/>
          </w:rPr>
          <w:br/>
          <w:t>para 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_Toc488947815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157</w:t>
        </w:r>
        <w:r w:rsidR="003749BF" w:rsidRPr="00334BC2">
          <w:rPr>
            <w:webHidden/>
            <w:sz w:val="22"/>
            <w:szCs w:val="22"/>
          </w:rPr>
          <w:fldChar w:fldCharType="end"/>
        </w:r>
      </w:hyperlink>
    </w:p>
    <w:p w14:paraId="50E9C884" w14:textId="646AB793" w:rsidR="003749BF" w:rsidRPr="00334BC2" w:rsidRDefault="007876CC">
      <w:pPr>
        <w:pStyle w:val="TDC2"/>
        <w:rPr>
          <w:rFonts w:eastAsiaTheme="minorEastAsia"/>
          <w:sz w:val="22"/>
          <w:szCs w:val="22"/>
          <w:lang w:eastAsia="zh-CN" w:bidi="ar-SA"/>
        </w:rPr>
      </w:pPr>
      <w:hyperlink w:anchor="_Toc488947816" w:history="1">
        <w:r w:rsidR="003749BF" w:rsidRPr="00334BC2">
          <w:rPr>
            <w:rStyle w:val="Hipervnculo"/>
            <w:sz w:val="22"/>
            <w:szCs w:val="22"/>
          </w:rPr>
          <w:t>0.5</w:t>
        </w:r>
        <w:r w:rsidR="003749BF" w:rsidRPr="00334BC2">
          <w:rPr>
            <w:rFonts w:eastAsiaTheme="minorEastAsia"/>
            <w:sz w:val="22"/>
            <w:szCs w:val="22"/>
            <w:lang w:eastAsia="zh-CN" w:bidi="ar-SA"/>
          </w:rPr>
          <w:tab/>
        </w:r>
        <w:r w:rsidR="003749BF" w:rsidRPr="00334BC2">
          <w:rPr>
            <w:rStyle w:val="Hipervnculo"/>
            <w:sz w:val="22"/>
            <w:szCs w:val="22"/>
          </w:rPr>
          <w:t xml:space="preserve">Instalaciones de capacitación disponibles para respaldar la implementación </w:t>
        </w:r>
        <w:r w:rsidR="003749BF" w:rsidRPr="00334BC2">
          <w:rPr>
            <w:rStyle w:val="Hipervnculo"/>
            <w:sz w:val="22"/>
            <w:szCs w:val="22"/>
          </w:rPr>
          <w:br/>
          <w:t>del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_Toc488947816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158</w:t>
        </w:r>
        <w:r w:rsidR="003749BF" w:rsidRPr="00334BC2">
          <w:rPr>
            <w:webHidden/>
            <w:sz w:val="22"/>
            <w:szCs w:val="22"/>
          </w:rPr>
          <w:fldChar w:fldCharType="end"/>
        </w:r>
      </w:hyperlink>
    </w:p>
    <w:p w14:paraId="33BE5E53" w14:textId="51F4DB30" w:rsidR="003749BF" w:rsidRPr="00334BC2" w:rsidRDefault="007876CC">
      <w:pPr>
        <w:pStyle w:val="TDC2"/>
        <w:rPr>
          <w:rFonts w:eastAsiaTheme="minorEastAsia"/>
          <w:sz w:val="22"/>
          <w:szCs w:val="22"/>
          <w:lang w:eastAsia="zh-CN" w:bidi="ar-SA"/>
        </w:rPr>
      </w:pPr>
      <w:hyperlink w:anchor="_Toc488947817" w:history="1">
        <w:r w:rsidR="003749BF" w:rsidRPr="00334BC2">
          <w:rPr>
            <w:rStyle w:val="Hipervnculo"/>
            <w:sz w:val="22"/>
            <w:szCs w:val="22"/>
          </w:rPr>
          <w:t>0.6</w:t>
        </w:r>
        <w:r w:rsidR="003749BF" w:rsidRPr="00334BC2">
          <w:rPr>
            <w:rFonts w:eastAsiaTheme="minorEastAsia"/>
            <w:sz w:val="22"/>
            <w:szCs w:val="22"/>
            <w:lang w:eastAsia="zh-CN" w:bidi="ar-SA"/>
          </w:rPr>
          <w:tab/>
        </w:r>
        <w:r w:rsidR="003749BF" w:rsidRPr="00334BC2">
          <w:rPr>
            <w:rStyle w:val="Hipervnculo"/>
            <w:sz w:val="22"/>
            <w:szCs w:val="22"/>
          </w:rPr>
          <w:t>Planos del sitio e información del sitio recabada mediante encuestas que resultan pertinentes para 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_Toc488947817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158</w:t>
        </w:r>
        <w:r w:rsidR="003749BF" w:rsidRPr="00334BC2">
          <w:rPr>
            <w:webHidden/>
            <w:sz w:val="22"/>
            <w:szCs w:val="22"/>
          </w:rPr>
          <w:fldChar w:fldCharType="end"/>
        </w:r>
      </w:hyperlink>
    </w:p>
    <w:p w14:paraId="76FC8791" w14:textId="3C949699" w:rsidR="00A20832" w:rsidRPr="00334BC2" w:rsidRDefault="00231587" w:rsidP="00A20832">
      <w:pPr>
        <w:rPr>
          <w:sz w:val="22"/>
          <w:szCs w:val="22"/>
        </w:rPr>
      </w:pPr>
      <w:r w:rsidRPr="00334BC2">
        <w:rPr>
          <w:sz w:val="22"/>
          <w:szCs w:val="22"/>
        </w:rPr>
        <w:fldChar w:fldCharType="end"/>
      </w:r>
    </w:p>
    <w:p w14:paraId="50E9BB16" w14:textId="77777777" w:rsidR="00A20832" w:rsidRPr="00334BC2" w:rsidRDefault="00A20832" w:rsidP="00A20832">
      <w:pPr>
        <w:jc w:val="center"/>
        <w:rPr>
          <w:b/>
          <w:sz w:val="22"/>
          <w:szCs w:val="22"/>
        </w:rPr>
      </w:pPr>
      <w:r w:rsidRPr="00334BC2">
        <w:rPr>
          <w:sz w:val="22"/>
          <w:szCs w:val="22"/>
        </w:rPr>
        <w:br w:type="page"/>
      </w:r>
      <w:r w:rsidRPr="00334BC2">
        <w:rPr>
          <w:b/>
          <w:sz w:val="22"/>
          <w:szCs w:val="22"/>
        </w:rPr>
        <w:lastRenderedPageBreak/>
        <w:t>Información de referencia y material informativo</w:t>
      </w:r>
    </w:p>
    <w:p w14:paraId="31BB2D1C" w14:textId="77777777" w:rsidR="00A20832" w:rsidRPr="00334BC2" w:rsidRDefault="00A20832" w:rsidP="00A20832">
      <w:pPr>
        <w:pStyle w:val="explanatorynotes"/>
        <w:rPr>
          <w:rFonts w:ascii="Times New Roman" w:hAnsi="Times New Roman"/>
          <w:szCs w:val="22"/>
        </w:rPr>
      </w:pPr>
    </w:p>
    <w:p w14:paraId="4B3F8D88" w14:textId="439CAA66" w:rsidR="00A20832" w:rsidRPr="00334BC2" w:rsidRDefault="00D107EC" w:rsidP="00A20832">
      <w:pPr>
        <w:pStyle w:val="Head5d1"/>
        <w:rPr>
          <w:rFonts w:ascii="Times New Roman" w:hAnsi="Times New Roman"/>
          <w:sz w:val="22"/>
          <w:szCs w:val="22"/>
        </w:rPr>
      </w:pPr>
      <w:bookmarkStart w:id="739" w:name="_Toc483815671"/>
      <w:bookmarkStart w:id="740" w:name="_Toc488947810"/>
      <w:r w:rsidRPr="00334BC2">
        <w:rPr>
          <w:rFonts w:ascii="Times New Roman" w:hAnsi="Times New Roman"/>
          <w:sz w:val="22"/>
          <w:szCs w:val="22"/>
        </w:rPr>
        <w:t>A</w:t>
      </w:r>
      <w:r w:rsidR="00A20832" w:rsidRPr="00334BC2">
        <w:rPr>
          <w:rFonts w:ascii="Times New Roman" w:hAnsi="Times New Roman"/>
          <w:sz w:val="22"/>
          <w:szCs w:val="22"/>
        </w:rPr>
        <w:t xml:space="preserve">. </w:t>
      </w:r>
      <w:r w:rsidR="003749BF" w:rsidRPr="00334BC2">
        <w:rPr>
          <w:rFonts w:ascii="Times New Roman" w:hAnsi="Times New Roman"/>
          <w:sz w:val="22"/>
          <w:szCs w:val="22"/>
        </w:rPr>
        <w:t xml:space="preserve"> </w:t>
      </w:r>
      <w:r w:rsidR="00A20832" w:rsidRPr="00334BC2">
        <w:rPr>
          <w:rFonts w:ascii="Times New Roman" w:hAnsi="Times New Roman"/>
          <w:sz w:val="22"/>
          <w:szCs w:val="22"/>
        </w:rPr>
        <w:t>Información de referencia</w:t>
      </w:r>
      <w:bookmarkEnd w:id="739"/>
      <w:bookmarkEnd w:id="740"/>
    </w:p>
    <w:p w14:paraId="60257704" w14:textId="7FEBCC50" w:rsidR="00A20832" w:rsidRPr="00334BC2" w:rsidRDefault="00A20832" w:rsidP="00A20832">
      <w:pPr>
        <w:pStyle w:val="Head5d2"/>
        <w:rPr>
          <w:sz w:val="22"/>
          <w:szCs w:val="22"/>
        </w:rPr>
      </w:pPr>
      <w:bookmarkStart w:id="741" w:name="_Toc483815672"/>
      <w:bookmarkStart w:id="742" w:name="_Toc488947811"/>
      <w:r w:rsidRPr="00334BC2">
        <w:rPr>
          <w:sz w:val="22"/>
          <w:szCs w:val="22"/>
        </w:rPr>
        <w:t>0.1</w:t>
      </w:r>
      <w:r w:rsidRPr="00334BC2">
        <w:rPr>
          <w:sz w:val="22"/>
          <w:szCs w:val="22"/>
        </w:rPr>
        <w:tab/>
        <w:t>El Comprador</w:t>
      </w:r>
      <w:bookmarkEnd w:id="741"/>
      <w:bookmarkEnd w:id="742"/>
    </w:p>
    <w:p w14:paraId="55D77167" w14:textId="77777777" w:rsidR="006F3B74" w:rsidRPr="00334BC2" w:rsidRDefault="006F3B74" w:rsidP="006F3B74">
      <w:pPr>
        <w:pStyle w:val="Head5d2"/>
        <w:ind w:left="0" w:firstLine="0"/>
        <w:jc w:val="left"/>
        <w:rPr>
          <w:b w:val="0"/>
          <w:bCs/>
          <w:sz w:val="22"/>
          <w:szCs w:val="22"/>
        </w:rPr>
      </w:pPr>
      <w:bookmarkStart w:id="743" w:name="_Toc521498250"/>
      <w:bookmarkStart w:id="744" w:name="_Toc483815673"/>
      <w:bookmarkStart w:id="745" w:name="_Toc488947812"/>
      <w:r w:rsidRPr="00334BC2">
        <w:rPr>
          <w:b w:val="0"/>
          <w:bCs/>
          <w:sz w:val="22"/>
          <w:szCs w:val="22"/>
        </w:rPr>
        <w:t>La Dirección de Análisis de Información Estratégica de Hidrocarburos - DAIEH tiene la Misión de Administrar, gestionar, estandarizar, integrar y preservar la información y documentación técnica de hidrocarburos del país.</w:t>
      </w:r>
    </w:p>
    <w:p w14:paraId="4526568F" w14:textId="77777777" w:rsidR="006F3B74" w:rsidRPr="00334BC2" w:rsidRDefault="006F3B74" w:rsidP="006F3B74">
      <w:pPr>
        <w:rPr>
          <w:bCs/>
          <w:sz w:val="22"/>
          <w:szCs w:val="22"/>
        </w:rPr>
      </w:pPr>
      <w:r w:rsidRPr="00334BC2">
        <w:rPr>
          <w:bCs/>
          <w:sz w:val="22"/>
          <w:szCs w:val="22"/>
        </w:rPr>
        <w:t>La DAIEH tiene entre su competencia, la administración del Banco de Información Petrolera del Ecuador – BIPE.</w:t>
      </w:r>
    </w:p>
    <w:p w14:paraId="6AD37321" w14:textId="77777777" w:rsidR="006F3B74" w:rsidRPr="00334BC2" w:rsidRDefault="006F3B74" w:rsidP="006F3B74">
      <w:pPr>
        <w:rPr>
          <w:bCs/>
          <w:sz w:val="22"/>
          <w:szCs w:val="22"/>
        </w:rPr>
      </w:pPr>
    </w:p>
    <w:p w14:paraId="4CF4A842" w14:textId="77777777" w:rsidR="006F3B74" w:rsidRPr="00334BC2" w:rsidRDefault="006F3B74" w:rsidP="006F3B74">
      <w:pPr>
        <w:rPr>
          <w:bCs/>
          <w:sz w:val="22"/>
          <w:szCs w:val="22"/>
        </w:rPr>
      </w:pPr>
      <w:r w:rsidRPr="00334BC2">
        <w:rPr>
          <w:bCs/>
          <w:sz w:val="22"/>
          <w:szCs w:val="22"/>
        </w:rPr>
        <w:t>El BIPE se encarga de:</w:t>
      </w:r>
    </w:p>
    <w:p w14:paraId="60E7BBC6" w14:textId="77777777" w:rsidR="006F3B74" w:rsidRPr="00334BC2" w:rsidRDefault="006F3B74" w:rsidP="006F3B74">
      <w:pPr>
        <w:rPr>
          <w:bCs/>
          <w:sz w:val="22"/>
          <w:szCs w:val="22"/>
        </w:rPr>
      </w:pPr>
    </w:p>
    <w:p w14:paraId="351B85EE" w14:textId="77777777" w:rsidR="006F3B74" w:rsidRPr="00334BC2" w:rsidRDefault="006F3B74" w:rsidP="006F3B74">
      <w:pPr>
        <w:pStyle w:val="Prrafodelista"/>
        <w:numPr>
          <w:ilvl w:val="0"/>
          <w:numId w:val="149"/>
        </w:numPr>
        <w:spacing w:after="0"/>
        <w:rPr>
          <w:bCs/>
          <w:sz w:val="22"/>
          <w:szCs w:val="22"/>
        </w:rPr>
      </w:pPr>
      <w:r w:rsidRPr="00334BC2">
        <w:rPr>
          <w:bCs/>
          <w:sz w:val="22"/>
          <w:szCs w:val="22"/>
        </w:rPr>
        <w:t xml:space="preserve">Buscar, recuperar, estandarizar, integrar, administrar y preservar el patrimonio de Información Hidrocarburífera del país, mediante la organización, mantenimiento y provisión de información técnica generada durante las actividades de exploración y producción de hidrocarburos, siendo la ÚNICA fuente oficial de información técnica </w:t>
      </w:r>
      <w:proofErr w:type="spellStart"/>
      <w:r w:rsidRPr="00334BC2">
        <w:rPr>
          <w:bCs/>
          <w:sz w:val="22"/>
          <w:szCs w:val="22"/>
        </w:rPr>
        <w:t>hidrocarburífera</w:t>
      </w:r>
      <w:proofErr w:type="spellEnd"/>
      <w:r w:rsidRPr="00334BC2">
        <w:rPr>
          <w:bCs/>
          <w:sz w:val="22"/>
          <w:szCs w:val="22"/>
        </w:rPr>
        <w:t xml:space="preserve"> del país.  </w:t>
      </w:r>
    </w:p>
    <w:p w14:paraId="7BEDBD9F" w14:textId="77777777" w:rsidR="006F3B74" w:rsidRPr="00334BC2" w:rsidRDefault="006F3B74" w:rsidP="006F3B74">
      <w:pPr>
        <w:spacing w:after="0"/>
        <w:rPr>
          <w:bCs/>
          <w:sz w:val="22"/>
          <w:szCs w:val="22"/>
        </w:rPr>
      </w:pPr>
    </w:p>
    <w:p w14:paraId="6A906582" w14:textId="77777777" w:rsidR="006F3B74" w:rsidRPr="00334BC2" w:rsidRDefault="006F3B74" w:rsidP="006F3B74">
      <w:pPr>
        <w:pStyle w:val="Prrafodelista"/>
        <w:numPr>
          <w:ilvl w:val="0"/>
          <w:numId w:val="149"/>
        </w:numPr>
        <w:spacing w:after="0"/>
        <w:rPr>
          <w:bCs/>
          <w:sz w:val="22"/>
          <w:szCs w:val="22"/>
        </w:rPr>
      </w:pPr>
      <w:r w:rsidRPr="00334BC2">
        <w:rPr>
          <w:bCs/>
          <w:sz w:val="22"/>
          <w:szCs w:val="22"/>
        </w:rPr>
        <w:t xml:space="preserve">Proveer de información técnica de calidad para promover una balanceada y justa participación de todos los inversionistas, como una herramienta de competitividad para la toma de decisiones y negociaciones del país en temas </w:t>
      </w:r>
      <w:proofErr w:type="spellStart"/>
      <w:r w:rsidRPr="00334BC2">
        <w:rPr>
          <w:bCs/>
          <w:sz w:val="22"/>
          <w:szCs w:val="22"/>
        </w:rPr>
        <w:t>hidrocarburíferos</w:t>
      </w:r>
      <w:proofErr w:type="spellEnd"/>
      <w:r w:rsidRPr="00334BC2">
        <w:rPr>
          <w:bCs/>
          <w:sz w:val="22"/>
          <w:szCs w:val="22"/>
        </w:rPr>
        <w:t>.</w:t>
      </w:r>
    </w:p>
    <w:p w14:paraId="40932A08" w14:textId="77777777" w:rsidR="006F3B74" w:rsidRPr="00334BC2" w:rsidRDefault="006F3B74" w:rsidP="006F3B74">
      <w:pPr>
        <w:spacing w:after="0"/>
        <w:rPr>
          <w:bCs/>
          <w:sz w:val="22"/>
          <w:szCs w:val="22"/>
        </w:rPr>
      </w:pPr>
    </w:p>
    <w:p w14:paraId="68C04DC5" w14:textId="77777777" w:rsidR="006F3B74" w:rsidRPr="00334BC2" w:rsidRDefault="006F3B74" w:rsidP="006F3B74">
      <w:pPr>
        <w:pStyle w:val="Prrafodelista"/>
        <w:numPr>
          <w:ilvl w:val="0"/>
          <w:numId w:val="149"/>
        </w:numPr>
        <w:spacing w:after="0"/>
        <w:rPr>
          <w:bCs/>
          <w:sz w:val="22"/>
          <w:szCs w:val="22"/>
        </w:rPr>
      </w:pPr>
      <w:r w:rsidRPr="00334BC2">
        <w:rPr>
          <w:bCs/>
          <w:sz w:val="22"/>
          <w:szCs w:val="22"/>
        </w:rPr>
        <w:t>Proporcionar datos e información oportuna, confiable y oficial para reducir el riesgo a inversionistas y operadores.</w:t>
      </w:r>
    </w:p>
    <w:p w14:paraId="347468BE" w14:textId="77777777" w:rsidR="006F3B74" w:rsidRPr="00334BC2" w:rsidRDefault="006F3B74" w:rsidP="006F3B74">
      <w:pPr>
        <w:spacing w:after="0"/>
        <w:rPr>
          <w:bCs/>
          <w:sz w:val="22"/>
          <w:szCs w:val="22"/>
        </w:rPr>
      </w:pPr>
    </w:p>
    <w:p w14:paraId="70E30342" w14:textId="77777777" w:rsidR="006F3B74" w:rsidRPr="00334BC2" w:rsidRDefault="006F3B74" w:rsidP="006F3B74">
      <w:pPr>
        <w:pStyle w:val="Prrafodelista"/>
        <w:numPr>
          <w:ilvl w:val="0"/>
          <w:numId w:val="149"/>
        </w:numPr>
        <w:spacing w:after="0"/>
        <w:rPr>
          <w:bCs/>
          <w:sz w:val="22"/>
          <w:szCs w:val="22"/>
        </w:rPr>
      </w:pPr>
      <w:r w:rsidRPr="00334BC2">
        <w:rPr>
          <w:bCs/>
          <w:sz w:val="22"/>
          <w:szCs w:val="22"/>
        </w:rPr>
        <w:t>Atender las necesidades y requerimientos de nuestros clientes: Compañías Operadoras, Empresas de Servicios, Centros de Investigación, Inversionistas potenciales, Universidades, Socios Estratégicos y Organismos del Estado.</w:t>
      </w:r>
    </w:p>
    <w:p w14:paraId="6D2A6761" w14:textId="77777777" w:rsidR="000C5C72" w:rsidRPr="00334BC2" w:rsidRDefault="000C5C72" w:rsidP="000C5C72">
      <w:pPr>
        <w:pStyle w:val="Prrafodelista"/>
        <w:rPr>
          <w:bCs/>
          <w:sz w:val="22"/>
          <w:szCs w:val="22"/>
        </w:rPr>
      </w:pPr>
    </w:p>
    <w:p w14:paraId="2004A493" w14:textId="77777777" w:rsidR="000C5C72" w:rsidRPr="00334BC2" w:rsidRDefault="000C5C72" w:rsidP="000C5C72">
      <w:pPr>
        <w:pStyle w:val="Prrafodelista"/>
        <w:spacing w:after="0"/>
        <w:ind w:left="1134"/>
        <w:rPr>
          <w:bCs/>
          <w:sz w:val="22"/>
          <w:szCs w:val="22"/>
        </w:rPr>
      </w:pPr>
    </w:p>
    <w:p w14:paraId="354CAFC9" w14:textId="27555088" w:rsidR="00A20832" w:rsidRPr="00334BC2" w:rsidRDefault="00A20832" w:rsidP="00A20832">
      <w:pPr>
        <w:pStyle w:val="Head5d2"/>
        <w:rPr>
          <w:sz w:val="22"/>
          <w:szCs w:val="22"/>
        </w:rPr>
      </w:pPr>
      <w:r w:rsidRPr="00334BC2">
        <w:rPr>
          <w:sz w:val="22"/>
          <w:szCs w:val="22"/>
        </w:rPr>
        <w:t>0.2</w:t>
      </w:r>
      <w:r w:rsidRPr="00334BC2">
        <w:rPr>
          <w:sz w:val="22"/>
          <w:szCs w:val="22"/>
        </w:rPr>
        <w:tab/>
        <w:t xml:space="preserve">Los objetivos comerciales </w:t>
      </w:r>
      <w:bookmarkEnd w:id="743"/>
      <w:r w:rsidRPr="00334BC2">
        <w:rPr>
          <w:sz w:val="22"/>
          <w:szCs w:val="22"/>
        </w:rPr>
        <w:t>para el Sistema Informático</w:t>
      </w:r>
      <w:bookmarkEnd w:id="744"/>
      <w:bookmarkEnd w:id="745"/>
    </w:p>
    <w:p w14:paraId="720990C7" w14:textId="77777777" w:rsidR="006F3B74" w:rsidRPr="00334BC2" w:rsidRDefault="006F3B74" w:rsidP="006F3B74">
      <w:pPr>
        <w:rPr>
          <w:bCs/>
          <w:sz w:val="22"/>
          <w:szCs w:val="22"/>
        </w:rPr>
      </w:pPr>
      <w:r w:rsidRPr="00334BC2">
        <w:rPr>
          <w:bCs/>
          <w:sz w:val="22"/>
          <w:szCs w:val="22"/>
        </w:rPr>
        <w:t>El país realiza esfuerzos para atraer inversión privada, que es necesaria para potenciar los sectores económicos, en busca de la transformación productiva del país, con miras hacia una estructura productiva orientada a la creación de fuentes de trabajo y al desarrollo de la sociedad. Es así que las actividades del sector de hidrocarburos se reflejan en el diario vivir, sustentando a través de sus ingresos los cuales son el pilar para la generación de energía, la ejecución de obra pública, la seguridad y servicios de salud y educación. Por consiguiente, el Estado y los Sectores Estratégicos, tienen el compromiso de continuar con los procesos que garanticen el éxito del “Plan de Creación de Oportunidades 2021-2025”.</w:t>
      </w:r>
    </w:p>
    <w:p w14:paraId="74041C46" w14:textId="77777777" w:rsidR="006F3B74" w:rsidRPr="00334BC2" w:rsidRDefault="006F3B74" w:rsidP="006F3B74">
      <w:pPr>
        <w:rPr>
          <w:bCs/>
          <w:sz w:val="22"/>
          <w:szCs w:val="22"/>
        </w:rPr>
      </w:pPr>
      <w:r w:rsidRPr="00334BC2">
        <w:rPr>
          <w:bCs/>
          <w:sz w:val="22"/>
          <w:szCs w:val="22"/>
        </w:rPr>
        <w:t>En el marco del fortalecimiento del sector energético, es necesario incrementar las capacidades institucionales; a fin de que la gestión pública del MEM y otras entidades gubernamentales relacionadas al sector, mejoren sus competencias, hacia el desarrollo de destrezas y gestión eficiente, consolidando un marco institucional para la promoción de inversiones.</w:t>
      </w:r>
    </w:p>
    <w:p w14:paraId="242B88A4" w14:textId="68DC99EA" w:rsidR="00AC6506" w:rsidRPr="00334BC2" w:rsidRDefault="00AC6506" w:rsidP="00AC6506">
      <w:pPr>
        <w:rPr>
          <w:bCs/>
          <w:sz w:val="22"/>
          <w:szCs w:val="22"/>
        </w:rPr>
      </w:pPr>
    </w:p>
    <w:p w14:paraId="5BA625BA" w14:textId="5CBD9E8B" w:rsidR="00A20832" w:rsidRPr="00334BC2" w:rsidRDefault="00A20832" w:rsidP="00A20832">
      <w:pPr>
        <w:ind w:left="1440" w:hanging="720"/>
        <w:rPr>
          <w:sz w:val="22"/>
          <w:szCs w:val="22"/>
        </w:rPr>
      </w:pPr>
    </w:p>
    <w:p w14:paraId="717810BC" w14:textId="2626FF20" w:rsidR="006F3B74" w:rsidRPr="00334BC2" w:rsidRDefault="006F3B74" w:rsidP="00A20832">
      <w:pPr>
        <w:ind w:left="1440" w:hanging="720"/>
        <w:rPr>
          <w:sz w:val="22"/>
          <w:szCs w:val="22"/>
        </w:rPr>
      </w:pPr>
    </w:p>
    <w:p w14:paraId="411627CC" w14:textId="77777777" w:rsidR="006F3B74" w:rsidRPr="00334BC2" w:rsidRDefault="006F3B74" w:rsidP="00A20832">
      <w:pPr>
        <w:ind w:left="1440" w:hanging="720"/>
        <w:rPr>
          <w:sz w:val="22"/>
          <w:szCs w:val="22"/>
        </w:rPr>
      </w:pPr>
    </w:p>
    <w:p w14:paraId="10023E91" w14:textId="4A771A36" w:rsidR="00A20832" w:rsidRPr="00334BC2" w:rsidRDefault="00A20832" w:rsidP="00A20832">
      <w:pPr>
        <w:pStyle w:val="Head5d1"/>
        <w:rPr>
          <w:rFonts w:ascii="Times New Roman" w:hAnsi="Times New Roman"/>
          <w:sz w:val="22"/>
          <w:szCs w:val="22"/>
        </w:rPr>
      </w:pPr>
      <w:bookmarkStart w:id="746" w:name="_Toc483815674"/>
      <w:bookmarkStart w:id="747" w:name="_Toc488947813"/>
      <w:r w:rsidRPr="00334BC2">
        <w:rPr>
          <w:rFonts w:ascii="Times New Roman" w:hAnsi="Times New Roman"/>
          <w:sz w:val="22"/>
          <w:szCs w:val="22"/>
        </w:rPr>
        <w:t xml:space="preserve">B. </w:t>
      </w:r>
      <w:r w:rsidR="003749BF" w:rsidRPr="00334BC2">
        <w:rPr>
          <w:rFonts w:ascii="Times New Roman" w:hAnsi="Times New Roman"/>
          <w:sz w:val="22"/>
          <w:szCs w:val="22"/>
        </w:rPr>
        <w:t xml:space="preserve"> </w:t>
      </w:r>
      <w:r w:rsidRPr="00334BC2">
        <w:rPr>
          <w:rFonts w:ascii="Times New Roman" w:hAnsi="Times New Roman"/>
          <w:sz w:val="22"/>
          <w:szCs w:val="22"/>
        </w:rPr>
        <w:t>Material informativo</w:t>
      </w:r>
      <w:bookmarkEnd w:id="746"/>
      <w:bookmarkEnd w:id="747"/>
    </w:p>
    <w:p w14:paraId="41270D07" w14:textId="773CD13F" w:rsidR="00A20832" w:rsidRPr="00334BC2" w:rsidRDefault="00A20832" w:rsidP="00A20832">
      <w:pPr>
        <w:pStyle w:val="Head5d2"/>
        <w:rPr>
          <w:sz w:val="22"/>
          <w:szCs w:val="22"/>
        </w:rPr>
      </w:pPr>
      <w:bookmarkStart w:id="748" w:name="_Toc483815675"/>
      <w:bookmarkStart w:id="749" w:name="_Toc488947814"/>
      <w:r w:rsidRPr="00334BC2">
        <w:rPr>
          <w:sz w:val="22"/>
          <w:szCs w:val="22"/>
        </w:rPr>
        <w:t>0.3</w:t>
      </w:r>
      <w:r w:rsidRPr="00334BC2">
        <w:rPr>
          <w:sz w:val="22"/>
          <w:szCs w:val="22"/>
        </w:rPr>
        <w:tab/>
        <w:t>El contexto jurídico, regulatorio y normativo del Sistema Informático</w:t>
      </w:r>
      <w:bookmarkEnd w:id="748"/>
      <w:bookmarkEnd w:id="749"/>
    </w:p>
    <w:p w14:paraId="4ACB43CA" w14:textId="77777777" w:rsidR="005B2F70" w:rsidRPr="00334BC2" w:rsidRDefault="005B2F70" w:rsidP="005B2F70">
      <w:pPr>
        <w:ind w:firstLine="720"/>
        <w:rPr>
          <w:sz w:val="22"/>
          <w:szCs w:val="22"/>
        </w:rPr>
      </w:pPr>
      <w:bookmarkStart w:id="750" w:name="_Toc483815676"/>
      <w:bookmarkStart w:id="751" w:name="_Toc488947815"/>
      <w:r w:rsidRPr="00334BC2">
        <w:rPr>
          <w:sz w:val="22"/>
          <w:szCs w:val="22"/>
        </w:rPr>
        <w:t>La Constitución de la República del Ecuador, establece en su artículo 1 que: "[...] Los recursos naturales no renovables del territorio del Estado pertenecen a su patrimonio inalienable, irrenunciable e imprescriptible". El artículo 261, numeral 11, de la Constitución de la República señala que el Estado central tendrá competencias exclusivas sobre “Los recursos energéticos; minerales, hidrocarburos, hídricos, biodiversidad y recursos forestales”.</w:t>
      </w:r>
    </w:p>
    <w:p w14:paraId="72F48295" w14:textId="77777777" w:rsidR="005B2F70" w:rsidRPr="00334BC2" w:rsidRDefault="005B2F70" w:rsidP="005B2F70">
      <w:pPr>
        <w:ind w:firstLine="720"/>
        <w:rPr>
          <w:sz w:val="22"/>
          <w:szCs w:val="22"/>
        </w:rPr>
      </w:pPr>
      <w:r w:rsidRPr="00334BC2">
        <w:rPr>
          <w:sz w:val="22"/>
          <w:szCs w:val="22"/>
        </w:rPr>
        <w:t xml:space="preserve">El artículo 313 de la Constitución de la República dispone que el Estado se reserva “el derecho de administrar, regular, controlar y gestionar los sectores estratégicos, de conformidad con los principios de sostenibilidad ambiental, precaución, prevención y eficiencia”. Añade en esta norma constitucional que “los sectores estratégicos, de decisión y control exclusivo del Estado, son aquellos que por su trascendencia y magnitud tienen decisiva influencia económica, social, política o ambiental, y DEBERÁN orientarse al pleno desarrollo de los derechos y al interés social” y concluye que se “consideran sectores estratégicos la energía en todas sus formas, las telecomunicaciones, los recursos naturales no renovables, el transporte y la refinación de hidrocarburos, la biodiversidad y el patrimonio genético, el espectro radioeléctrico, el agua, y los demás que determine la ley”.                                                                                                          </w:t>
      </w:r>
    </w:p>
    <w:p w14:paraId="2942850B" w14:textId="77777777" w:rsidR="005B2F70" w:rsidRPr="00334BC2" w:rsidRDefault="005B2F70" w:rsidP="005B2F70">
      <w:pPr>
        <w:ind w:firstLine="720"/>
        <w:rPr>
          <w:sz w:val="22"/>
          <w:szCs w:val="22"/>
        </w:rPr>
      </w:pPr>
      <w:r w:rsidRPr="00334BC2">
        <w:rPr>
          <w:sz w:val="22"/>
          <w:szCs w:val="22"/>
        </w:rPr>
        <w:t>El primer inciso del artículo 408 de la Constitución de la República preceptúa que son de propiedad inalienable, imprescriptible e inembargable del Estado, entre otros, los recursos naturales no renovables y, en general, los productos del subsuelo, yacimientos minerales y de hidrocarburos, los cuales podrán ser explotados en estricto cumplimiento de los principios ambientales establecidos en la Constitución.</w:t>
      </w:r>
    </w:p>
    <w:p w14:paraId="77F6B4A9" w14:textId="77777777" w:rsidR="005B2F70" w:rsidRPr="00334BC2" w:rsidRDefault="005B2F70" w:rsidP="005B2F70">
      <w:pPr>
        <w:ind w:firstLine="720"/>
        <w:rPr>
          <w:sz w:val="22"/>
          <w:szCs w:val="22"/>
        </w:rPr>
      </w:pPr>
      <w:r w:rsidRPr="00334BC2">
        <w:rPr>
          <w:sz w:val="22"/>
          <w:szCs w:val="22"/>
        </w:rPr>
        <w:t>La Ley de Hidrocarburos emitida mediante Decreto Supremo 2967 con Registro Oficial 711 de 15 de noviembre de 1978 y cuya última modificación se realizó el 21 de agosto de 2018, en su artículo 6-A menciona que son atribuciones de la Secretaría de Hidrocarburos literal j): “Administrar la información de las áreas y contratos de exploración y explotación, industrialización y transporte de hidrocarburos y asegurar su preservación, integridad y utilización”.</w:t>
      </w:r>
    </w:p>
    <w:p w14:paraId="4E7DA40A" w14:textId="77777777" w:rsidR="005B2F70" w:rsidRPr="00334BC2" w:rsidRDefault="005B2F70" w:rsidP="005B2F70">
      <w:pPr>
        <w:ind w:firstLine="720"/>
        <w:rPr>
          <w:sz w:val="22"/>
          <w:szCs w:val="22"/>
        </w:rPr>
      </w:pPr>
      <w:r w:rsidRPr="00334BC2">
        <w:rPr>
          <w:sz w:val="22"/>
          <w:szCs w:val="22"/>
        </w:rPr>
        <w:t>Con Decreto Ejecutivo Nro. 399 de 15 de mayo del 2018, el Presidente de la República decreta la fusión por absorción al Ministerio de Hidrocarburos el Ministerio de Electricidad y Energía Renovable, Ministerio de Minería y la Secretaría de Hidrocarburos y la modificación de la denominación de la nueva entidad a “Ministerio de Energía y Recursos Naturales No Renovables”; adicional indica en el artículo 3 que “Una vez concluido el proceso de fusión por absorción, todas las competencias, atribuciones, funciones, representaciones y delegaciones constantes en leyes, decretos, reglamentos y demás normativa vigente que le correspondía al Ministerio de Electricidad y Energía Renovable, al Ministerio de Minería, y a la Secretaría de Hidrocarburos, serán asumidas por el Ministerio de Energía y Recursos Naturales no Renovables”.</w:t>
      </w:r>
    </w:p>
    <w:p w14:paraId="450AFC28" w14:textId="77777777" w:rsidR="005B2F70" w:rsidRPr="00334BC2" w:rsidRDefault="005B2F70" w:rsidP="005B2F70">
      <w:pPr>
        <w:ind w:firstLine="720"/>
        <w:rPr>
          <w:sz w:val="22"/>
          <w:szCs w:val="22"/>
        </w:rPr>
      </w:pPr>
      <w:r w:rsidRPr="00334BC2">
        <w:rPr>
          <w:sz w:val="22"/>
          <w:szCs w:val="22"/>
        </w:rPr>
        <w:t>Finalmente, en la Disposición General Segunda del Decreto Ejecutivo Nro.  399 se indica que “Una vez concluido el proceso de fusión por absorción, en la normativa vigente en donde se haga referencia al Ministerio de Electricidad y Energía Renovable, al Ministerio de Minería, y a la Secretaría de Hidrocarburos, léase Ministerio de Energía y Recursos Naturales No Renovables”.</w:t>
      </w:r>
    </w:p>
    <w:p w14:paraId="51787348" w14:textId="77777777" w:rsidR="005B2F70" w:rsidRPr="00334BC2" w:rsidRDefault="005B2F70" w:rsidP="005B2F70">
      <w:pPr>
        <w:ind w:firstLine="720"/>
        <w:rPr>
          <w:sz w:val="22"/>
          <w:szCs w:val="22"/>
        </w:rPr>
      </w:pPr>
      <w:r w:rsidRPr="00334BC2">
        <w:rPr>
          <w:sz w:val="22"/>
          <w:szCs w:val="22"/>
        </w:rPr>
        <w:t xml:space="preserve">Mediante Acuerdo Ministerial Nro. MERNNR-2018-0025-AM de 28 de septiembre del 2018, se expide la reforma al Estatuto Orgánico de Gestión Organizacional por Procesos del Ministerio de Hidrocarburos, publicado en el Registro Oficial Nro. 119 de 14 de noviembre de 2017, mismo que en aplicación al Decreto Ejecutivo Nro. 399, de 15 de mayo de 2018, modifica su denominación a Ministerio de Energía y Recursos Naturales No Renovables, en la que se establecen las responsabilidades y </w:t>
      </w:r>
      <w:r w:rsidRPr="00334BC2">
        <w:rPr>
          <w:sz w:val="22"/>
          <w:szCs w:val="22"/>
        </w:rPr>
        <w:lastRenderedPageBreak/>
        <w:t>Atribuciones Ministro de Energía y Recursos Naturales No Renovables, en la sección “Atribuciones y Responsabilidades”, numeral 15 se indica “Coordinar, articular y dirigir la administración y gestión de la información del sector energético y de recursos naturales no renovables”.</w:t>
      </w:r>
    </w:p>
    <w:p w14:paraId="14EB6873" w14:textId="77777777" w:rsidR="005B2F70" w:rsidRPr="00334BC2" w:rsidRDefault="005B2F70" w:rsidP="005B2F70">
      <w:pPr>
        <w:ind w:firstLine="720"/>
        <w:rPr>
          <w:sz w:val="22"/>
          <w:szCs w:val="22"/>
        </w:rPr>
      </w:pPr>
      <w:r w:rsidRPr="00334BC2">
        <w:rPr>
          <w:sz w:val="22"/>
          <w:szCs w:val="22"/>
        </w:rPr>
        <w:t>El artículo 12 de la reforma al Estatuto Orgánico de Gestión Organizacional por Procesos, en el numeral 1.2.2.5 de las Atribuciones y Responsabilidades de la Dirección de Análisis de Información Estratégica de Hidrocarburos, en el numeral 14 establece: “Administrar la información de las áreas y contratos de exploración y explotación, industrialización y transporte de hidrocarburos y asegurar su preservación, integridad y utilización.” Y en el numeral 16: “Administrar la información técnica de exploración, explotación, industrialización, transporte y comercialización de hidrocarburos (</w:t>
      </w:r>
      <w:proofErr w:type="spellStart"/>
      <w:r w:rsidRPr="00334BC2">
        <w:rPr>
          <w:sz w:val="22"/>
          <w:szCs w:val="22"/>
        </w:rPr>
        <w:t>Upstream</w:t>
      </w:r>
      <w:proofErr w:type="spellEnd"/>
      <w:r w:rsidRPr="00334BC2">
        <w:rPr>
          <w:sz w:val="22"/>
          <w:szCs w:val="22"/>
        </w:rPr>
        <w:t xml:space="preserve">, </w:t>
      </w:r>
      <w:proofErr w:type="spellStart"/>
      <w:r w:rsidRPr="00334BC2">
        <w:rPr>
          <w:sz w:val="22"/>
          <w:szCs w:val="22"/>
        </w:rPr>
        <w:t>Midstream</w:t>
      </w:r>
      <w:proofErr w:type="spellEnd"/>
      <w:r w:rsidRPr="00334BC2">
        <w:rPr>
          <w:sz w:val="22"/>
          <w:szCs w:val="22"/>
        </w:rPr>
        <w:t xml:space="preserve">, </w:t>
      </w:r>
      <w:proofErr w:type="spellStart"/>
      <w:r w:rsidRPr="00334BC2">
        <w:rPr>
          <w:sz w:val="22"/>
          <w:szCs w:val="22"/>
        </w:rPr>
        <w:t>Downstream</w:t>
      </w:r>
      <w:proofErr w:type="spellEnd"/>
      <w:r w:rsidRPr="00334BC2">
        <w:rPr>
          <w:sz w:val="22"/>
          <w:szCs w:val="22"/>
        </w:rPr>
        <w:t>).”</w:t>
      </w:r>
    </w:p>
    <w:p w14:paraId="2612CEB5" w14:textId="77777777" w:rsidR="005B2F70" w:rsidRPr="00334BC2" w:rsidRDefault="005B2F70" w:rsidP="005B2F70">
      <w:pPr>
        <w:ind w:firstLine="720"/>
        <w:rPr>
          <w:sz w:val="22"/>
          <w:szCs w:val="22"/>
        </w:rPr>
      </w:pPr>
      <w:r w:rsidRPr="00334BC2">
        <w:rPr>
          <w:sz w:val="22"/>
          <w:szCs w:val="22"/>
        </w:rPr>
        <w:t>Con Decreto Ejecutivo Nro. 400 suscrito el 14 de abril de 2022, se dispone en su Artículo 1.- Modifíquese la denominación de "Ministerio de Energía y Recursos Naturales No Renovables" por la de "Ministerio de Energía y Minas”.</w:t>
      </w:r>
    </w:p>
    <w:p w14:paraId="19685A77" w14:textId="77777777" w:rsidR="00B47F03" w:rsidRPr="00334BC2" w:rsidRDefault="00B47F03" w:rsidP="00B47F03">
      <w:pPr>
        <w:ind w:firstLine="720"/>
        <w:rPr>
          <w:sz w:val="22"/>
          <w:szCs w:val="22"/>
        </w:rPr>
      </w:pPr>
    </w:p>
    <w:p w14:paraId="61CB7BAE" w14:textId="522A07AE" w:rsidR="00A20832" w:rsidRPr="00334BC2" w:rsidRDefault="00A20832" w:rsidP="00A20832">
      <w:pPr>
        <w:pStyle w:val="Head5d2"/>
        <w:rPr>
          <w:sz w:val="22"/>
          <w:szCs w:val="22"/>
        </w:rPr>
      </w:pPr>
      <w:r w:rsidRPr="00334BC2">
        <w:rPr>
          <w:sz w:val="22"/>
          <w:szCs w:val="22"/>
        </w:rPr>
        <w:t>0.4</w:t>
      </w:r>
      <w:r w:rsidRPr="00334BC2">
        <w:rPr>
          <w:sz w:val="22"/>
          <w:szCs w:val="22"/>
        </w:rPr>
        <w:tab/>
        <w:t>Sistemas de información existentes/tecnologías de la información pertinentes para el Sistema Informático</w:t>
      </w:r>
      <w:bookmarkEnd w:id="750"/>
      <w:bookmarkEnd w:id="751"/>
    </w:p>
    <w:p w14:paraId="19CDADD1" w14:textId="77777777" w:rsidR="005B2F70" w:rsidRPr="00334BC2" w:rsidRDefault="005B2F70" w:rsidP="005B2F70">
      <w:pPr>
        <w:rPr>
          <w:rStyle w:val="Preparersnotenobold"/>
          <w:i w:val="0"/>
          <w:iCs/>
          <w:sz w:val="22"/>
          <w:szCs w:val="22"/>
        </w:rPr>
      </w:pPr>
      <w:bookmarkStart w:id="752" w:name="_Toc483815677"/>
      <w:bookmarkStart w:id="753" w:name="_Toc488947816"/>
      <w:bookmarkStart w:id="754" w:name="_Toc125874276"/>
      <w:bookmarkStart w:id="755" w:name="_Toc190498605"/>
      <w:r w:rsidRPr="00334BC2">
        <w:rPr>
          <w:rStyle w:val="Preparersnotenobold"/>
          <w:i w:val="0"/>
          <w:iCs/>
          <w:sz w:val="22"/>
          <w:szCs w:val="22"/>
        </w:rPr>
        <w:t xml:space="preserve">Como parte del proyecto "Fortalecimiento del manejo de datos del sector </w:t>
      </w:r>
      <w:proofErr w:type="spellStart"/>
      <w:r w:rsidRPr="00334BC2">
        <w:rPr>
          <w:rStyle w:val="Preparersnotenobold"/>
          <w:i w:val="0"/>
          <w:iCs/>
          <w:sz w:val="22"/>
          <w:szCs w:val="22"/>
        </w:rPr>
        <w:t>hidrocarburífero</w:t>
      </w:r>
      <w:proofErr w:type="spellEnd"/>
      <w:r w:rsidRPr="00334BC2">
        <w:rPr>
          <w:rStyle w:val="Preparersnotenobold"/>
          <w:i w:val="0"/>
          <w:iCs/>
          <w:sz w:val="22"/>
          <w:szCs w:val="22"/>
        </w:rPr>
        <w:t xml:space="preserve"> a través de la creación del Banco de Información Petrolera del Ecuador - BIPE", se ejecutó el Contrato “PROVISIÓN DEL SERVICIO DE IMPLEMENTACIÓN Y ADMINISTRACIÓN DEL BANCO DE INFORMACIÓN PETROLERA DEL ECUADOR – BIPE. El contrato duró 36 meses, desde el 5 de enero de 2012 al 5 de enero de 2015.</w:t>
      </w:r>
    </w:p>
    <w:p w14:paraId="0291ED51"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 xml:space="preserve">El BIPE una vez que contó con toda la infraestructura tecnológica en abril de 2012, inició el manejo de información técnica de exploración y explotación, incluyendo dentro de sus procesos de trabajo funcionalidades para los diferentes dominios: Recepción de información, Verificación física, Verificación técnica, Catalogación, Carga y Actualización de Base de Datos, Entrega y Atención al cliente para los diferentes tipos de información </w:t>
      </w:r>
      <w:proofErr w:type="spellStart"/>
      <w:r w:rsidRPr="00334BC2">
        <w:rPr>
          <w:rStyle w:val="Preparersnotenobold"/>
          <w:i w:val="0"/>
          <w:iCs/>
          <w:sz w:val="22"/>
          <w:szCs w:val="22"/>
        </w:rPr>
        <w:t>hidrocarburífera</w:t>
      </w:r>
      <w:proofErr w:type="spellEnd"/>
      <w:r w:rsidRPr="00334BC2">
        <w:rPr>
          <w:rStyle w:val="Preparersnotenobold"/>
          <w:i w:val="0"/>
          <w:iCs/>
          <w:sz w:val="22"/>
          <w:szCs w:val="22"/>
        </w:rPr>
        <w:t>: Pozos, Sísmica 2D, Sísmica 3D, Archivo Técnico, información Geográfica.</w:t>
      </w:r>
    </w:p>
    <w:p w14:paraId="3349ED5B"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 xml:space="preserve">El BIPE provee de información técnica confiable, oportuna y oficial para promover una balanceada y justa participación de todos los inversionistas, como una herramienta de competitividad para la toma de decisiones y negociaciones del país en temas </w:t>
      </w:r>
      <w:proofErr w:type="spellStart"/>
      <w:r w:rsidRPr="00334BC2">
        <w:rPr>
          <w:rStyle w:val="Preparersnotenobold"/>
          <w:i w:val="0"/>
          <w:iCs/>
          <w:sz w:val="22"/>
          <w:szCs w:val="22"/>
        </w:rPr>
        <w:t>hidrocarburíferos</w:t>
      </w:r>
      <w:proofErr w:type="spellEnd"/>
      <w:r w:rsidRPr="00334BC2">
        <w:rPr>
          <w:rStyle w:val="Preparersnotenobold"/>
          <w:i w:val="0"/>
          <w:iCs/>
          <w:sz w:val="22"/>
          <w:szCs w:val="22"/>
        </w:rPr>
        <w:t xml:space="preserve">.  </w:t>
      </w:r>
    </w:p>
    <w:p w14:paraId="362386FD"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 xml:space="preserve">A la fecha el BIPE ha procesado información del sector de hidrocarburos, la misma que ha sido en parte recuperada de Empresas Operadoras que concluyeron sus contratos con el Estado y Operadoras que se encuentran actualmente operando en el País. Con la información que posee el BIPE se pueden realizar estudios, planes, programas, proyectos e investigaciones, por parte de las empresas públicas y privadas; así como, a través de Rondas Licitatorias Petroleras que permiten atraer inversión generando ingresos económicos para el país.  </w:t>
      </w:r>
    </w:p>
    <w:p w14:paraId="0BFE7AF8"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La información que gestiona el BIPE para promover inversión incluye:</w:t>
      </w:r>
    </w:p>
    <w:p w14:paraId="3CC03484"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A.</w:t>
      </w:r>
      <w:r w:rsidRPr="00334BC2">
        <w:rPr>
          <w:rStyle w:val="Preparersnotenobold"/>
          <w:i w:val="0"/>
          <w:iCs/>
          <w:sz w:val="22"/>
          <w:szCs w:val="22"/>
        </w:rPr>
        <w:tab/>
        <w:t xml:space="preserve">Información de pozos </w:t>
      </w:r>
    </w:p>
    <w:p w14:paraId="34AB7D2D"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Wellheaders</w:t>
      </w:r>
      <w:proofErr w:type="spellEnd"/>
    </w:p>
    <w:p w14:paraId="31EDFD4B"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Prognosis de pozo</w:t>
      </w:r>
    </w:p>
    <w:p w14:paraId="121AE6D6"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Informes de perforación</w:t>
      </w:r>
    </w:p>
    <w:p w14:paraId="2D166940"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 xml:space="preserve">Informes de </w:t>
      </w:r>
      <w:proofErr w:type="spellStart"/>
      <w:r w:rsidRPr="00334BC2">
        <w:rPr>
          <w:rStyle w:val="Preparersnotenobold"/>
          <w:i w:val="0"/>
          <w:iCs/>
          <w:sz w:val="22"/>
          <w:szCs w:val="22"/>
        </w:rPr>
        <w:t>completación</w:t>
      </w:r>
      <w:proofErr w:type="spellEnd"/>
    </w:p>
    <w:p w14:paraId="4FD076FE"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Informes finales de geología</w:t>
      </w:r>
    </w:p>
    <w:p w14:paraId="0B71D7B3"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Registros Eléctricos</w:t>
      </w:r>
    </w:p>
    <w:p w14:paraId="296CB74F"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Pruebas de Pozo</w:t>
      </w:r>
    </w:p>
    <w:p w14:paraId="4AC11DE7"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Sísmica de Pozo</w:t>
      </w:r>
    </w:p>
    <w:p w14:paraId="6DA4F657" w14:textId="77777777" w:rsidR="005B2F70" w:rsidRPr="00334BC2" w:rsidRDefault="005B2F70" w:rsidP="005B2F70">
      <w:pPr>
        <w:rPr>
          <w:rStyle w:val="Preparersnotenobold"/>
          <w:i w:val="0"/>
          <w:iCs/>
          <w:sz w:val="22"/>
          <w:szCs w:val="22"/>
        </w:rPr>
      </w:pPr>
      <w:r w:rsidRPr="00334BC2">
        <w:rPr>
          <w:rStyle w:val="Preparersnotenobold"/>
          <w:i w:val="0"/>
          <w:iCs/>
          <w:sz w:val="22"/>
          <w:szCs w:val="22"/>
        </w:rPr>
        <w:lastRenderedPageBreak/>
        <w:t xml:space="preserve"> </w:t>
      </w:r>
    </w:p>
    <w:p w14:paraId="6C8B561F"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B.</w:t>
      </w:r>
      <w:r w:rsidRPr="00334BC2">
        <w:rPr>
          <w:rStyle w:val="Preparersnotenobold"/>
          <w:i w:val="0"/>
          <w:iCs/>
          <w:sz w:val="22"/>
          <w:szCs w:val="22"/>
        </w:rPr>
        <w:tab/>
        <w:t>Información de Sísmica 2D y 3D (de adquisición y procesada)</w:t>
      </w:r>
    </w:p>
    <w:p w14:paraId="3873E078"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Registros de campos</w:t>
      </w:r>
    </w:p>
    <w:p w14:paraId="50772326"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Coordenadas</w:t>
      </w:r>
    </w:p>
    <w:p w14:paraId="058C548E"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Informes finales de Operaciones</w:t>
      </w:r>
    </w:p>
    <w:p w14:paraId="739486B4"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Partes del Observador</w:t>
      </w:r>
    </w:p>
    <w:p w14:paraId="24008D4C"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Informes de Topografía</w:t>
      </w:r>
    </w:p>
    <w:p w14:paraId="44395149"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Reportes de Procesamiento</w:t>
      </w:r>
    </w:p>
    <w:p w14:paraId="65F02B98" w14:textId="77777777" w:rsidR="005B2F70" w:rsidRPr="00334BC2" w:rsidRDefault="005B2F70" w:rsidP="005B2F70">
      <w:pPr>
        <w:rPr>
          <w:rStyle w:val="Preparersnotenobold"/>
          <w:i w:val="0"/>
          <w:iCs/>
          <w:sz w:val="22"/>
          <w:szCs w:val="22"/>
        </w:rPr>
      </w:pPr>
    </w:p>
    <w:p w14:paraId="49C54A66"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C.</w:t>
      </w:r>
      <w:r w:rsidRPr="00334BC2">
        <w:rPr>
          <w:rStyle w:val="Preparersnotenobold"/>
          <w:i w:val="0"/>
          <w:iCs/>
          <w:sz w:val="22"/>
          <w:szCs w:val="22"/>
        </w:rPr>
        <w:tab/>
        <w:t>Información Técnica de Cuenca, Bloque, Campo, Métodos Potenciales</w:t>
      </w:r>
    </w:p>
    <w:p w14:paraId="30C3FF46"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Documentos Regionales</w:t>
      </w:r>
    </w:p>
    <w:p w14:paraId="6A25008F"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Documentos de Bloques</w:t>
      </w:r>
    </w:p>
    <w:p w14:paraId="28936FE0"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Documentos de Campos</w:t>
      </w:r>
    </w:p>
    <w:p w14:paraId="3B37BCDE"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Gravimetría</w:t>
      </w:r>
    </w:p>
    <w:p w14:paraId="645557FA"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Magnetometría</w:t>
      </w:r>
    </w:p>
    <w:p w14:paraId="391D0F07" w14:textId="77777777" w:rsidR="005B2F70" w:rsidRPr="00334BC2" w:rsidRDefault="005B2F70" w:rsidP="005B2F70">
      <w:pPr>
        <w:rPr>
          <w:rStyle w:val="Preparersnotenobold"/>
          <w:i w:val="0"/>
          <w:iCs/>
          <w:sz w:val="22"/>
          <w:szCs w:val="22"/>
        </w:rPr>
      </w:pPr>
    </w:p>
    <w:p w14:paraId="2AD64707"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D.</w:t>
      </w:r>
      <w:r w:rsidRPr="00334BC2">
        <w:rPr>
          <w:rStyle w:val="Preparersnotenobold"/>
          <w:i w:val="0"/>
          <w:iCs/>
          <w:sz w:val="22"/>
          <w:szCs w:val="22"/>
        </w:rPr>
        <w:tab/>
        <w:t>Información Geográfica</w:t>
      </w:r>
    </w:p>
    <w:p w14:paraId="796F95F4"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Shapes</w:t>
      </w:r>
      <w:proofErr w:type="spellEnd"/>
      <w:r w:rsidRPr="00334BC2">
        <w:rPr>
          <w:rStyle w:val="Preparersnotenobold"/>
          <w:i w:val="0"/>
          <w:iCs/>
          <w:sz w:val="22"/>
          <w:szCs w:val="22"/>
        </w:rPr>
        <w:t xml:space="preserve"> de Pozos</w:t>
      </w:r>
    </w:p>
    <w:p w14:paraId="48D8BD9B"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Shapes</w:t>
      </w:r>
      <w:proofErr w:type="spellEnd"/>
      <w:r w:rsidRPr="00334BC2">
        <w:rPr>
          <w:rStyle w:val="Preparersnotenobold"/>
          <w:i w:val="0"/>
          <w:iCs/>
          <w:sz w:val="22"/>
          <w:szCs w:val="22"/>
        </w:rPr>
        <w:t xml:space="preserve"> de Líneas Sísmicas 2D</w:t>
      </w:r>
    </w:p>
    <w:p w14:paraId="3DEEC8D6"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Shapes</w:t>
      </w:r>
      <w:proofErr w:type="spellEnd"/>
      <w:r w:rsidRPr="00334BC2">
        <w:rPr>
          <w:rStyle w:val="Preparersnotenobold"/>
          <w:i w:val="0"/>
          <w:iCs/>
          <w:sz w:val="22"/>
          <w:szCs w:val="22"/>
        </w:rPr>
        <w:t xml:space="preserve"> de Cubos Sísmicos 3D</w:t>
      </w:r>
    </w:p>
    <w:p w14:paraId="0C9B984E"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Shapes</w:t>
      </w:r>
      <w:proofErr w:type="spellEnd"/>
      <w:r w:rsidRPr="00334BC2">
        <w:rPr>
          <w:rStyle w:val="Preparersnotenobold"/>
          <w:i w:val="0"/>
          <w:iCs/>
          <w:sz w:val="22"/>
          <w:szCs w:val="22"/>
        </w:rPr>
        <w:t xml:space="preserve"> de Métodos Potenciales</w:t>
      </w:r>
    </w:p>
    <w:p w14:paraId="482EA4A7"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Mapas de Boques e Infraestructura Petrolera</w:t>
      </w:r>
    </w:p>
    <w:p w14:paraId="406F7CF9" w14:textId="77777777" w:rsidR="005B2F70" w:rsidRPr="00334BC2" w:rsidRDefault="005B2F70" w:rsidP="005B2F70">
      <w:pPr>
        <w:rPr>
          <w:rStyle w:val="Preparersnotenobold"/>
          <w:i w:val="0"/>
          <w:sz w:val="22"/>
          <w:szCs w:val="22"/>
        </w:rPr>
      </w:pPr>
    </w:p>
    <w:p w14:paraId="101A424A" w14:textId="77777777" w:rsidR="005B2F70" w:rsidRPr="00334BC2" w:rsidRDefault="005B2F70" w:rsidP="005B2F70">
      <w:pPr>
        <w:autoSpaceDE w:val="0"/>
        <w:autoSpaceDN w:val="0"/>
        <w:adjustRightInd w:val="0"/>
        <w:spacing w:after="0"/>
        <w:rPr>
          <w:rFonts w:eastAsia="Calibri"/>
          <w:color w:val="000000"/>
          <w:sz w:val="22"/>
          <w:szCs w:val="22"/>
          <w:lang w:eastAsia="es-EC"/>
        </w:rPr>
      </w:pPr>
      <w:r w:rsidRPr="00334BC2">
        <w:rPr>
          <w:rFonts w:eastAsia="Calibri"/>
          <w:color w:val="000000"/>
          <w:sz w:val="22"/>
          <w:szCs w:val="22"/>
          <w:lang w:eastAsia="es-EC"/>
        </w:rPr>
        <w:t>La arquitectura actual del Banco de Información Petrolera del Ecuador (BIPE) cuenta con recursos informáticos ofrecidos por la EP Petroecuador mediante una infraestructura como servicio (IaaS Cloud); la misma que está compuesta de servidores virtuales, storage de almacenamiento y librerías de respaldos como se muestra en el siguiente gráfico:</w:t>
      </w:r>
    </w:p>
    <w:p w14:paraId="5A6DBE96" w14:textId="77777777" w:rsidR="005B2F70" w:rsidRPr="00334BC2" w:rsidRDefault="005B2F70" w:rsidP="005B2F70">
      <w:pPr>
        <w:autoSpaceDE w:val="0"/>
        <w:autoSpaceDN w:val="0"/>
        <w:adjustRightInd w:val="0"/>
        <w:spacing w:after="0"/>
        <w:rPr>
          <w:rFonts w:ascii="BrowalliaNew" w:eastAsia="Calibri" w:hAnsi="BrowalliaNew" w:cs="BrowalliaNew"/>
          <w:color w:val="000000"/>
          <w:sz w:val="22"/>
          <w:szCs w:val="22"/>
          <w:lang w:eastAsia="es-EC"/>
        </w:rPr>
      </w:pPr>
    </w:p>
    <w:p w14:paraId="3F35790D" w14:textId="77777777" w:rsidR="005B2F70" w:rsidRPr="00334BC2" w:rsidRDefault="005B2F70" w:rsidP="005B2F70">
      <w:pPr>
        <w:autoSpaceDE w:val="0"/>
        <w:autoSpaceDN w:val="0"/>
        <w:adjustRightInd w:val="0"/>
        <w:spacing w:after="0"/>
        <w:jc w:val="center"/>
        <w:rPr>
          <w:sz w:val="22"/>
          <w:szCs w:val="22"/>
        </w:rPr>
      </w:pPr>
      <w:r w:rsidRPr="00334BC2">
        <w:rPr>
          <w:sz w:val="22"/>
          <w:szCs w:val="22"/>
        </w:rPr>
        <w:object w:dxaOrig="10315" w:dyaOrig="8585" w14:anchorId="1CD7B1D3">
          <v:shape id="_x0000_i1177" type="#_x0000_t75" style="width:316.5pt;height:265.5pt" o:ole="">
            <v:imagedata r:id="rId73" o:title=""/>
          </v:shape>
          <o:OLEObject Type="Embed" ProgID="Visio.Drawing.11" ShapeID="_x0000_i1177" DrawAspect="Content" ObjectID="_1745233069" r:id="rId74"/>
        </w:object>
      </w:r>
    </w:p>
    <w:p w14:paraId="0171CB88" w14:textId="77777777" w:rsidR="005B2F70" w:rsidRPr="00334BC2" w:rsidRDefault="005B2F70" w:rsidP="005B2F70">
      <w:pPr>
        <w:pStyle w:val="Descripcin"/>
        <w:spacing w:before="0" w:after="0"/>
        <w:rPr>
          <w:b w:val="0"/>
          <w:szCs w:val="22"/>
        </w:rPr>
      </w:pPr>
    </w:p>
    <w:p w14:paraId="0599D1CA" w14:textId="77777777" w:rsidR="005B2F70" w:rsidRPr="00676AC2" w:rsidRDefault="005B2F70" w:rsidP="005B2F70">
      <w:pPr>
        <w:pStyle w:val="Descripcin"/>
        <w:spacing w:before="0" w:after="0"/>
        <w:rPr>
          <w:b w:val="0"/>
          <w:noProof/>
          <w:sz w:val="18"/>
          <w:szCs w:val="22"/>
          <w:lang w:eastAsia="es-EC"/>
        </w:rPr>
      </w:pPr>
      <w:bookmarkStart w:id="756" w:name="_Toc119333803"/>
      <w:r w:rsidRPr="00676AC2">
        <w:rPr>
          <w:b w:val="0"/>
          <w:sz w:val="18"/>
          <w:szCs w:val="22"/>
        </w:rPr>
        <w:t xml:space="preserve">Ilustración </w:t>
      </w:r>
      <w:r w:rsidRPr="00676AC2">
        <w:rPr>
          <w:b w:val="0"/>
          <w:sz w:val="18"/>
          <w:szCs w:val="22"/>
        </w:rPr>
        <w:fldChar w:fldCharType="begin"/>
      </w:r>
      <w:r w:rsidRPr="00676AC2">
        <w:rPr>
          <w:b w:val="0"/>
          <w:sz w:val="18"/>
          <w:szCs w:val="22"/>
        </w:rPr>
        <w:instrText xml:space="preserve"> SEQ Ilustración \* ARABIC </w:instrText>
      </w:r>
      <w:r w:rsidRPr="00676AC2">
        <w:rPr>
          <w:b w:val="0"/>
          <w:sz w:val="18"/>
          <w:szCs w:val="22"/>
        </w:rPr>
        <w:fldChar w:fldCharType="separate"/>
      </w:r>
      <w:r w:rsidRPr="00676AC2">
        <w:rPr>
          <w:b w:val="0"/>
          <w:noProof/>
          <w:sz w:val="18"/>
          <w:szCs w:val="22"/>
        </w:rPr>
        <w:t>4</w:t>
      </w:r>
      <w:r w:rsidRPr="00676AC2">
        <w:rPr>
          <w:b w:val="0"/>
          <w:sz w:val="18"/>
          <w:szCs w:val="22"/>
        </w:rPr>
        <w:fldChar w:fldCharType="end"/>
      </w:r>
      <w:r w:rsidRPr="00676AC2">
        <w:rPr>
          <w:b w:val="0"/>
          <w:sz w:val="18"/>
          <w:szCs w:val="22"/>
        </w:rPr>
        <w:t xml:space="preserve"> </w:t>
      </w:r>
      <w:r w:rsidRPr="00676AC2">
        <w:rPr>
          <w:b w:val="0"/>
          <w:noProof/>
          <w:sz w:val="18"/>
          <w:szCs w:val="22"/>
          <w:lang w:eastAsia="es-EC"/>
        </w:rPr>
        <w:t>Arquitectura Actual BIPE</w:t>
      </w:r>
      <w:bookmarkEnd w:id="756"/>
    </w:p>
    <w:p w14:paraId="7911DA64" w14:textId="77777777" w:rsidR="005B2F70" w:rsidRPr="00676AC2" w:rsidRDefault="005B2F70" w:rsidP="005B2F70">
      <w:pPr>
        <w:spacing w:after="0"/>
        <w:ind w:left="705"/>
        <w:jc w:val="center"/>
        <w:rPr>
          <w:noProof/>
          <w:sz w:val="18"/>
          <w:szCs w:val="22"/>
          <w:lang w:eastAsia="es-EC"/>
        </w:rPr>
      </w:pPr>
      <w:r w:rsidRPr="00676AC2">
        <w:rPr>
          <w:noProof/>
          <w:sz w:val="18"/>
          <w:szCs w:val="22"/>
          <w:lang w:eastAsia="es-EC"/>
        </w:rPr>
        <w:t>Fuente: Dirección de Análisis de Información Estratégica de Hidrocarburos</w:t>
      </w:r>
    </w:p>
    <w:p w14:paraId="3CF439E1" w14:textId="77777777" w:rsidR="005B2F70" w:rsidRPr="00334BC2" w:rsidRDefault="005B2F70" w:rsidP="005B2F70">
      <w:pPr>
        <w:ind w:left="705"/>
        <w:jc w:val="center"/>
        <w:rPr>
          <w:noProof/>
          <w:sz w:val="22"/>
          <w:szCs w:val="22"/>
          <w:lang w:eastAsia="es-EC"/>
        </w:rPr>
      </w:pPr>
    </w:p>
    <w:p w14:paraId="005D3799" w14:textId="77777777" w:rsidR="005B2F70" w:rsidRPr="00334BC2" w:rsidRDefault="005B2F70" w:rsidP="005B2F70">
      <w:pPr>
        <w:autoSpaceDE w:val="0"/>
        <w:autoSpaceDN w:val="0"/>
        <w:adjustRightInd w:val="0"/>
        <w:spacing w:after="0"/>
        <w:rPr>
          <w:rFonts w:eastAsia="Calibri"/>
          <w:color w:val="000000"/>
          <w:sz w:val="22"/>
          <w:szCs w:val="22"/>
          <w:lang w:eastAsia="es-EC"/>
        </w:rPr>
      </w:pPr>
      <w:r w:rsidRPr="00334BC2">
        <w:rPr>
          <w:rFonts w:eastAsia="Calibri"/>
          <w:color w:val="000000"/>
          <w:sz w:val="22"/>
          <w:szCs w:val="22"/>
          <w:lang w:eastAsia="es-EC"/>
        </w:rPr>
        <w:t>Producto de una gestión de aproximadamente 10 años, el proyecto BIPE dispone del siguiente inventario de información procesada:</w:t>
      </w:r>
    </w:p>
    <w:p w14:paraId="132A874E" w14:textId="77777777" w:rsidR="005B2F70" w:rsidRPr="00334BC2" w:rsidRDefault="005B2F70" w:rsidP="005B2F70">
      <w:pPr>
        <w:autoSpaceDE w:val="0"/>
        <w:autoSpaceDN w:val="0"/>
        <w:adjustRightInd w:val="0"/>
        <w:spacing w:after="0"/>
        <w:jc w:val="center"/>
        <w:rPr>
          <w:noProof/>
          <w:sz w:val="22"/>
          <w:szCs w:val="22"/>
          <w:lang w:eastAsia="es-EC"/>
        </w:rPr>
      </w:pPr>
    </w:p>
    <w:p w14:paraId="619580F2" w14:textId="77777777" w:rsidR="005B2F70" w:rsidRPr="00334BC2" w:rsidRDefault="005B2F70" w:rsidP="005B2F70">
      <w:pPr>
        <w:autoSpaceDE w:val="0"/>
        <w:autoSpaceDN w:val="0"/>
        <w:adjustRightInd w:val="0"/>
        <w:spacing w:after="0"/>
        <w:jc w:val="center"/>
        <w:rPr>
          <w:rFonts w:ascii="BrowalliaNew" w:eastAsia="Calibri" w:hAnsi="BrowalliaNew" w:cs="BrowalliaNew"/>
          <w:color w:val="000000"/>
          <w:sz w:val="22"/>
          <w:szCs w:val="22"/>
          <w:lang w:eastAsia="es-EC"/>
        </w:rPr>
      </w:pPr>
    </w:p>
    <w:p w14:paraId="3F80A24E" w14:textId="77777777" w:rsidR="005B2F70" w:rsidRPr="00334BC2" w:rsidRDefault="005B2F70" w:rsidP="005B2F70">
      <w:pPr>
        <w:autoSpaceDE w:val="0"/>
        <w:autoSpaceDN w:val="0"/>
        <w:adjustRightInd w:val="0"/>
        <w:spacing w:after="0"/>
        <w:jc w:val="center"/>
        <w:rPr>
          <w:rFonts w:ascii="BrowalliaNew" w:eastAsia="Calibri" w:hAnsi="BrowalliaNew" w:cs="BrowalliaNew"/>
          <w:color w:val="000000"/>
          <w:sz w:val="22"/>
          <w:szCs w:val="22"/>
          <w:lang w:eastAsia="es-EC"/>
        </w:rPr>
      </w:pPr>
      <w:r w:rsidRPr="00334BC2">
        <w:rPr>
          <w:noProof/>
          <w:sz w:val="22"/>
          <w:szCs w:val="22"/>
          <w:lang w:eastAsia="es-EC"/>
        </w:rPr>
        <w:drawing>
          <wp:inline distT="0" distB="0" distL="0" distR="0" wp14:anchorId="48464AE1" wp14:editId="4BB36963">
            <wp:extent cx="5403215" cy="2971800"/>
            <wp:effectExtent l="0" t="0" r="6985" b="0"/>
            <wp:docPr id="1" name="Imagen 1" descr="Text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Escala de tiempo&#10;&#10;Descripción generada automáticamente"/>
                    <pic:cNvPicPr/>
                  </pic:nvPicPr>
                  <pic:blipFill rotWithShape="1">
                    <a:blip r:embed="rId75"/>
                    <a:srcRect b="11280"/>
                    <a:stretch/>
                  </pic:blipFill>
                  <pic:spPr bwMode="auto">
                    <a:xfrm>
                      <a:off x="0" y="0"/>
                      <a:ext cx="5403215" cy="2971800"/>
                    </a:xfrm>
                    <a:prstGeom prst="rect">
                      <a:avLst/>
                    </a:prstGeom>
                    <a:ln>
                      <a:noFill/>
                    </a:ln>
                    <a:extLst>
                      <a:ext uri="{53640926-AAD7-44D8-BBD7-CCE9431645EC}">
                        <a14:shadowObscured xmlns:a14="http://schemas.microsoft.com/office/drawing/2010/main"/>
                      </a:ext>
                    </a:extLst>
                  </pic:spPr>
                </pic:pic>
              </a:graphicData>
            </a:graphic>
          </wp:inline>
        </w:drawing>
      </w:r>
    </w:p>
    <w:p w14:paraId="44DF66F3" w14:textId="77777777" w:rsidR="005B2F70" w:rsidRPr="00334BC2" w:rsidRDefault="005B2F70" w:rsidP="005B2F70">
      <w:pPr>
        <w:autoSpaceDE w:val="0"/>
        <w:autoSpaceDN w:val="0"/>
        <w:adjustRightInd w:val="0"/>
        <w:spacing w:after="0"/>
        <w:rPr>
          <w:rFonts w:ascii="BrowalliaNew" w:eastAsia="Calibri" w:hAnsi="BrowalliaNew" w:cs="BrowalliaNew"/>
          <w:color w:val="000000"/>
          <w:sz w:val="22"/>
          <w:szCs w:val="22"/>
          <w:lang w:eastAsia="es-EC"/>
        </w:rPr>
      </w:pPr>
    </w:p>
    <w:p w14:paraId="497D3F3C" w14:textId="77777777" w:rsidR="005B2F70" w:rsidRPr="00676AC2" w:rsidRDefault="005B2F70" w:rsidP="005B2F70">
      <w:pPr>
        <w:pStyle w:val="Descripcin"/>
        <w:spacing w:before="0" w:after="0"/>
        <w:rPr>
          <w:b w:val="0"/>
          <w:noProof/>
          <w:sz w:val="18"/>
          <w:szCs w:val="22"/>
          <w:lang w:eastAsia="es-EC"/>
        </w:rPr>
      </w:pPr>
      <w:bookmarkStart w:id="757" w:name="_Toc119333804"/>
      <w:r w:rsidRPr="00676AC2">
        <w:rPr>
          <w:b w:val="0"/>
          <w:sz w:val="18"/>
          <w:szCs w:val="22"/>
        </w:rPr>
        <w:t xml:space="preserve">Ilustración </w:t>
      </w:r>
      <w:r w:rsidRPr="00676AC2">
        <w:rPr>
          <w:b w:val="0"/>
          <w:sz w:val="18"/>
          <w:szCs w:val="22"/>
        </w:rPr>
        <w:fldChar w:fldCharType="begin"/>
      </w:r>
      <w:r w:rsidRPr="00676AC2">
        <w:rPr>
          <w:b w:val="0"/>
          <w:sz w:val="18"/>
          <w:szCs w:val="22"/>
        </w:rPr>
        <w:instrText xml:space="preserve"> SEQ Ilustración \* ARABIC </w:instrText>
      </w:r>
      <w:r w:rsidRPr="00676AC2">
        <w:rPr>
          <w:b w:val="0"/>
          <w:sz w:val="18"/>
          <w:szCs w:val="22"/>
        </w:rPr>
        <w:fldChar w:fldCharType="separate"/>
      </w:r>
      <w:r w:rsidRPr="00676AC2">
        <w:rPr>
          <w:b w:val="0"/>
          <w:noProof/>
          <w:sz w:val="18"/>
          <w:szCs w:val="22"/>
        </w:rPr>
        <w:t>5</w:t>
      </w:r>
      <w:r w:rsidRPr="00676AC2">
        <w:rPr>
          <w:b w:val="0"/>
          <w:sz w:val="18"/>
          <w:szCs w:val="22"/>
        </w:rPr>
        <w:fldChar w:fldCharType="end"/>
      </w:r>
      <w:r w:rsidRPr="00676AC2">
        <w:rPr>
          <w:b w:val="0"/>
          <w:sz w:val="18"/>
          <w:szCs w:val="22"/>
        </w:rPr>
        <w:t xml:space="preserve"> </w:t>
      </w:r>
      <w:r w:rsidRPr="00676AC2">
        <w:rPr>
          <w:b w:val="0"/>
          <w:noProof/>
          <w:sz w:val="18"/>
          <w:szCs w:val="22"/>
          <w:lang w:eastAsia="es-EC"/>
        </w:rPr>
        <w:t>Inventario de información procesada BIPE</w:t>
      </w:r>
      <w:bookmarkEnd w:id="757"/>
    </w:p>
    <w:p w14:paraId="64EFBB29" w14:textId="77777777" w:rsidR="005B2F70" w:rsidRPr="00676AC2" w:rsidRDefault="005B2F70" w:rsidP="005B2F70">
      <w:pPr>
        <w:spacing w:after="0"/>
        <w:ind w:left="705"/>
        <w:jc w:val="center"/>
        <w:rPr>
          <w:noProof/>
          <w:sz w:val="18"/>
          <w:szCs w:val="22"/>
          <w:lang w:eastAsia="es-EC"/>
        </w:rPr>
      </w:pPr>
      <w:r w:rsidRPr="00676AC2">
        <w:rPr>
          <w:noProof/>
          <w:sz w:val="18"/>
          <w:szCs w:val="22"/>
          <w:lang w:eastAsia="es-EC"/>
        </w:rPr>
        <w:t>Fuente: Dirección de Análisis de Información Estratégica de Hidrocarburos</w:t>
      </w:r>
    </w:p>
    <w:p w14:paraId="5BEBEFFB" w14:textId="77777777" w:rsidR="005B2F70" w:rsidRPr="00334BC2" w:rsidRDefault="005B2F70" w:rsidP="005B2F70">
      <w:pPr>
        <w:spacing w:after="0"/>
        <w:rPr>
          <w:rStyle w:val="Preparersnotenobold"/>
          <w:i w:val="0"/>
          <w:sz w:val="22"/>
          <w:szCs w:val="22"/>
        </w:rPr>
      </w:pPr>
    </w:p>
    <w:p w14:paraId="05625318" w14:textId="77777777" w:rsidR="005B2F70" w:rsidRPr="00334BC2" w:rsidRDefault="005B2F70" w:rsidP="005B2F70">
      <w:pPr>
        <w:autoSpaceDE w:val="0"/>
        <w:autoSpaceDN w:val="0"/>
        <w:adjustRightInd w:val="0"/>
        <w:spacing w:after="0"/>
        <w:rPr>
          <w:rFonts w:ascii="BrowalliaNew" w:eastAsia="Calibri" w:hAnsi="BrowalliaNew" w:cs="BrowalliaNew"/>
          <w:color w:val="000000"/>
          <w:sz w:val="22"/>
          <w:szCs w:val="22"/>
          <w:lang w:eastAsia="es-EC"/>
        </w:rPr>
      </w:pPr>
    </w:p>
    <w:p w14:paraId="281A6A34" w14:textId="77777777" w:rsidR="005B2F70" w:rsidRPr="00334BC2" w:rsidRDefault="005B2F70" w:rsidP="005B2F70">
      <w:pPr>
        <w:autoSpaceDE w:val="0"/>
        <w:autoSpaceDN w:val="0"/>
        <w:adjustRightInd w:val="0"/>
        <w:spacing w:after="0"/>
        <w:rPr>
          <w:rFonts w:eastAsia="Calibri"/>
          <w:color w:val="000000"/>
          <w:sz w:val="22"/>
          <w:szCs w:val="22"/>
          <w:lang w:eastAsia="es-EC"/>
        </w:rPr>
      </w:pPr>
      <w:r w:rsidRPr="00334BC2">
        <w:rPr>
          <w:rFonts w:eastAsia="Calibri"/>
          <w:color w:val="000000"/>
          <w:sz w:val="22"/>
          <w:szCs w:val="22"/>
          <w:lang w:eastAsia="es-EC"/>
        </w:rPr>
        <w:t>En la siguiente tabla se listan las facilidades tecnológicas del actual BIPE donde se incluyen las aplicaciones técnicas, así como los sistemas operativos:</w:t>
      </w:r>
    </w:p>
    <w:p w14:paraId="1869265C" w14:textId="77777777" w:rsidR="005B2F70" w:rsidRPr="00334BC2" w:rsidRDefault="005B2F70" w:rsidP="005B2F70">
      <w:pPr>
        <w:autoSpaceDE w:val="0"/>
        <w:autoSpaceDN w:val="0"/>
        <w:adjustRightInd w:val="0"/>
        <w:spacing w:after="0"/>
        <w:rPr>
          <w:rFonts w:ascii="BrowalliaNew" w:eastAsia="Calibri" w:hAnsi="BrowalliaNew" w:cs="BrowalliaNew"/>
          <w:color w:val="000000"/>
          <w:sz w:val="22"/>
          <w:szCs w:val="22"/>
          <w:lang w:eastAsia="es-EC"/>
        </w:rPr>
      </w:pPr>
    </w:p>
    <w:p w14:paraId="14F14641" w14:textId="77777777" w:rsidR="005B2F70" w:rsidRPr="00334BC2" w:rsidRDefault="005B2F70" w:rsidP="005B2F70">
      <w:pPr>
        <w:pStyle w:val="Descripcin"/>
        <w:rPr>
          <w:noProof/>
          <w:szCs w:val="22"/>
          <w:lang w:eastAsia="es-EC"/>
        </w:rPr>
      </w:pPr>
      <w:bookmarkStart w:id="758" w:name="_Toc119333795"/>
      <w:r w:rsidRPr="00334BC2">
        <w:rPr>
          <w:szCs w:val="22"/>
        </w:rPr>
        <w:t xml:space="preserve">Tabla </w:t>
      </w:r>
      <w:r w:rsidRPr="00334BC2">
        <w:rPr>
          <w:szCs w:val="22"/>
        </w:rPr>
        <w:fldChar w:fldCharType="begin"/>
      </w:r>
      <w:r w:rsidRPr="00334BC2">
        <w:rPr>
          <w:szCs w:val="22"/>
        </w:rPr>
        <w:instrText xml:space="preserve"> SEQ Tabla \* ARABIC </w:instrText>
      </w:r>
      <w:r w:rsidRPr="00334BC2">
        <w:rPr>
          <w:szCs w:val="22"/>
        </w:rPr>
        <w:fldChar w:fldCharType="separate"/>
      </w:r>
      <w:r w:rsidRPr="00334BC2">
        <w:rPr>
          <w:noProof/>
          <w:szCs w:val="22"/>
        </w:rPr>
        <w:t>2</w:t>
      </w:r>
      <w:r w:rsidRPr="00334BC2">
        <w:rPr>
          <w:szCs w:val="22"/>
        </w:rPr>
        <w:fldChar w:fldCharType="end"/>
      </w:r>
      <w:r w:rsidRPr="00334BC2">
        <w:rPr>
          <w:szCs w:val="22"/>
        </w:rPr>
        <w:t>:</w:t>
      </w:r>
      <w:r w:rsidRPr="00334BC2">
        <w:rPr>
          <w:noProof/>
          <w:szCs w:val="22"/>
          <w:lang w:eastAsia="es-EC"/>
        </w:rPr>
        <w:t xml:space="preserve"> Aplicaciones y software base del BIPE</w:t>
      </w:r>
      <w:bookmarkEnd w:id="758"/>
      <w:r w:rsidRPr="00334BC2">
        <w:rPr>
          <w:noProof/>
          <w:szCs w:val="22"/>
          <w:lang w:eastAsia="es-EC"/>
        </w:rPr>
        <w:t xml:space="preserve"> </w:t>
      </w:r>
    </w:p>
    <w:tbl>
      <w:tblPr>
        <w:tblW w:w="0" w:type="auto"/>
        <w:tblInd w:w="70" w:type="dxa"/>
        <w:tblCellMar>
          <w:left w:w="70" w:type="dxa"/>
          <w:right w:w="70" w:type="dxa"/>
        </w:tblCellMar>
        <w:tblLook w:val="04A0" w:firstRow="1" w:lastRow="0" w:firstColumn="1" w:lastColumn="0" w:noHBand="0" w:noVBand="1"/>
      </w:tblPr>
      <w:tblGrid>
        <w:gridCol w:w="1530"/>
        <w:gridCol w:w="1270"/>
        <w:gridCol w:w="2850"/>
        <w:gridCol w:w="1644"/>
        <w:gridCol w:w="1986"/>
      </w:tblGrid>
      <w:tr w:rsidR="005B2F70" w:rsidRPr="00334BC2" w14:paraId="26B88F01" w14:textId="77777777" w:rsidTr="00383357">
        <w:trPr>
          <w:trHeight w:val="300"/>
        </w:trPr>
        <w:tc>
          <w:tcPr>
            <w:tcW w:w="0" w:type="auto"/>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0720F340"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Software</w:t>
            </w:r>
          </w:p>
        </w:tc>
        <w:tc>
          <w:tcPr>
            <w:tcW w:w="0" w:type="auto"/>
            <w:tcBorders>
              <w:top w:val="single" w:sz="4" w:space="0" w:color="5B9BD5"/>
              <w:left w:val="nil"/>
              <w:bottom w:val="single" w:sz="4" w:space="0" w:color="5B9BD5"/>
              <w:right w:val="single" w:sz="4" w:space="0" w:color="5B9BD5"/>
            </w:tcBorders>
            <w:shd w:val="clear" w:color="000000" w:fill="DDEBF7"/>
            <w:noWrap/>
            <w:vAlign w:val="center"/>
            <w:hideMark/>
          </w:tcPr>
          <w:p w14:paraId="1620843E"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Tipo</w:t>
            </w:r>
          </w:p>
        </w:tc>
        <w:tc>
          <w:tcPr>
            <w:tcW w:w="0" w:type="auto"/>
            <w:tcBorders>
              <w:top w:val="single" w:sz="4" w:space="0" w:color="5B9BD5"/>
              <w:left w:val="nil"/>
              <w:bottom w:val="single" w:sz="4" w:space="0" w:color="5B9BD5"/>
              <w:right w:val="single" w:sz="4" w:space="0" w:color="5B9BD5"/>
            </w:tcBorders>
            <w:shd w:val="clear" w:color="000000" w:fill="DDEBF7"/>
            <w:noWrap/>
            <w:vAlign w:val="center"/>
            <w:hideMark/>
          </w:tcPr>
          <w:p w14:paraId="787DF585"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Descripción</w:t>
            </w:r>
          </w:p>
        </w:tc>
        <w:tc>
          <w:tcPr>
            <w:tcW w:w="0" w:type="auto"/>
            <w:tcBorders>
              <w:top w:val="single" w:sz="4" w:space="0" w:color="5B9BD5"/>
              <w:left w:val="nil"/>
              <w:bottom w:val="single" w:sz="4" w:space="0" w:color="5B9BD5"/>
              <w:right w:val="single" w:sz="4" w:space="0" w:color="5B9BD5"/>
            </w:tcBorders>
            <w:shd w:val="clear" w:color="000000" w:fill="DDEBF7"/>
            <w:noWrap/>
            <w:vAlign w:val="center"/>
            <w:hideMark/>
          </w:tcPr>
          <w:p w14:paraId="1340D599"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Versión</w:t>
            </w:r>
          </w:p>
        </w:tc>
        <w:tc>
          <w:tcPr>
            <w:tcW w:w="0" w:type="auto"/>
            <w:tcBorders>
              <w:top w:val="single" w:sz="4" w:space="0" w:color="5B9BD5"/>
              <w:left w:val="nil"/>
              <w:bottom w:val="nil"/>
              <w:right w:val="single" w:sz="4" w:space="0" w:color="5B9BD5"/>
            </w:tcBorders>
            <w:shd w:val="clear" w:color="000000" w:fill="DDEBF7"/>
            <w:noWrap/>
            <w:vAlign w:val="center"/>
            <w:hideMark/>
          </w:tcPr>
          <w:p w14:paraId="394EFFD0"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Observaciones</w:t>
            </w:r>
          </w:p>
        </w:tc>
      </w:tr>
      <w:tr w:rsidR="005B2F70" w:rsidRPr="00334BC2" w14:paraId="11B7B5F2" w14:textId="77777777" w:rsidTr="00383357">
        <w:trPr>
          <w:trHeight w:val="765"/>
        </w:trPr>
        <w:tc>
          <w:tcPr>
            <w:tcW w:w="0" w:type="auto"/>
            <w:tcBorders>
              <w:top w:val="nil"/>
              <w:left w:val="single" w:sz="4" w:space="0" w:color="5B9BD5"/>
              <w:bottom w:val="single" w:sz="4" w:space="0" w:color="5B9BD5"/>
              <w:right w:val="nil"/>
            </w:tcBorders>
            <w:shd w:val="clear" w:color="auto" w:fill="auto"/>
            <w:vAlign w:val="center"/>
            <w:hideMark/>
          </w:tcPr>
          <w:p w14:paraId="1152D4EF"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Red Hat Linux</w:t>
            </w:r>
          </w:p>
        </w:tc>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31BF97D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1E2FC8E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Aplicaciones y Base de Datos (Producción)</w:t>
            </w:r>
          </w:p>
        </w:tc>
        <w:tc>
          <w:tcPr>
            <w:tcW w:w="0" w:type="auto"/>
            <w:tcBorders>
              <w:top w:val="nil"/>
              <w:left w:val="nil"/>
              <w:bottom w:val="single" w:sz="4" w:space="0" w:color="5B9BD5"/>
              <w:right w:val="single" w:sz="4" w:space="0" w:color="5B9BD5"/>
            </w:tcBorders>
            <w:shd w:val="clear" w:color="auto" w:fill="auto"/>
            <w:vAlign w:val="center"/>
            <w:hideMark/>
          </w:tcPr>
          <w:p w14:paraId="2A3A09B3"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Enterprise Linux 5 (64-bit)</w:t>
            </w:r>
          </w:p>
        </w:tc>
        <w:tc>
          <w:tcPr>
            <w:tcW w:w="0" w:type="auto"/>
            <w:tcBorders>
              <w:top w:val="single" w:sz="4" w:space="0" w:color="5B9BD5"/>
              <w:left w:val="nil"/>
              <w:bottom w:val="nil"/>
              <w:right w:val="single" w:sz="4" w:space="0" w:color="5B9BD5"/>
            </w:tcBorders>
            <w:shd w:val="clear" w:color="auto" w:fill="auto"/>
            <w:vAlign w:val="center"/>
            <w:hideMark/>
          </w:tcPr>
          <w:p w14:paraId="0F92E71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3DD041B1" w14:textId="77777777" w:rsidTr="00383357">
        <w:trPr>
          <w:trHeight w:val="765"/>
        </w:trPr>
        <w:tc>
          <w:tcPr>
            <w:tcW w:w="0" w:type="auto"/>
            <w:tcBorders>
              <w:top w:val="nil"/>
              <w:left w:val="single" w:sz="4" w:space="0" w:color="5B9BD5"/>
              <w:bottom w:val="single" w:sz="4" w:space="0" w:color="5B9BD5"/>
              <w:right w:val="nil"/>
            </w:tcBorders>
            <w:shd w:val="clear" w:color="auto" w:fill="auto"/>
            <w:vAlign w:val="center"/>
            <w:hideMark/>
          </w:tcPr>
          <w:p w14:paraId="4FCBC9EC"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Red Hat Linux</w:t>
            </w:r>
          </w:p>
        </w:tc>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580E47BD"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36E2F1C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Aplicaciones y Base de Datos (Desarrollo)</w:t>
            </w:r>
          </w:p>
        </w:tc>
        <w:tc>
          <w:tcPr>
            <w:tcW w:w="0" w:type="auto"/>
            <w:tcBorders>
              <w:top w:val="nil"/>
              <w:left w:val="nil"/>
              <w:bottom w:val="single" w:sz="4" w:space="0" w:color="5B9BD5"/>
              <w:right w:val="single" w:sz="4" w:space="0" w:color="5B9BD5"/>
            </w:tcBorders>
            <w:shd w:val="clear" w:color="auto" w:fill="auto"/>
            <w:vAlign w:val="center"/>
            <w:hideMark/>
          </w:tcPr>
          <w:p w14:paraId="3B63450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Enterprise Linux 5 (64-bit)</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6A5AF0A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61C2DA31" w14:textId="77777777" w:rsidTr="00383357">
        <w:trPr>
          <w:trHeight w:val="765"/>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7974EE27"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 xml:space="preserve">Microsoft Windows Server </w:t>
            </w:r>
          </w:p>
        </w:tc>
        <w:tc>
          <w:tcPr>
            <w:tcW w:w="0" w:type="auto"/>
            <w:tcBorders>
              <w:top w:val="nil"/>
              <w:left w:val="nil"/>
              <w:bottom w:val="single" w:sz="4" w:space="0" w:color="5B9BD5"/>
              <w:right w:val="single" w:sz="4" w:space="0" w:color="5B9BD5"/>
            </w:tcBorders>
            <w:shd w:val="clear" w:color="auto" w:fill="auto"/>
            <w:vAlign w:val="center"/>
            <w:hideMark/>
          </w:tcPr>
          <w:p w14:paraId="15E1399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7C6C2827"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Geográfico y carpetas de red (Producción)</w:t>
            </w:r>
          </w:p>
        </w:tc>
        <w:tc>
          <w:tcPr>
            <w:tcW w:w="0" w:type="auto"/>
            <w:tcBorders>
              <w:top w:val="nil"/>
              <w:left w:val="nil"/>
              <w:bottom w:val="single" w:sz="4" w:space="0" w:color="5B9BD5"/>
              <w:right w:val="single" w:sz="4" w:space="0" w:color="5B9BD5"/>
            </w:tcBorders>
            <w:shd w:val="clear" w:color="auto" w:fill="auto"/>
            <w:vAlign w:val="center"/>
            <w:hideMark/>
          </w:tcPr>
          <w:p w14:paraId="5C4D647D"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2008 R2 (64-bit)</w:t>
            </w:r>
          </w:p>
        </w:tc>
        <w:tc>
          <w:tcPr>
            <w:tcW w:w="0" w:type="auto"/>
            <w:tcBorders>
              <w:top w:val="nil"/>
              <w:left w:val="nil"/>
              <w:bottom w:val="nil"/>
              <w:right w:val="single" w:sz="4" w:space="0" w:color="5B9BD5"/>
            </w:tcBorders>
            <w:shd w:val="clear" w:color="auto" w:fill="auto"/>
            <w:vAlign w:val="center"/>
            <w:hideMark/>
          </w:tcPr>
          <w:p w14:paraId="20150739"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182040E6" w14:textId="77777777" w:rsidTr="00383357">
        <w:trPr>
          <w:trHeight w:val="765"/>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0B396465"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Microsoft Windows Server</w:t>
            </w:r>
          </w:p>
        </w:tc>
        <w:tc>
          <w:tcPr>
            <w:tcW w:w="0" w:type="auto"/>
            <w:tcBorders>
              <w:top w:val="nil"/>
              <w:left w:val="nil"/>
              <w:bottom w:val="single" w:sz="4" w:space="0" w:color="5B9BD5"/>
              <w:right w:val="single" w:sz="4" w:space="0" w:color="5B9BD5"/>
            </w:tcBorders>
            <w:shd w:val="clear" w:color="auto" w:fill="auto"/>
            <w:vAlign w:val="center"/>
            <w:hideMark/>
          </w:tcPr>
          <w:p w14:paraId="33CD1AF5"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5E8FFF8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Geográfico y carpetas de red (Desarrollo)</w:t>
            </w:r>
          </w:p>
        </w:tc>
        <w:tc>
          <w:tcPr>
            <w:tcW w:w="0" w:type="auto"/>
            <w:tcBorders>
              <w:top w:val="nil"/>
              <w:left w:val="nil"/>
              <w:bottom w:val="single" w:sz="4" w:space="0" w:color="5B9BD5"/>
              <w:right w:val="single" w:sz="4" w:space="0" w:color="5B9BD5"/>
            </w:tcBorders>
            <w:shd w:val="clear" w:color="auto" w:fill="auto"/>
            <w:vAlign w:val="center"/>
            <w:hideMark/>
          </w:tcPr>
          <w:p w14:paraId="554B6FD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2008 R2 (64-bit)</w:t>
            </w:r>
          </w:p>
        </w:tc>
        <w:tc>
          <w:tcPr>
            <w:tcW w:w="0" w:type="auto"/>
            <w:tcBorders>
              <w:top w:val="single" w:sz="4" w:space="0" w:color="5B9BD5"/>
              <w:left w:val="nil"/>
              <w:bottom w:val="nil"/>
              <w:right w:val="single" w:sz="4" w:space="0" w:color="5B9BD5"/>
            </w:tcBorders>
            <w:shd w:val="clear" w:color="auto" w:fill="auto"/>
            <w:vAlign w:val="center"/>
            <w:hideMark/>
          </w:tcPr>
          <w:p w14:paraId="4A0E0D47"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0DB49B4E" w14:textId="77777777" w:rsidTr="00383357">
        <w:trPr>
          <w:trHeight w:val="510"/>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286684CF"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Microsoft Windows Server</w:t>
            </w:r>
          </w:p>
        </w:tc>
        <w:tc>
          <w:tcPr>
            <w:tcW w:w="0" w:type="auto"/>
            <w:tcBorders>
              <w:top w:val="nil"/>
              <w:left w:val="nil"/>
              <w:bottom w:val="single" w:sz="4" w:space="0" w:color="5B9BD5"/>
              <w:right w:val="single" w:sz="4" w:space="0" w:color="5B9BD5"/>
            </w:tcBorders>
            <w:shd w:val="clear" w:color="auto" w:fill="auto"/>
            <w:vAlign w:val="center"/>
            <w:hideMark/>
          </w:tcPr>
          <w:p w14:paraId="0001B718"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5CD9C88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Respaldos</w:t>
            </w:r>
          </w:p>
        </w:tc>
        <w:tc>
          <w:tcPr>
            <w:tcW w:w="0" w:type="auto"/>
            <w:tcBorders>
              <w:top w:val="nil"/>
              <w:left w:val="nil"/>
              <w:bottom w:val="nil"/>
              <w:right w:val="nil"/>
            </w:tcBorders>
            <w:shd w:val="clear" w:color="auto" w:fill="auto"/>
            <w:vAlign w:val="center"/>
            <w:hideMark/>
          </w:tcPr>
          <w:p w14:paraId="29EF5883"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2008 R2 (64-bit)</w:t>
            </w:r>
          </w:p>
        </w:tc>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E235D06"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2D2B7F4B" w14:textId="77777777" w:rsidTr="00383357">
        <w:trPr>
          <w:trHeight w:val="510"/>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64B6B6E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Microsoft Windows Server</w:t>
            </w:r>
          </w:p>
        </w:tc>
        <w:tc>
          <w:tcPr>
            <w:tcW w:w="0" w:type="auto"/>
            <w:tcBorders>
              <w:top w:val="nil"/>
              <w:left w:val="nil"/>
              <w:bottom w:val="single" w:sz="4" w:space="0" w:color="5B9BD5"/>
              <w:right w:val="single" w:sz="4" w:space="0" w:color="5B9BD5"/>
            </w:tcBorders>
            <w:shd w:val="clear" w:color="auto" w:fill="auto"/>
            <w:vAlign w:val="center"/>
            <w:hideMark/>
          </w:tcPr>
          <w:p w14:paraId="5094C01F"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759B422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Dominio – BIPE</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604674D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2008 R2 (64-bit)</w:t>
            </w:r>
          </w:p>
        </w:tc>
        <w:tc>
          <w:tcPr>
            <w:tcW w:w="0" w:type="auto"/>
            <w:tcBorders>
              <w:top w:val="nil"/>
              <w:left w:val="nil"/>
              <w:bottom w:val="single" w:sz="4" w:space="0" w:color="5B9BD5"/>
              <w:right w:val="single" w:sz="4" w:space="0" w:color="5B9BD5"/>
            </w:tcBorders>
            <w:shd w:val="clear" w:color="auto" w:fill="auto"/>
            <w:vAlign w:val="center"/>
            <w:hideMark/>
          </w:tcPr>
          <w:p w14:paraId="09FC3FE2"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254500DD" w14:textId="77777777" w:rsidTr="00383357">
        <w:trPr>
          <w:trHeight w:val="510"/>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78BF30F1"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Microsoft Windows Server</w:t>
            </w:r>
          </w:p>
        </w:tc>
        <w:tc>
          <w:tcPr>
            <w:tcW w:w="0" w:type="auto"/>
            <w:tcBorders>
              <w:top w:val="nil"/>
              <w:left w:val="nil"/>
              <w:bottom w:val="single" w:sz="4" w:space="0" w:color="5B9BD5"/>
              <w:right w:val="single" w:sz="4" w:space="0" w:color="5B9BD5"/>
            </w:tcBorders>
            <w:shd w:val="clear" w:color="auto" w:fill="auto"/>
            <w:vAlign w:val="center"/>
            <w:hideMark/>
          </w:tcPr>
          <w:p w14:paraId="59C57F71"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08B6EF7D"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archivos</w:t>
            </w:r>
          </w:p>
        </w:tc>
        <w:tc>
          <w:tcPr>
            <w:tcW w:w="0" w:type="auto"/>
            <w:tcBorders>
              <w:top w:val="nil"/>
              <w:left w:val="nil"/>
              <w:bottom w:val="single" w:sz="4" w:space="0" w:color="5B9BD5"/>
              <w:right w:val="single" w:sz="4" w:space="0" w:color="5B9BD5"/>
            </w:tcBorders>
            <w:shd w:val="clear" w:color="auto" w:fill="auto"/>
            <w:vAlign w:val="center"/>
            <w:hideMark/>
          </w:tcPr>
          <w:p w14:paraId="6D0E554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2016 (64-bit)</w:t>
            </w:r>
          </w:p>
        </w:tc>
        <w:tc>
          <w:tcPr>
            <w:tcW w:w="0" w:type="auto"/>
            <w:tcBorders>
              <w:top w:val="nil"/>
              <w:left w:val="nil"/>
              <w:bottom w:val="single" w:sz="4" w:space="0" w:color="5B9BD5"/>
              <w:right w:val="single" w:sz="4" w:space="0" w:color="5B9BD5"/>
            </w:tcBorders>
            <w:shd w:val="clear" w:color="auto" w:fill="auto"/>
            <w:vAlign w:val="center"/>
            <w:hideMark/>
          </w:tcPr>
          <w:p w14:paraId="59EAF1A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6E25ADA1" w14:textId="77777777" w:rsidTr="00383357">
        <w:trPr>
          <w:trHeight w:val="300"/>
        </w:trPr>
        <w:tc>
          <w:tcPr>
            <w:tcW w:w="0" w:type="auto"/>
            <w:tcBorders>
              <w:top w:val="nil"/>
              <w:left w:val="single" w:sz="4" w:space="0" w:color="5B9BD5"/>
              <w:bottom w:val="nil"/>
              <w:right w:val="single" w:sz="4" w:space="0" w:color="5B9BD5"/>
            </w:tcBorders>
            <w:shd w:val="clear" w:color="auto" w:fill="auto"/>
            <w:vAlign w:val="center"/>
            <w:hideMark/>
          </w:tcPr>
          <w:p w14:paraId="633EE16B" w14:textId="77777777" w:rsidR="005B2F70" w:rsidRPr="00334BC2" w:rsidRDefault="005B2F70" w:rsidP="00383357">
            <w:pPr>
              <w:spacing w:after="0"/>
              <w:rPr>
                <w:rFonts w:ascii="BrowalliaNew" w:hAnsi="BrowalliaNew" w:cs="Browallia New"/>
                <w:color w:val="000000"/>
                <w:sz w:val="22"/>
                <w:szCs w:val="22"/>
                <w:lang w:eastAsia="es-EC"/>
              </w:rPr>
            </w:pPr>
            <w:proofErr w:type="spellStart"/>
            <w:r w:rsidRPr="00334BC2">
              <w:rPr>
                <w:rFonts w:ascii="BrowalliaNew" w:hAnsi="BrowalliaNew" w:cs="Browallia New"/>
                <w:color w:val="000000"/>
                <w:sz w:val="22"/>
                <w:szCs w:val="22"/>
                <w:lang w:eastAsia="es-EC"/>
              </w:rPr>
              <w:t>Mysql</w:t>
            </w:r>
            <w:proofErr w:type="spellEnd"/>
          </w:p>
        </w:tc>
        <w:tc>
          <w:tcPr>
            <w:tcW w:w="0" w:type="auto"/>
            <w:tcBorders>
              <w:top w:val="nil"/>
              <w:left w:val="nil"/>
              <w:bottom w:val="nil"/>
              <w:right w:val="single" w:sz="4" w:space="0" w:color="5B9BD5"/>
            </w:tcBorders>
            <w:shd w:val="clear" w:color="auto" w:fill="auto"/>
            <w:vAlign w:val="center"/>
            <w:hideMark/>
          </w:tcPr>
          <w:p w14:paraId="7E5ABC7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nil"/>
              <w:left w:val="nil"/>
              <w:bottom w:val="nil"/>
              <w:right w:val="single" w:sz="4" w:space="0" w:color="5B9BD5"/>
            </w:tcBorders>
            <w:shd w:val="clear" w:color="auto" w:fill="auto"/>
            <w:vAlign w:val="center"/>
            <w:hideMark/>
          </w:tcPr>
          <w:p w14:paraId="79FDA92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Motor de Base de Datos</w:t>
            </w:r>
          </w:p>
        </w:tc>
        <w:tc>
          <w:tcPr>
            <w:tcW w:w="0" w:type="auto"/>
            <w:tcBorders>
              <w:top w:val="nil"/>
              <w:left w:val="nil"/>
              <w:bottom w:val="nil"/>
              <w:right w:val="nil"/>
            </w:tcBorders>
            <w:shd w:val="clear" w:color="auto" w:fill="auto"/>
            <w:vAlign w:val="center"/>
            <w:hideMark/>
          </w:tcPr>
          <w:p w14:paraId="134E26F1"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5.0.95</w:t>
            </w:r>
          </w:p>
        </w:tc>
        <w:tc>
          <w:tcPr>
            <w:tcW w:w="0" w:type="auto"/>
            <w:tcBorders>
              <w:top w:val="nil"/>
              <w:left w:val="single" w:sz="4" w:space="0" w:color="5B9BD5"/>
              <w:bottom w:val="nil"/>
              <w:right w:val="single" w:sz="4" w:space="0" w:color="5B9BD5"/>
            </w:tcBorders>
            <w:shd w:val="clear" w:color="auto" w:fill="auto"/>
            <w:vAlign w:val="center"/>
            <w:hideMark/>
          </w:tcPr>
          <w:p w14:paraId="383897D6"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72E860BA" w14:textId="77777777" w:rsidTr="00383357">
        <w:trPr>
          <w:trHeight w:val="300"/>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3682DEDE" w14:textId="77777777" w:rsidR="005B2F70" w:rsidRPr="00334BC2" w:rsidRDefault="005B2F70" w:rsidP="00383357">
            <w:pPr>
              <w:spacing w:after="0"/>
              <w:rPr>
                <w:rFonts w:ascii="BrowalliaNew" w:hAnsi="BrowalliaNew" w:cs="Browallia New"/>
                <w:color w:val="000000"/>
                <w:sz w:val="22"/>
                <w:szCs w:val="22"/>
                <w:lang w:eastAsia="es-EC"/>
              </w:rPr>
            </w:pPr>
            <w:proofErr w:type="spellStart"/>
            <w:r w:rsidRPr="00334BC2">
              <w:rPr>
                <w:rFonts w:ascii="BrowalliaNew" w:hAnsi="BrowalliaNew" w:cs="Browallia New"/>
                <w:color w:val="000000"/>
                <w:sz w:val="22"/>
                <w:szCs w:val="22"/>
                <w:lang w:eastAsia="es-EC"/>
              </w:rPr>
              <w:t>Postgresql</w:t>
            </w:r>
            <w:proofErr w:type="spellEnd"/>
          </w:p>
        </w:tc>
        <w:tc>
          <w:tcPr>
            <w:tcW w:w="0" w:type="auto"/>
            <w:tcBorders>
              <w:top w:val="single" w:sz="4" w:space="0" w:color="5B9BD5"/>
              <w:left w:val="nil"/>
              <w:bottom w:val="nil"/>
              <w:right w:val="single" w:sz="4" w:space="0" w:color="5B9BD5"/>
            </w:tcBorders>
            <w:shd w:val="clear" w:color="auto" w:fill="auto"/>
            <w:vAlign w:val="center"/>
            <w:hideMark/>
          </w:tcPr>
          <w:p w14:paraId="55ACBB58"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single" w:sz="4" w:space="0" w:color="5B9BD5"/>
              <w:left w:val="nil"/>
              <w:bottom w:val="nil"/>
              <w:right w:val="single" w:sz="4" w:space="0" w:color="5B9BD5"/>
            </w:tcBorders>
            <w:shd w:val="clear" w:color="auto" w:fill="auto"/>
            <w:vAlign w:val="center"/>
            <w:hideMark/>
          </w:tcPr>
          <w:p w14:paraId="5E9C10DC"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Motor de Base de Datos</w:t>
            </w:r>
          </w:p>
        </w:tc>
        <w:tc>
          <w:tcPr>
            <w:tcW w:w="0" w:type="auto"/>
            <w:tcBorders>
              <w:top w:val="single" w:sz="4" w:space="0" w:color="5B9BD5"/>
              <w:left w:val="nil"/>
              <w:bottom w:val="nil"/>
              <w:right w:val="single" w:sz="4" w:space="0" w:color="5B9BD5"/>
            </w:tcBorders>
            <w:shd w:val="clear" w:color="auto" w:fill="auto"/>
            <w:vAlign w:val="center"/>
            <w:hideMark/>
          </w:tcPr>
          <w:p w14:paraId="243FA55C"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9.1.4</w:t>
            </w:r>
          </w:p>
        </w:tc>
        <w:tc>
          <w:tcPr>
            <w:tcW w:w="0" w:type="auto"/>
            <w:tcBorders>
              <w:top w:val="single" w:sz="4" w:space="0" w:color="5B9BD5"/>
              <w:left w:val="nil"/>
              <w:bottom w:val="nil"/>
              <w:right w:val="single" w:sz="4" w:space="0" w:color="5B9BD5"/>
            </w:tcBorders>
            <w:shd w:val="clear" w:color="auto" w:fill="auto"/>
            <w:vAlign w:val="center"/>
            <w:hideMark/>
          </w:tcPr>
          <w:p w14:paraId="38B7814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324EF24A" w14:textId="77777777" w:rsidTr="00383357">
        <w:trPr>
          <w:trHeight w:val="510"/>
        </w:trPr>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7D3C62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1HP Data Protector</w:t>
            </w:r>
          </w:p>
        </w:tc>
        <w:tc>
          <w:tcPr>
            <w:tcW w:w="0" w:type="auto"/>
            <w:tcBorders>
              <w:top w:val="single" w:sz="4" w:space="0" w:color="5B9BD5"/>
              <w:left w:val="nil"/>
              <w:bottom w:val="nil"/>
              <w:right w:val="single" w:sz="4" w:space="0" w:color="5B9BD5"/>
            </w:tcBorders>
            <w:shd w:val="clear" w:color="auto" w:fill="auto"/>
            <w:vAlign w:val="center"/>
            <w:hideMark/>
          </w:tcPr>
          <w:p w14:paraId="7265359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2FC6760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obtención de respaldos</w:t>
            </w:r>
          </w:p>
        </w:tc>
        <w:tc>
          <w:tcPr>
            <w:tcW w:w="0" w:type="auto"/>
            <w:tcBorders>
              <w:top w:val="single" w:sz="4" w:space="0" w:color="5B9BD5"/>
              <w:left w:val="nil"/>
              <w:bottom w:val="single" w:sz="4" w:space="0" w:color="5B9BD5"/>
              <w:right w:val="nil"/>
            </w:tcBorders>
            <w:shd w:val="clear" w:color="auto" w:fill="auto"/>
            <w:vAlign w:val="center"/>
            <w:hideMark/>
          </w:tcPr>
          <w:p w14:paraId="6BAB4BD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A.09.00</w:t>
            </w:r>
          </w:p>
        </w:tc>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589CB7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No se cuenta con soporte técnico</w:t>
            </w:r>
          </w:p>
        </w:tc>
      </w:tr>
      <w:tr w:rsidR="005B2F70" w:rsidRPr="00334BC2" w14:paraId="647568D7" w14:textId="77777777" w:rsidTr="00383357">
        <w:trPr>
          <w:trHeight w:val="765"/>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19B1CFDC" w14:textId="77777777" w:rsidR="005B2F70" w:rsidRPr="00334BC2" w:rsidRDefault="005B2F70" w:rsidP="00383357">
            <w:pPr>
              <w:spacing w:after="0"/>
              <w:rPr>
                <w:rFonts w:ascii="BrowalliaNew" w:hAnsi="BrowalliaNew" w:cs="Browallia New"/>
                <w:color w:val="000000"/>
                <w:sz w:val="22"/>
                <w:szCs w:val="22"/>
                <w:lang w:eastAsia="es-EC"/>
              </w:rPr>
            </w:pPr>
            <w:proofErr w:type="spellStart"/>
            <w:r w:rsidRPr="00334BC2">
              <w:rPr>
                <w:rFonts w:ascii="BrowalliaNew" w:hAnsi="BrowalliaNew" w:cs="Browallia New"/>
                <w:color w:val="000000"/>
                <w:sz w:val="22"/>
                <w:szCs w:val="22"/>
                <w:lang w:eastAsia="es-EC"/>
              </w:rPr>
              <w:t>XStreamline</w:t>
            </w:r>
            <w:proofErr w:type="spellEnd"/>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557FEFA1"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nil"/>
              <w:left w:val="nil"/>
              <w:bottom w:val="single" w:sz="4" w:space="0" w:color="5B9BD5"/>
              <w:right w:val="single" w:sz="4" w:space="0" w:color="5B9BD5"/>
            </w:tcBorders>
            <w:shd w:val="clear" w:color="auto" w:fill="auto"/>
            <w:vAlign w:val="center"/>
            <w:hideMark/>
          </w:tcPr>
          <w:p w14:paraId="2818E2FC"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Gestión de Información Técnica Hidrocarburífera</w:t>
            </w:r>
          </w:p>
        </w:tc>
        <w:tc>
          <w:tcPr>
            <w:tcW w:w="0" w:type="auto"/>
            <w:tcBorders>
              <w:top w:val="nil"/>
              <w:left w:val="nil"/>
              <w:bottom w:val="single" w:sz="4" w:space="0" w:color="5B9BD5"/>
              <w:right w:val="nil"/>
            </w:tcBorders>
            <w:shd w:val="clear" w:color="auto" w:fill="auto"/>
            <w:vAlign w:val="center"/>
            <w:hideMark/>
          </w:tcPr>
          <w:p w14:paraId="5DC89BD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3.2-20150323-1803-355</w:t>
            </w:r>
          </w:p>
        </w:tc>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740E523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Licenciamiento ilimitado, sin soporte técnico</w:t>
            </w:r>
          </w:p>
        </w:tc>
      </w:tr>
      <w:tr w:rsidR="005B2F70" w:rsidRPr="00334BC2" w14:paraId="45488EFE" w14:textId="77777777" w:rsidTr="00383357">
        <w:trPr>
          <w:trHeight w:val="569"/>
        </w:trPr>
        <w:tc>
          <w:tcPr>
            <w:tcW w:w="0" w:type="auto"/>
            <w:tcBorders>
              <w:top w:val="nil"/>
              <w:left w:val="single" w:sz="4" w:space="0" w:color="5B9BD5"/>
              <w:bottom w:val="nil"/>
              <w:right w:val="single" w:sz="4" w:space="0" w:color="5B9BD5"/>
            </w:tcBorders>
            <w:shd w:val="clear" w:color="auto" w:fill="auto"/>
            <w:vAlign w:val="center"/>
            <w:hideMark/>
          </w:tcPr>
          <w:p w14:paraId="0743DDFF" w14:textId="77777777" w:rsidR="005B2F70" w:rsidRPr="00334BC2" w:rsidRDefault="005B2F70" w:rsidP="00383357">
            <w:pPr>
              <w:spacing w:after="0"/>
              <w:rPr>
                <w:rFonts w:ascii="BrowalliaNew" w:hAnsi="BrowalliaNew" w:cs="Browallia New"/>
                <w:color w:val="000000"/>
                <w:sz w:val="22"/>
                <w:szCs w:val="22"/>
                <w:lang w:eastAsia="es-EC"/>
              </w:rPr>
            </w:pPr>
            <w:proofErr w:type="spellStart"/>
            <w:r w:rsidRPr="00334BC2">
              <w:rPr>
                <w:rFonts w:ascii="BrowalliaNew" w:hAnsi="BrowalliaNew" w:cs="Browallia New"/>
                <w:color w:val="000000"/>
                <w:sz w:val="22"/>
                <w:szCs w:val="22"/>
                <w:lang w:eastAsia="es-EC"/>
              </w:rPr>
              <w:t>NeuroScaner</w:t>
            </w:r>
            <w:proofErr w:type="spellEnd"/>
          </w:p>
        </w:tc>
        <w:tc>
          <w:tcPr>
            <w:tcW w:w="0" w:type="auto"/>
            <w:tcBorders>
              <w:top w:val="nil"/>
              <w:left w:val="nil"/>
              <w:bottom w:val="nil"/>
              <w:right w:val="single" w:sz="4" w:space="0" w:color="5B9BD5"/>
            </w:tcBorders>
            <w:shd w:val="clear" w:color="auto" w:fill="auto"/>
            <w:vAlign w:val="center"/>
            <w:hideMark/>
          </w:tcPr>
          <w:p w14:paraId="51A8239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nil"/>
              <w:left w:val="nil"/>
              <w:bottom w:val="nil"/>
              <w:right w:val="single" w:sz="4" w:space="0" w:color="5B9BD5"/>
            </w:tcBorders>
            <w:shd w:val="clear" w:color="auto" w:fill="auto"/>
            <w:vAlign w:val="center"/>
            <w:hideMark/>
          </w:tcPr>
          <w:p w14:paraId="3A6AABF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para escaneo y vectorización de registros eléctricos</w:t>
            </w:r>
          </w:p>
        </w:tc>
        <w:tc>
          <w:tcPr>
            <w:tcW w:w="0" w:type="auto"/>
            <w:tcBorders>
              <w:top w:val="nil"/>
              <w:left w:val="nil"/>
              <w:bottom w:val="nil"/>
              <w:right w:val="nil"/>
            </w:tcBorders>
            <w:shd w:val="clear" w:color="auto" w:fill="auto"/>
            <w:vAlign w:val="center"/>
            <w:hideMark/>
          </w:tcPr>
          <w:p w14:paraId="29547847"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2014.11.13.1</w:t>
            </w:r>
          </w:p>
        </w:tc>
        <w:tc>
          <w:tcPr>
            <w:tcW w:w="0" w:type="auto"/>
            <w:tcBorders>
              <w:top w:val="nil"/>
              <w:left w:val="single" w:sz="4" w:space="0" w:color="5B9BD5"/>
              <w:bottom w:val="nil"/>
              <w:right w:val="single" w:sz="4" w:space="0" w:color="5B9BD5"/>
            </w:tcBorders>
            <w:shd w:val="clear" w:color="auto" w:fill="auto"/>
            <w:vAlign w:val="center"/>
            <w:hideMark/>
          </w:tcPr>
          <w:p w14:paraId="28970932"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No se cuenta con soporte técnico</w:t>
            </w:r>
          </w:p>
        </w:tc>
      </w:tr>
      <w:tr w:rsidR="005B2F70" w:rsidRPr="00334BC2" w14:paraId="53211A38" w14:textId="77777777" w:rsidTr="00383357">
        <w:trPr>
          <w:trHeight w:val="778"/>
        </w:trPr>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BA27939"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Troika Magma</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7311361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76557EB3"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para procesamiento de información sísmica de campo y procesada (</w:t>
            </w:r>
            <w:proofErr w:type="spellStart"/>
            <w:r w:rsidRPr="00334BC2">
              <w:rPr>
                <w:rFonts w:ascii="BrowalliaNew" w:hAnsi="BrowalliaNew" w:cs="Browallia New"/>
                <w:color w:val="000000"/>
                <w:sz w:val="22"/>
                <w:szCs w:val="22"/>
                <w:lang w:eastAsia="es-EC"/>
              </w:rPr>
              <w:t>segy</w:t>
            </w:r>
            <w:proofErr w:type="spellEnd"/>
            <w:r w:rsidRPr="00334BC2">
              <w:rPr>
                <w:rFonts w:ascii="BrowalliaNew" w:hAnsi="BrowalliaNew" w:cs="Browallia New"/>
                <w:color w:val="000000"/>
                <w:sz w:val="22"/>
                <w:szCs w:val="22"/>
                <w:lang w:eastAsia="es-EC"/>
              </w:rPr>
              <w:t xml:space="preserve"> y </w:t>
            </w:r>
            <w:proofErr w:type="spellStart"/>
            <w:r w:rsidRPr="00334BC2">
              <w:rPr>
                <w:rFonts w:ascii="BrowalliaNew" w:hAnsi="BrowalliaNew" w:cs="Browallia New"/>
                <w:color w:val="000000"/>
                <w:sz w:val="22"/>
                <w:szCs w:val="22"/>
                <w:lang w:eastAsia="es-EC"/>
              </w:rPr>
              <w:t>segd</w:t>
            </w:r>
            <w:proofErr w:type="spellEnd"/>
            <w:r w:rsidRPr="00334BC2">
              <w:rPr>
                <w:rFonts w:ascii="BrowalliaNew" w:hAnsi="BrowalliaNew" w:cs="Browallia New"/>
                <w:color w:val="000000"/>
                <w:sz w:val="22"/>
                <w:szCs w:val="22"/>
                <w:lang w:eastAsia="es-EC"/>
              </w:rPr>
              <w:t>)</w:t>
            </w:r>
          </w:p>
        </w:tc>
        <w:tc>
          <w:tcPr>
            <w:tcW w:w="0" w:type="auto"/>
            <w:tcBorders>
              <w:top w:val="single" w:sz="4" w:space="0" w:color="5B9BD5"/>
              <w:left w:val="nil"/>
              <w:bottom w:val="single" w:sz="4" w:space="0" w:color="5B9BD5"/>
              <w:right w:val="nil"/>
            </w:tcBorders>
            <w:shd w:val="clear" w:color="auto" w:fill="auto"/>
            <w:vAlign w:val="center"/>
            <w:hideMark/>
          </w:tcPr>
          <w:p w14:paraId="48EA9196"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5.2.2</w:t>
            </w:r>
          </w:p>
        </w:tc>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9E00B5F" w14:textId="77777777" w:rsidR="005B2F70" w:rsidRPr="00334BC2" w:rsidRDefault="005B2F70" w:rsidP="00383357">
            <w:pPr>
              <w:keepNext/>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No se cuenta con soporte técnico</w:t>
            </w:r>
          </w:p>
        </w:tc>
      </w:tr>
    </w:tbl>
    <w:p w14:paraId="37F7C6F6" w14:textId="77777777" w:rsidR="005B2F70" w:rsidRPr="00334BC2" w:rsidRDefault="005B2F70" w:rsidP="005B2F70">
      <w:pPr>
        <w:autoSpaceDE w:val="0"/>
        <w:autoSpaceDN w:val="0"/>
        <w:adjustRightInd w:val="0"/>
        <w:spacing w:after="0"/>
        <w:jc w:val="center"/>
        <w:rPr>
          <w:noProof/>
          <w:sz w:val="22"/>
          <w:szCs w:val="22"/>
          <w:lang w:eastAsia="es-EC"/>
        </w:rPr>
      </w:pPr>
      <w:r w:rsidRPr="00334BC2">
        <w:rPr>
          <w:noProof/>
          <w:sz w:val="22"/>
          <w:szCs w:val="22"/>
          <w:lang w:eastAsia="es-EC"/>
        </w:rPr>
        <w:t>Fuente: Dirección de Análisis de Información Estratégica de Hidrocarburos</w:t>
      </w:r>
    </w:p>
    <w:p w14:paraId="3798A56F" w14:textId="77777777" w:rsidR="005B2F70" w:rsidRPr="00334BC2" w:rsidRDefault="005B2F70" w:rsidP="005B2F70">
      <w:pPr>
        <w:ind w:left="1440" w:hanging="720"/>
        <w:rPr>
          <w:color w:val="4F81BD" w:themeColor="accent1"/>
          <w:sz w:val="22"/>
          <w:szCs w:val="22"/>
        </w:rPr>
      </w:pPr>
    </w:p>
    <w:p w14:paraId="760F5389" w14:textId="77777777" w:rsidR="005B2F70" w:rsidRPr="00334BC2" w:rsidRDefault="005B2F70" w:rsidP="005B2F70">
      <w:pPr>
        <w:autoSpaceDE w:val="0"/>
        <w:autoSpaceDN w:val="0"/>
        <w:adjustRightInd w:val="0"/>
        <w:spacing w:after="0"/>
        <w:rPr>
          <w:rFonts w:eastAsia="Calibri"/>
          <w:color w:val="000000"/>
          <w:sz w:val="22"/>
          <w:szCs w:val="22"/>
          <w:lang w:eastAsia="es-EC"/>
        </w:rPr>
      </w:pPr>
      <w:r w:rsidRPr="00334BC2">
        <w:rPr>
          <w:rFonts w:eastAsia="Calibri"/>
          <w:color w:val="000000"/>
          <w:sz w:val="22"/>
          <w:szCs w:val="22"/>
          <w:lang w:eastAsia="es-EC"/>
        </w:rPr>
        <w:lastRenderedPageBreak/>
        <w:t>Adicionalmente, el BIPE cuenta con los siguientes equipos especializados, que a la fecha han cumplido su vigencia tecnológica:</w:t>
      </w:r>
    </w:p>
    <w:p w14:paraId="4504A229" w14:textId="77777777" w:rsidR="005B2F70" w:rsidRPr="00334BC2" w:rsidRDefault="005B2F70" w:rsidP="005B2F70">
      <w:pPr>
        <w:autoSpaceDE w:val="0"/>
        <w:autoSpaceDN w:val="0"/>
        <w:adjustRightInd w:val="0"/>
        <w:spacing w:after="0"/>
        <w:rPr>
          <w:rFonts w:eastAsia="Calibri"/>
          <w:color w:val="000000"/>
          <w:sz w:val="22"/>
          <w:szCs w:val="22"/>
          <w:lang w:eastAsia="es-EC"/>
        </w:rPr>
      </w:pPr>
    </w:p>
    <w:p w14:paraId="5DCDCE3E"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Unidades para leer y grabar cartuchos de los siguientes Tipos: LTO 3, LTO4 y LTO5.</w:t>
      </w:r>
    </w:p>
    <w:p w14:paraId="3B6E0813"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Unidades para leer y grabar cartuchos 3592 de los siguientes tipos: JB/JX (1TB/3TB), JA/JW (640GB/1.9TB) y JJ/JR (128GB/384GB).</w:t>
      </w:r>
    </w:p>
    <w:p w14:paraId="07389BCB"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Escáner formato A4, con alimentador automático de páginas, velocidad de 60 ppm a color.</w:t>
      </w:r>
    </w:p>
    <w:p w14:paraId="21BD7AE3"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Escáner de Registros Eléctricos de Pozos.</w:t>
      </w:r>
    </w:p>
    <w:p w14:paraId="7D201C85"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Escáner para Mapas y Secciones Sísmicas de 42 pulgadas.</w:t>
      </w:r>
    </w:p>
    <w:p w14:paraId="53F31426"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Plotter para imprimir imágenes en formatos de 42 pulgadas de ancho, con una resolución mínima de 600 a 1200 dpi.0.5</w:t>
      </w:r>
      <w:bookmarkEnd w:id="752"/>
      <w:bookmarkEnd w:id="753"/>
    </w:p>
    <w:p w14:paraId="2F58DD22" w14:textId="77777777" w:rsidR="005B2F70" w:rsidRPr="00334BC2" w:rsidRDefault="005B2F70" w:rsidP="005B2F70">
      <w:pPr>
        <w:rPr>
          <w:sz w:val="22"/>
          <w:szCs w:val="22"/>
        </w:rPr>
      </w:pPr>
    </w:p>
    <w:p w14:paraId="7F282755" w14:textId="77777777" w:rsidR="005B2F70" w:rsidRPr="00334BC2" w:rsidRDefault="005B2F70" w:rsidP="005B2F70">
      <w:pPr>
        <w:pStyle w:val="Head5d2"/>
        <w:rPr>
          <w:i/>
          <w:sz w:val="22"/>
          <w:szCs w:val="22"/>
        </w:rPr>
      </w:pPr>
      <w:r w:rsidRPr="00334BC2">
        <w:rPr>
          <w:sz w:val="22"/>
          <w:szCs w:val="22"/>
        </w:rPr>
        <w:t>0.5</w:t>
      </w:r>
      <w:r w:rsidRPr="00334BC2">
        <w:rPr>
          <w:sz w:val="22"/>
          <w:szCs w:val="22"/>
        </w:rPr>
        <w:tab/>
        <w:t>Instalaciones de capacitación disponibles para respaldar la implementación del Sistema Informático:</w:t>
      </w:r>
      <w:r w:rsidRPr="00334BC2">
        <w:rPr>
          <w:i/>
          <w:sz w:val="22"/>
          <w:szCs w:val="22"/>
        </w:rPr>
        <w:t xml:space="preserve"> </w:t>
      </w:r>
    </w:p>
    <w:p w14:paraId="4279DABF" w14:textId="77777777" w:rsidR="005B2F70" w:rsidRPr="00334BC2" w:rsidRDefault="005B2F70" w:rsidP="005B2F70">
      <w:pPr>
        <w:ind w:left="720"/>
        <w:rPr>
          <w:sz w:val="22"/>
          <w:szCs w:val="22"/>
        </w:rPr>
      </w:pPr>
      <w:r w:rsidRPr="00334BC2">
        <w:rPr>
          <w:sz w:val="22"/>
          <w:szCs w:val="22"/>
        </w:rPr>
        <w:t>Las capacitaciones técnicas en el uso y administración de la solución tecnológica se realizarán de manera presencial en el Edificio donde funcionan las oficinas del  Ministerio de Energía y Minas ubicado en la Av. República de El Salvador N36-64 y Suecia, Quito – Ecuador y/o instalaciones de Empresas Proveedoras previa aprobación del MEM.</w:t>
      </w:r>
    </w:p>
    <w:p w14:paraId="57C99665" w14:textId="77777777" w:rsidR="005B2F70" w:rsidRPr="00334BC2" w:rsidRDefault="005B2F70" w:rsidP="005B2F70">
      <w:pPr>
        <w:ind w:left="1440" w:hanging="720"/>
        <w:rPr>
          <w:rStyle w:val="Preparersnotenobold"/>
          <w:sz w:val="22"/>
          <w:szCs w:val="22"/>
        </w:rPr>
      </w:pPr>
    </w:p>
    <w:p w14:paraId="6B9B85B1" w14:textId="77777777" w:rsidR="005B2F70" w:rsidRPr="00334BC2" w:rsidRDefault="005B2F70" w:rsidP="005B2F70">
      <w:pPr>
        <w:pStyle w:val="Head5d2"/>
        <w:rPr>
          <w:sz w:val="22"/>
          <w:szCs w:val="22"/>
        </w:rPr>
      </w:pPr>
      <w:bookmarkStart w:id="759" w:name="_Toc483815678"/>
      <w:bookmarkStart w:id="760" w:name="_Toc488947817"/>
      <w:r w:rsidRPr="00334BC2">
        <w:rPr>
          <w:sz w:val="22"/>
          <w:szCs w:val="22"/>
        </w:rPr>
        <w:t>0.6</w:t>
      </w:r>
      <w:r w:rsidRPr="00334BC2">
        <w:rPr>
          <w:sz w:val="22"/>
          <w:szCs w:val="22"/>
        </w:rPr>
        <w:tab/>
        <w:t>Planos del sitio e información del sitio recabada mediante encuestas que resultan pertinentes para el Sistema Informático</w:t>
      </w:r>
      <w:bookmarkEnd w:id="759"/>
      <w:bookmarkEnd w:id="760"/>
    </w:p>
    <w:p w14:paraId="4864D1CF" w14:textId="77777777" w:rsidR="005B2F70" w:rsidRPr="00334BC2" w:rsidRDefault="005B2F70" w:rsidP="005B2F70">
      <w:pPr>
        <w:ind w:left="1440" w:hanging="720"/>
        <w:rPr>
          <w:sz w:val="22"/>
          <w:szCs w:val="22"/>
        </w:rPr>
      </w:pPr>
      <w:r w:rsidRPr="00334BC2">
        <w:rPr>
          <w:sz w:val="22"/>
          <w:szCs w:val="22"/>
        </w:rPr>
        <w:t>NO APLICA</w:t>
      </w:r>
    </w:p>
    <w:p w14:paraId="5ED1CB70" w14:textId="77777777" w:rsidR="005B2F70" w:rsidRPr="00334BC2" w:rsidRDefault="005B2F70" w:rsidP="005B2F70">
      <w:pPr>
        <w:ind w:left="1440" w:hanging="720"/>
        <w:rPr>
          <w:rStyle w:val="Preparersnotenobold"/>
          <w:sz w:val="22"/>
          <w:szCs w:val="22"/>
        </w:rPr>
      </w:pPr>
    </w:p>
    <w:p w14:paraId="31766E57" w14:textId="77777777" w:rsidR="005B2F70" w:rsidRPr="00334BC2" w:rsidRDefault="005B2F70" w:rsidP="005B2F70">
      <w:pPr>
        <w:ind w:left="1440" w:hanging="720"/>
        <w:rPr>
          <w:rStyle w:val="Preparersnotenobold"/>
          <w:sz w:val="22"/>
          <w:szCs w:val="22"/>
        </w:rPr>
      </w:pPr>
    </w:p>
    <w:p w14:paraId="2773D39A" w14:textId="77777777" w:rsidR="005B2F70" w:rsidRPr="00334BC2" w:rsidRDefault="005B2F70" w:rsidP="005B2F70">
      <w:pPr>
        <w:ind w:left="1440" w:hanging="720"/>
        <w:rPr>
          <w:rStyle w:val="Preparersnotenobold"/>
          <w:sz w:val="22"/>
          <w:szCs w:val="22"/>
        </w:rPr>
      </w:pPr>
    </w:p>
    <w:p w14:paraId="2189862D" w14:textId="77777777" w:rsidR="005B2F70" w:rsidRPr="00334BC2" w:rsidRDefault="005B2F70" w:rsidP="005B2F70">
      <w:pPr>
        <w:ind w:left="1440" w:hanging="720"/>
        <w:rPr>
          <w:rStyle w:val="Preparersnotenobold"/>
          <w:sz w:val="22"/>
          <w:szCs w:val="22"/>
        </w:rPr>
      </w:pPr>
    </w:p>
    <w:p w14:paraId="33ED2DE9" w14:textId="77777777" w:rsidR="005B2F70" w:rsidRPr="00334BC2" w:rsidRDefault="005B2F70" w:rsidP="005B2F70">
      <w:pPr>
        <w:ind w:left="1440" w:hanging="720"/>
        <w:rPr>
          <w:rStyle w:val="Preparersnotenobold"/>
          <w:sz w:val="22"/>
          <w:szCs w:val="22"/>
        </w:rPr>
      </w:pPr>
    </w:p>
    <w:p w14:paraId="2D071B03" w14:textId="77777777" w:rsidR="005B2F70" w:rsidRPr="00334BC2" w:rsidRDefault="005B2F70" w:rsidP="005B2F70">
      <w:pPr>
        <w:suppressAutoHyphens w:val="0"/>
        <w:spacing w:after="0"/>
        <w:jc w:val="left"/>
        <w:rPr>
          <w:sz w:val="22"/>
          <w:szCs w:val="22"/>
        </w:rPr>
      </w:pPr>
    </w:p>
    <w:p w14:paraId="04A413FE" w14:textId="77777777" w:rsidR="005B2F70" w:rsidRPr="00334BC2" w:rsidRDefault="005B2F70" w:rsidP="005B2F70">
      <w:pPr>
        <w:suppressAutoHyphens w:val="0"/>
        <w:spacing w:after="0"/>
        <w:jc w:val="left"/>
        <w:rPr>
          <w:sz w:val="22"/>
          <w:szCs w:val="22"/>
        </w:rPr>
      </w:pPr>
    </w:p>
    <w:p w14:paraId="259F98D8" w14:textId="77777777" w:rsidR="005B2F70" w:rsidRPr="00334BC2" w:rsidRDefault="005B2F70" w:rsidP="005B2F70">
      <w:pPr>
        <w:suppressAutoHyphens w:val="0"/>
        <w:spacing w:after="160" w:line="259" w:lineRule="auto"/>
        <w:jc w:val="left"/>
        <w:rPr>
          <w:b/>
          <w:sz w:val="22"/>
          <w:szCs w:val="22"/>
          <w:lang w:val="es-EC"/>
        </w:rPr>
      </w:pPr>
      <w:r w:rsidRPr="00334BC2">
        <w:rPr>
          <w:sz w:val="22"/>
          <w:szCs w:val="22"/>
          <w:lang w:val="es-EC"/>
        </w:rPr>
        <w:br w:type="page"/>
      </w:r>
    </w:p>
    <w:p w14:paraId="76B75854" w14:textId="77777777" w:rsidR="005B2F70" w:rsidRPr="00334BC2" w:rsidRDefault="005B2F70" w:rsidP="005B2F70">
      <w:pPr>
        <w:pStyle w:val="Ttulo2"/>
        <w:spacing w:after="240" w:line="276" w:lineRule="auto"/>
        <w:jc w:val="both"/>
        <w:rPr>
          <w:rFonts w:ascii="Times New Roman" w:hAnsi="Times New Roman"/>
          <w:b w:val="0"/>
          <w:sz w:val="22"/>
          <w:szCs w:val="22"/>
          <w:lang w:val="es-EC"/>
        </w:rPr>
      </w:pPr>
      <w:bookmarkStart w:id="761" w:name="_Toc123825259"/>
      <w:r w:rsidRPr="00334BC2">
        <w:rPr>
          <w:rFonts w:ascii="Times New Roman" w:hAnsi="Times New Roman"/>
          <w:sz w:val="22"/>
          <w:szCs w:val="22"/>
          <w:lang w:val="es-EC"/>
        </w:rPr>
        <w:lastRenderedPageBreak/>
        <w:t>INFORMACIÓN ADICIONAL</w:t>
      </w:r>
      <w:bookmarkEnd w:id="761"/>
    </w:p>
    <w:p w14:paraId="72C481C1" w14:textId="77777777" w:rsidR="005B2F70" w:rsidRPr="00334BC2" w:rsidRDefault="005B2F70" w:rsidP="005B2F70">
      <w:pPr>
        <w:pStyle w:val="NormalWeb"/>
        <w:rPr>
          <w:rFonts w:ascii="Times New Roman" w:hAnsi="Times New Roman" w:cs="Times New Roman"/>
          <w:sz w:val="22"/>
          <w:szCs w:val="22"/>
        </w:rPr>
      </w:pPr>
      <w:r w:rsidRPr="00334BC2">
        <w:rPr>
          <w:rFonts w:ascii="Times New Roman" w:hAnsi="Times New Roman" w:cs="Times New Roman"/>
          <w:sz w:val="22"/>
          <w:szCs w:val="22"/>
        </w:rPr>
        <w:t xml:space="preserve">Se requiere autorización del fabricante para el software en donde se indique que el proveedor es dueño, </w:t>
      </w:r>
      <w:proofErr w:type="spellStart"/>
      <w:r w:rsidRPr="00334BC2">
        <w:rPr>
          <w:rFonts w:ascii="Times New Roman" w:hAnsi="Times New Roman" w:cs="Times New Roman"/>
          <w:sz w:val="22"/>
          <w:szCs w:val="22"/>
        </w:rPr>
        <w:t>partner</w:t>
      </w:r>
      <w:proofErr w:type="spellEnd"/>
      <w:r w:rsidRPr="00334BC2">
        <w:rPr>
          <w:rFonts w:ascii="Times New Roman" w:hAnsi="Times New Roman" w:cs="Times New Roman"/>
          <w:sz w:val="22"/>
          <w:szCs w:val="22"/>
        </w:rPr>
        <w:t xml:space="preserve"> o distribuidor autorizado, dueño de licenciamiento, del objeto principal y no de insumos o componentes secundarios.</w:t>
      </w:r>
    </w:p>
    <w:p w14:paraId="77B2B109" w14:textId="77777777" w:rsidR="005B2F70" w:rsidRPr="00334BC2" w:rsidRDefault="005B2F70" w:rsidP="005B2F70">
      <w:pPr>
        <w:pStyle w:val="NormalWeb"/>
        <w:rPr>
          <w:rFonts w:ascii="Times New Roman" w:hAnsi="Times New Roman" w:cs="Times New Roman"/>
          <w:sz w:val="22"/>
          <w:szCs w:val="22"/>
        </w:rPr>
      </w:pPr>
      <w:r w:rsidRPr="00334BC2">
        <w:rPr>
          <w:rFonts w:ascii="Times New Roman" w:hAnsi="Times New Roman" w:cs="Times New Roman"/>
          <w:sz w:val="22"/>
          <w:szCs w:val="22"/>
        </w:rPr>
        <w:t>El máximo porcentaje en que las cantidades podrán ser aumentadas es: 0%</w:t>
      </w:r>
    </w:p>
    <w:p w14:paraId="1D3EA414" w14:textId="77777777" w:rsidR="005B2F70" w:rsidRPr="00334BC2" w:rsidRDefault="005B2F70" w:rsidP="005B2F70">
      <w:pPr>
        <w:pStyle w:val="NormalWeb"/>
        <w:rPr>
          <w:rFonts w:ascii="Times New Roman" w:hAnsi="Times New Roman" w:cs="Times New Roman"/>
          <w:sz w:val="22"/>
          <w:szCs w:val="22"/>
        </w:rPr>
      </w:pPr>
      <w:r w:rsidRPr="00334BC2">
        <w:rPr>
          <w:rFonts w:ascii="Times New Roman" w:hAnsi="Times New Roman" w:cs="Times New Roman"/>
          <w:sz w:val="22"/>
          <w:szCs w:val="22"/>
        </w:rPr>
        <w:t>El máximo porcentaje en que las cantidades podrán ser disminuidas es: 0%</w:t>
      </w:r>
    </w:p>
    <w:p w14:paraId="072945D9" w14:textId="77777777" w:rsidR="005B2F70" w:rsidRPr="00334BC2" w:rsidRDefault="005B2F70" w:rsidP="005B2F70">
      <w:pPr>
        <w:pStyle w:val="NormalWeb"/>
        <w:rPr>
          <w:b/>
          <w:sz w:val="22"/>
          <w:szCs w:val="22"/>
        </w:rPr>
      </w:pPr>
      <w:r w:rsidRPr="00334BC2">
        <w:rPr>
          <w:rFonts w:ascii="Times New Roman" w:hAnsi="Times New Roman" w:cs="Times New Roman"/>
          <w:b/>
          <w:sz w:val="22"/>
          <w:szCs w:val="22"/>
        </w:rPr>
        <w:t>ANEXOS:</w:t>
      </w:r>
      <w:r w:rsidRPr="00334BC2">
        <w:rPr>
          <w:b/>
          <w:sz w:val="22"/>
          <w:szCs w:val="22"/>
        </w:rPr>
        <w:t xml:space="preserve"> </w:t>
      </w:r>
    </w:p>
    <w:p w14:paraId="55693A3F" w14:textId="77777777" w:rsidR="005B2F70" w:rsidRPr="00334BC2" w:rsidRDefault="005B2F70" w:rsidP="005B2F70">
      <w:pPr>
        <w:pStyle w:val="NormalWeb"/>
        <w:rPr>
          <w:rFonts w:ascii="Times New Roman" w:hAnsi="Times New Roman" w:cs="Times New Roman"/>
          <w:sz w:val="22"/>
          <w:szCs w:val="22"/>
        </w:rPr>
      </w:pPr>
      <w:r w:rsidRPr="00334BC2">
        <w:rPr>
          <w:rFonts w:ascii="Times New Roman" w:hAnsi="Times New Roman" w:cs="Times New Roman"/>
          <w:sz w:val="22"/>
          <w:szCs w:val="22"/>
        </w:rPr>
        <w:t xml:space="preserve">Todos los anexos referidos en el presente documento, se encuentran en la siguiente ubicación: </w:t>
      </w:r>
    </w:p>
    <w:p w14:paraId="40EC675E" w14:textId="77777777" w:rsidR="005B2F70" w:rsidRPr="00334BC2" w:rsidRDefault="007876CC" w:rsidP="005B2F70">
      <w:pPr>
        <w:pStyle w:val="NormalWeb"/>
        <w:rPr>
          <w:rFonts w:ascii="Times New Roman" w:hAnsi="Times New Roman" w:cs="Times New Roman"/>
          <w:sz w:val="22"/>
          <w:szCs w:val="22"/>
        </w:rPr>
      </w:pPr>
      <w:hyperlink r:id="rId76" w:history="1">
        <w:r w:rsidR="005B2F70" w:rsidRPr="00334BC2">
          <w:rPr>
            <w:rStyle w:val="Hipervnculo"/>
            <w:rFonts w:ascii="Times New Roman" w:hAnsi="Times New Roman" w:cs="Times New Roman"/>
            <w:sz w:val="22"/>
            <w:szCs w:val="22"/>
          </w:rPr>
          <w:t>https://nextcloud.energiayminas.gob.ec/index.php/s/4ka9o5qNYJRQtbc</w:t>
        </w:r>
      </w:hyperlink>
    </w:p>
    <w:p w14:paraId="3E1DE206" w14:textId="3CDC5304" w:rsidR="000B4C65" w:rsidRPr="00334BC2" w:rsidRDefault="000B4C65" w:rsidP="00A20832">
      <w:pPr>
        <w:suppressAutoHyphens w:val="0"/>
        <w:spacing w:after="0"/>
        <w:jc w:val="left"/>
        <w:rPr>
          <w:sz w:val="22"/>
          <w:szCs w:val="22"/>
        </w:rPr>
        <w:sectPr w:rsidR="000B4C65" w:rsidRPr="00334BC2" w:rsidSect="008C274B">
          <w:headerReference w:type="default" r:id="rId77"/>
          <w:footnotePr>
            <w:numRestart w:val="eachPage"/>
          </w:footnotePr>
          <w:endnotePr>
            <w:numRestart w:val="eachSect"/>
          </w:endnotePr>
          <w:type w:val="oddPage"/>
          <w:pgSz w:w="12240" w:h="15840" w:code="1"/>
          <w:pgMar w:top="1440" w:right="1440" w:bottom="1440" w:left="1440" w:header="720" w:footer="432" w:gutter="0"/>
          <w:cols w:space="720"/>
          <w:formProt w:val="0"/>
        </w:sectPr>
      </w:pPr>
    </w:p>
    <w:p w14:paraId="7FFE382C" w14:textId="2F075766" w:rsidR="00A20832" w:rsidRPr="00334BC2" w:rsidRDefault="00A20832" w:rsidP="007D2846">
      <w:pPr>
        <w:pStyle w:val="Head0"/>
        <w:spacing w:before="4320"/>
        <w:rPr>
          <w:rFonts w:ascii="Times New Roman" w:hAnsi="Times New Roman"/>
          <w:sz w:val="22"/>
          <w:szCs w:val="22"/>
        </w:rPr>
      </w:pPr>
      <w:bookmarkStart w:id="762" w:name="_Toc521498739"/>
      <w:bookmarkStart w:id="763" w:name="_Toc215902363"/>
      <w:bookmarkEnd w:id="754"/>
      <w:bookmarkEnd w:id="755"/>
      <w:r w:rsidRPr="00334BC2">
        <w:rPr>
          <w:rFonts w:ascii="Times New Roman" w:hAnsi="Times New Roman"/>
          <w:sz w:val="22"/>
          <w:szCs w:val="22"/>
        </w:rPr>
        <w:lastRenderedPageBreak/>
        <w:t xml:space="preserve">PARTE 3: Condiciones </w:t>
      </w:r>
      <w:r w:rsidR="00B17F30" w:rsidRPr="00334BC2">
        <w:rPr>
          <w:rFonts w:ascii="Times New Roman" w:hAnsi="Times New Roman"/>
          <w:sz w:val="22"/>
          <w:szCs w:val="22"/>
        </w:rPr>
        <w:t>c</w:t>
      </w:r>
      <w:r w:rsidRPr="00334BC2">
        <w:rPr>
          <w:rFonts w:ascii="Times New Roman" w:hAnsi="Times New Roman"/>
          <w:sz w:val="22"/>
          <w:szCs w:val="22"/>
        </w:rPr>
        <w:t>ontractuales y Formularios del Contrato</w:t>
      </w:r>
    </w:p>
    <w:p w14:paraId="56BDE58C" w14:textId="58F3CDB9" w:rsidR="00A20832" w:rsidRPr="00334BC2" w:rsidRDefault="00A20832" w:rsidP="00A20832">
      <w:pPr>
        <w:rPr>
          <w:sz w:val="22"/>
          <w:szCs w:val="22"/>
        </w:rPr>
      </w:pPr>
    </w:p>
    <w:p w14:paraId="1C281497" w14:textId="77777777" w:rsidR="003749BF" w:rsidRPr="00334BC2" w:rsidRDefault="003749BF" w:rsidP="00A20832">
      <w:pPr>
        <w:rPr>
          <w:sz w:val="22"/>
          <w:szCs w:val="22"/>
        </w:rPr>
        <w:sectPr w:rsidR="003749BF" w:rsidRPr="00334BC2" w:rsidSect="00D107EC">
          <w:headerReference w:type="default" r:id="rId78"/>
          <w:footnotePr>
            <w:numRestart w:val="eachPage"/>
          </w:footnotePr>
          <w:endnotePr>
            <w:numRestart w:val="eachSect"/>
          </w:endnotePr>
          <w:pgSz w:w="12240" w:h="15840" w:code="1"/>
          <w:pgMar w:top="1440" w:right="1440" w:bottom="1440" w:left="1440" w:header="720" w:footer="432" w:gutter="0"/>
          <w:cols w:space="720"/>
          <w:formProt w:val="0"/>
        </w:sectPr>
      </w:pPr>
    </w:p>
    <w:p w14:paraId="4E1C058C" w14:textId="77777777" w:rsidR="00A20832" w:rsidRPr="00334BC2" w:rsidRDefault="00A20832" w:rsidP="007D2846">
      <w:pPr>
        <w:spacing w:before="120"/>
        <w:jc w:val="center"/>
        <w:rPr>
          <w:sz w:val="22"/>
          <w:szCs w:val="22"/>
        </w:rPr>
      </w:pPr>
    </w:p>
    <w:p w14:paraId="240DB5F6" w14:textId="121145F5" w:rsidR="00A20832" w:rsidRPr="00334BC2" w:rsidRDefault="00A20832" w:rsidP="003B1CB5">
      <w:pPr>
        <w:pStyle w:val="TDC11"/>
        <w:rPr>
          <w:sz w:val="22"/>
          <w:szCs w:val="22"/>
        </w:rPr>
      </w:pPr>
      <w:bookmarkStart w:id="764" w:name="_Toc445567388"/>
      <w:bookmarkStart w:id="765" w:name="_Toc454907535"/>
      <w:bookmarkStart w:id="766" w:name="_Toc28242433"/>
      <w:r w:rsidRPr="00334BC2">
        <w:rPr>
          <w:sz w:val="22"/>
          <w:szCs w:val="22"/>
        </w:rPr>
        <w:t>Sección VII</w:t>
      </w:r>
      <w:r w:rsidR="001F46ED" w:rsidRPr="00334BC2">
        <w:rPr>
          <w:sz w:val="22"/>
          <w:szCs w:val="22"/>
        </w:rPr>
        <w:t xml:space="preserve">. </w:t>
      </w:r>
      <w:r w:rsidRPr="00334BC2">
        <w:rPr>
          <w:sz w:val="22"/>
          <w:szCs w:val="22"/>
        </w:rPr>
        <w:t>Condiciones Generales del Contrato</w:t>
      </w:r>
      <w:bookmarkEnd w:id="762"/>
      <w:bookmarkEnd w:id="763"/>
      <w:bookmarkEnd w:id="764"/>
      <w:bookmarkEnd w:id="765"/>
      <w:bookmarkEnd w:id="766"/>
      <w:r w:rsidRPr="00334BC2">
        <w:rPr>
          <w:sz w:val="22"/>
          <w:szCs w:val="22"/>
        </w:rPr>
        <w:t xml:space="preserve"> </w:t>
      </w:r>
    </w:p>
    <w:p w14:paraId="3D0A59A3" w14:textId="77777777" w:rsidR="00A20832" w:rsidRPr="00334BC2" w:rsidRDefault="00A20832" w:rsidP="00A20832">
      <w:pPr>
        <w:jc w:val="left"/>
        <w:rPr>
          <w:sz w:val="22"/>
          <w:szCs w:val="22"/>
        </w:rPr>
      </w:pPr>
    </w:p>
    <w:p w14:paraId="511D8FB1" w14:textId="77777777" w:rsidR="00A20832" w:rsidRPr="00334BC2" w:rsidRDefault="00A20832" w:rsidP="00A20832">
      <w:pPr>
        <w:pStyle w:val="Ttulo2"/>
        <w:rPr>
          <w:rFonts w:ascii="Times New Roman" w:hAnsi="Times New Roman"/>
          <w:sz w:val="22"/>
          <w:szCs w:val="22"/>
        </w:rPr>
      </w:pPr>
      <w:r w:rsidRPr="00334BC2">
        <w:rPr>
          <w:rFonts w:ascii="Times New Roman" w:hAnsi="Times New Roman"/>
          <w:sz w:val="22"/>
          <w:szCs w:val="22"/>
        </w:rPr>
        <w:br w:type="page"/>
      </w:r>
      <w:bookmarkStart w:id="767" w:name="_Hlt490858395"/>
      <w:bookmarkStart w:id="768" w:name="_Ref324794501"/>
      <w:bookmarkStart w:id="769" w:name="_Toc352140248"/>
      <w:bookmarkStart w:id="770" w:name="_Toc521498741"/>
      <w:bookmarkStart w:id="771" w:name="_Toc215902365"/>
      <w:bookmarkStart w:id="772" w:name="_Toc445567389"/>
      <w:bookmarkEnd w:id="767"/>
      <w:r w:rsidRPr="00334BC2">
        <w:rPr>
          <w:rFonts w:ascii="Times New Roman" w:hAnsi="Times New Roman"/>
          <w:sz w:val="22"/>
          <w:szCs w:val="22"/>
        </w:rPr>
        <w:lastRenderedPageBreak/>
        <w:t>Índice</w:t>
      </w:r>
      <w:bookmarkEnd w:id="768"/>
      <w:bookmarkEnd w:id="769"/>
      <w:bookmarkEnd w:id="770"/>
      <w:bookmarkEnd w:id="771"/>
      <w:bookmarkEnd w:id="772"/>
    </w:p>
    <w:p w14:paraId="1986095A" w14:textId="1A9CE5B4" w:rsidR="006803FC" w:rsidRPr="00334BC2" w:rsidRDefault="00F24849">
      <w:pPr>
        <w:pStyle w:val="TDC1"/>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6.1;1;Head 6.2;2" </w:instrText>
      </w:r>
      <w:r w:rsidRPr="00334BC2">
        <w:rPr>
          <w:rFonts w:ascii="Times New Roman" w:hAnsi="Times New Roman"/>
          <w:sz w:val="22"/>
          <w:szCs w:val="22"/>
        </w:rPr>
        <w:fldChar w:fldCharType="separate"/>
      </w:r>
      <w:hyperlink w:anchor="_Toc488959016" w:history="1">
        <w:r w:rsidR="006803FC" w:rsidRPr="00334BC2">
          <w:rPr>
            <w:rStyle w:val="Hipervnculo"/>
            <w:rFonts w:ascii="Times New Roman" w:hAnsi="Times New Roman"/>
            <w:noProof/>
            <w:sz w:val="22"/>
            <w:szCs w:val="22"/>
          </w:rPr>
          <w:t>A.  Contrato e interpretación</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_Toc488959016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165</w:t>
        </w:r>
        <w:r w:rsidR="006803FC" w:rsidRPr="00334BC2">
          <w:rPr>
            <w:rFonts w:ascii="Times New Roman" w:hAnsi="Times New Roman"/>
            <w:noProof/>
            <w:webHidden/>
            <w:sz w:val="22"/>
            <w:szCs w:val="22"/>
          </w:rPr>
          <w:fldChar w:fldCharType="end"/>
        </w:r>
      </w:hyperlink>
    </w:p>
    <w:p w14:paraId="462175FF" w14:textId="1024F253" w:rsidR="006803FC" w:rsidRPr="00334BC2" w:rsidRDefault="007876CC">
      <w:pPr>
        <w:pStyle w:val="TDC2"/>
        <w:rPr>
          <w:rFonts w:eastAsiaTheme="minorEastAsia"/>
          <w:sz w:val="22"/>
          <w:szCs w:val="22"/>
          <w:lang w:eastAsia="zh-CN" w:bidi="ar-SA"/>
        </w:rPr>
      </w:pPr>
      <w:hyperlink w:anchor="_Toc488959017" w:history="1">
        <w:r w:rsidR="006803FC" w:rsidRPr="00334BC2">
          <w:rPr>
            <w:rStyle w:val="Hipervnculo"/>
            <w:sz w:val="22"/>
            <w:szCs w:val="22"/>
          </w:rPr>
          <w:t>1.</w:t>
        </w:r>
        <w:r w:rsidR="006803FC" w:rsidRPr="00334BC2">
          <w:rPr>
            <w:rFonts w:eastAsiaTheme="minorEastAsia"/>
            <w:sz w:val="22"/>
            <w:szCs w:val="22"/>
            <w:lang w:eastAsia="zh-CN" w:bidi="ar-SA"/>
          </w:rPr>
          <w:tab/>
        </w:r>
        <w:r w:rsidR="006803FC" w:rsidRPr="00334BC2">
          <w:rPr>
            <w:rStyle w:val="Hipervnculo"/>
            <w:sz w:val="22"/>
            <w:szCs w:val="22"/>
          </w:rPr>
          <w:t>Definiciones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_Toc488959017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165</w:t>
        </w:r>
        <w:r w:rsidR="006803FC" w:rsidRPr="00334BC2">
          <w:rPr>
            <w:webHidden/>
            <w:sz w:val="22"/>
            <w:szCs w:val="22"/>
          </w:rPr>
          <w:fldChar w:fldCharType="end"/>
        </w:r>
      </w:hyperlink>
    </w:p>
    <w:p w14:paraId="0CB8893D" w14:textId="74711C03" w:rsidR="006803FC" w:rsidRPr="00334BC2" w:rsidRDefault="007876CC">
      <w:pPr>
        <w:pStyle w:val="TDC2"/>
        <w:rPr>
          <w:rFonts w:eastAsiaTheme="minorEastAsia"/>
          <w:sz w:val="22"/>
          <w:szCs w:val="22"/>
          <w:lang w:eastAsia="zh-CN" w:bidi="ar-SA"/>
        </w:rPr>
      </w:pPr>
      <w:hyperlink w:anchor="_Toc488959018" w:history="1">
        <w:r w:rsidR="006803FC" w:rsidRPr="00334BC2">
          <w:rPr>
            <w:rStyle w:val="Hipervnculo"/>
            <w:sz w:val="22"/>
            <w:szCs w:val="22"/>
          </w:rPr>
          <w:t>2.</w:t>
        </w:r>
        <w:r w:rsidR="006803FC" w:rsidRPr="00334BC2">
          <w:rPr>
            <w:rFonts w:eastAsiaTheme="minorEastAsia"/>
            <w:sz w:val="22"/>
            <w:szCs w:val="22"/>
            <w:lang w:eastAsia="zh-CN" w:bidi="ar-SA"/>
          </w:rPr>
          <w:tab/>
        </w:r>
        <w:r w:rsidR="006803FC" w:rsidRPr="00334BC2">
          <w:rPr>
            <w:rStyle w:val="Hipervnculo"/>
            <w:sz w:val="22"/>
            <w:szCs w:val="22"/>
          </w:rPr>
          <w:t>Documentos del Contrato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_Toc488959018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175</w:t>
        </w:r>
        <w:r w:rsidR="006803FC" w:rsidRPr="00334BC2">
          <w:rPr>
            <w:webHidden/>
            <w:sz w:val="22"/>
            <w:szCs w:val="22"/>
          </w:rPr>
          <w:fldChar w:fldCharType="end"/>
        </w:r>
      </w:hyperlink>
    </w:p>
    <w:p w14:paraId="1E759538" w14:textId="324C9255" w:rsidR="006803FC" w:rsidRPr="00334BC2" w:rsidRDefault="007876CC">
      <w:pPr>
        <w:pStyle w:val="TDC2"/>
        <w:rPr>
          <w:rFonts w:eastAsiaTheme="minorEastAsia"/>
          <w:sz w:val="22"/>
          <w:szCs w:val="22"/>
          <w:lang w:eastAsia="zh-CN" w:bidi="ar-SA"/>
        </w:rPr>
      </w:pPr>
      <w:hyperlink w:anchor="_Toc488959019" w:history="1">
        <w:r w:rsidR="006803FC" w:rsidRPr="00334BC2">
          <w:rPr>
            <w:rStyle w:val="Hipervnculo"/>
            <w:sz w:val="22"/>
            <w:szCs w:val="22"/>
          </w:rPr>
          <w:t>3.</w:t>
        </w:r>
        <w:r w:rsidR="006803FC" w:rsidRPr="00334BC2">
          <w:rPr>
            <w:rFonts w:eastAsiaTheme="minorEastAsia"/>
            <w:sz w:val="22"/>
            <w:szCs w:val="22"/>
            <w:lang w:eastAsia="zh-CN" w:bidi="ar-SA"/>
          </w:rPr>
          <w:tab/>
        </w:r>
        <w:r w:rsidR="006803FC" w:rsidRPr="00334BC2">
          <w:rPr>
            <w:rStyle w:val="Hipervnculo"/>
            <w:sz w:val="22"/>
            <w:szCs w:val="22"/>
          </w:rPr>
          <w:t>Interpretación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_Toc488959019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175</w:t>
        </w:r>
        <w:r w:rsidR="006803FC" w:rsidRPr="00334BC2">
          <w:rPr>
            <w:webHidden/>
            <w:sz w:val="22"/>
            <w:szCs w:val="22"/>
          </w:rPr>
          <w:fldChar w:fldCharType="end"/>
        </w:r>
      </w:hyperlink>
    </w:p>
    <w:p w14:paraId="1FEA57B1" w14:textId="3E968871" w:rsidR="006803FC" w:rsidRPr="00334BC2" w:rsidRDefault="007876CC">
      <w:pPr>
        <w:pStyle w:val="TDC2"/>
        <w:rPr>
          <w:rFonts w:eastAsiaTheme="minorEastAsia"/>
          <w:sz w:val="22"/>
          <w:szCs w:val="22"/>
          <w:lang w:eastAsia="zh-CN" w:bidi="ar-SA"/>
        </w:rPr>
      </w:pPr>
      <w:hyperlink w:anchor="_Toc488959020" w:history="1">
        <w:r w:rsidR="006803FC" w:rsidRPr="00334BC2">
          <w:rPr>
            <w:rStyle w:val="Hipervnculo"/>
            <w:sz w:val="22"/>
            <w:szCs w:val="22"/>
          </w:rPr>
          <w:t>4.</w:t>
        </w:r>
        <w:r w:rsidR="006803FC" w:rsidRPr="00334BC2">
          <w:rPr>
            <w:rFonts w:eastAsiaTheme="minorEastAsia"/>
            <w:sz w:val="22"/>
            <w:szCs w:val="22"/>
            <w:lang w:eastAsia="zh-CN" w:bidi="ar-SA"/>
          </w:rPr>
          <w:tab/>
        </w:r>
        <w:r w:rsidR="006803FC" w:rsidRPr="00334BC2">
          <w:rPr>
            <w:rStyle w:val="Hipervnculo"/>
            <w:sz w:val="22"/>
            <w:szCs w:val="22"/>
          </w:rPr>
          <w:t>Notificaciones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178</w:t>
        </w:r>
        <w:r w:rsidR="006803FC" w:rsidRPr="00334BC2">
          <w:rPr>
            <w:webHidden/>
            <w:sz w:val="22"/>
            <w:szCs w:val="22"/>
          </w:rPr>
          <w:fldChar w:fldCharType="end"/>
        </w:r>
      </w:hyperlink>
    </w:p>
    <w:p w14:paraId="7C32ECAD" w14:textId="2FFD2E6B" w:rsidR="006803FC" w:rsidRPr="00334BC2" w:rsidRDefault="007876CC">
      <w:pPr>
        <w:pStyle w:val="TDC2"/>
        <w:rPr>
          <w:rFonts w:eastAsiaTheme="minorEastAsia"/>
          <w:sz w:val="22"/>
          <w:szCs w:val="22"/>
          <w:lang w:eastAsia="zh-CN" w:bidi="ar-SA"/>
        </w:rPr>
      </w:pPr>
      <w:hyperlink w:anchor="_Toc488959021" w:history="1">
        <w:r w:rsidR="006803FC" w:rsidRPr="00334BC2">
          <w:rPr>
            <w:rStyle w:val="Hipervnculo"/>
            <w:sz w:val="22"/>
            <w:szCs w:val="22"/>
          </w:rPr>
          <w:t>5.</w:t>
        </w:r>
        <w:r w:rsidR="006803FC" w:rsidRPr="00334BC2">
          <w:rPr>
            <w:rFonts w:eastAsiaTheme="minorEastAsia"/>
            <w:sz w:val="22"/>
            <w:szCs w:val="22"/>
            <w:lang w:eastAsia="zh-CN" w:bidi="ar-SA"/>
          </w:rPr>
          <w:tab/>
        </w:r>
        <w:r w:rsidR="006803FC" w:rsidRPr="00334BC2">
          <w:rPr>
            <w:rStyle w:val="Hipervnculo"/>
            <w:sz w:val="22"/>
            <w:szCs w:val="22"/>
          </w:rPr>
          <w:t>Ley aplicable</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_Toc488959021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180</w:t>
        </w:r>
        <w:r w:rsidR="006803FC" w:rsidRPr="00334BC2">
          <w:rPr>
            <w:webHidden/>
            <w:sz w:val="22"/>
            <w:szCs w:val="22"/>
          </w:rPr>
          <w:fldChar w:fldCharType="end"/>
        </w:r>
      </w:hyperlink>
    </w:p>
    <w:p w14:paraId="48AE9EB6" w14:textId="1EEA90C5" w:rsidR="006803FC" w:rsidRPr="00334BC2" w:rsidRDefault="007876CC">
      <w:pPr>
        <w:pStyle w:val="TDC2"/>
        <w:rPr>
          <w:rFonts w:eastAsiaTheme="minorEastAsia"/>
          <w:sz w:val="22"/>
          <w:szCs w:val="22"/>
          <w:lang w:eastAsia="zh-CN" w:bidi="ar-SA"/>
        </w:rPr>
      </w:pPr>
      <w:hyperlink w:anchor="_Toc488959022" w:history="1">
        <w:r w:rsidR="006803FC" w:rsidRPr="00334BC2">
          <w:rPr>
            <w:rStyle w:val="Hipervnculo"/>
            <w:sz w:val="22"/>
            <w:szCs w:val="22"/>
          </w:rPr>
          <w:t>6.</w:t>
        </w:r>
        <w:r w:rsidR="006803FC" w:rsidRPr="00334BC2">
          <w:rPr>
            <w:rFonts w:eastAsiaTheme="minorEastAsia"/>
            <w:sz w:val="22"/>
            <w:szCs w:val="22"/>
            <w:lang w:eastAsia="zh-CN" w:bidi="ar-SA"/>
          </w:rPr>
          <w:tab/>
        </w:r>
        <w:r w:rsidR="006803FC" w:rsidRPr="00334BC2">
          <w:rPr>
            <w:rStyle w:val="Hipervnculo"/>
            <w:sz w:val="22"/>
            <w:szCs w:val="22"/>
          </w:rPr>
          <w:t>Fraude y corrupción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180</w:t>
        </w:r>
        <w:r w:rsidR="006803FC" w:rsidRPr="00334BC2">
          <w:rPr>
            <w:webHidden/>
            <w:sz w:val="22"/>
            <w:szCs w:val="22"/>
          </w:rPr>
          <w:fldChar w:fldCharType="end"/>
        </w:r>
      </w:hyperlink>
    </w:p>
    <w:p w14:paraId="6E0B7B50" w14:textId="27C09D80" w:rsidR="006803FC" w:rsidRPr="00334BC2" w:rsidRDefault="007876CC">
      <w:pPr>
        <w:pStyle w:val="TDC1"/>
        <w:rPr>
          <w:rFonts w:ascii="Times New Roman" w:eastAsiaTheme="minorEastAsia" w:hAnsi="Times New Roman"/>
          <w:b w:val="0"/>
          <w:noProof/>
          <w:sz w:val="22"/>
          <w:szCs w:val="22"/>
          <w:lang w:eastAsia="zh-CN" w:bidi="ar-SA"/>
        </w:rPr>
      </w:pPr>
      <w:hyperlink w:anchor="_Toc488959023" w:history="1">
        <w:r w:rsidR="006803FC" w:rsidRPr="00334BC2">
          <w:rPr>
            <w:rStyle w:val="Hipervnculo"/>
            <w:rFonts w:ascii="Times New Roman" w:hAnsi="Times New Roman"/>
            <w:noProof/>
            <w:sz w:val="22"/>
            <w:szCs w:val="22"/>
          </w:rPr>
          <w:t>B.  Objeto del Contrato</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_Toc488959023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180</w:t>
        </w:r>
        <w:r w:rsidR="006803FC" w:rsidRPr="00334BC2">
          <w:rPr>
            <w:rFonts w:ascii="Times New Roman" w:hAnsi="Times New Roman"/>
            <w:noProof/>
            <w:webHidden/>
            <w:sz w:val="22"/>
            <w:szCs w:val="22"/>
          </w:rPr>
          <w:fldChar w:fldCharType="end"/>
        </w:r>
      </w:hyperlink>
    </w:p>
    <w:p w14:paraId="4986AC0A" w14:textId="2366F95D" w:rsidR="006803FC" w:rsidRPr="00334BC2" w:rsidRDefault="007876CC">
      <w:pPr>
        <w:pStyle w:val="TDC2"/>
        <w:rPr>
          <w:rFonts w:eastAsiaTheme="minorEastAsia"/>
          <w:sz w:val="22"/>
          <w:szCs w:val="22"/>
          <w:lang w:eastAsia="zh-CN" w:bidi="ar-SA"/>
        </w:rPr>
      </w:pPr>
      <w:hyperlink w:anchor="_Toc488959024" w:history="1">
        <w:r w:rsidR="006803FC" w:rsidRPr="00334BC2">
          <w:rPr>
            <w:rStyle w:val="Hipervnculo"/>
            <w:sz w:val="22"/>
            <w:szCs w:val="22"/>
          </w:rPr>
          <w:t>7.</w:t>
        </w:r>
        <w:r w:rsidR="006803FC" w:rsidRPr="00334BC2">
          <w:rPr>
            <w:rFonts w:eastAsiaTheme="minorEastAsia"/>
            <w:sz w:val="22"/>
            <w:szCs w:val="22"/>
            <w:lang w:eastAsia="zh-CN" w:bidi="ar-SA"/>
          </w:rPr>
          <w:tab/>
        </w:r>
        <w:r w:rsidR="006803FC" w:rsidRPr="00334BC2">
          <w:rPr>
            <w:rStyle w:val="Hipervnculo"/>
            <w:sz w:val="22"/>
            <w:szCs w:val="22"/>
          </w:rPr>
          <w:t>Alcance del Sistema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180</w:t>
        </w:r>
        <w:r w:rsidR="006803FC" w:rsidRPr="00334BC2">
          <w:rPr>
            <w:webHidden/>
            <w:sz w:val="22"/>
            <w:szCs w:val="22"/>
          </w:rPr>
          <w:fldChar w:fldCharType="end"/>
        </w:r>
      </w:hyperlink>
    </w:p>
    <w:p w14:paraId="4E82DEC3" w14:textId="407931A9" w:rsidR="006803FC" w:rsidRPr="00334BC2" w:rsidRDefault="007876CC">
      <w:pPr>
        <w:pStyle w:val="TDC2"/>
        <w:rPr>
          <w:rFonts w:eastAsiaTheme="minorEastAsia"/>
          <w:sz w:val="22"/>
          <w:szCs w:val="22"/>
          <w:lang w:eastAsia="zh-CN" w:bidi="ar-SA"/>
        </w:rPr>
      </w:pPr>
      <w:hyperlink w:anchor="_Toc488959025" w:history="1">
        <w:r w:rsidR="006803FC" w:rsidRPr="00334BC2">
          <w:rPr>
            <w:rStyle w:val="Hipervnculo"/>
            <w:sz w:val="22"/>
            <w:szCs w:val="22"/>
          </w:rPr>
          <w:t>8.</w:t>
        </w:r>
        <w:r w:rsidR="006803FC" w:rsidRPr="00334BC2">
          <w:rPr>
            <w:rFonts w:eastAsiaTheme="minorEastAsia"/>
            <w:sz w:val="22"/>
            <w:szCs w:val="22"/>
            <w:lang w:eastAsia="zh-CN" w:bidi="ar-SA"/>
          </w:rPr>
          <w:tab/>
        </w:r>
        <w:r w:rsidR="006803FC" w:rsidRPr="00334BC2">
          <w:rPr>
            <w:rStyle w:val="Hipervnculo"/>
            <w:sz w:val="22"/>
            <w:szCs w:val="22"/>
          </w:rPr>
          <w:t>Plazo de inicio y aceptación operativa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_Toc488959025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181</w:t>
        </w:r>
        <w:r w:rsidR="006803FC" w:rsidRPr="00334BC2">
          <w:rPr>
            <w:webHidden/>
            <w:sz w:val="22"/>
            <w:szCs w:val="22"/>
          </w:rPr>
          <w:fldChar w:fldCharType="end"/>
        </w:r>
      </w:hyperlink>
    </w:p>
    <w:p w14:paraId="0DA8C499" w14:textId="0473082D" w:rsidR="006803FC" w:rsidRPr="00334BC2" w:rsidRDefault="007876CC">
      <w:pPr>
        <w:pStyle w:val="TDC2"/>
        <w:rPr>
          <w:rFonts w:eastAsiaTheme="minorEastAsia"/>
          <w:sz w:val="22"/>
          <w:szCs w:val="22"/>
          <w:lang w:eastAsia="zh-CN" w:bidi="ar-SA"/>
        </w:rPr>
      </w:pPr>
      <w:hyperlink w:anchor="_Toc488959026" w:history="1">
        <w:r w:rsidR="006803FC" w:rsidRPr="00334BC2">
          <w:rPr>
            <w:rStyle w:val="Hipervnculo"/>
            <w:sz w:val="22"/>
            <w:szCs w:val="22"/>
          </w:rPr>
          <w:t>9.</w:t>
        </w:r>
        <w:r w:rsidR="006803FC" w:rsidRPr="00334BC2">
          <w:rPr>
            <w:rFonts w:eastAsiaTheme="minorEastAsia"/>
            <w:sz w:val="22"/>
            <w:szCs w:val="22"/>
            <w:lang w:eastAsia="zh-CN" w:bidi="ar-SA"/>
          </w:rPr>
          <w:tab/>
        </w:r>
        <w:r w:rsidR="006803FC" w:rsidRPr="00334BC2">
          <w:rPr>
            <w:rStyle w:val="Hipervnculo"/>
            <w:sz w:val="22"/>
            <w:szCs w:val="22"/>
          </w:rPr>
          <w:t>Responsabilidades del Proveedor</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_Toc488959026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182</w:t>
        </w:r>
        <w:r w:rsidR="006803FC" w:rsidRPr="00334BC2">
          <w:rPr>
            <w:webHidden/>
            <w:sz w:val="22"/>
            <w:szCs w:val="22"/>
          </w:rPr>
          <w:fldChar w:fldCharType="end"/>
        </w:r>
      </w:hyperlink>
    </w:p>
    <w:p w14:paraId="1E8AC853" w14:textId="4C0D496A" w:rsidR="006803FC" w:rsidRPr="00334BC2" w:rsidRDefault="007876CC">
      <w:pPr>
        <w:pStyle w:val="TDC2"/>
        <w:rPr>
          <w:rFonts w:eastAsiaTheme="minorEastAsia"/>
          <w:sz w:val="22"/>
          <w:szCs w:val="22"/>
          <w:lang w:eastAsia="zh-CN" w:bidi="ar-SA"/>
        </w:rPr>
      </w:pPr>
      <w:hyperlink w:anchor="_Toc488959027" w:history="1">
        <w:r w:rsidR="006803FC" w:rsidRPr="00334BC2">
          <w:rPr>
            <w:rStyle w:val="Hipervnculo"/>
            <w:sz w:val="22"/>
            <w:szCs w:val="22"/>
          </w:rPr>
          <w:t>10.</w:t>
        </w:r>
        <w:r w:rsidR="006803FC" w:rsidRPr="00334BC2">
          <w:rPr>
            <w:rFonts w:eastAsiaTheme="minorEastAsia"/>
            <w:sz w:val="22"/>
            <w:szCs w:val="22"/>
            <w:lang w:eastAsia="zh-CN" w:bidi="ar-SA"/>
          </w:rPr>
          <w:tab/>
        </w:r>
        <w:r w:rsidR="006803FC" w:rsidRPr="00334BC2">
          <w:rPr>
            <w:rStyle w:val="Hipervnculo"/>
            <w:spacing w:val="-4"/>
            <w:sz w:val="22"/>
            <w:szCs w:val="22"/>
          </w:rPr>
          <w:t>Responsabilidades del Comprador</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184</w:t>
        </w:r>
        <w:r w:rsidR="006803FC" w:rsidRPr="00334BC2">
          <w:rPr>
            <w:webHidden/>
            <w:sz w:val="22"/>
            <w:szCs w:val="22"/>
          </w:rPr>
          <w:fldChar w:fldCharType="end"/>
        </w:r>
      </w:hyperlink>
    </w:p>
    <w:p w14:paraId="4D33C81B" w14:textId="34C641A6" w:rsidR="006803FC" w:rsidRPr="00334BC2" w:rsidRDefault="007876CC">
      <w:pPr>
        <w:pStyle w:val="TDC1"/>
        <w:rPr>
          <w:rFonts w:ascii="Times New Roman" w:eastAsiaTheme="minorEastAsia" w:hAnsi="Times New Roman"/>
          <w:b w:val="0"/>
          <w:noProof/>
          <w:sz w:val="22"/>
          <w:szCs w:val="22"/>
          <w:lang w:eastAsia="zh-CN" w:bidi="ar-SA"/>
        </w:rPr>
      </w:pPr>
      <w:hyperlink w:anchor="_Toc488959028" w:history="1">
        <w:r w:rsidR="006803FC" w:rsidRPr="00334BC2">
          <w:rPr>
            <w:rStyle w:val="Hipervnculo"/>
            <w:rFonts w:ascii="Times New Roman" w:hAnsi="Times New Roman"/>
            <w:noProof/>
            <w:sz w:val="22"/>
            <w:szCs w:val="22"/>
          </w:rPr>
          <w:t>C.  Pago</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_Toc488959028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186</w:t>
        </w:r>
        <w:r w:rsidR="006803FC" w:rsidRPr="00334BC2">
          <w:rPr>
            <w:rFonts w:ascii="Times New Roman" w:hAnsi="Times New Roman"/>
            <w:noProof/>
            <w:webHidden/>
            <w:sz w:val="22"/>
            <w:szCs w:val="22"/>
          </w:rPr>
          <w:fldChar w:fldCharType="end"/>
        </w:r>
      </w:hyperlink>
    </w:p>
    <w:p w14:paraId="5690973D" w14:textId="34D1447D" w:rsidR="006803FC" w:rsidRPr="00334BC2" w:rsidRDefault="007876CC">
      <w:pPr>
        <w:pStyle w:val="TDC2"/>
        <w:rPr>
          <w:rFonts w:eastAsiaTheme="minorEastAsia"/>
          <w:sz w:val="22"/>
          <w:szCs w:val="22"/>
          <w:lang w:eastAsia="zh-CN" w:bidi="ar-SA"/>
        </w:rPr>
      </w:pPr>
      <w:hyperlink w:anchor="_Toc488959029" w:history="1">
        <w:r w:rsidR="006803FC" w:rsidRPr="00334BC2">
          <w:rPr>
            <w:rStyle w:val="Hipervnculo"/>
            <w:sz w:val="22"/>
            <w:szCs w:val="22"/>
          </w:rPr>
          <w:t>11.</w:t>
        </w:r>
        <w:r w:rsidR="006803FC" w:rsidRPr="00334BC2">
          <w:rPr>
            <w:rFonts w:eastAsiaTheme="minorEastAsia"/>
            <w:sz w:val="22"/>
            <w:szCs w:val="22"/>
            <w:lang w:eastAsia="zh-CN" w:bidi="ar-SA"/>
          </w:rPr>
          <w:tab/>
        </w:r>
        <w:r w:rsidR="006803FC" w:rsidRPr="00334BC2">
          <w:rPr>
            <w:rStyle w:val="Hipervnculo"/>
            <w:sz w:val="22"/>
            <w:szCs w:val="22"/>
          </w:rPr>
          <w:t>Precio del Contrato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186</w:t>
        </w:r>
        <w:r w:rsidR="006803FC" w:rsidRPr="00334BC2">
          <w:rPr>
            <w:webHidden/>
            <w:sz w:val="22"/>
            <w:szCs w:val="22"/>
          </w:rPr>
          <w:fldChar w:fldCharType="end"/>
        </w:r>
      </w:hyperlink>
    </w:p>
    <w:p w14:paraId="0406DA6D" w14:textId="5B3D3850" w:rsidR="006803FC" w:rsidRPr="00334BC2" w:rsidRDefault="007876CC">
      <w:pPr>
        <w:pStyle w:val="TDC2"/>
        <w:rPr>
          <w:rFonts w:eastAsiaTheme="minorEastAsia"/>
          <w:sz w:val="22"/>
          <w:szCs w:val="22"/>
          <w:lang w:eastAsia="zh-CN" w:bidi="ar-SA"/>
        </w:rPr>
      </w:pPr>
      <w:hyperlink w:anchor="_Toc488959030" w:history="1">
        <w:r w:rsidR="006803FC" w:rsidRPr="00334BC2">
          <w:rPr>
            <w:rStyle w:val="Hipervnculo"/>
            <w:sz w:val="22"/>
            <w:szCs w:val="22"/>
          </w:rPr>
          <w:t>12.</w:t>
        </w:r>
        <w:r w:rsidR="006803FC" w:rsidRPr="00334BC2">
          <w:rPr>
            <w:rFonts w:eastAsiaTheme="minorEastAsia"/>
            <w:sz w:val="22"/>
            <w:szCs w:val="22"/>
            <w:lang w:eastAsia="zh-CN" w:bidi="ar-SA"/>
          </w:rPr>
          <w:tab/>
        </w:r>
        <w:r w:rsidR="006803FC" w:rsidRPr="00334BC2">
          <w:rPr>
            <w:rStyle w:val="Hipervnculo"/>
            <w:sz w:val="22"/>
            <w:szCs w:val="22"/>
          </w:rPr>
          <w:t>Condiciones de pago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186</w:t>
        </w:r>
        <w:r w:rsidR="006803FC" w:rsidRPr="00334BC2">
          <w:rPr>
            <w:webHidden/>
            <w:sz w:val="22"/>
            <w:szCs w:val="22"/>
          </w:rPr>
          <w:fldChar w:fldCharType="end"/>
        </w:r>
      </w:hyperlink>
    </w:p>
    <w:p w14:paraId="15F64438" w14:textId="56A64B26" w:rsidR="006803FC" w:rsidRPr="00334BC2" w:rsidRDefault="007876CC">
      <w:pPr>
        <w:pStyle w:val="TDC2"/>
        <w:rPr>
          <w:rFonts w:eastAsiaTheme="minorEastAsia"/>
          <w:sz w:val="22"/>
          <w:szCs w:val="22"/>
          <w:lang w:eastAsia="zh-CN" w:bidi="ar-SA"/>
        </w:rPr>
      </w:pPr>
      <w:hyperlink w:anchor="_Toc488959031" w:history="1">
        <w:r w:rsidR="006803FC" w:rsidRPr="00334BC2">
          <w:rPr>
            <w:rStyle w:val="Hipervnculo"/>
            <w:sz w:val="22"/>
            <w:szCs w:val="22"/>
          </w:rPr>
          <w:t>13.</w:t>
        </w:r>
        <w:r w:rsidR="006803FC" w:rsidRPr="00334BC2">
          <w:rPr>
            <w:rFonts w:eastAsiaTheme="minorEastAsia"/>
            <w:sz w:val="22"/>
            <w:szCs w:val="22"/>
            <w:lang w:eastAsia="zh-CN" w:bidi="ar-SA"/>
          </w:rPr>
          <w:tab/>
        </w:r>
        <w:r w:rsidR="006803FC" w:rsidRPr="00334BC2">
          <w:rPr>
            <w:rStyle w:val="Hipervnculo"/>
            <w:sz w:val="22"/>
            <w:szCs w:val="22"/>
          </w:rPr>
          <w:t>Garantías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_Toc488959031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187</w:t>
        </w:r>
        <w:r w:rsidR="006803FC" w:rsidRPr="00334BC2">
          <w:rPr>
            <w:webHidden/>
            <w:sz w:val="22"/>
            <w:szCs w:val="22"/>
          </w:rPr>
          <w:fldChar w:fldCharType="end"/>
        </w:r>
      </w:hyperlink>
    </w:p>
    <w:p w14:paraId="23A3C9CC" w14:textId="449DD4D6" w:rsidR="006803FC" w:rsidRPr="00334BC2" w:rsidRDefault="007876CC">
      <w:pPr>
        <w:pStyle w:val="TDC2"/>
        <w:rPr>
          <w:rFonts w:eastAsiaTheme="minorEastAsia"/>
          <w:sz w:val="22"/>
          <w:szCs w:val="22"/>
          <w:lang w:eastAsia="zh-CN" w:bidi="ar-SA"/>
        </w:rPr>
      </w:pPr>
      <w:hyperlink w:anchor="_Toc488959032" w:history="1">
        <w:r w:rsidR="006803FC" w:rsidRPr="00334BC2">
          <w:rPr>
            <w:rStyle w:val="Hipervnculo"/>
            <w:sz w:val="22"/>
            <w:szCs w:val="22"/>
          </w:rPr>
          <w:t>14.</w:t>
        </w:r>
        <w:r w:rsidR="006803FC" w:rsidRPr="00334BC2">
          <w:rPr>
            <w:rFonts w:eastAsiaTheme="minorEastAsia"/>
            <w:sz w:val="22"/>
            <w:szCs w:val="22"/>
            <w:lang w:eastAsia="zh-CN" w:bidi="ar-SA"/>
          </w:rPr>
          <w:tab/>
        </w:r>
        <w:r w:rsidR="006803FC" w:rsidRPr="00334BC2">
          <w:rPr>
            <w:rStyle w:val="Hipervnculo"/>
            <w:sz w:val="22"/>
            <w:szCs w:val="22"/>
          </w:rPr>
          <w:t>Impuestos y derechos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188</w:t>
        </w:r>
        <w:r w:rsidR="006803FC" w:rsidRPr="00334BC2">
          <w:rPr>
            <w:webHidden/>
            <w:sz w:val="22"/>
            <w:szCs w:val="22"/>
          </w:rPr>
          <w:fldChar w:fldCharType="end"/>
        </w:r>
      </w:hyperlink>
    </w:p>
    <w:p w14:paraId="5D816C74" w14:textId="75FADC06" w:rsidR="006803FC" w:rsidRPr="00334BC2" w:rsidRDefault="007876CC">
      <w:pPr>
        <w:pStyle w:val="TDC1"/>
        <w:rPr>
          <w:rFonts w:ascii="Times New Roman" w:eastAsiaTheme="minorEastAsia" w:hAnsi="Times New Roman"/>
          <w:b w:val="0"/>
          <w:noProof/>
          <w:sz w:val="22"/>
          <w:szCs w:val="22"/>
          <w:lang w:eastAsia="zh-CN" w:bidi="ar-SA"/>
        </w:rPr>
      </w:pPr>
      <w:hyperlink w:anchor="_Toc488959033" w:history="1">
        <w:r w:rsidR="006803FC" w:rsidRPr="00334BC2">
          <w:rPr>
            <w:rStyle w:val="Hipervnculo"/>
            <w:rFonts w:ascii="Times New Roman" w:hAnsi="Times New Roman"/>
            <w:noProof/>
            <w:sz w:val="22"/>
            <w:szCs w:val="22"/>
          </w:rPr>
          <w:t>D.  Propiedad intelectual</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_Toc488959033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190</w:t>
        </w:r>
        <w:r w:rsidR="006803FC" w:rsidRPr="00334BC2">
          <w:rPr>
            <w:rFonts w:ascii="Times New Roman" w:hAnsi="Times New Roman"/>
            <w:noProof/>
            <w:webHidden/>
            <w:sz w:val="22"/>
            <w:szCs w:val="22"/>
          </w:rPr>
          <w:fldChar w:fldCharType="end"/>
        </w:r>
      </w:hyperlink>
    </w:p>
    <w:p w14:paraId="492A73B5" w14:textId="33D7BA8E" w:rsidR="006803FC" w:rsidRPr="00334BC2" w:rsidRDefault="007876CC">
      <w:pPr>
        <w:pStyle w:val="TDC2"/>
        <w:rPr>
          <w:rFonts w:eastAsiaTheme="minorEastAsia"/>
          <w:sz w:val="22"/>
          <w:szCs w:val="22"/>
          <w:lang w:eastAsia="zh-CN" w:bidi="ar-SA"/>
        </w:rPr>
      </w:pPr>
      <w:hyperlink w:anchor="_Toc488959034" w:history="1">
        <w:r w:rsidR="006803FC" w:rsidRPr="00334BC2">
          <w:rPr>
            <w:rStyle w:val="Hipervnculo"/>
            <w:sz w:val="22"/>
            <w:szCs w:val="22"/>
          </w:rPr>
          <w:t>15.</w:t>
        </w:r>
        <w:r w:rsidR="006803FC" w:rsidRPr="00334BC2">
          <w:rPr>
            <w:rFonts w:eastAsiaTheme="minorEastAsia"/>
            <w:sz w:val="22"/>
            <w:szCs w:val="22"/>
            <w:lang w:eastAsia="zh-CN" w:bidi="ar-SA"/>
          </w:rPr>
          <w:tab/>
        </w:r>
        <w:r w:rsidR="006803FC" w:rsidRPr="00334BC2">
          <w:rPr>
            <w:rStyle w:val="Hipervnculo"/>
            <w:sz w:val="22"/>
            <w:szCs w:val="22"/>
          </w:rPr>
          <w:t>Derechos de autor</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190</w:t>
        </w:r>
        <w:r w:rsidR="006803FC" w:rsidRPr="00334BC2">
          <w:rPr>
            <w:webHidden/>
            <w:sz w:val="22"/>
            <w:szCs w:val="22"/>
          </w:rPr>
          <w:fldChar w:fldCharType="end"/>
        </w:r>
      </w:hyperlink>
    </w:p>
    <w:p w14:paraId="7CA5D139" w14:textId="761CB479" w:rsidR="006803FC" w:rsidRPr="00334BC2" w:rsidRDefault="007876CC">
      <w:pPr>
        <w:pStyle w:val="TDC2"/>
        <w:rPr>
          <w:rFonts w:eastAsiaTheme="minorEastAsia"/>
          <w:sz w:val="22"/>
          <w:szCs w:val="22"/>
          <w:lang w:eastAsia="zh-CN" w:bidi="ar-SA"/>
        </w:rPr>
      </w:pPr>
      <w:hyperlink w:anchor="_Toc488959035" w:history="1">
        <w:r w:rsidR="006803FC" w:rsidRPr="00334BC2">
          <w:rPr>
            <w:rStyle w:val="Hipervnculo"/>
            <w:sz w:val="22"/>
            <w:szCs w:val="22"/>
          </w:rPr>
          <w:t>16.</w:t>
        </w:r>
        <w:r w:rsidR="006803FC" w:rsidRPr="00334BC2">
          <w:rPr>
            <w:rFonts w:eastAsiaTheme="minorEastAsia"/>
            <w:sz w:val="22"/>
            <w:szCs w:val="22"/>
            <w:lang w:eastAsia="zh-CN" w:bidi="ar-SA"/>
          </w:rPr>
          <w:tab/>
        </w:r>
        <w:r w:rsidR="006803FC" w:rsidRPr="00334BC2">
          <w:rPr>
            <w:rStyle w:val="Hipervnculo"/>
            <w:sz w:val="22"/>
            <w:szCs w:val="22"/>
          </w:rPr>
          <w:t>Acuerdos de licencia de software</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_Toc488959035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191</w:t>
        </w:r>
        <w:r w:rsidR="006803FC" w:rsidRPr="00334BC2">
          <w:rPr>
            <w:webHidden/>
            <w:sz w:val="22"/>
            <w:szCs w:val="22"/>
          </w:rPr>
          <w:fldChar w:fldCharType="end"/>
        </w:r>
      </w:hyperlink>
    </w:p>
    <w:p w14:paraId="00587C2F" w14:textId="46446C75" w:rsidR="006803FC" w:rsidRPr="00334BC2" w:rsidRDefault="007876CC">
      <w:pPr>
        <w:pStyle w:val="TDC2"/>
        <w:rPr>
          <w:rFonts w:eastAsiaTheme="minorEastAsia"/>
          <w:sz w:val="22"/>
          <w:szCs w:val="22"/>
          <w:lang w:eastAsia="zh-CN" w:bidi="ar-SA"/>
        </w:rPr>
      </w:pPr>
      <w:hyperlink w:anchor="_Toc488959036" w:history="1">
        <w:r w:rsidR="006803FC" w:rsidRPr="00334BC2">
          <w:rPr>
            <w:rStyle w:val="Hipervnculo"/>
            <w:sz w:val="22"/>
            <w:szCs w:val="22"/>
          </w:rPr>
          <w:t>17.</w:t>
        </w:r>
        <w:r w:rsidR="006803FC" w:rsidRPr="00334BC2">
          <w:rPr>
            <w:rFonts w:eastAsiaTheme="minorEastAsia"/>
            <w:sz w:val="22"/>
            <w:szCs w:val="22"/>
            <w:lang w:eastAsia="zh-CN" w:bidi="ar-SA"/>
          </w:rPr>
          <w:tab/>
        </w:r>
        <w:r w:rsidR="006803FC" w:rsidRPr="00334BC2">
          <w:rPr>
            <w:rStyle w:val="Hipervnculo"/>
            <w:sz w:val="22"/>
            <w:szCs w:val="22"/>
          </w:rPr>
          <w:t>Confidencialidad de la información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_Toc488959036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194</w:t>
        </w:r>
        <w:r w:rsidR="006803FC" w:rsidRPr="00334BC2">
          <w:rPr>
            <w:webHidden/>
            <w:sz w:val="22"/>
            <w:szCs w:val="22"/>
          </w:rPr>
          <w:fldChar w:fldCharType="end"/>
        </w:r>
      </w:hyperlink>
    </w:p>
    <w:p w14:paraId="5DA0CFF1" w14:textId="4A01B0ED" w:rsidR="006803FC" w:rsidRPr="00334BC2" w:rsidRDefault="007876CC">
      <w:pPr>
        <w:pStyle w:val="TDC1"/>
        <w:rPr>
          <w:rFonts w:ascii="Times New Roman" w:eastAsiaTheme="minorEastAsia" w:hAnsi="Times New Roman"/>
          <w:b w:val="0"/>
          <w:noProof/>
          <w:sz w:val="22"/>
          <w:szCs w:val="22"/>
          <w:lang w:eastAsia="zh-CN" w:bidi="ar-SA"/>
        </w:rPr>
      </w:pPr>
      <w:hyperlink w:anchor="_Toc488959037" w:history="1">
        <w:r w:rsidR="006803FC" w:rsidRPr="00334BC2">
          <w:rPr>
            <w:rStyle w:val="Hipervnculo"/>
            <w:rFonts w:ascii="Times New Roman" w:hAnsi="Times New Roman"/>
            <w:noProof/>
            <w:sz w:val="22"/>
            <w:szCs w:val="22"/>
          </w:rPr>
          <w:t>E.  Suministro, instalación, prueba, puesta en servicio y aceptación del Sistema</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_Toc488959037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195</w:t>
        </w:r>
        <w:r w:rsidR="006803FC" w:rsidRPr="00334BC2">
          <w:rPr>
            <w:rFonts w:ascii="Times New Roman" w:hAnsi="Times New Roman"/>
            <w:noProof/>
            <w:webHidden/>
            <w:sz w:val="22"/>
            <w:szCs w:val="22"/>
          </w:rPr>
          <w:fldChar w:fldCharType="end"/>
        </w:r>
      </w:hyperlink>
    </w:p>
    <w:p w14:paraId="7D564B95" w14:textId="3DED4791" w:rsidR="006803FC" w:rsidRPr="00334BC2" w:rsidRDefault="007876CC">
      <w:pPr>
        <w:pStyle w:val="TDC2"/>
        <w:rPr>
          <w:rFonts w:eastAsiaTheme="minorEastAsia"/>
          <w:sz w:val="22"/>
          <w:szCs w:val="22"/>
          <w:lang w:eastAsia="zh-CN" w:bidi="ar-SA"/>
        </w:rPr>
      </w:pPr>
      <w:hyperlink w:anchor="_Toc488959038" w:history="1">
        <w:r w:rsidR="006803FC" w:rsidRPr="00334BC2">
          <w:rPr>
            <w:rStyle w:val="Hipervnculo"/>
            <w:sz w:val="22"/>
            <w:szCs w:val="22"/>
          </w:rPr>
          <w:t>18.</w:t>
        </w:r>
        <w:r w:rsidR="006803FC" w:rsidRPr="00334BC2">
          <w:rPr>
            <w:rFonts w:eastAsiaTheme="minorEastAsia"/>
            <w:sz w:val="22"/>
            <w:szCs w:val="22"/>
            <w:lang w:eastAsia="zh-CN" w:bidi="ar-SA"/>
          </w:rPr>
          <w:tab/>
        </w:r>
        <w:r w:rsidR="006803FC" w:rsidRPr="00334BC2">
          <w:rPr>
            <w:rStyle w:val="Hipervnculo"/>
            <w:sz w:val="22"/>
            <w:szCs w:val="22"/>
          </w:rPr>
          <w:t>Representantes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_Toc488959038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195</w:t>
        </w:r>
        <w:r w:rsidR="006803FC" w:rsidRPr="00334BC2">
          <w:rPr>
            <w:webHidden/>
            <w:sz w:val="22"/>
            <w:szCs w:val="22"/>
          </w:rPr>
          <w:fldChar w:fldCharType="end"/>
        </w:r>
      </w:hyperlink>
    </w:p>
    <w:p w14:paraId="729E8518" w14:textId="52DF6CDA" w:rsidR="006803FC" w:rsidRPr="00334BC2" w:rsidRDefault="007876CC">
      <w:pPr>
        <w:pStyle w:val="TDC2"/>
        <w:rPr>
          <w:rFonts w:eastAsiaTheme="minorEastAsia"/>
          <w:sz w:val="22"/>
          <w:szCs w:val="22"/>
          <w:lang w:eastAsia="zh-CN" w:bidi="ar-SA"/>
        </w:rPr>
      </w:pPr>
      <w:hyperlink w:anchor="_Toc488959039" w:history="1">
        <w:r w:rsidR="006803FC" w:rsidRPr="00334BC2">
          <w:rPr>
            <w:rStyle w:val="Hipervnculo"/>
            <w:sz w:val="22"/>
            <w:szCs w:val="22"/>
          </w:rPr>
          <w:t>19.</w:t>
        </w:r>
        <w:r w:rsidR="006803FC" w:rsidRPr="00334BC2">
          <w:rPr>
            <w:rFonts w:eastAsiaTheme="minorEastAsia"/>
            <w:sz w:val="22"/>
            <w:szCs w:val="22"/>
            <w:lang w:eastAsia="zh-CN" w:bidi="ar-SA"/>
          </w:rPr>
          <w:tab/>
        </w:r>
        <w:r w:rsidR="006803FC" w:rsidRPr="00334BC2">
          <w:rPr>
            <w:rStyle w:val="Hipervnculo"/>
            <w:sz w:val="22"/>
            <w:szCs w:val="22"/>
          </w:rPr>
          <w:t>Plan del Proyecto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198</w:t>
        </w:r>
        <w:r w:rsidR="006803FC" w:rsidRPr="00334BC2">
          <w:rPr>
            <w:webHidden/>
            <w:sz w:val="22"/>
            <w:szCs w:val="22"/>
          </w:rPr>
          <w:fldChar w:fldCharType="end"/>
        </w:r>
      </w:hyperlink>
    </w:p>
    <w:p w14:paraId="4664CE33" w14:textId="605FC59A" w:rsidR="006803FC" w:rsidRPr="00334BC2" w:rsidRDefault="007876CC">
      <w:pPr>
        <w:pStyle w:val="TDC2"/>
        <w:rPr>
          <w:rFonts w:eastAsiaTheme="minorEastAsia"/>
          <w:sz w:val="22"/>
          <w:szCs w:val="22"/>
          <w:lang w:eastAsia="zh-CN" w:bidi="ar-SA"/>
        </w:rPr>
      </w:pPr>
      <w:hyperlink w:anchor="_Toc488959040" w:history="1">
        <w:r w:rsidR="006803FC" w:rsidRPr="00334BC2">
          <w:rPr>
            <w:rStyle w:val="Hipervnculo"/>
            <w:sz w:val="22"/>
            <w:szCs w:val="22"/>
          </w:rPr>
          <w:t>20.</w:t>
        </w:r>
        <w:r w:rsidR="006803FC" w:rsidRPr="00334BC2">
          <w:rPr>
            <w:rFonts w:eastAsiaTheme="minorEastAsia"/>
            <w:sz w:val="22"/>
            <w:szCs w:val="22"/>
            <w:lang w:eastAsia="zh-CN" w:bidi="ar-SA"/>
          </w:rPr>
          <w:tab/>
        </w:r>
        <w:r w:rsidR="006803FC" w:rsidRPr="00334BC2">
          <w:rPr>
            <w:rStyle w:val="Hipervnculo"/>
            <w:sz w:val="22"/>
            <w:szCs w:val="22"/>
          </w:rPr>
          <w:t>Subcontratación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199</w:t>
        </w:r>
        <w:r w:rsidR="006803FC" w:rsidRPr="00334BC2">
          <w:rPr>
            <w:webHidden/>
            <w:sz w:val="22"/>
            <w:szCs w:val="22"/>
          </w:rPr>
          <w:fldChar w:fldCharType="end"/>
        </w:r>
      </w:hyperlink>
    </w:p>
    <w:p w14:paraId="24474455" w14:textId="552CA00D" w:rsidR="006803FC" w:rsidRPr="00334BC2" w:rsidRDefault="007876CC">
      <w:pPr>
        <w:pStyle w:val="TDC2"/>
        <w:rPr>
          <w:rFonts w:eastAsiaTheme="minorEastAsia"/>
          <w:sz w:val="22"/>
          <w:szCs w:val="22"/>
          <w:lang w:eastAsia="zh-CN" w:bidi="ar-SA"/>
        </w:rPr>
      </w:pPr>
      <w:hyperlink w:anchor="_Toc488959041" w:history="1">
        <w:r w:rsidR="006803FC" w:rsidRPr="00334BC2">
          <w:rPr>
            <w:rStyle w:val="Hipervnculo"/>
            <w:sz w:val="22"/>
            <w:szCs w:val="22"/>
          </w:rPr>
          <w:t>21.</w:t>
        </w:r>
        <w:r w:rsidR="006803FC" w:rsidRPr="00334BC2">
          <w:rPr>
            <w:rFonts w:eastAsiaTheme="minorEastAsia"/>
            <w:sz w:val="22"/>
            <w:szCs w:val="22"/>
            <w:lang w:eastAsia="zh-CN" w:bidi="ar-SA"/>
          </w:rPr>
          <w:tab/>
        </w:r>
        <w:r w:rsidR="006803FC" w:rsidRPr="00334BC2">
          <w:rPr>
            <w:rStyle w:val="Hipervnculo"/>
            <w:sz w:val="22"/>
            <w:szCs w:val="22"/>
          </w:rPr>
          <w:t>Diseño e ingeniería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_Toc488959041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200</w:t>
        </w:r>
        <w:r w:rsidR="006803FC" w:rsidRPr="00334BC2">
          <w:rPr>
            <w:webHidden/>
            <w:sz w:val="22"/>
            <w:szCs w:val="22"/>
          </w:rPr>
          <w:fldChar w:fldCharType="end"/>
        </w:r>
      </w:hyperlink>
    </w:p>
    <w:p w14:paraId="5D15477F" w14:textId="2C04FD46" w:rsidR="006803FC" w:rsidRPr="00334BC2" w:rsidRDefault="007876CC">
      <w:pPr>
        <w:pStyle w:val="TDC2"/>
        <w:rPr>
          <w:rFonts w:eastAsiaTheme="minorEastAsia"/>
          <w:sz w:val="22"/>
          <w:szCs w:val="22"/>
          <w:lang w:eastAsia="zh-CN" w:bidi="ar-SA"/>
        </w:rPr>
      </w:pPr>
      <w:hyperlink w:anchor="_Toc488959042" w:history="1">
        <w:r w:rsidR="006803FC" w:rsidRPr="00334BC2">
          <w:rPr>
            <w:rStyle w:val="Hipervnculo"/>
            <w:sz w:val="22"/>
            <w:szCs w:val="22"/>
          </w:rPr>
          <w:t>22.</w:t>
        </w:r>
        <w:r w:rsidR="006803FC" w:rsidRPr="00334BC2">
          <w:rPr>
            <w:rFonts w:eastAsiaTheme="minorEastAsia"/>
            <w:sz w:val="22"/>
            <w:szCs w:val="22"/>
            <w:lang w:eastAsia="zh-CN" w:bidi="ar-SA"/>
          </w:rPr>
          <w:tab/>
        </w:r>
        <w:r w:rsidR="006803FC" w:rsidRPr="00334BC2">
          <w:rPr>
            <w:rStyle w:val="Hipervnculo"/>
            <w:sz w:val="22"/>
            <w:szCs w:val="22"/>
          </w:rPr>
          <w:t>Adquisiciones, entrega y transporte</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203</w:t>
        </w:r>
        <w:r w:rsidR="006803FC" w:rsidRPr="00334BC2">
          <w:rPr>
            <w:webHidden/>
            <w:sz w:val="22"/>
            <w:szCs w:val="22"/>
          </w:rPr>
          <w:fldChar w:fldCharType="end"/>
        </w:r>
      </w:hyperlink>
    </w:p>
    <w:p w14:paraId="1464AC14" w14:textId="56752525" w:rsidR="006803FC" w:rsidRPr="00334BC2" w:rsidRDefault="007876CC">
      <w:pPr>
        <w:pStyle w:val="TDC2"/>
        <w:rPr>
          <w:rFonts w:eastAsiaTheme="minorEastAsia"/>
          <w:sz w:val="22"/>
          <w:szCs w:val="22"/>
          <w:lang w:eastAsia="zh-CN" w:bidi="ar-SA"/>
        </w:rPr>
      </w:pPr>
      <w:hyperlink w:anchor="_Toc488959043" w:history="1">
        <w:r w:rsidR="006803FC" w:rsidRPr="00334BC2">
          <w:rPr>
            <w:rStyle w:val="Hipervnculo"/>
            <w:sz w:val="22"/>
            <w:szCs w:val="22"/>
          </w:rPr>
          <w:t>23.</w:t>
        </w:r>
        <w:r w:rsidR="006803FC" w:rsidRPr="00334BC2">
          <w:rPr>
            <w:rFonts w:eastAsiaTheme="minorEastAsia"/>
            <w:sz w:val="22"/>
            <w:szCs w:val="22"/>
            <w:lang w:eastAsia="zh-CN" w:bidi="ar-SA"/>
          </w:rPr>
          <w:tab/>
        </w:r>
        <w:r w:rsidR="006803FC" w:rsidRPr="00334BC2">
          <w:rPr>
            <w:rStyle w:val="Hipervnculo"/>
            <w:sz w:val="22"/>
            <w:szCs w:val="22"/>
          </w:rPr>
          <w:t>Versiones mejoradas de los producto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_Toc488959043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206</w:t>
        </w:r>
        <w:r w:rsidR="006803FC" w:rsidRPr="00334BC2">
          <w:rPr>
            <w:webHidden/>
            <w:sz w:val="22"/>
            <w:szCs w:val="22"/>
          </w:rPr>
          <w:fldChar w:fldCharType="end"/>
        </w:r>
      </w:hyperlink>
    </w:p>
    <w:p w14:paraId="752A460B" w14:textId="671ED78D" w:rsidR="006803FC" w:rsidRPr="00334BC2" w:rsidRDefault="007876CC">
      <w:pPr>
        <w:pStyle w:val="TDC2"/>
        <w:rPr>
          <w:rFonts w:eastAsiaTheme="minorEastAsia"/>
          <w:sz w:val="22"/>
          <w:szCs w:val="22"/>
          <w:lang w:eastAsia="zh-CN" w:bidi="ar-SA"/>
        </w:rPr>
      </w:pPr>
      <w:hyperlink w:anchor="_Toc488959044" w:history="1">
        <w:r w:rsidR="006803FC" w:rsidRPr="00334BC2">
          <w:rPr>
            <w:rStyle w:val="Hipervnculo"/>
            <w:sz w:val="22"/>
            <w:szCs w:val="22"/>
          </w:rPr>
          <w:t>24.</w:t>
        </w:r>
        <w:r w:rsidR="006803FC" w:rsidRPr="00334BC2">
          <w:rPr>
            <w:rFonts w:eastAsiaTheme="minorEastAsia"/>
            <w:sz w:val="22"/>
            <w:szCs w:val="22"/>
            <w:lang w:eastAsia="zh-CN" w:bidi="ar-SA"/>
          </w:rPr>
          <w:tab/>
        </w:r>
        <w:r w:rsidR="006803FC" w:rsidRPr="00334BC2">
          <w:rPr>
            <w:rStyle w:val="Hipervnculo"/>
            <w:sz w:val="22"/>
            <w:szCs w:val="22"/>
          </w:rPr>
          <w:t>Implementación, instalación y otros servicios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207</w:t>
        </w:r>
        <w:r w:rsidR="006803FC" w:rsidRPr="00334BC2">
          <w:rPr>
            <w:webHidden/>
            <w:sz w:val="22"/>
            <w:szCs w:val="22"/>
          </w:rPr>
          <w:fldChar w:fldCharType="end"/>
        </w:r>
      </w:hyperlink>
    </w:p>
    <w:p w14:paraId="71CDF879" w14:textId="254037A2" w:rsidR="006803FC" w:rsidRPr="00334BC2" w:rsidRDefault="007876CC">
      <w:pPr>
        <w:pStyle w:val="TDC2"/>
        <w:rPr>
          <w:rFonts w:eastAsiaTheme="minorEastAsia"/>
          <w:sz w:val="22"/>
          <w:szCs w:val="22"/>
          <w:lang w:eastAsia="zh-CN" w:bidi="ar-SA"/>
        </w:rPr>
      </w:pPr>
      <w:hyperlink w:anchor="_Toc488959045" w:history="1">
        <w:r w:rsidR="006803FC" w:rsidRPr="00334BC2">
          <w:rPr>
            <w:rStyle w:val="Hipervnculo"/>
            <w:sz w:val="22"/>
            <w:szCs w:val="22"/>
          </w:rPr>
          <w:t>25.</w:t>
        </w:r>
        <w:r w:rsidR="006803FC" w:rsidRPr="00334BC2">
          <w:rPr>
            <w:rFonts w:eastAsiaTheme="minorEastAsia"/>
            <w:sz w:val="22"/>
            <w:szCs w:val="22"/>
            <w:lang w:eastAsia="zh-CN" w:bidi="ar-SA"/>
          </w:rPr>
          <w:tab/>
        </w:r>
        <w:r w:rsidR="006803FC" w:rsidRPr="00334BC2">
          <w:rPr>
            <w:rStyle w:val="Hipervnculo"/>
            <w:sz w:val="22"/>
            <w:szCs w:val="22"/>
          </w:rPr>
          <w:t>Pruebas e inspecciones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_Toc488959045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207</w:t>
        </w:r>
        <w:r w:rsidR="006803FC" w:rsidRPr="00334BC2">
          <w:rPr>
            <w:webHidden/>
            <w:sz w:val="22"/>
            <w:szCs w:val="22"/>
          </w:rPr>
          <w:fldChar w:fldCharType="end"/>
        </w:r>
      </w:hyperlink>
    </w:p>
    <w:p w14:paraId="05C22A21" w14:textId="2BA2FB8C" w:rsidR="006803FC" w:rsidRPr="00334BC2" w:rsidRDefault="007876CC">
      <w:pPr>
        <w:pStyle w:val="TDC2"/>
        <w:rPr>
          <w:rFonts w:eastAsiaTheme="minorEastAsia"/>
          <w:sz w:val="22"/>
          <w:szCs w:val="22"/>
          <w:lang w:eastAsia="zh-CN" w:bidi="ar-SA"/>
        </w:rPr>
      </w:pPr>
      <w:hyperlink w:anchor="_Toc488959046" w:history="1">
        <w:r w:rsidR="006803FC" w:rsidRPr="00334BC2">
          <w:rPr>
            <w:rStyle w:val="Hipervnculo"/>
            <w:sz w:val="22"/>
            <w:szCs w:val="22"/>
          </w:rPr>
          <w:t>26.</w:t>
        </w:r>
        <w:r w:rsidR="006803FC" w:rsidRPr="00334BC2">
          <w:rPr>
            <w:rFonts w:eastAsiaTheme="minorEastAsia"/>
            <w:sz w:val="22"/>
            <w:szCs w:val="22"/>
            <w:lang w:eastAsia="zh-CN" w:bidi="ar-SA"/>
          </w:rPr>
          <w:tab/>
        </w:r>
        <w:r w:rsidR="006803FC" w:rsidRPr="00334BC2">
          <w:rPr>
            <w:rStyle w:val="Hipervnculo"/>
            <w:sz w:val="22"/>
            <w:szCs w:val="22"/>
          </w:rPr>
          <w:t>Instalación del Sistema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_Toc488959046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208</w:t>
        </w:r>
        <w:r w:rsidR="006803FC" w:rsidRPr="00334BC2">
          <w:rPr>
            <w:webHidden/>
            <w:sz w:val="22"/>
            <w:szCs w:val="22"/>
          </w:rPr>
          <w:fldChar w:fldCharType="end"/>
        </w:r>
      </w:hyperlink>
    </w:p>
    <w:p w14:paraId="04D6E452" w14:textId="2698FE75" w:rsidR="006803FC" w:rsidRPr="00334BC2" w:rsidRDefault="007876CC">
      <w:pPr>
        <w:pStyle w:val="TDC2"/>
        <w:rPr>
          <w:rFonts w:eastAsiaTheme="minorEastAsia"/>
          <w:sz w:val="22"/>
          <w:szCs w:val="22"/>
          <w:lang w:eastAsia="zh-CN" w:bidi="ar-SA"/>
        </w:rPr>
      </w:pPr>
      <w:hyperlink w:anchor="_Toc488959047" w:history="1">
        <w:r w:rsidR="006803FC" w:rsidRPr="00334BC2">
          <w:rPr>
            <w:rStyle w:val="Hipervnculo"/>
            <w:sz w:val="22"/>
            <w:szCs w:val="22"/>
          </w:rPr>
          <w:t>27.</w:t>
        </w:r>
        <w:r w:rsidR="006803FC" w:rsidRPr="00334BC2">
          <w:rPr>
            <w:rFonts w:eastAsiaTheme="minorEastAsia"/>
            <w:sz w:val="22"/>
            <w:szCs w:val="22"/>
            <w:lang w:eastAsia="zh-CN" w:bidi="ar-SA"/>
          </w:rPr>
          <w:tab/>
        </w:r>
        <w:r w:rsidR="006803FC" w:rsidRPr="00334BC2">
          <w:rPr>
            <w:rStyle w:val="Hipervnculo"/>
            <w:sz w:val="22"/>
            <w:szCs w:val="22"/>
          </w:rPr>
          <w:t>Puesta en servicio y aceptación operativa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209</w:t>
        </w:r>
        <w:r w:rsidR="006803FC" w:rsidRPr="00334BC2">
          <w:rPr>
            <w:webHidden/>
            <w:sz w:val="22"/>
            <w:szCs w:val="22"/>
          </w:rPr>
          <w:fldChar w:fldCharType="end"/>
        </w:r>
      </w:hyperlink>
    </w:p>
    <w:p w14:paraId="4301D756" w14:textId="566684C0" w:rsidR="006803FC" w:rsidRPr="00334BC2" w:rsidRDefault="007876CC">
      <w:pPr>
        <w:pStyle w:val="TDC1"/>
        <w:rPr>
          <w:rFonts w:ascii="Times New Roman" w:eastAsiaTheme="minorEastAsia" w:hAnsi="Times New Roman"/>
          <w:b w:val="0"/>
          <w:noProof/>
          <w:sz w:val="22"/>
          <w:szCs w:val="22"/>
          <w:lang w:eastAsia="zh-CN" w:bidi="ar-SA"/>
        </w:rPr>
      </w:pPr>
      <w:hyperlink w:anchor="_Toc488959048" w:history="1">
        <w:r w:rsidR="006803FC" w:rsidRPr="00334BC2">
          <w:rPr>
            <w:rStyle w:val="Hipervnculo"/>
            <w:rFonts w:ascii="Times New Roman" w:hAnsi="Times New Roman"/>
            <w:noProof/>
            <w:sz w:val="22"/>
            <w:szCs w:val="22"/>
          </w:rPr>
          <w:t>F.  Garantías y responsabilidades</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_Toc488959048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214</w:t>
        </w:r>
        <w:r w:rsidR="006803FC" w:rsidRPr="00334BC2">
          <w:rPr>
            <w:rFonts w:ascii="Times New Roman" w:hAnsi="Times New Roman"/>
            <w:noProof/>
            <w:webHidden/>
            <w:sz w:val="22"/>
            <w:szCs w:val="22"/>
          </w:rPr>
          <w:fldChar w:fldCharType="end"/>
        </w:r>
      </w:hyperlink>
    </w:p>
    <w:p w14:paraId="38AEC4E6" w14:textId="35FFA712" w:rsidR="006803FC" w:rsidRPr="00334BC2" w:rsidRDefault="007876CC">
      <w:pPr>
        <w:pStyle w:val="TDC2"/>
        <w:rPr>
          <w:rFonts w:eastAsiaTheme="minorEastAsia"/>
          <w:sz w:val="22"/>
          <w:szCs w:val="22"/>
          <w:lang w:eastAsia="zh-CN" w:bidi="ar-SA"/>
        </w:rPr>
      </w:pPr>
      <w:hyperlink w:anchor="_Toc488959049" w:history="1">
        <w:r w:rsidR="006803FC" w:rsidRPr="00334BC2">
          <w:rPr>
            <w:rStyle w:val="Hipervnculo"/>
            <w:sz w:val="22"/>
            <w:szCs w:val="22"/>
          </w:rPr>
          <w:t>28.</w:t>
        </w:r>
        <w:r w:rsidR="006803FC" w:rsidRPr="00334BC2">
          <w:rPr>
            <w:rFonts w:eastAsiaTheme="minorEastAsia"/>
            <w:sz w:val="22"/>
            <w:szCs w:val="22"/>
            <w:lang w:eastAsia="zh-CN" w:bidi="ar-SA"/>
          </w:rPr>
          <w:tab/>
        </w:r>
        <w:r w:rsidR="006803FC" w:rsidRPr="00334BC2">
          <w:rPr>
            <w:rStyle w:val="Hipervnculo"/>
            <w:sz w:val="22"/>
            <w:szCs w:val="22"/>
          </w:rPr>
          <w:t>Garantía relativa al plazo para obtener la aceptación operativa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214</w:t>
        </w:r>
        <w:r w:rsidR="006803FC" w:rsidRPr="00334BC2">
          <w:rPr>
            <w:webHidden/>
            <w:sz w:val="22"/>
            <w:szCs w:val="22"/>
          </w:rPr>
          <w:fldChar w:fldCharType="end"/>
        </w:r>
      </w:hyperlink>
    </w:p>
    <w:p w14:paraId="23C49069" w14:textId="2BB937E7" w:rsidR="006803FC" w:rsidRPr="00334BC2" w:rsidRDefault="007876CC">
      <w:pPr>
        <w:pStyle w:val="TDC2"/>
        <w:rPr>
          <w:rFonts w:eastAsiaTheme="minorEastAsia"/>
          <w:sz w:val="22"/>
          <w:szCs w:val="22"/>
          <w:lang w:eastAsia="zh-CN" w:bidi="ar-SA"/>
        </w:rPr>
      </w:pPr>
      <w:hyperlink w:anchor="_Toc488959050" w:history="1">
        <w:r w:rsidR="006803FC" w:rsidRPr="00334BC2">
          <w:rPr>
            <w:rStyle w:val="Hipervnculo"/>
            <w:sz w:val="22"/>
            <w:szCs w:val="22"/>
          </w:rPr>
          <w:t>29.</w:t>
        </w:r>
        <w:r w:rsidR="006803FC" w:rsidRPr="00334BC2">
          <w:rPr>
            <w:rFonts w:eastAsiaTheme="minorEastAsia"/>
            <w:sz w:val="22"/>
            <w:szCs w:val="22"/>
            <w:lang w:eastAsia="zh-CN" w:bidi="ar-SA"/>
          </w:rPr>
          <w:tab/>
        </w:r>
        <w:r w:rsidR="006803FC" w:rsidRPr="00334BC2">
          <w:rPr>
            <w:rStyle w:val="Hipervnculo"/>
            <w:sz w:val="22"/>
            <w:szCs w:val="22"/>
          </w:rPr>
          <w:t>Responsabilidad por defectos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215</w:t>
        </w:r>
        <w:r w:rsidR="006803FC" w:rsidRPr="00334BC2">
          <w:rPr>
            <w:webHidden/>
            <w:sz w:val="22"/>
            <w:szCs w:val="22"/>
          </w:rPr>
          <w:fldChar w:fldCharType="end"/>
        </w:r>
      </w:hyperlink>
    </w:p>
    <w:p w14:paraId="46E4D25A" w14:textId="7BA27500" w:rsidR="006803FC" w:rsidRPr="00334BC2" w:rsidRDefault="007876CC">
      <w:pPr>
        <w:pStyle w:val="TDC2"/>
        <w:rPr>
          <w:rFonts w:eastAsiaTheme="minorEastAsia"/>
          <w:sz w:val="22"/>
          <w:szCs w:val="22"/>
          <w:lang w:eastAsia="zh-CN" w:bidi="ar-SA"/>
        </w:rPr>
      </w:pPr>
      <w:hyperlink w:anchor="_Toc488959051" w:history="1">
        <w:r w:rsidR="006803FC" w:rsidRPr="00334BC2">
          <w:rPr>
            <w:rStyle w:val="Hipervnculo"/>
            <w:sz w:val="22"/>
            <w:szCs w:val="22"/>
          </w:rPr>
          <w:t>30.</w:t>
        </w:r>
        <w:r w:rsidR="006803FC" w:rsidRPr="00334BC2">
          <w:rPr>
            <w:rFonts w:eastAsiaTheme="minorEastAsia"/>
            <w:sz w:val="22"/>
            <w:szCs w:val="22"/>
            <w:lang w:eastAsia="zh-CN" w:bidi="ar-SA"/>
          </w:rPr>
          <w:tab/>
        </w:r>
        <w:r w:rsidR="006803FC" w:rsidRPr="00334BC2">
          <w:rPr>
            <w:rStyle w:val="Hipervnculo"/>
            <w:sz w:val="22"/>
            <w:szCs w:val="22"/>
          </w:rPr>
          <w:t>Garantías de funcionamiento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_Toc488959051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218</w:t>
        </w:r>
        <w:r w:rsidR="006803FC" w:rsidRPr="00334BC2">
          <w:rPr>
            <w:webHidden/>
            <w:sz w:val="22"/>
            <w:szCs w:val="22"/>
          </w:rPr>
          <w:fldChar w:fldCharType="end"/>
        </w:r>
      </w:hyperlink>
    </w:p>
    <w:p w14:paraId="5366A81A" w14:textId="226F8A45" w:rsidR="006803FC" w:rsidRPr="00334BC2" w:rsidRDefault="007876CC">
      <w:pPr>
        <w:pStyle w:val="TDC2"/>
        <w:rPr>
          <w:rFonts w:eastAsiaTheme="minorEastAsia"/>
          <w:sz w:val="22"/>
          <w:szCs w:val="22"/>
          <w:lang w:eastAsia="zh-CN" w:bidi="ar-SA"/>
        </w:rPr>
      </w:pPr>
      <w:hyperlink w:anchor="_Toc488959052" w:history="1">
        <w:r w:rsidR="006803FC" w:rsidRPr="00334BC2">
          <w:rPr>
            <w:rStyle w:val="Hipervnculo"/>
            <w:sz w:val="22"/>
            <w:szCs w:val="22"/>
          </w:rPr>
          <w:t>31.</w:t>
        </w:r>
        <w:r w:rsidR="006803FC" w:rsidRPr="00334BC2">
          <w:rPr>
            <w:rFonts w:eastAsiaTheme="minorEastAsia"/>
            <w:sz w:val="22"/>
            <w:szCs w:val="22"/>
            <w:lang w:eastAsia="zh-CN" w:bidi="ar-SA"/>
          </w:rPr>
          <w:tab/>
        </w:r>
        <w:r w:rsidR="006803FC" w:rsidRPr="00334BC2">
          <w:rPr>
            <w:rStyle w:val="Hipervnculo"/>
            <w:sz w:val="22"/>
            <w:szCs w:val="22"/>
          </w:rPr>
          <w:t>Garantía sobre derechos de propiedad intelectual</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219</w:t>
        </w:r>
        <w:r w:rsidR="006803FC" w:rsidRPr="00334BC2">
          <w:rPr>
            <w:webHidden/>
            <w:sz w:val="22"/>
            <w:szCs w:val="22"/>
          </w:rPr>
          <w:fldChar w:fldCharType="end"/>
        </w:r>
      </w:hyperlink>
    </w:p>
    <w:p w14:paraId="244BCC62" w14:textId="0C32DD75" w:rsidR="006803FC" w:rsidRPr="00334BC2" w:rsidRDefault="007876CC">
      <w:pPr>
        <w:pStyle w:val="TDC2"/>
        <w:rPr>
          <w:rFonts w:eastAsiaTheme="minorEastAsia"/>
          <w:sz w:val="22"/>
          <w:szCs w:val="22"/>
          <w:lang w:eastAsia="zh-CN" w:bidi="ar-SA"/>
        </w:rPr>
      </w:pPr>
      <w:hyperlink w:anchor="_Toc488959053" w:history="1">
        <w:r w:rsidR="006803FC" w:rsidRPr="00334BC2">
          <w:rPr>
            <w:rStyle w:val="Hipervnculo"/>
            <w:sz w:val="22"/>
            <w:szCs w:val="22"/>
          </w:rPr>
          <w:t>32.</w:t>
        </w:r>
        <w:r w:rsidR="006803FC" w:rsidRPr="00334BC2">
          <w:rPr>
            <w:rFonts w:eastAsiaTheme="minorEastAsia"/>
            <w:sz w:val="22"/>
            <w:szCs w:val="22"/>
            <w:lang w:eastAsia="zh-CN" w:bidi="ar-SA"/>
          </w:rPr>
          <w:tab/>
        </w:r>
        <w:r w:rsidR="00682368" w:rsidRPr="00334BC2">
          <w:rPr>
            <w:sz w:val="22"/>
            <w:szCs w:val="22"/>
          </w:rPr>
          <w:t>I</w:t>
        </w:r>
        <w:r w:rsidR="00EA03EE" w:rsidRPr="00334BC2">
          <w:rPr>
            <w:sz w:val="22"/>
            <w:szCs w:val="22"/>
          </w:rPr>
          <w:t>ndemnización</w:t>
        </w:r>
        <w:r w:rsidR="006803FC" w:rsidRPr="00334BC2">
          <w:rPr>
            <w:rStyle w:val="Hipervnculo"/>
            <w:sz w:val="22"/>
            <w:szCs w:val="22"/>
          </w:rPr>
          <w:t xml:space="preserve"> relacionada con los derechos de propiedad intelectual</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_Toc488959053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219</w:t>
        </w:r>
        <w:r w:rsidR="006803FC" w:rsidRPr="00334BC2">
          <w:rPr>
            <w:webHidden/>
            <w:sz w:val="22"/>
            <w:szCs w:val="22"/>
          </w:rPr>
          <w:fldChar w:fldCharType="end"/>
        </w:r>
      </w:hyperlink>
    </w:p>
    <w:p w14:paraId="0AEC8467" w14:textId="3AD86F79" w:rsidR="006803FC" w:rsidRPr="00334BC2" w:rsidRDefault="007876CC">
      <w:pPr>
        <w:pStyle w:val="TDC2"/>
        <w:rPr>
          <w:rFonts w:eastAsiaTheme="minorEastAsia"/>
          <w:sz w:val="22"/>
          <w:szCs w:val="22"/>
          <w:lang w:eastAsia="zh-CN" w:bidi="ar-SA"/>
        </w:rPr>
      </w:pPr>
      <w:hyperlink w:anchor="_Toc488959054" w:history="1">
        <w:r w:rsidR="006803FC" w:rsidRPr="00334BC2">
          <w:rPr>
            <w:rStyle w:val="Hipervnculo"/>
            <w:sz w:val="22"/>
            <w:szCs w:val="22"/>
          </w:rPr>
          <w:t>33.</w:t>
        </w:r>
        <w:r w:rsidR="006803FC" w:rsidRPr="00334BC2">
          <w:rPr>
            <w:rFonts w:eastAsiaTheme="minorEastAsia"/>
            <w:sz w:val="22"/>
            <w:szCs w:val="22"/>
            <w:lang w:eastAsia="zh-CN" w:bidi="ar-SA"/>
          </w:rPr>
          <w:tab/>
        </w:r>
        <w:r w:rsidR="006803FC" w:rsidRPr="00334BC2">
          <w:rPr>
            <w:rStyle w:val="Hipervnculo"/>
            <w:sz w:val="22"/>
            <w:szCs w:val="22"/>
          </w:rPr>
          <w:t>Limitación de responsabilidad</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222</w:t>
        </w:r>
        <w:r w:rsidR="006803FC" w:rsidRPr="00334BC2">
          <w:rPr>
            <w:webHidden/>
            <w:sz w:val="22"/>
            <w:szCs w:val="22"/>
          </w:rPr>
          <w:fldChar w:fldCharType="end"/>
        </w:r>
      </w:hyperlink>
    </w:p>
    <w:p w14:paraId="2EA00AC2" w14:textId="1C394A27" w:rsidR="006803FC" w:rsidRPr="00334BC2" w:rsidRDefault="007876CC">
      <w:pPr>
        <w:pStyle w:val="TDC1"/>
        <w:rPr>
          <w:rFonts w:ascii="Times New Roman" w:eastAsiaTheme="minorEastAsia" w:hAnsi="Times New Roman"/>
          <w:b w:val="0"/>
          <w:noProof/>
          <w:sz w:val="22"/>
          <w:szCs w:val="22"/>
          <w:lang w:eastAsia="zh-CN" w:bidi="ar-SA"/>
        </w:rPr>
      </w:pPr>
      <w:hyperlink w:anchor="_Toc488959055" w:history="1">
        <w:r w:rsidR="006803FC" w:rsidRPr="00334BC2">
          <w:rPr>
            <w:rStyle w:val="Hipervnculo"/>
            <w:rFonts w:ascii="Times New Roman" w:hAnsi="Times New Roman"/>
            <w:noProof/>
            <w:sz w:val="22"/>
            <w:szCs w:val="22"/>
          </w:rPr>
          <w:t>G.  Distribución de los riesgos</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_Toc488959055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222</w:t>
        </w:r>
        <w:r w:rsidR="006803FC" w:rsidRPr="00334BC2">
          <w:rPr>
            <w:rFonts w:ascii="Times New Roman" w:hAnsi="Times New Roman"/>
            <w:noProof/>
            <w:webHidden/>
            <w:sz w:val="22"/>
            <w:szCs w:val="22"/>
          </w:rPr>
          <w:fldChar w:fldCharType="end"/>
        </w:r>
      </w:hyperlink>
    </w:p>
    <w:p w14:paraId="4CC975D0" w14:textId="5CDE81CC" w:rsidR="006803FC" w:rsidRPr="00334BC2" w:rsidRDefault="007876CC">
      <w:pPr>
        <w:pStyle w:val="TDC2"/>
        <w:rPr>
          <w:rFonts w:eastAsiaTheme="minorEastAsia"/>
          <w:sz w:val="22"/>
          <w:szCs w:val="22"/>
          <w:lang w:eastAsia="zh-CN" w:bidi="ar-SA"/>
        </w:rPr>
      </w:pPr>
      <w:hyperlink w:anchor="_Toc488959056" w:history="1">
        <w:r w:rsidR="006803FC" w:rsidRPr="00334BC2">
          <w:rPr>
            <w:rStyle w:val="Hipervnculo"/>
            <w:sz w:val="22"/>
            <w:szCs w:val="22"/>
          </w:rPr>
          <w:t>34.</w:t>
        </w:r>
        <w:r w:rsidR="006803FC" w:rsidRPr="00334BC2">
          <w:rPr>
            <w:rFonts w:eastAsiaTheme="minorEastAsia"/>
            <w:sz w:val="22"/>
            <w:szCs w:val="22"/>
            <w:lang w:eastAsia="zh-CN" w:bidi="ar-SA"/>
          </w:rPr>
          <w:tab/>
        </w:r>
        <w:r w:rsidR="006803FC" w:rsidRPr="00334BC2">
          <w:rPr>
            <w:rStyle w:val="Hipervnculo"/>
            <w:sz w:val="22"/>
            <w:szCs w:val="22"/>
          </w:rPr>
          <w:t>Traspaso de la propiedad</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_Toc488959056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222</w:t>
        </w:r>
        <w:r w:rsidR="006803FC" w:rsidRPr="00334BC2">
          <w:rPr>
            <w:webHidden/>
            <w:sz w:val="22"/>
            <w:szCs w:val="22"/>
          </w:rPr>
          <w:fldChar w:fldCharType="end"/>
        </w:r>
      </w:hyperlink>
    </w:p>
    <w:p w14:paraId="67B99563" w14:textId="5F2661D3" w:rsidR="006803FC" w:rsidRPr="00334BC2" w:rsidRDefault="007876CC">
      <w:pPr>
        <w:pStyle w:val="TDC2"/>
        <w:rPr>
          <w:rFonts w:eastAsiaTheme="minorEastAsia"/>
          <w:sz w:val="22"/>
          <w:szCs w:val="22"/>
          <w:lang w:eastAsia="zh-CN" w:bidi="ar-SA"/>
        </w:rPr>
      </w:pPr>
      <w:hyperlink w:anchor="_Toc488959057" w:history="1">
        <w:r w:rsidR="006803FC" w:rsidRPr="00334BC2">
          <w:rPr>
            <w:rStyle w:val="Hipervnculo"/>
            <w:sz w:val="22"/>
            <w:szCs w:val="22"/>
          </w:rPr>
          <w:t>35.</w:t>
        </w:r>
        <w:r w:rsidR="006803FC" w:rsidRPr="00334BC2">
          <w:rPr>
            <w:rFonts w:eastAsiaTheme="minorEastAsia"/>
            <w:sz w:val="22"/>
            <w:szCs w:val="22"/>
            <w:lang w:eastAsia="zh-CN" w:bidi="ar-SA"/>
          </w:rPr>
          <w:tab/>
        </w:r>
        <w:r w:rsidR="006803FC" w:rsidRPr="00334BC2">
          <w:rPr>
            <w:rStyle w:val="Hipervnculo"/>
            <w:sz w:val="22"/>
            <w:szCs w:val="22"/>
          </w:rPr>
          <w:t>Cuidado del Sistema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223</w:t>
        </w:r>
        <w:r w:rsidR="006803FC" w:rsidRPr="00334BC2">
          <w:rPr>
            <w:webHidden/>
            <w:sz w:val="22"/>
            <w:szCs w:val="22"/>
          </w:rPr>
          <w:fldChar w:fldCharType="end"/>
        </w:r>
      </w:hyperlink>
    </w:p>
    <w:p w14:paraId="55A4D539" w14:textId="5E83B903" w:rsidR="006803FC" w:rsidRPr="00334BC2" w:rsidRDefault="007876CC">
      <w:pPr>
        <w:pStyle w:val="TDC2"/>
        <w:rPr>
          <w:rFonts w:eastAsiaTheme="minorEastAsia"/>
          <w:sz w:val="22"/>
          <w:szCs w:val="22"/>
          <w:lang w:eastAsia="zh-CN" w:bidi="ar-SA"/>
        </w:rPr>
      </w:pPr>
      <w:hyperlink w:anchor="_Toc488959058" w:history="1">
        <w:r w:rsidR="006803FC" w:rsidRPr="00334BC2">
          <w:rPr>
            <w:rStyle w:val="Hipervnculo"/>
            <w:sz w:val="22"/>
            <w:szCs w:val="22"/>
          </w:rPr>
          <w:t>36.</w:t>
        </w:r>
        <w:r w:rsidR="006803FC" w:rsidRPr="00334BC2">
          <w:rPr>
            <w:rFonts w:eastAsiaTheme="minorEastAsia"/>
            <w:sz w:val="22"/>
            <w:szCs w:val="22"/>
            <w:lang w:eastAsia="zh-CN" w:bidi="ar-SA"/>
          </w:rPr>
          <w:tab/>
        </w:r>
        <w:r w:rsidR="006803FC" w:rsidRPr="00334BC2">
          <w:rPr>
            <w:rStyle w:val="Hipervnculo"/>
            <w:sz w:val="22"/>
            <w:szCs w:val="22"/>
          </w:rPr>
          <w:t>Pérdidas o daños materiales; lesiones o accidentes laborales; exenciones de responsabilidad</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_Toc488959058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225</w:t>
        </w:r>
        <w:r w:rsidR="006803FC" w:rsidRPr="00334BC2">
          <w:rPr>
            <w:webHidden/>
            <w:sz w:val="22"/>
            <w:szCs w:val="22"/>
          </w:rPr>
          <w:fldChar w:fldCharType="end"/>
        </w:r>
      </w:hyperlink>
    </w:p>
    <w:p w14:paraId="2F94D8E1" w14:textId="7E5D8E5D" w:rsidR="006803FC" w:rsidRPr="00334BC2" w:rsidRDefault="007876CC">
      <w:pPr>
        <w:pStyle w:val="TDC2"/>
        <w:rPr>
          <w:rFonts w:eastAsiaTheme="minorEastAsia"/>
          <w:sz w:val="22"/>
          <w:szCs w:val="22"/>
          <w:lang w:eastAsia="zh-CN" w:bidi="ar-SA"/>
        </w:rPr>
      </w:pPr>
      <w:hyperlink w:anchor="_Toc488959059" w:history="1">
        <w:r w:rsidR="006803FC" w:rsidRPr="00334BC2">
          <w:rPr>
            <w:rStyle w:val="Hipervnculo"/>
            <w:sz w:val="22"/>
            <w:szCs w:val="22"/>
          </w:rPr>
          <w:t>37.</w:t>
        </w:r>
        <w:r w:rsidR="006803FC" w:rsidRPr="00334BC2">
          <w:rPr>
            <w:rFonts w:eastAsiaTheme="minorEastAsia"/>
            <w:sz w:val="22"/>
            <w:szCs w:val="22"/>
            <w:lang w:eastAsia="zh-CN" w:bidi="ar-SA"/>
          </w:rPr>
          <w:tab/>
        </w:r>
        <w:r w:rsidR="006803FC" w:rsidRPr="00334BC2">
          <w:rPr>
            <w:rStyle w:val="Hipervnculo"/>
            <w:sz w:val="22"/>
            <w:szCs w:val="22"/>
          </w:rPr>
          <w:t>Seguros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226</w:t>
        </w:r>
        <w:r w:rsidR="006803FC" w:rsidRPr="00334BC2">
          <w:rPr>
            <w:webHidden/>
            <w:sz w:val="22"/>
            <w:szCs w:val="22"/>
          </w:rPr>
          <w:fldChar w:fldCharType="end"/>
        </w:r>
      </w:hyperlink>
    </w:p>
    <w:p w14:paraId="7C50FC29" w14:textId="662B83AA" w:rsidR="006803FC" w:rsidRPr="00334BC2" w:rsidRDefault="007876CC">
      <w:pPr>
        <w:pStyle w:val="TDC2"/>
        <w:rPr>
          <w:rFonts w:eastAsiaTheme="minorEastAsia"/>
          <w:sz w:val="22"/>
          <w:szCs w:val="22"/>
          <w:lang w:eastAsia="zh-CN" w:bidi="ar-SA"/>
        </w:rPr>
      </w:pPr>
      <w:hyperlink w:anchor="_Toc488959060" w:history="1">
        <w:r w:rsidR="006803FC" w:rsidRPr="00334BC2">
          <w:rPr>
            <w:rStyle w:val="Hipervnculo"/>
            <w:sz w:val="22"/>
            <w:szCs w:val="22"/>
          </w:rPr>
          <w:t>38.</w:t>
        </w:r>
        <w:r w:rsidR="006803FC" w:rsidRPr="00334BC2">
          <w:rPr>
            <w:rFonts w:eastAsiaTheme="minorEastAsia"/>
            <w:sz w:val="22"/>
            <w:szCs w:val="22"/>
            <w:lang w:eastAsia="zh-CN" w:bidi="ar-SA"/>
          </w:rPr>
          <w:tab/>
        </w:r>
        <w:r w:rsidR="006803FC" w:rsidRPr="00334BC2">
          <w:rPr>
            <w:rStyle w:val="Hipervnculo"/>
            <w:sz w:val="22"/>
            <w:szCs w:val="22"/>
          </w:rPr>
          <w:t>Fuerza mayor</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229</w:t>
        </w:r>
        <w:r w:rsidR="006803FC" w:rsidRPr="00334BC2">
          <w:rPr>
            <w:webHidden/>
            <w:sz w:val="22"/>
            <w:szCs w:val="22"/>
          </w:rPr>
          <w:fldChar w:fldCharType="end"/>
        </w:r>
      </w:hyperlink>
    </w:p>
    <w:p w14:paraId="49E6BB96" w14:textId="2E66F098" w:rsidR="006803FC" w:rsidRPr="00334BC2" w:rsidRDefault="007876CC">
      <w:pPr>
        <w:pStyle w:val="TDC1"/>
        <w:rPr>
          <w:rFonts w:ascii="Times New Roman" w:eastAsiaTheme="minorEastAsia" w:hAnsi="Times New Roman"/>
          <w:b w:val="0"/>
          <w:noProof/>
          <w:sz w:val="22"/>
          <w:szCs w:val="22"/>
          <w:lang w:eastAsia="zh-CN" w:bidi="ar-SA"/>
        </w:rPr>
      </w:pPr>
      <w:hyperlink w:anchor="_Toc488959061" w:history="1">
        <w:r w:rsidR="006803FC" w:rsidRPr="00334BC2">
          <w:rPr>
            <w:rStyle w:val="Hipervnculo"/>
            <w:rFonts w:ascii="Times New Roman" w:hAnsi="Times New Roman"/>
            <w:noProof/>
            <w:sz w:val="22"/>
            <w:szCs w:val="22"/>
          </w:rPr>
          <w:t>H.  Cambio en los elementos del Contrato</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_Toc488959061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231</w:t>
        </w:r>
        <w:r w:rsidR="006803FC" w:rsidRPr="00334BC2">
          <w:rPr>
            <w:rFonts w:ascii="Times New Roman" w:hAnsi="Times New Roman"/>
            <w:noProof/>
            <w:webHidden/>
            <w:sz w:val="22"/>
            <w:szCs w:val="22"/>
          </w:rPr>
          <w:fldChar w:fldCharType="end"/>
        </w:r>
      </w:hyperlink>
    </w:p>
    <w:p w14:paraId="33B74BB9" w14:textId="3E28B6E9" w:rsidR="006803FC" w:rsidRPr="00334BC2" w:rsidRDefault="007876CC">
      <w:pPr>
        <w:pStyle w:val="TDC2"/>
        <w:rPr>
          <w:rFonts w:eastAsiaTheme="minorEastAsia"/>
          <w:sz w:val="22"/>
          <w:szCs w:val="22"/>
          <w:lang w:eastAsia="zh-CN" w:bidi="ar-SA"/>
        </w:rPr>
      </w:pPr>
      <w:hyperlink w:anchor="_Toc488959062" w:history="1">
        <w:r w:rsidR="006803FC" w:rsidRPr="00334BC2">
          <w:rPr>
            <w:rStyle w:val="Hipervnculo"/>
            <w:sz w:val="22"/>
            <w:szCs w:val="22"/>
          </w:rPr>
          <w:t>39.</w:t>
        </w:r>
        <w:r w:rsidR="006803FC" w:rsidRPr="00334BC2">
          <w:rPr>
            <w:rFonts w:eastAsiaTheme="minorEastAsia"/>
            <w:sz w:val="22"/>
            <w:szCs w:val="22"/>
            <w:lang w:eastAsia="zh-CN" w:bidi="ar-SA"/>
          </w:rPr>
          <w:tab/>
        </w:r>
        <w:r w:rsidR="006803FC" w:rsidRPr="00334BC2">
          <w:rPr>
            <w:rStyle w:val="Hipervnculo"/>
            <w:sz w:val="22"/>
            <w:szCs w:val="22"/>
          </w:rPr>
          <w:t>Cambios en el Sistema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231</w:t>
        </w:r>
        <w:r w:rsidR="006803FC" w:rsidRPr="00334BC2">
          <w:rPr>
            <w:webHidden/>
            <w:sz w:val="22"/>
            <w:szCs w:val="22"/>
          </w:rPr>
          <w:fldChar w:fldCharType="end"/>
        </w:r>
      </w:hyperlink>
    </w:p>
    <w:p w14:paraId="19E0D712" w14:textId="3AFDCB42" w:rsidR="006803FC" w:rsidRPr="00334BC2" w:rsidRDefault="007876CC">
      <w:pPr>
        <w:pStyle w:val="TDC2"/>
        <w:rPr>
          <w:rFonts w:eastAsiaTheme="minorEastAsia"/>
          <w:sz w:val="22"/>
          <w:szCs w:val="22"/>
          <w:lang w:eastAsia="zh-CN" w:bidi="ar-SA"/>
        </w:rPr>
      </w:pPr>
      <w:hyperlink w:anchor="_Toc488959063" w:history="1">
        <w:r w:rsidR="006803FC" w:rsidRPr="00334BC2">
          <w:rPr>
            <w:rStyle w:val="Hipervnculo"/>
            <w:sz w:val="22"/>
            <w:szCs w:val="22"/>
          </w:rPr>
          <w:t>40.</w:t>
        </w:r>
        <w:r w:rsidR="006803FC" w:rsidRPr="00334BC2">
          <w:rPr>
            <w:rFonts w:eastAsiaTheme="minorEastAsia"/>
            <w:sz w:val="22"/>
            <w:szCs w:val="22"/>
            <w:lang w:eastAsia="zh-CN" w:bidi="ar-SA"/>
          </w:rPr>
          <w:tab/>
        </w:r>
        <w:r w:rsidR="006803FC" w:rsidRPr="00334BC2">
          <w:rPr>
            <w:rStyle w:val="Hipervnculo"/>
            <w:sz w:val="22"/>
            <w:szCs w:val="22"/>
          </w:rPr>
          <w:t>Prórroga del plazo para obtener la aceptación operativa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_Toc488959063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236</w:t>
        </w:r>
        <w:r w:rsidR="006803FC" w:rsidRPr="00334BC2">
          <w:rPr>
            <w:webHidden/>
            <w:sz w:val="22"/>
            <w:szCs w:val="22"/>
          </w:rPr>
          <w:fldChar w:fldCharType="end"/>
        </w:r>
      </w:hyperlink>
    </w:p>
    <w:p w14:paraId="61A77F5D" w14:textId="356B68D0" w:rsidR="006803FC" w:rsidRPr="00334BC2" w:rsidRDefault="007876CC">
      <w:pPr>
        <w:pStyle w:val="TDC2"/>
        <w:rPr>
          <w:rFonts w:eastAsiaTheme="minorEastAsia"/>
          <w:sz w:val="22"/>
          <w:szCs w:val="22"/>
          <w:lang w:eastAsia="zh-CN" w:bidi="ar-SA"/>
        </w:rPr>
      </w:pPr>
      <w:hyperlink w:anchor="_Toc488959064" w:history="1">
        <w:r w:rsidR="006803FC" w:rsidRPr="00334BC2">
          <w:rPr>
            <w:rStyle w:val="Hipervnculo"/>
            <w:sz w:val="22"/>
            <w:szCs w:val="22"/>
          </w:rPr>
          <w:t>41.</w:t>
        </w:r>
        <w:r w:rsidR="006803FC" w:rsidRPr="00334BC2">
          <w:rPr>
            <w:rFonts w:eastAsiaTheme="minorEastAsia"/>
            <w:sz w:val="22"/>
            <w:szCs w:val="22"/>
            <w:lang w:eastAsia="zh-CN" w:bidi="ar-SA"/>
          </w:rPr>
          <w:tab/>
        </w:r>
        <w:r w:rsidR="006803FC" w:rsidRPr="00334BC2">
          <w:rPr>
            <w:rStyle w:val="Hipervnculo"/>
            <w:sz w:val="22"/>
            <w:szCs w:val="22"/>
          </w:rPr>
          <w:t>Rescisión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237</w:t>
        </w:r>
        <w:r w:rsidR="006803FC" w:rsidRPr="00334BC2">
          <w:rPr>
            <w:webHidden/>
            <w:sz w:val="22"/>
            <w:szCs w:val="22"/>
          </w:rPr>
          <w:fldChar w:fldCharType="end"/>
        </w:r>
      </w:hyperlink>
    </w:p>
    <w:p w14:paraId="71CE0AF8" w14:textId="74A0B220" w:rsidR="006803FC" w:rsidRPr="00334BC2" w:rsidRDefault="007876CC">
      <w:pPr>
        <w:pStyle w:val="TDC2"/>
        <w:rPr>
          <w:rFonts w:eastAsiaTheme="minorEastAsia"/>
          <w:sz w:val="22"/>
          <w:szCs w:val="22"/>
          <w:lang w:eastAsia="zh-CN" w:bidi="ar-SA"/>
        </w:rPr>
      </w:pPr>
      <w:hyperlink w:anchor="_Toc488959065" w:history="1">
        <w:r w:rsidR="006803FC" w:rsidRPr="00334BC2">
          <w:rPr>
            <w:rStyle w:val="Hipervnculo"/>
            <w:sz w:val="22"/>
            <w:szCs w:val="22"/>
          </w:rPr>
          <w:t>42.</w:t>
        </w:r>
        <w:r w:rsidR="006803FC" w:rsidRPr="00334BC2">
          <w:rPr>
            <w:rFonts w:eastAsiaTheme="minorEastAsia"/>
            <w:sz w:val="22"/>
            <w:szCs w:val="22"/>
            <w:lang w:eastAsia="zh-CN" w:bidi="ar-SA"/>
          </w:rPr>
          <w:tab/>
        </w:r>
        <w:r w:rsidR="006803FC" w:rsidRPr="00334BC2">
          <w:rPr>
            <w:rStyle w:val="Hipervnculo"/>
            <w:sz w:val="22"/>
            <w:szCs w:val="22"/>
          </w:rPr>
          <w:t>Cesión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_Toc488959065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245</w:t>
        </w:r>
        <w:r w:rsidR="006803FC" w:rsidRPr="00334BC2">
          <w:rPr>
            <w:webHidden/>
            <w:sz w:val="22"/>
            <w:szCs w:val="22"/>
          </w:rPr>
          <w:fldChar w:fldCharType="end"/>
        </w:r>
      </w:hyperlink>
    </w:p>
    <w:p w14:paraId="0887B36C" w14:textId="53DE692A" w:rsidR="006803FC" w:rsidRPr="00334BC2" w:rsidRDefault="007876CC">
      <w:pPr>
        <w:pStyle w:val="TDC1"/>
        <w:rPr>
          <w:rFonts w:ascii="Times New Roman" w:eastAsiaTheme="minorEastAsia" w:hAnsi="Times New Roman"/>
          <w:b w:val="0"/>
          <w:noProof/>
          <w:sz w:val="22"/>
          <w:szCs w:val="22"/>
          <w:lang w:eastAsia="zh-CN" w:bidi="ar-SA"/>
        </w:rPr>
      </w:pPr>
      <w:hyperlink w:anchor="_Toc488959066" w:history="1">
        <w:r w:rsidR="006803FC" w:rsidRPr="00334BC2">
          <w:rPr>
            <w:rStyle w:val="Hipervnculo"/>
            <w:rFonts w:ascii="Times New Roman" w:hAnsi="Times New Roman"/>
            <w:noProof/>
            <w:sz w:val="22"/>
            <w:szCs w:val="22"/>
          </w:rPr>
          <w:t>I.  Solución de controversias</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_Toc488959066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245</w:t>
        </w:r>
        <w:r w:rsidR="006803FC" w:rsidRPr="00334BC2">
          <w:rPr>
            <w:rFonts w:ascii="Times New Roman" w:hAnsi="Times New Roman"/>
            <w:noProof/>
            <w:webHidden/>
            <w:sz w:val="22"/>
            <w:szCs w:val="22"/>
          </w:rPr>
          <w:fldChar w:fldCharType="end"/>
        </w:r>
      </w:hyperlink>
    </w:p>
    <w:p w14:paraId="58FAFC4B" w14:textId="16754DB2" w:rsidR="006803FC" w:rsidRPr="00334BC2" w:rsidRDefault="007876CC">
      <w:pPr>
        <w:pStyle w:val="TDC2"/>
        <w:rPr>
          <w:rFonts w:eastAsiaTheme="minorEastAsia"/>
          <w:sz w:val="22"/>
          <w:szCs w:val="22"/>
          <w:lang w:eastAsia="zh-CN" w:bidi="ar-SA"/>
        </w:rPr>
      </w:pPr>
      <w:hyperlink w:anchor="_Toc488959067" w:history="1">
        <w:r w:rsidR="006803FC" w:rsidRPr="00334BC2">
          <w:rPr>
            <w:rStyle w:val="Hipervnculo"/>
            <w:sz w:val="22"/>
            <w:szCs w:val="22"/>
          </w:rPr>
          <w:t>43.</w:t>
        </w:r>
        <w:r w:rsidR="006803FC" w:rsidRPr="00334BC2">
          <w:rPr>
            <w:rFonts w:eastAsiaTheme="minorEastAsia"/>
            <w:sz w:val="22"/>
            <w:szCs w:val="22"/>
            <w:lang w:eastAsia="zh-CN" w:bidi="ar-SA"/>
          </w:rPr>
          <w:tab/>
        </w:r>
        <w:r w:rsidR="006803FC" w:rsidRPr="00334BC2">
          <w:rPr>
            <w:rStyle w:val="Hipervnculo"/>
            <w:sz w:val="22"/>
            <w:szCs w:val="22"/>
          </w:rPr>
          <w:t>Solución de controversias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245</w:t>
        </w:r>
        <w:r w:rsidR="006803FC" w:rsidRPr="00334BC2">
          <w:rPr>
            <w:webHidden/>
            <w:sz w:val="22"/>
            <w:szCs w:val="22"/>
          </w:rPr>
          <w:fldChar w:fldCharType="end"/>
        </w:r>
      </w:hyperlink>
    </w:p>
    <w:p w14:paraId="3430AA5B" w14:textId="0AE8A170" w:rsidR="00F24849" w:rsidRPr="00334BC2" w:rsidRDefault="00F24849" w:rsidP="00A20832">
      <w:pPr>
        <w:jc w:val="center"/>
        <w:rPr>
          <w:sz w:val="22"/>
          <w:szCs w:val="22"/>
        </w:rPr>
      </w:pPr>
      <w:r w:rsidRPr="00334BC2">
        <w:rPr>
          <w:sz w:val="22"/>
          <w:szCs w:val="22"/>
        </w:rPr>
        <w:fldChar w:fldCharType="end"/>
      </w:r>
    </w:p>
    <w:p w14:paraId="6D51B8CD" w14:textId="77777777" w:rsidR="00F24849" w:rsidRPr="00334BC2" w:rsidRDefault="00F24849" w:rsidP="00A20832">
      <w:pPr>
        <w:jc w:val="center"/>
        <w:rPr>
          <w:sz w:val="22"/>
          <w:szCs w:val="22"/>
        </w:rPr>
      </w:pPr>
    </w:p>
    <w:p w14:paraId="40453A73" w14:textId="070F3430" w:rsidR="00A20832" w:rsidRPr="00334BC2" w:rsidRDefault="00A20832" w:rsidP="00A20832">
      <w:pPr>
        <w:jc w:val="center"/>
        <w:rPr>
          <w:b/>
          <w:sz w:val="22"/>
          <w:szCs w:val="22"/>
        </w:rPr>
      </w:pPr>
      <w:r w:rsidRPr="00334BC2">
        <w:rPr>
          <w:sz w:val="22"/>
          <w:szCs w:val="22"/>
        </w:rPr>
        <w:br w:type="page"/>
      </w:r>
    </w:p>
    <w:p w14:paraId="3AE03302" w14:textId="77777777" w:rsidR="00A20832" w:rsidRPr="00334BC2" w:rsidRDefault="00A20832" w:rsidP="00A20832">
      <w:pPr>
        <w:jc w:val="center"/>
        <w:rPr>
          <w:b/>
          <w:sz w:val="22"/>
          <w:szCs w:val="22"/>
        </w:rPr>
      </w:pPr>
      <w:r w:rsidRPr="00334BC2">
        <w:rPr>
          <w:b/>
          <w:sz w:val="22"/>
          <w:szCs w:val="22"/>
        </w:rPr>
        <w:lastRenderedPageBreak/>
        <w:t>Condiciones Generales del Contrato</w:t>
      </w:r>
    </w:p>
    <w:p w14:paraId="4611966A" w14:textId="5B427E81" w:rsidR="00A20832" w:rsidRPr="00334BC2" w:rsidRDefault="00A20832" w:rsidP="00A20832">
      <w:pPr>
        <w:pStyle w:val="Head61"/>
        <w:rPr>
          <w:rFonts w:ascii="Times New Roman" w:hAnsi="Times New Roman"/>
          <w:sz w:val="22"/>
          <w:szCs w:val="22"/>
        </w:rPr>
      </w:pPr>
      <w:bookmarkStart w:id="773" w:name="_Toc277233317"/>
      <w:bookmarkStart w:id="774" w:name="_Toc488959016"/>
      <w:r w:rsidRPr="00334BC2">
        <w:rPr>
          <w:rFonts w:ascii="Times New Roman" w:hAnsi="Times New Roman"/>
          <w:sz w:val="22"/>
          <w:szCs w:val="22"/>
        </w:rPr>
        <w:t xml:space="preserve">A. </w:t>
      </w:r>
      <w:r w:rsidR="00C92CE6" w:rsidRPr="00334BC2">
        <w:rPr>
          <w:rFonts w:ascii="Times New Roman" w:hAnsi="Times New Roman"/>
          <w:sz w:val="22"/>
          <w:szCs w:val="22"/>
        </w:rPr>
        <w:t xml:space="preserve"> </w:t>
      </w:r>
      <w:r w:rsidRPr="00334BC2">
        <w:rPr>
          <w:rFonts w:ascii="Times New Roman" w:hAnsi="Times New Roman"/>
          <w:sz w:val="22"/>
          <w:szCs w:val="22"/>
        </w:rPr>
        <w:t>Contrato e interpretación</w:t>
      </w:r>
      <w:bookmarkEnd w:id="773"/>
      <w:bookmarkEnd w:id="774"/>
    </w:p>
    <w:tbl>
      <w:tblPr>
        <w:tblW w:w="0" w:type="auto"/>
        <w:tblLayout w:type="fixed"/>
        <w:tblCellMar>
          <w:left w:w="115" w:type="dxa"/>
          <w:right w:w="115" w:type="dxa"/>
        </w:tblCellMar>
        <w:tblLook w:val="0000" w:firstRow="0" w:lastRow="0" w:firstColumn="0" w:lastColumn="0" w:noHBand="0" w:noVBand="0"/>
      </w:tblPr>
      <w:tblGrid>
        <w:gridCol w:w="2242"/>
        <w:gridCol w:w="6804"/>
      </w:tblGrid>
      <w:tr w:rsidR="00A20832" w:rsidRPr="00334BC2" w14:paraId="638518C7" w14:textId="77777777" w:rsidTr="004313F3">
        <w:trPr>
          <w:cantSplit/>
        </w:trPr>
        <w:tc>
          <w:tcPr>
            <w:tcW w:w="2242" w:type="dxa"/>
          </w:tcPr>
          <w:p w14:paraId="2BC42D50" w14:textId="77777777" w:rsidR="00A20832" w:rsidRPr="00334BC2" w:rsidRDefault="00A20832" w:rsidP="00A35BE3">
            <w:pPr>
              <w:pStyle w:val="Head62"/>
              <w:rPr>
                <w:sz w:val="22"/>
                <w:szCs w:val="22"/>
              </w:rPr>
            </w:pPr>
            <w:bookmarkStart w:id="775" w:name="_Toc277233318"/>
            <w:bookmarkStart w:id="776" w:name="_Toc488959017"/>
            <w:r w:rsidRPr="00334BC2">
              <w:rPr>
                <w:sz w:val="22"/>
                <w:szCs w:val="22"/>
              </w:rPr>
              <w:t>1.</w:t>
            </w:r>
            <w:r w:rsidRPr="00334BC2">
              <w:rPr>
                <w:sz w:val="22"/>
                <w:szCs w:val="22"/>
              </w:rPr>
              <w:tab/>
              <w:t>Definiciones</w:t>
            </w:r>
            <w:bookmarkEnd w:id="775"/>
            <w:bookmarkEnd w:id="776"/>
          </w:p>
        </w:tc>
        <w:tc>
          <w:tcPr>
            <w:tcW w:w="6804" w:type="dxa"/>
          </w:tcPr>
          <w:p w14:paraId="200B1082" w14:textId="5F262B35" w:rsidR="00A20832" w:rsidRPr="00334BC2" w:rsidRDefault="00A20832" w:rsidP="00B40BFC">
            <w:pPr>
              <w:keepNext/>
              <w:keepLines/>
              <w:spacing w:before="240" w:after="200"/>
              <w:ind w:left="540" w:hanging="540"/>
              <w:outlineLvl w:val="4"/>
              <w:rPr>
                <w:sz w:val="22"/>
                <w:szCs w:val="22"/>
              </w:rPr>
            </w:pPr>
            <w:r w:rsidRPr="00334BC2">
              <w:rPr>
                <w:sz w:val="22"/>
                <w:szCs w:val="22"/>
              </w:rPr>
              <w:t>1.1</w:t>
            </w:r>
            <w:r w:rsidRPr="00334BC2">
              <w:rPr>
                <w:sz w:val="22"/>
                <w:szCs w:val="22"/>
              </w:rPr>
              <w:tab/>
              <w:t xml:space="preserve">En el presente </w:t>
            </w:r>
            <w:r w:rsidR="000D2934" w:rsidRPr="00334BC2">
              <w:rPr>
                <w:sz w:val="22"/>
                <w:szCs w:val="22"/>
              </w:rPr>
              <w:t>C</w:t>
            </w:r>
            <w:r w:rsidRPr="00334BC2">
              <w:rPr>
                <w:sz w:val="22"/>
                <w:szCs w:val="22"/>
              </w:rPr>
              <w:t>ontrato, los siguientes términos se interpretarán según se indica a continuación.</w:t>
            </w:r>
          </w:p>
        </w:tc>
      </w:tr>
      <w:tr w:rsidR="00A20832" w:rsidRPr="00334BC2" w14:paraId="72FC2CCD" w14:textId="77777777" w:rsidTr="004313F3">
        <w:tc>
          <w:tcPr>
            <w:tcW w:w="2242" w:type="dxa"/>
          </w:tcPr>
          <w:p w14:paraId="04146410" w14:textId="77777777" w:rsidR="00A20832" w:rsidRPr="00334BC2" w:rsidRDefault="00A20832" w:rsidP="00A35BE3">
            <w:pPr>
              <w:spacing w:after="0"/>
              <w:jc w:val="left"/>
              <w:rPr>
                <w:sz w:val="22"/>
                <w:szCs w:val="22"/>
              </w:rPr>
            </w:pPr>
          </w:p>
        </w:tc>
        <w:tc>
          <w:tcPr>
            <w:tcW w:w="6804" w:type="dxa"/>
          </w:tcPr>
          <w:p w14:paraId="1D4F5E28" w14:textId="6BD41532" w:rsidR="00A20832" w:rsidRPr="00334BC2" w:rsidRDefault="001F46ED" w:rsidP="00B40BFC">
            <w:pPr>
              <w:keepNext/>
              <w:keepLines/>
              <w:spacing w:before="240" w:after="200"/>
              <w:ind w:left="1080"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Elementos del </w:t>
            </w:r>
            <w:r w:rsidR="00D960FC" w:rsidRPr="00334BC2">
              <w:rPr>
                <w:sz w:val="22"/>
                <w:szCs w:val="22"/>
              </w:rPr>
              <w:t>C</w:t>
            </w:r>
            <w:r w:rsidR="00A20832" w:rsidRPr="00334BC2">
              <w:rPr>
                <w:sz w:val="22"/>
                <w:szCs w:val="22"/>
              </w:rPr>
              <w:t>ontrato</w:t>
            </w:r>
          </w:p>
          <w:p w14:paraId="08DBDBAF" w14:textId="3E5C67D6"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“Contrato” se entiende el </w:t>
            </w:r>
            <w:r w:rsidR="00682589" w:rsidRPr="00334BC2">
              <w:rPr>
                <w:sz w:val="22"/>
                <w:szCs w:val="22"/>
              </w:rPr>
              <w:t>Convenio Contractual</w:t>
            </w:r>
            <w:r w:rsidRPr="00334BC2">
              <w:rPr>
                <w:sz w:val="22"/>
                <w:szCs w:val="22"/>
              </w:rPr>
              <w:t xml:space="preserve"> celebrado entre el Comprador y el Proveedor, junto con los documentos del Contrato a los que allí se haga referencia. El Convenio </w:t>
            </w:r>
            <w:r w:rsidR="00F358DC" w:rsidRPr="00334BC2">
              <w:rPr>
                <w:sz w:val="22"/>
                <w:szCs w:val="22"/>
              </w:rPr>
              <w:t xml:space="preserve">Contractual </w:t>
            </w:r>
            <w:r w:rsidRPr="00334BC2">
              <w:rPr>
                <w:sz w:val="22"/>
                <w:szCs w:val="22"/>
              </w:rPr>
              <w:t>y los documentos del Contrato constituirán el Contrato, y la expresión “el Contrato” se interpretará de tal manera en dichos documentos.</w:t>
            </w:r>
          </w:p>
          <w:p w14:paraId="7587700F" w14:textId="6FE4705D"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“documentos del Contrato” se entiende los documentos especificados en el artículo 1.1 (Documentos del Contrato) del Convenio </w:t>
            </w:r>
            <w:r w:rsidR="00F358DC" w:rsidRPr="00334BC2">
              <w:rPr>
                <w:sz w:val="22"/>
                <w:szCs w:val="22"/>
              </w:rPr>
              <w:t xml:space="preserve">Contractual </w:t>
            </w:r>
            <w:r w:rsidRPr="00334BC2">
              <w:rPr>
                <w:sz w:val="22"/>
                <w:szCs w:val="22"/>
              </w:rPr>
              <w:t>(incluidas todas las enmiendas</w:t>
            </w:r>
            <w:r w:rsidR="00F358DC" w:rsidRPr="00334BC2">
              <w:rPr>
                <w:sz w:val="22"/>
                <w:szCs w:val="22"/>
              </w:rPr>
              <w:t xml:space="preserve"> a </w:t>
            </w:r>
            <w:r w:rsidR="00B40BFC" w:rsidRPr="00334BC2">
              <w:rPr>
                <w:sz w:val="22"/>
                <w:szCs w:val="22"/>
              </w:rPr>
              <w:br/>
            </w:r>
            <w:r w:rsidR="00F358DC" w:rsidRPr="00334BC2">
              <w:rPr>
                <w:sz w:val="22"/>
                <w:szCs w:val="22"/>
              </w:rPr>
              <w:t>estos documentos</w:t>
            </w:r>
            <w:r w:rsidRPr="00334BC2">
              <w:rPr>
                <w:sz w:val="22"/>
                <w:szCs w:val="22"/>
              </w:rPr>
              <w:t>).</w:t>
            </w:r>
          </w:p>
          <w:p w14:paraId="67E2E516" w14:textId="0E0C0E4F"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“Convenio</w:t>
            </w:r>
            <w:r w:rsidR="00F358DC" w:rsidRPr="00334BC2">
              <w:rPr>
                <w:sz w:val="22"/>
                <w:szCs w:val="22"/>
              </w:rPr>
              <w:t xml:space="preserve"> Contractual</w:t>
            </w:r>
            <w:r w:rsidRPr="00334BC2">
              <w:rPr>
                <w:sz w:val="22"/>
                <w:szCs w:val="22"/>
              </w:rPr>
              <w:t xml:space="preserve">” se entiende el acuerdo celebrado entre el Comprador y el Proveedor utilizando el formulario de Convenio </w:t>
            </w:r>
            <w:r w:rsidR="00F358DC" w:rsidRPr="00334BC2">
              <w:rPr>
                <w:sz w:val="22"/>
                <w:szCs w:val="22"/>
              </w:rPr>
              <w:t xml:space="preserve">Contractual </w:t>
            </w:r>
            <w:r w:rsidRPr="00334BC2">
              <w:rPr>
                <w:sz w:val="22"/>
                <w:szCs w:val="22"/>
              </w:rPr>
              <w:t xml:space="preserve">que figura en la sección </w:t>
            </w:r>
            <w:r w:rsidR="00CB706D" w:rsidRPr="00334BC2">
              <w:rPr>
                <w:sz w:val="22"/>
                <w:szCs w:val="22"/>
              </w:rPr>
              <w:t xml:space="preserve">de </w:t>
            </w:r>
            <w:r w:rsidRPr="00334BC2">
              <w:rPr>
                <w:sz w:val="22"/>
                <w:szCs w:val="22"/>
              </w:rPr>
              <w:t>formularios de</w:t>
            </w:r>
            <w:r w:rsidR="00CB706D" w:rsidRPr="00334BC2">
              <w:rPr>
                <w:sz w:val="22"/>
                <w:szCs w:val="22"/>
              </w:rPr>
              <w:t>l</w:t>
            </w:r>
            <w:r w:rsidRPr="00334BC2">
              <w:rPr>
                <w:sz w:val="22"/>
                <w:szCs w:val="22"/>
              </w:rPr>
              <w:t xml:space="preserve"> </w:t>
            </w:r>
            <w:r w:rsidR="00CB706D" w:rsidRPr="00334BC2">
              <w:rPr>
                <w:sz w:val="22"/>
                <w:szCs w:val="22"/>
              </w:rPr>
              <w:t>C</w:t>
            </w:r>
            <w:r w:rsidRPr="00334BC2">
              <w:rPr>
                <w:sz w:val="22"/>
                <w:szCs w:val="22"/>
              </w:rPr>
              <w:t xml:space="preserve">ontrato </w:t>
            </w:r>
            <w:r w:rsidR="00A83F3E" w:rsidRPr="00334BC2">
              <w:rPr>
                <w:sz w:val="22"/>
                <w:szCs w:val="22"/>
              </w:rPr>
              <w:t xml:space="preserve">del </w:t>
            </w:r>
            <w:r w:rsidR="00807C34" w:rsidRPr="00334BC2">
              <w:rPr>
                <w:sz w:val="22"/>
                <w:szCs w:val="22"/>
              </w:rPr>
              <w:t>documento de licitación</w:t>
            </w:r>
            <w:r w:rsidR="00A83F3E" w:rsidRPr="00334BC2">
              <w:rPr>
                <w:sz w:val="22"/>
                <w:szCs w:val="22"/>
              </w:rPr>
              <w:t xml:space="preserve"> </w:t>
            </w:r>
            <w:r w:rsidRPr="00334BC2">
              <w:rPr>
                <w:sz w:val="22"/>
                <w:szCs w:val="22"/>
              </w:rPr>
              <w:t xml:space="preserve">y las modificaciones a dicho formulario acordadas entre el Comprador y el Proveedor. La fecha del Convenio </w:t>
            </w:r>
            <w:r w:rsidR="00F358DC" w:rsidRPr="00334BC2">
              <w:rPr>
                <w:sz w:val="22"/>
                <w:szCs w:val="22"/>
              </w:rPr>
              <w:t xml:space="preserve">Contractual </w:t>
            </w:r>
            <w:r w:rsidRPr="00334BC2">
              <w:rPr>
                <w:sz w:val="22"/>
                <w:szCs w:val="22"/>
              </w:rPr>
              <w:t xml:space="preserve">se registrará en el formulario firmado. </w:t>
            </w:r>
          </w:p>
          <w:p w14:paraId="067B5DBA" w14:textId="573AD9FF"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“CGC” se entiende las Condiciones Generales del Contrato.</w:t>
            </w:r>
          </w:p>
          <w:p w14:paraId="45C76F27" w14:textId="07C9F4C4"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“CEC” se entiende las Condiciones Especiales del Contrato.</w:t>
            </w:r>
          </w:p>
          <w:p w14:paraId="0F00090E" w14:textId="765AFA9F"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“requisitos técnicos” se entiende los requisitos técnicos establecidos en la </w:t>
            </w:r>
            <w:r w:rsidR="005E641B" w:rsidRPr="00334BC2">
              <w:rPr>
                <w:sz w:val="22"/>
                <w:szCs w:val="22"/>
              </w:rPr>
              <w:t>Sección </w:t>
            </w:r>
            <w:r w:rsidRPr="00334BC2">
              <w:rPr>
                <w:sz w:val="22"/>
                <w:szCs w:val="22"/>
              </w:rPr>
              <w:t xml:space="preserve">VI </w:t>
            </w:r>
            <w:r w:rsidR="005E641B" w:rsidRPr="00334BC2">
              <w:rPr>
                <w:sz w:val="22"/>
                <w:szCs w:val="22"/>
              </w:rPr>
              <w:t xml:space="preserve">del </w:t>
            </w:r>
            <w:r w:rsidR="00807C34" w:rsidRPr="00334BC2">
              <w:rPr>
                <w:sz w:val="22"/>
                <w:szCs w:val="22"/>
              </w:rPr>
              <w:t>documento de licitación</w:t>
            </w:r>
            <w:r w:rsidRPr="00334BC2">
              <w:rPr>
                <w:sz w:val="22"/>
                <w:szCs w:val="22"/>
              </w:rPr>
              <w:t>.</w:t>
            </w:r>
          </w:p>
          <w:p w14:paraId="0F68286B" w14:textId="0BB9D3EE"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“programa de ejecución” se entiende el programa de ejecución establecido en la </w:t>
            </w:r>
            <w:r w:rsidR="005E641B" w:rsidRPr="00334BC2">
              <w:rPr>
                <w:sz w:val="22"/>
                <w:szCs w:val="22"/>
              </w:rPr>
              <w:t>Sección </w:t>
            </w:r>
            <w:r w:rsidRPr="00334BC2">
              <w:rPr>
                <w:sz w:val="22"/>
                <w:szCs w:val="22"/>
              </w:rPr>
              <w:t xml:space="preserve">VI </w:t>
            </w:r>
            <w:r w:rsidR="005E641B" w:rsidRPr="00334BC2">
              <w:rPr>
                <w:sz w:val="22"/>
                <w:szCs w:val="22"/>
              </w:rPr>
              <w:t xml:space="preserve">del </w:t>
            </w:r>
            <w:r w:rsidR="00807C34" w:rsidRPr="00334BC2">
              <w:rPr>
                <w:sz w:val="22"/>
                <w:szCs w:val="22"/>
              </w:rPr>
              <w:t>documento de licitación</w:t>
            </w:r>
            <w:r w:rsidRPr="00334BC2">
              <w:rPr>
                <w:sz w:val="22"/>
                <w:szCs w:val="22"/>
              </w:rPr>
              <w:t>.</w:t>
            </w:r>
          </w:p>
          <w:p w14:paraId="29E34B8B" w14:textId="57D5E342"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“precio </w:t>
            </w:r>
            <w:r w:rsidR="00672C5C" w:rsidRPr="00334BC2">
              <w:rPr>
                <w:sz w:val="22"/>
                <w:szCs w:val="22"/>
              </w:rPr>
              <w:t>d</w:t>
            </w:r>
            <w:r w:rsidRPr="00334BC2">
              <w:rPr>
                <w:sz w:val="22"/>
                <w:szCs w:val="22"/>
              </w:rPr>
              <w:t xml:space="preserve">el Contrato” se entiende el precio </w:t>
            </w:r>
            <w:r w:rsidR="00B40BFC" w:rsidRPr="00334BC2">
              <w:rPr>
                <w:sz w:val="22"/>
                <w:szCs w:val="22"/>
              </w:rPr>
              <w:br/>
            </w:r>
            <w:r w:rsidRPr="00334BC2">
              <w:rPr>
                <w:sz w:val="22"/>
                <w:szCs w:val="22"/>
              </w:rPr>
              <w:t xml:space="preserve">o los precios definidos en el artículo 2 (Precio </w:t>
            </w:r>
            <w:r w:rsidR="00B40BFC" w:rsidRPr="00334BC2">
              <w:rPr>
                <w:sz w:val="22"/>
                <w:szCs w:val="22"/>
              </w:rPr>
              <w:br/>
            </w:r>
            <w:r w:rsidRPr="00334BC2">
              <w:rPr>
                <w:sz w:val="22"/>
                <w:szCs w:val="22"/>
              </w:rPr>
              <w:t xml:space="preserve">del Contrato y </w:t>
            </w:r>
            <w:r w:rsidR="007B7187" w:rsidRPr="00334BC2">
              <w:rPr>
                <w:sz w:val="22"/>
                <w:szCs w:val="22"/>
              </w:rPr>
              <w:t>c</w:t>
            </w:r>
            <w:r w:rsidRPr="00334BC2">
              <w:rPr>
                <w:sz w:val="22"/>
                <w:szCs w:val="22"/>
              </w:rPr>
              <w:t xml:space="preserve">ondiciones de </w:t>
            </w:r>
            <w:r w:rsidR="007B7187" w:rsidRPr="00334BC2">
              <w:rPr>
                <w:sz w:val="22"/>
                <w:szCs w:val="22"/>
              </w:rPr>
              <w:t>p</w:t>
            </w:r>
            <w:r w:rsidRPr="00334BC2">
              <w:rPr>
                <w:sz w:val="22"/>
                <w:szCs w:val="22"/>
              </w:rPr>
              <w:t xml:space="preserve">ago) del </w:t>
            </w:r>
            <w:r w:rsidR="00B40BFC" w:rsidRPr="00334BC2">
              <w:rPr>
                <w:sz w:val="22"/>
                <w:szCs w:val="22"/>
              </w:rPr>
              <w:br/>
            </w:r>
            <w:r w:rsidRPr="00334BC2">
              <w:rPr>
                <w:sz w:val="22"/>
                <w:szCs w:val="22"/>
              </w:rPr>
              <w:t>Convenio</w:t>
            </w:r>
            <w:r w:rsidR="007B7187" w:rsidRPr="00334BC2">
              <w:rPr>
                <w:sz w:val="22"/>
                <w:szCs w:val="22"/>
              </w:rPr>
              <w:t xml:space="preserve"> Contractual</w:t>
            </w:r>
            <w:r w:rsidRPr="00334BC2">
              <w:rPr>
                <w:sz w:val="22"/>
                <w:szCs w:val="22"/>
              </w:rPr>
              <w:t>.</w:t>
            </w:r>
          </w:p>
          <w:p w14:paraId="0FD5CF98" w14:textId="7D2DF5C3"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w:t>
            </w:r>
            <w:r w:rsidR="00BD18BF" w:rsidRPr="00334BC2">
              <w:rPr>
                <w:sz w:val="22"/>
                <w:szCs w:val="22"/>
              </w:rPr>
              <w:t>Política de Adquisiciones</w:t>
            </w:r>
            <w:r w:rsidRPr="00334BC2">
              <w:rPr>
                <w:sz w:val="22"/>
                <w:szCs w:val="22"/>
              </w:rPr>
              <w:t xml:space="preserve">” se entiende </w:t>
            </w:r>
            <w:r w:rsidR="00B40BFC" w:rsidRPr="00334BC2">
              <w:rPr>
                <w:sz w:val="22"/>
                <w:szCs w:val="22"/>
              </w:rPr>
              <w:br/>
            </w:r>
            <w:r w:rsidRPr="00334BC2">
              <w:rPr>
                <w:sz w:val="22"/>
                <w:szCs w:val="22"/>
              </w:rPr>
              <w:t xml:space="preserve">la </w:t>
            </w:r>
            <w:r w:rsidR="00BD18BF" w:rsidRPr="00334BC2">
              <w:rPr>
                <w:sz w:val="22"/>
                <w:szCs w:val="22"/>
              </w:rPr>
              <w:t xml:space="preserve">Política de Adquisiciones del BID </w:t>
            </w:r>
            <w:r w:rsidRPr="00334BC2">
              <w:rPr>
                <w:b/>
                <w:sz w:val="22"/>
                <w:szCs w:val="22"/>
              </w:rPr>
              <w:t>especificada en las CEC</w:t>
            </w:r>
            <w:r w:rsidRPr="00334BC2">
              <w:rPr>
                <w:sz w:val="22"/>
                <w:szCs w:val="22"/>
              </w:rPr>
              <w:t>.</w:t>
            </w:r>
          </w:p>
          <w:p w14:paraId="1889A142" w14:textId="7E354639"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w:t>
            </w:r>
            <w:r w:rsidR="00A83F3E" w:rsidRPr="00334BC2">
              <w:rPr>
                <w:sz w:val="22"/>
                <w:szCs w:val="22"/>
              </w:rPr>
              <w:t>D</w:t>
            </w:r>
            <w:r w:rsidRPr="00334BC2">
              <w:rPr>
                <w:sz w:val="22"/>
                <w:szCs w:val="22"/>
              </w:rPr>
              <w:t xml:space="preserve">ocumentos de </w:t>
            </w:r>
            <w:r w:rsidR="00A83F3E" w:rsidRPr="00334BC2">
              <w:rPr>
                <w:sz w:val="22"/>
                <w:szCs w:val="22"/>
              </w:rPr>
              <w:t>L</w:t>
            </w:r>
            <w:r w:rsidRPr="00334BC2">
              <w:rPr>
                <w:sz w:val="22"/>
                <w:szCs w:val="22"/>
              </w:rPr>
              <w:t xml:space="preserve">icitación” se entiende el conjunto de documentos emitidos por el Comprador para instruir e </w:t>
            </w:r>
            <w:r w:rsidRPr="00334BC2">
              <w:rPr>
                <w:sz w:val="22"/>
                <w:szCs w:val="22"/>
              </w:rPr>
              <w:lastRenderedPageBreak/>
              <w:t xml:space="preserve">informar a los posibles proveedores sobre los procesos de licitación, la selección de la </w:t>
            </w:r>
            <w:r w:rsidR="00BC72E3" w:rsidRPr="00334BC2">
              <w:rPr>
                <w:sz w:val="22"/>
                <w:szCs w:val="22"/>
              </w:rPr>
              <w:t>O</w:t>
            </w:r>
            <w:r w:rsidRPr="00334BC2">
              <w:rPr>
                <w:sz w:val="22"/>
                <w:szCs w:val="22"/>
              </w:rPr>
              <w:t xml:space="preserve">ferta ganadora y la formación del Contrato, así como las condiciones contractuales que rigen la relación entre el Comprador y el Proveedor. Las CEC, los requisitos técnicos y todos los demás documentos incluidos en </w:t>
            </w:r>
            <w:r w:rsidR="00A83F3E" w:rsidRPr="00334BC2">
              <w:rPr>
                <w:sz w:val="22"/>
                <w:szCs w:val="22"/>
              </w:rPr>
              <w:t xml:space="preserve">el </w:t>
            </w:r>
            <w:r w:rsidR="00807C34" w:rsidRPr="00334BC2">
              <w:rPr>
                <w:sz w:val="22"/>
                <w:szCs w:val="22"/>
              </w:rPr>
              <w:t>documento de licitación</w:t>
            </w:r>
            <w:r w:rsidRPr="00334BC2">
              <w:rPr>
                <w:sz w:val="22"/>
                <w:szCs w:val="22"/>
              </w:rPr>
              <w:t xml:space="preserve"> constituyen las Regulaciones de Adquisiciones que el Comprador está obligado a seguir durante las adquisiciones realizadas en el marco del presente Contrato y la administración de dicho instrumento.</w:t>
            </w:r>
          </w:p>
        </w:tc>
      </w:tr>
      <w:tr w:rsidR="00A20832" w:rsidRPr="00334BC2" w14:paraId="37A31DE8" w14:textId="77777777" w:rsidTr="004313F3">
        <w:tc>
          <w:tcPr>
            <w:tcW w:w="2242" w:type="dxa"/>
          </w:tcPr>
          <w:p w14:paraId="4F4FADC8" w14:textId="77777777" w:rsidR="00A20832" w:rsidRPr="00334BC2" w:rsidRDefault="00A20832" w:rsidP="00A35BE3">
            <w:pPr>
              <w:spacing w:after="0"/>
              <w:jc w:val="left"/>
              <w:rPr>
                <w:sz w:val="22"/>
                <w:szCs w:val="22"/>
              </w:rPr>
            </w:pPr>
          </w:p>
        </w:tc>
        <w:tc>
          <w:tcPr>
            <w:tcW w:w="6804" w:type="dxa"/>
          </w:tcPr>
          <w:p w14:paraId="3ECAAE7E" w14:textId="2BCD09D1" w:rsidR="00A20832" w:rsidRPr="00334BC2" w:rsidRDefault="001F46ED" w:rsidP="00B40BFC">
            <w:pPr>
              <w:keepNext/>
              <w:keepLines/>
              <w:spacing w:before="240" w:after="200"/>
              <w:ind w:left="1080"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Entidades</w:t>
            </w:r>
          </w:p>
          <w:p w14:paraId="0094F3A4" w14:textId="12C86F5A"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 xml:space="preserve">Por “Comprador” se entiende la entidad que compra el Sistema Informático, según </w:t>
            </w:r>
            <w:r w:rsidRPr="00334BC2">
              <w:rPr>
                <w:b/>
                <w:sz w:val="22"/>
                <w:szCs w:val="22"/>
              </w:rPr>
              <w:t>se especifica en las</w:t>
            </w:r>
            <w:r w:rsidRPr="00334BC2">
              <w:rPr>
                <w:sz w:val="22"/>
                <w:szCs w:val="22"/>
              </w:rPr>
              <w:t xml:space="preserve"> </w:t>
            </w:r>
            <w:r w:rsidRPr="00334BC2">
              <w:rPr>
                <w:b/>
                <w:sz w:val="22"/>
                <w:szCs w:val="22"/>
              </w:rPr>
              <w:t>CEC</w:t>
            </w:r>
            <w:r w:rsidRPr="00334BC2">
              <w:rPr>
                <w:sz w:val="22"/>
                <w:szCs w:val="22"/>
              </w:rPr>
              <w:t>.</w:t>
            </w:r>
          </w:p>
          <w:p w14:paraId="6D538236" w14:textId="7F136C44"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w:t>
            </w:r>
            <w:r w:rsidR="00F50D13" w:rsidRPr="00334BC2">
              <w:rPr>
                <w:sz w:val="22"/>
                <w:szCs w:val="22"/>
              </w:rPr>
              <w:t xml:space="preserve">Gerente </w:t>
            </w:r>
            <w:r w:rsidRPr="00334BC2">
              <w:rPr>
                <w:sz w:val="22"/>
                <w:szCs w:val="22"/>
              </w:rPr>
              <w:t xml:space="preserve">de </w:t>
            </w:r>
            <w:r w:rsidR="00F50D13" w:rsidRPr="00334BC2">
              <w:rPr>
                <w:sz w:val="22"/>
                <w:szCs w:val="22"/>
              </w:rPr>
              <w:t>Proyecto</w:t>
            </w:r>
            <w:r w:rsidRPr="00334BC2">
              <w:rPr>
                <w:sz w:val="22"/>
                <w:szCs w:val="22"/>
              </w:rPr>
              <w:t xml:space="preserve">” se entiende la persona designada como tal en las CEC o que el Comprador designe de la manera prevista en la cláusula 18.1 </w:t>
            </w:r>
            <w:r w:rsidR="00B40BFC" w:rsidRPr="00334BC2">
              <w:rPr>
                <w:sz w:val="22"/>
                <w:szCs w:val="22"/>
              </w:rPr>
              <w:br/>
            </w:r>
            <w:r w:rsidRPr="00334BC2">
              <w:rPr>
                <w:sz w:val="22"/>
                <w:szCs w:val="22"/>
              </w:rPr>
              <w:t xml:space="preserve">de las CGC (Gerente de </w:t>
            </w:r>
            <w:r w:rsidR="009C47D4" w:rsidRPr="00334BC2">
              <w:rPr>
                <w:sz w:val="22"/>
                <w:szCs w:val="22"/>
              </w:rPr>
              <w:t>p</w:t>
            </w:r>
            <w:r w:rsidRPr="00334BC2">
              <w:rPr>
                <w:sz w:val="22"/>
                <w:szCs w:val="22"/>
              </w:rPr>
              <w:t xml:space="preserve">royecto) para </w:t>
            </w:r>
            <w:r w:rsidR="00B40BFC" w:rsidRPr="00334BC2">
              <w:rPr>
                <w:sz w:val="22"/>
                <w:szCs w:val="22"/>
              </w:rPr>
              <w:br/>
            </w:r>
            <w:r w:rsidRPr="00334BC2">
              <w:rPr>
                <w:sz w:val="22"/>
                <w:szCs w:val="22"/>
              </w:rPr>
              <w:t>desempeñar las funciones que le han sido delegadas por el Comprador.</w:t>
            </w:r>
          </w:p>
          <w:p w14:paraId="37B75531" w14:textId="7A0860FE"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 xml:space="preserve">Por “Proveedor” se entiende la </w:t>
            </w:r>
            <w:r w:rsidR="003023FB" w:rsidRPr="00334BC2">
              <w:rPr>
                <w:sz w:val="22"/>
                <w:szCs w:val="22"/>
              </w:rPr>
              <w:t xml:space="preserve">firma o </w:t>
            </w:r>
            <w:r w:rsidR="00682368" w:rsidRPr="00334BC2">
              <w:rPr>
                <w:sz w:val="22"/>
                <w:szCs w:val="22"/>
              </w:rPr>
              <w:t>la Asociación en Participación, Consorcio o Asociación ("</w:t>
            </w:r>
            <w:r w:rsidR="000107E9" w:rsidRPr="00334BC2">
              <w:rPr>
                <w:sz w:val="22"/>
                <w:szCs w:val="22"/>
              </w:rPr>
              <w:t>APCA</w:t>
            </w:r>
            <w:r w:rsidR="00682368" w:rsidRPr="00334BC2">
              <w:rPr>
                <w:sz w:val="22"/>
                <w:szCs w:val="22"/>
              </w:rPr>
              <w:t>")</w:t>
            </w:r>
            <w:r w:rsidRPr="00334BC2">
              <w:rPr>
                <w:sz w:val="22"/>
                <w:szCs w:val="22"/>
              </w:rPr>
              <w:t xml:space="preserve"> cuya </w:t>
            </w:r>
            <w:r w:rsidR="00BC72E3" w:rsidRPr="00334BC2">
              <w:rPr>
                <w:sz w:val="22"/>
                <w:szCs w:val="22"/>
              </w:rPr>
              <w:t>O</w:t>
            </w:r>
            <w:r w:rsidRPr="00334BC2">
              <w:rPr>
                <w:sz w:val="22"/>
                <w:szCs w:val="22"/>
              </w:rPr>
              <w:t xml:space="preserve">ferta para ejecutar el Contrato ha sido aceptada por el Comprador y aparece denominada como tal en el </w:t>
            </w:r>
            <w:r w:rsidR="00682589" w:rsidRPr="00334BC2">
              <w:rPr>
                <w:sz w:val="22"/>
                <w:szCs w:val="22"/>
              </w:rPr>
              <w:t>Convenio Contractual</w:t>
            </w:r>
            <w:r w:rsidRPr="00334BC2">
              <w:rPr>
                <w:sz w:val="22"/>
                <w:szCs w:val="22"/>
              </w:rPr>
              <w:t>.</w:t>
            </w:r>
          </w:p>
          <w:p w14:paraId="0F4C1CAF" w14:textId="468CD617"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w:t>
            </w:r>
            <w:r w:rsidR="009C47D4" w:rsidRPr="00334BC2">
              <w:rPr>
                <w:sz w:val="22"/>
                <w:szCs w:val="22"/>
              </w:rPr>
              <w:t>r</w:t>
            </w:r>
            <w:r w:rsidRPr="00334BC2">
              <w:rPr>
                <w:sz w:val="22"/>
                <w:szCs w:val="22"/>
              </w:rPr>
              <w:t xml:space="preserve">epresentante del Proveedor” se entiende la persona designada por el Proveedor o designada como tal en el Convenio </w:t>
            </w:r>
            <w:r w:rsidR="00771E19" w:rsidRPr="00334BC2">
              <w:rPr>
                <w:sz w:val="22"/>
                <w:szCs w:val="22"/>
              </w:rPr>
              <w:t xml:space="preserve">Contractual </w:t>
            </w:r>
            <w:r w:rsidRPr="00334BC2">
              <w:rPr>
                <w:sz w:val="22"/>
                <w:szCs w:val="22"/>
              </w:rPr>
              <w:t>o aprobada por el Proveedor de la manera prevista en la cláusula 18.2 (Representante del Proveedor) para desempeñar las funciones que le han sido delegadas por el Proveedor.</w:t>
            </w:r>
          </w:p>
          <w:p w14:paraId="75F51DEB" w14:textId="4478415F"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w:t>
            </w:r>
            <w:r w:rsidR="00A07C8B" w:rsidRPr="00334BC2">
              <w:rPr>
                <w:sz w:val="22"/>
                <w:szCs w:val="22"/>
              </w:rPr>
              <w:t>s</w:t>
            </w:r>
            <w:r w:rsidRPr="00334BC2">
              <w:rPr>
                <w:sz w:val="22"/>
                <w:szCs w:val="22"/>
              </w:rPr>
              <w:t xml:space="preserve">ubcontratista” se entiende cualquier empresa subcontratada directa o indirectamente por el Proveedor para cumplir obligaciones de este </w:t>
            </w:r>
            <w:r w:rsidR="00B40BFC" w:rsidRPr="00334BC2">
              <w:rPr>
                <w:sz w:val="22"/>
                <w:szCs w:val="22"/>
              </w:rPr>
              <w:br/>
            </w:r>
            <w:r w:rsidRPr="00334BC2">
              <w:rPr>
                <w:sz w:val="22"/>
                <w:szCs w:val="22"/>
              </w:rPr>
              <w:t>último, incluida la preparación de diseños o el suministro de tecnologías de la información u otros bienes o servicios.</w:t>
            </w:r>
          </w:p>
          <w:p w14:paraId="5789B0FD" w14:textId="6369D6E1"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“conciliador” se entiende la persona mencionada en el apéndice 2 del Convenio</w:t>
            </w:r>
            <w:r w:rsidR="00375CC2" w:rsidRPr="00334BC2">
              <w:rPr>
                <w:sz w:val="22"/>
                <w:szCs w:val="22"/>
              </w:rPr>
              <w:t xml:space="preserve"> Contractual</w:t>
            </w:r>
            <w:r w:rsidRPr="00334BC2">
              <w:rPr>
                <w:sz w:val="22"/>
                <w:szCs w:val="22"/>
              </w:rPr>
              <w:t>, designada de común acuerdo por el Comprador y el Proveedor para adoptar una decisión sobre cualquier controversia que surja entre ambos y que le sea remitida por dichas partes, así como para resolver dicha controversia, conforme a lo dispuesto en la cláusula 6.1 de las CGC (Conciliación).</w:t>
            </w:r>
          </w:p>
          <w:p w14:paraId="5857B40C" w14:textId="163EC071"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w:t>
            </w:r>
            <w:r w:rsidR="00BD18BF" w:rsidRPr="00334BC2">
              <w:rPr>
                <w:sz w:val="22"/>
                <w:szCs w:val="22"/>
              </w:rPr>
              <w:t>BID</w:t>
            </w:r>
            <w:r w:rsidRPr="00334BC2">
              <w:rPr>
                <w:sz w:val="22"/>
                <w:szCs w:val="22"/>
              </w:rPr>
              <w:t xml:space="preserve">” (también denominado “el Banco”) se entiende el Banco </w:t>
            </w:r>
            <w:r w:rsidR="00BD18BF" w:rsidRPr="00334BC2">
              <w:rPr>
                <w:sz w:val="22"/>
                <w:szCs w:val="22"/>
              </w:rPr>
              <w:t>Interamericano de Desarrollo</w:t>
            </w:r>
            <w:r w:rsidRPr="00334BC2">
              <w:rPr>
                <w:sz w:val="22"/>
                <w:szCs w:val="22"/>
              </w:rPr>
              <w:t xml:space="preserve">. </w:t>
            </w:r>
          </w:p>
        </w:tc>
      </w:tr>
      <w:tr w:rsidR="00A20832" w:rsidRPr="00334BC2" w14:paraId="56BE38D8" w14:textId="77777777" w:rsidTr="004313F3">
        <w:tc>
          <w:tcPr>
            <w:tcW w:w="2242" w:type="dxa"/>
          </w:tcPr>
          <w:p w14:paraId="07BF1631" w14:textId="77777777" w:rsidR="00A20832" w:rsidRPr="00334BC2" w:rsidRDefault="00A20832" w:rsidP="00A35BE3">
            <w:pPr>
              <w:spacing w:after="0"/>
              <w:jc w:val="left"/>
              <w:rPr>
                <w:sz w:val="22"/>
                <w:szCs w:val="22"/>
              </w:rPr>
            </w:pPr>
          </w:p>
        </w:tc>
        <w:tc>
          <w:tcPr>
            <w:tcW w:w="6804" w:type="dxa"/>
          </w:tcPr>
          <w:p w14:paraId="48C2FF29" w14:textId="7CC1B6F5" w:rsidR="00A20832" w:rsidRPr="00334BC2" w:rsidRDefault="001F46ED" w:rsidP="00B40BFC">
            <w:pPr>
              <w:keepNext/>
              <w:keepLines/>
              <w:spacing w:before="240" w:after="200"/>
              <w:ind w:left="1080"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Alcance</w:t>
            </w:r>
          </w:p>
          <w:p w14:paraId="7BC3ABEC" w14:textId="6E655665"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 xml:space="preserve">Por “Sistema </w:t>
            </w:r>
            <w:r w:rsidR="000D2934" w:rsidRPr="00334BC2">
              <w:rPr>
                <w:sz w:val="22"/>
                <w:szCs w:val="22"/>
              </w:rPr>
              <w:t>Informático</w:t>
            </w:r>
            <w:r w:rsidRPr="00334BC2">
              <w:rPr>
                <w:sz w:val="22"/>
                <w:szCs w:val="22"/>
              </w:rPr>
              <w:t xml:space="preserve">”, también denominado “el Sistema”, se entiende las tecnologías de la información, el material y otros bienes que se suministrarán, instalarán, integrarán y pondrán en funcionamiento (con exclusión del equipamiento del Proveedor), junto con los servicios que prestará el Proveedor en el marco del Contrato. </w:t>
            </w:r>
          </w:p>
          <w:p w14:paraId="1CA76962" w14:textId="40B046AB"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 xml:space="preserve">Por “Subsistema” se entiende cualquier subconjunto del Sistema identificado como tal en el Contrato que pueda suministrarse, instalarse, probarse y </w:t>
            </w:r>
            <w:r w:rsidR="00C0629E" w:rsidRPr="00334BC2">
              <w:rPr>
                <w:sz w:val="22"/>
                <w:szCs w:val="22"/>
              </w:rPr>
              <w:t xml:space="preserve">ponerse en servicio </w:t>
            </w:r>
            <w:r w:rsidRPr="00334BC2">
              <w:rPr>
                <w:sz w:val="22"/>
                <w:szCs w:val="22"/>
              </w:rPr>
              <w:t xml:space="preserve">de forma individual antes de </w:t>
            </w:r>
            <w:r w:rsidR="00C0629E" w:rsidRPr="00334BC2">
              <w:rPr>
                <w:sz w:val="22"/>
                <w:szCs w:val="22"/>
              </w:rPr>
              <w:t xml:space="preserve">poner en servicio </w:t>
            </w:r>
            <w:r w:rsidRPr="00334BC2">
              <w:rPr>
                <w:sz w:val="22"/>
                <w:szCs w:val="22"/>
              </w:rPr>
              <w:t>el Sistema completo.</w:t>
            </w:r>
          </w:p>
          <w:p w14:paraId="5D8296C3" w14:textId="4593F034"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25326B" w:rsidRPr="00334BC2">
              <w:rPr>
                <w:sz w:val="22"/>
                <w:szCs w:val="22"/>
              </w:rPr>
              <w:t>t</w:t>
            </w:r>
            <w:r w:rsidRPr="00334BC2">
              <w:rPr>
                <w:sz w:val="22"/>
                <w:szCs w:val="22"/>
              </w:rPr>
              <w:t xml:space="preserve">ecnologías de la </w:t>
            </w:r>
            <w:r w:rsidR="0025326B" w:rsidRPr="00334BC2">
              <w:rPr>
                <w:sz w:val="22"/>
                <w:szCs w:val="22"/>
              </w:rPr>
              <w:t>i</w:t>
            </w:r>
            <w:r w:rsidRPr="00334BC2">
              <w:rPr>
                <w:sz w:val="22"/>
                <w:szCs w:val="22"/>
              </w:rPr>
              <w:t xml:space="preserve">nformación” se entiende todo el procesamiento de información y los equipos, </w:t>
            </w:r>
            <w:r w:rsidR="00F772EC" w:rsidRPr="00334BC2">
              <w:rPr>
                <w:sz w:val="22"/>
                <w:szCs w:val="22"/>
              </w:rPr>
              <w:t>software</w:t>
            </w:r>
            <w:r w:rsidRPr="00334BC2">
              <w:rPr>
                <w:sz w:val="22"/>
                <w:szCs w:val="22"/>
              </w:rPr>
              <w:t xml:space="preserve">, insumos y </w:t>
            </w:r>
            <w:r w:rsidR="00634D0C" w:rsidRPr="00334BC2">
              <w:rPr>
                <w:sz w:val="22"/>
                <w:szCs w:val="22"/>
              </w:rPr>
              <w:t xml:space="preserve">bienes fungibles </w:t>
            </w:r>
            <w:r w:rsidRPr="00334BC2">
              <w:rPr>
                <w:sz w:val="22"/>
                <w:szCs w:val="22"/>
              </w:rPr>
              <w:t>relacionados con las comunicaciones que el Proveedor debe proporcionar e instalar en el marco del Contrato.</w:t>
            </w:r>
          </w:p>
          <w:p w14:paraId="75DE9F96" w14:textId="5772CBD0"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3203B4" w:rsidRPr="00334BC2">
              <w:rPr>
                <w:sz w:val="22"/>
                <w:szCs w:val="22"/>
              </w:rPr>
              <w:t>b</w:t>
            </w:r>
            <w:r w:rsidRPr="00334BC2">
              <w:rPr>
                <w:sz w:val="22"/>
                <w:szCs w:val="22"/>
              </w:rPr>
              <w:t xml:space="preserve">ienes” se entiende todo el equipamiento, la maquinaria, los muebles, los materiales y otros artículos tangibles que el Proveedor debe proporcionar o proporcionar e instalar en el marco del Contrato, incluidos, de modo no taxativo, </w:t>
            </w:r>
            <w:r w:rsidR="0025326B" w:rsidRPr="00334BC2">
              <w:rPr>
                <w:sz w:val="22"/>
                <w:szCs w:val="22"/>
              </w:rPr>
              <w:t>t</w:t>
            </w:r>
            <w:r w:rsidRPr="00334BC2">
              <w:rPr>
                <w:sz w:val="22"/>
                <w:szCs w:val="22"/>
              </w:rPr>
              <w:t xml:space="preserve">ecnologías de la </w:t>
            </w:r>
            <w:r w:rsidR="0025326B" w:rsidRPr="00334BC2">
              <w:rPr>
                <w:sz w:val="22"/>
                <w:szCs w:val="22"/>
              </w:rPr>
              <w:t>i</w:t>
            </w:r>
            <w:r w:rsidRPr="00334BC2">
              <w:rPr>
                <w:sz w:val="22"/>
                <w:szCs w:val="22"/>
              </w:rPr>
              <w:t>nformación y materiales, pero sin incluir el equip</w:t>
            </w:r>
            <w:r w:rsidR="00C0629E" w:rsidRPr="00334BC2">
              <w:rPr>
                <w:sz w:val="22"/>
                <w:szCs w:val="22"/>
              </w:rPr>
              <w:t>amiento</w:t>
            </w:r>
            <w:r w:rsidRPr="00334BC2">
              <w:rPr>
                <w:sz w:val="22"/>
                <w:szCs w:val="22"/>
              </w:rPr>
              <w:t xml:space="preserve"> del Proveedor.</w:t>
            </w:r>
          </w:p>
          <w:p w14:paraId="789D3B25" w14:textId="09397FAD" w:rsidR="00A20832" w:rsidRPr="00334BC2" w:rsidRDefault="00A20832">
            <w:pPr>
              <w:pStyle w:val="Prrafodelista"/>
              <w:numPr>
                <w:ilvl w:val="0"/>
                <w:numId w:val="44"/>
              </w:numPr>
              <w:spacing w:after="200"/>
              <w:ind w:left="1674" w:hanging="594"/>
              <w:contextualSpacing w:val="0"/>
              <w:rPr>
                <w:spacing w:val="-2"/>
                <w:sz w:val="22"/>
                <w:szCs w:val="22"/>
              </w:rPr>
            </w:pPr>
            <w:r w:rsidRPr="00334BC2">
              <w:rPr>
                <w:spacing w:val="-2"/>
                <w:sz w:val="22"/>
                <w:szCs w:val="22"/>
              </w:rPr>
              <w:t>Por “</w:t>
            </w:r>
            <w:r w:rsidR="00C01517" w:rsidRPr="00334BC2">
              <w:rPr>
                <w:spacing w:val="-2"/>
                <w:sz w:val="22"/>
                <w:szCs w:val="22"/>
              </w:rPr>
              <w:t>s</w:t>
            </w:r>
            <w:r w:rsidRPr="00334BC2">
              <w:rPr>
                <w:spacing w:val="-2"/>
                <w:sz w:val="22"/>
                <w:szCs w:val="22"/>
              </w:rPr>
              <w:t>ervicios” se entiende todos los servicios técnicos, logísticos, de gestión y de otro tipo que prestará el Proveedor en el marco del Contrato para suministrar, instalar, adaptar, integrar y poner en funcionamiento el Sistema.</w:t>
            </w:r>
            <w:r w:rsidR="00D310A5" w:rsidRPr="00334BC2">
              <w:rPr>
                <w:spacing w:val="-2"/>
                <w:sz w:val="22"/>
                <w:szCs w:val="22"/>
              </w:rPr>
              <w:t xml:space="preserve"> </w:t>
            </w:r>
            <w:r w:rsidRPr="00334BC2">
              <w:rPr>
                <w:spacing w:val="-2"/>
                <w:sz w:val="22"/>
                <w:szCs w:val="22"/>
              </w:rPr>
              <w:t xml:space="preserve">Dichos </w:t>
            </w:r>
            <w:r w:rsidR="00C01517" w:rsidRPr="00334BC2">
              <w:rPr>
                <w:spacing w:val="-2"/>
                <w:sz w:val="22"/>
                <w:szCs w:val="22"/>
              </w:rPr>
              <w:t>s</w:t>
            </w:r>
            <w:r w:rsidRPr="00334BC2">
              <w:rPr>
                <w:spacing w:val="-2"/>
                <w:sz w:val="22"/>
                <w:szCs w:val="22"/>
              </w:rPr>
              <w:t xml:space="preserve">ervicios </w:t>
            </w:r>
            <w:r w:rsidR="00B40BFC" w:rsidRPr="00334BC2">
              <w:rPr>
                <w:spacing w:val="-2"/>
                <w:sz w:val="22"/>
                <w:szCs w:val="22"/>
              </w:rPr>
              <w:br/>
            </w:r>
            <w:r w:rsidRPr="00334BC2">
              <w:rPr>
                <w:spacing w:val="-2"/>
                <w:sz w:val="22"/>
                <w:szCs w:val="22"/>
              </w:rPr>
              <w:t xml:space="preserve">podrán incluir, entre otras cosas, gestión de actividades y garantía de calidad, diseño, desarrollo, adaptación, documentación, transporte, seguro, inspección, agilización, preparación de sitios, instalación, integración, capacitación, migración de datos, </w:t>
            </w:r>
            <w:r w:rsidR="009110CB" w:rsidRPr="00334BC2">
              <w:rPr>
                <w:spacing w:val="-2"/>
                <w:sz w:val="22"/>
                <w:szCs w:val="22"/>
              </w:rPr>
              <w:t>ensayos previos a la puesta en servicio</w:t>
            </w:r>
            <w:r w:rsidRPr="00334BC2">
              <w:rPr>
                <w:spacing w:val="-2"/>
                <w:sz w:val="22"/>
                <w:szCs w:val="22"/>
              </w:rPr>
              <w:t xml:space="preserve">, </w:t>
            </w:r>
            <w:r w:rsidR="00B40BFC" w:rsidRPr="00334BC2">
              <w:rPr>
                <w:spacing w:val="-2"/>
                <w:sz w:val="22"/>
                <w:szCs w:val="22"/>
              </w:rPr>
              <w:br/>
            </w:r>
            <w:r w:rsidR="00056B1E" w:rsidRPr="00334BC2">
              <w:rPr>
                <w:spacing w:val="-2"/>
                <w:sz w:val="22"/>
                <w:szCs w:val="22"/>
              </w:rPr>
              <w:t>puesta en servicio</w:t>
            </w:r>
            <w:r w:rsidRPr="00334BC2">
              <w:rPr>
                <w:spacing w:val="-2"/>
                <w:sz w:val="22"/>
                <w:szCs w:val="22"/>
              </w:rPr>
              <w:t>, mantenimiento y apoyo técnico.</w:t>
            </w:r>
          </w:p>
          <w:p w14:paraId="42F2EBCF" w14:textId="7668A3FC" w:rsidR="00A20832" w:rsidRPr="00334BC2" w:rsidRDefault="00A20832">
            <w:pPr>
              <w:pStyle w:val="Prrafodelista"/>
              <w:numPr>
                <w:ilvl w:val="0"/>
                <w:numId w:val="44"/>
              </w:numPr>
              <w:spacing w:after="200"/>
              <w:ind w:left="1674" w:hanging="594"/>
              <w:contextualSpacing w:val="0"/>
              <w:rPr>
                <w:spacing w:val="-4"/>
                <w:sz w:val="22"/>
                <w:szCs w:val="22"/>
              </w:rPr>
            </w:pPr>
            <w:r w:rsidRPr="00334BC2">
              <w:rPr>
                <w:spacing w:val="-4"/>
                <w:sz w:val="22"/>
                <w:szCs w:val="22"/>
              </w:rPr>
              <w:t xml:space="preserve">Por “el </w:t>
            </w:r>
            <w:r w:rsidR="00E011C3" w:rsidRPr="00334BC2">
              <w:rPr>
                <w:spacing w:val="-4"/>
                <w:sz w:val="22"/>
                <w:szCs w:val="22"/>
              </w:rPr>
              <w:t>p</w:t>
            </w:r>
            <w:r w:rsidRPr="00334BC2">
              <w:rPr>
                <w:spacing w:val="-4"/>
                <w:sz w:val="22"/>
                <w:szCs w:val="22"/>
              </w:rPr>
              <w:t xml:space="preserve">lan de Proyecto” se entiende el documento que será elaborado por el Proveedor y aprobado por el Comprador, conforme a lo dispuesto en la cláusula 19 de las CGC, sobre la base de los requisitos del Contrato y el </w:t>
            </w:r>
            <w:r w:rsidR="00E011C3" w:rsidRPr="00334BC2">
              <w:rPr>
                <w:spacing w:val="-4"/>
                <w:sz w:val="22"/>
                <w:szCs w:val="22"/>
              </w:rPr>
              <w:t>p</w:t>
            </w:r>
            <w:r w:rsidRPr="00334BC2">
              <w:rPr>
                <w:spacing w:val="-4"/>
                <w:sz w:val="22"/>
                <w:szCs w:val="22"/>
              </w:rPr>
              <w:t xml:space="preserve">lan </w:t>
            </w:r>
            <w:r w:rsidR="003732B5" w:rsidRPr="00334BC2">
              <w:rPr>
                <w:spacing w:val="-4"/>
                <w:sz w:val="22"/>
                <w:szCs w:val="22"/>
              </w:rPr>
              <w:t xml:space="preserve">preliminar </w:t>
            </w:r>
            <w:r w:rsidRPr="00334BC2">
              <w:rPr>
                <w:spacing w:val="-4"/>
                <w:sz w:val="22"/>
                <w:szCs w:val="22"/>
              </w:rPr>
              <w:t>de</w:t>
            </w:r>
            <w:r w:rsidR="003732B5" w:rsidRPr="00334BC2">
              <w:rPr>
                <w:spacing w:val="-4"/>
                <w:sz w:val="22"/>
                <w:szCs w:val="22"/>
              </w:rPr>
              <w:t>l</w:t>
            </w:r>
            <w:r w:rsidRPr="00334BC2">
              <w:rPr>
                <w:spacing w:val="-4"/>
                <w:sz w:val="22"/>
                <w:szCs w:val="22"/>
              </w:rPr>
              <w:t xml:space="preserve"> Proyecto incluido en la </w:t>
            </w:r>
            <w:r w:rsidR="00BC72E3" w:rsidRPr="00334BC2">
              <w:rPr>
                <w:spacing w:val="-4"/>
                <w:sz w:val="22"/>
                <w:szCs w:val="22"/>
              </w:rPr>
              <w:t>O</w:t>
            </w:r>
            <w:r w:rsidRPr="00334BC2">
              <w:rPr>
                <w:spacing w:val="-4"/>
                <w:sz w:val="22"/>
                <w:szCs w:val="22"/>
              </w:rPr>
              <w:t>ferta del Proveedor. El “</w:t>
            </w:r>
            <w:r w:rsidR="00E011C3" w:rsidRPr="00334BC2">
              <w:rPr>
                <w:spacing w:val="-4"/>
                <w:sz w:val="22"/>
                <w:szCs w:val="22"/>
              </w:rPr>
              <w:t>p</w:t>
            </w:r>
            <w:r w:rsidRPr="00334BC2">
              <w:rPr>
                <w:spacing w:val="-4"/>
                <w:sz w:val="22"/>
                <w:szCs w:val="22"/>
              </w:rPr>
              <w:t xml:space="preserve">lan </w:t>
            </w:r>
            <w:r w:rsidR="00E011C3" w:rsidRPr="00334BC2">
              <w:rPr>
                <w:spacing w:val="-4"/>
                <w:sz w:val="22"/>
                <w:szCs w:val="22"/>
              </w:rPr>
              <w:t xml:space="preserve">acordado para el </w:t>
            </w:r>
            <w:r w:rsidRPr="00334BC2">
              <w:rPr>
                <w:spacing w:val="-4"/>
                <w:sz w:val="22"/>
                <w:szCs w:val="22"/>
              </w:rPr>
              <w:t xml:space="preserve">Proyecto” es la versión del </w:t>
            </w:r>
            <w:r w:rsidR="00E011C3" w:rsidRPr="00334BC2">
              <w:rPr>
                <w:spacing w:val="-4"/>
                <w:sz w:val="22"/>
                <w:szCs w:val="22"/>
              </w:rPr>
              <w:t>p</w:t>
            </w:r>
            <w:r w:rsidRPr="00334BC2">
              <w:rPr>
                <w:spacing w:val="-4"/>
                <w:sz w:val="22"/>
                <w:szCs w:val="22"/>
              </w:rPr>
              <w:t xml:space="preserve">lan de Proyecto aprobada por el Comprador </w:t>
            </w:r>
            <w:r w:rsidRPr="00334BC2">
              <w:rPr>
                <w:spacing w:val="-4"/>
                <w:sz w:val="22"/>
                <w:szCs w:val="22"/>
              </w:rPr>
              <w:lastRenderedPageBreak/>
              <w:t xml:space="preserve">conforme </w:t>
            </w:r>
            <w:r w:rsidR="00B40BFC" w:rsidRPr="00334BC2">
              <w:rPr>
                <w:spacing w:val="-4"/>
                <w:sz w:val="22"/>
                <w:szCs w:val="22"/>
              </w:rPr>
              <w:br/>
            </w:r>
            <w:r w:rsidRPr="00334BC2">
              <w:rPr>
                <w:spacing w:val="-4"/>
                <w:sz w:val="22"/>
                <w:szCs w:val="22"/>
              </w:rPr>
              <w:t xml:space="preserve">a lo establecido en la cláusula 19.2 de la CGC. En caso de conflicto entre el </w:t>
            </w:r>
            <w:r w:rsidR="00E011C3" w:rsidRPr="00334BC2">
              <w:rPr>
                <w:spacing w:val="-4"/>
                <w:sz w:val="22"/>
                <w:szCs w:val="22"/>
              </w:rPr>
              <w:t>p</w:t>
            </w:r>
            <w:r w:rsidRPr="00334BC2">
              <w:rPr>
                <w:spacing w:val="-4"/>
                <w:sz w:val="22"/>
                <w:szCs w:val="22"/>
              </w:rPr>
              <w:t>lan de Proyecto y el Contrato, prevalecerán las disposiciones pertinentes del Contrato, incluidas las enmiendas del caso.</w:t>
            </w:r>
          </w:p>
          <w:p w14:paraId="7C4D374B" w14:textId="5345331F"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F772EC" w:rsidRPr="00334BC2">
              <w:rPr>
                <w:sz w:val="22"/>
                <w:szCs w:val="22"/>
              </w:rPr>
              <w:t>software</w:t>
            </w:r>
            <w:r w:rsidRPr="00334BC2">
              <w:rPr>
                <w:sz w:val="22"/>
                <w:szCs w:val="22"/>
              </w:rPr>
              <w:t>” se entiende la parte del Sistema compuesta por instrucciones mediante las cuales los Subsistemas de procesamiento de información funcionan de una manera específica o ejecutan operaciones específicas.</w:t>
            </w:r>
          </w:p>
          <w:p w14:paraId="394F22F2" w14:textId="20C71B75" w:rsidR="00A20832" w:rsidRPr="00334BC2" w:rsidRDefault="00A20832">
            <w:pPr>
              <w:pStyle w:val="Prrafodelista"/>
              <w:numPr>
                <w:ilvl w:val="0"/>
                <w:numId w:val="44"/>
              </w:numPr>
              <w:tabs>
                <w:tab w:val="left" w:pos="1710"/>
              </w:tabs>
              <w:spacing w:after="200"/>
              <w:ind w:left="1674" w:hanging="594"/>
              <w:contextualSpacing w:val="0"/>
              <w:rPr>
                <w:sz w:val="22"/>
                <w:szCs w:val="22"/>
              </w:rPr>
            </w:pPr>
            <w:r w:rsidRPr="00334BC2">
              <w:rPr>
                <w:sz w:val="22"/>
                <w:szCs w:val="22"/>
              </w:rPr>
              <w:t>Por “</w:t>
            </w:r>
            <w:r w:rsidR="00F772EC" w:rsidRPr="00334BC2">
              <w:rPr>
                <w:sz w:val="22"/>
                <w:szCs w:val="22"/>
              </w:rPr>
              <w:t>software</w:t>
            </w:r>
            <w:r w:rsidRPr="00334BC2">
              <w:rPr>
                <w:sz w:val="22"/>
                <w:szCs w:val="22"/>
              </w:rPr>
              <w:t xml:space="preserve"> del Sistema” se entiende el </w:t>
            </w:r>
            <w:r w:rsidR="00F772EC" w:rsidRPr="00334BC2">
              <w:rPr>
                <w:sz w:val="22"/>
                <w:szCs w:val="22"/>
              </w:rPr>
              <w:t>software</w:t>
            </w:r>
            <w:r w:rsidRPr="00334BC2">
              <w:rPr>
                <w:sz w:val="22"/>
                <w:szCs w:val="22"/>
              </w:rPr>
              <w:t xml:space="preserve"> que proporciona las instrucciones de operación y gestión para el equipo subyacente y otros componentes, y </w:t>
            </w:r>
            <w:r w:rsidR="00056B1E" w:rsidRPr="00334BC2">
              <w:rPr>
                <w:sz w:val="22"/>
                <w:szCs w:val="22"/>
              </w:rPr>
              <w:t xml:space="preserve">que </w:t>
            </w:r>
            <w:r w:rsidRPr="00334BC2">
              <w:rPr>
                <w:sz w:val="22"/>
                <w:szCs w:val="22"/>
              </w:rPr>
              <w:t>aparece identificado como tal en el apéndice 4 del Convenio</w:t>
            </w:r>
            <w:r w:rsidR="00F53216" w:rsidRPr="00334BC2">
              <w:rPr>
                <w:sz w:val="22"/>
                <w:szCs w:val="22"/>
              </w:rPr>
              <w:t xml:space="preserve"> Contractual</w:t>
            </w:r>
            <w:r w:rsidRPr="00334BC2">
              <w:rPr>
                <w:sz w:val="22"/>
                <w:szCs w:val="22"/>
              </w:rPr>
              <w:t xml:space="preserve">, así como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del Sistema. </w:t>
            </w:r>
            <w:proofErr w:type="gramStart"/>
            <w:r w:rsidRPr="00334BC2">
              <w:rPr>
                <w:sz w:val="22"/>
                <w:szCs w:val="22"/>
              </w:rPr>
              <w:t xml:space="preserve">Dichos </w:t>
            </w:r>
            <w:r w:rsidR="00F772EC" w:rsidRPr="00334BC2">
              <w:rPr>
                <w:sz w:val="22"/>
                <w:szCs w:val="22"/>
              </w:rPr>
              <w:t>software</w:t>
            </w:r>
            <w:proofErr w:type="gramEnd"/>
            <w:r w:rsidRPr="00334BC2">
              <w:rPr>
                <w:sz w:val="22"/>
                <w:szCs w:val="22"/>
              </w:rPr>
              <w:t xml:space="preserve"> del Sistema incluyen, entre otras cosas, microcódigos integrados en el equipo (es decir, </w:t>
            </w:r>
            <w:r w:rsidR="001C1A03" w:rsidRPr="00334BC2">
              <w:rPr>
                <w:i/>
                <w:sz w:val="22"/>
                <w:szCs w:val="22"/>
              </w:rPr>
              <w:t>firmware</w:t>
            </w:r>
            <w:r w:rsidRPr="00334BC2">
              <w:rPr>
                <w:sz w:val="22"/>
                <w:szCs w:val="22"/>
              </w:rPr>
              <w:t xml:space="preserve">), sistemas operativos, comunicaciones, gestión de redes y sistemas, y </w:t>
            </w:r>
            <w:r w:rsidR="00F772EC" w:rsidRPr="00334BC2">
              <w:rPr>
                <w:sz w:val="22"/>
                <w:szCs w:val="22"/>
              </w:rPr>
              <w:t>software</w:t>
            </w:r>
            <w:r w:rsidR="00F53216" w:rsidRPr="00334BC2">
              <w:rPr>
                <w:sz w:val="22"/>
                <w:szCs w:val="22"/>
              </w:rPr>
              <w:t xml:space="preserve"> </w:t>
            </w:r>
            <w:r w:rsidRPr="00334BC2">
              <w:rPr>
                <w:sz w:val="22"/>
                <w:szCs w:val="22"/>
              </w:rPr>
              <w:t>de utilidad.</w:t>
            </w:r>
            <w:r w:rsidR="00D310A5" w:rsidRPr="00334BC2">
              <w:rPr>
                <w:sz w:val="22"/>
                <w:szCs w:val="22"/>
              </w:rPr>
              <w:t xml:space="preserve"> </w:t>
            </w:r>
          </w:p>
          <w:p w14:paraId="2BFC6A91" w14:textId="6237F3E5"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lastRenderedPageBreak/>
              <w:t>Por “</w:t>
            </w:r>
            <w:r w:rsidR="00F772EC" w:rsidRPr="00334BC2">
              <w:rPr>
                <w:sz w:val="22"/>
                <w:szCs w:val="22"/>
              </w:rPr>
              <w:t>software</w:t>
            </w:r>
            <w:r w:rsidRPr="00334BC2">
              <w:rPr>
                <w:sz w:val="22"/>
                <w:szCs w:val="22"/>
              </w:rPr>
              <w:t xml:space="preserve"> de uso general” se entiende el </w:t>
            </w:r>
            <w:r w:rsidR="00F772EC" w:rsidRPr="00334BC2">
              <w:rPr>
                <w:sz w:val="22"/>
                <w:szCs w:val="22"/>
              </w:rPr>
              <w:t>software</w:t>
            </w:r>
            <w:r w:rsidRPr="00334BC2">
              <w:rPr>
                <w:sz w:val="22"/>
                <w:szCs w:val="22"/>
              </w:rPr>
              <w:t xml:space="preserve"> que respalda actividades de oficina y de desarrollo de </w:t>
            </w:r>
            <w:r w:rsidR="00F772EC" w:rsidRPr="00334BC2">
              <w:rPr>
                <w:sz w:val="22"/>
                <w:szCs w:val="22"/>
              </w:rPr>
              <w:t>software</w:t>
            </w:r>
            <w:r w:rsidRPr="00334BC2">
              <w:rPr>
                <w:sz w:val="22"/>
                <w:szCs w:val="22"/>
              </w:rPr>
              <w:t xml:space="preserve"> de uso general, y que aparece identificado como tal en el apéndice 4 del Convenio</w:t>
            </w:r>
            <w:r w:rsidR="00F53216" w:rsidRPr="00334BC2">
              <w:rPr>
                <w:sz w:val="22"/>
                <w:szCs w:val="22"/>
              </w:rPr>
              <w:t xml:space="preserve"> Contractual</w:t>
            </w:r>
            <w:r w:rsidRPr="00334BC2">
              <w:rPr>
                <w:sz w:val="22"/>
                <w:szCs w:val="22"/>
              </w:rPr>
              <w:t xml:space="preserve">, así como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de uso general. </w:t>
            </w:r>
            <w:r w:rsidR="001F46ED" w:rsidRPr="00334BC2">
              <w:rPr>
                <w:sz w:val="22"/>
                <w:szCs w:val="22"/>
              </w:rPr>
              <w:t>Dichos softwares</w:t>
            </w:r>
            <w:r w:rsidRPr="00334BC2">
              <w:rPr>
                <w:sz w:val="22"/>
                <w:szCs w:val="22"/>
              </w:rPr>
              <w:t xml:space="preserve"> de uso general podrán incluir, entre otras cosas, procesador de texto, hoja de cálculo, gestión de bases de datos genéricas y </w:t>
            </w:r>
            <w:r w:rsidR="00F772EC" w:rsidRPr="00334BC2">
              <w:rPr>
                <w:sz w:val="22"/>
                <w:szCs w:val="22"/>
              </w:rPr>
              <w:t>software</w:t>
            </w:r>
            <w:r w:rsidRPr="00334BC2">
              <w:rPr>
                <w:sz w:val="22"/>
                <w:szCs w:val="22"/>
              </w:rPr>
              <w:t xml:space="preserve"> de desarrollo de aplicaciones.</w:t>
            </w:r>
          </w:p>
          <w:p w14:paraId="0D910F8D" w14:textId="17948417"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F772EC" w:rsidRPr="00334BC2">
              <w:rPr>
                <w:sz w:val="22"/>
                <w:szCs w:val="22"/>
              </w:rPr>
              <w:t>software</w:t>
            </w:r>
            <w:r w:rsidRPr="00334BC2">
              <w:rPr>
                <w:sz w:val="22"/>
                <w:szCs w:val="22"/>
              </w:rPr>
              <w:t xml:space="preserve"> de aplicación” se entiende el </w:t>
            </w:r>
            <w:r w:rsidR="00F772EC" w:rsidRPr="00334BC2">
              <w:rPr>
                <w:sz w:val="22"/>
                <w:szCs w:val="22"/>
              </w:rPr>
              <w:t>software</w:t>
            </w:r>
            <w:r w:rsidRPr="00334BC2">
              <w:rPr>
                <w:sz w:val="22"/>
                <w:szCs w:val="22"/>
              </w:rPr>
              <w:t xml:space="preserve"> programado para desempeñar funciones comerciales o técnicas específicas e interactuar con los usuarios comerciales o técnicos del Sistema, y que aparece identificado como tal en el apéndice 4 del Convenio</w:t>
            </w:r>
            <w:r w:rsidR="00411BE9" w:rsidRPr="00334BC2">
              <w:rPr>
                <w:sz w:val="22"/>
                <w:szCs w:val="22"/>
              </w:rPr>
              <w:t xml:space="preserve"> Contractual</w:t>
            </w:r>
            <w:r w:rsidRPr="00334BC2">
              <w:rPr>
                <w:sz w:val="22"/>
                <w:szCs w:val="22"/>
              </w:rPr>
              <w:t xml:space="preserve">, así como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de aplicación.</w:t>
            </w:r>
          </w:p>
          <w:p w14:paraId="110E43A8" w14:textId="379C2F69"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F772EC" w:rsidRPr="00334BC2">
              <w:rPr>
                <w:sz w:val="22"/>
                <w:szCs w:val="22"/>
              </w:rPr>
              <w:t>software</w:t>
            </w:r>
            <w:r w:rsidRPr="00334BC2">
              <w:rPr>
                <w:sz w:val="22"/>
                <w:szCs w:val="22"/>
              </w:rPr>
              <w:t xml:space="preserve"> estándar” se entiende el </w:t>
            </w:r>
            <w:r w:rsidR="00F772EC" w:rsidRPr="00334BC2">
              <w:rPr>
                <w:sz w:val="22"/>
                <w:szCs w:val="22"/>
              </w:rPr>
              <w:t>software</w:t>
            </w:r>
            <w:r w:rsidRPr="00334BC2">
              <w:rPr>
                <w:sz w:val="22"/>
                <w:szCs w:val="22"/>
              </w:rPr>
              <w:t xml:space="preserve"> identificado como tal en el apéndice 4 del Convenio </w:t>
            </w:r>
            <w:r w:rsidR="008D1A69" w:rsidRPr="00334BC2">
              <w:rPr>
                <w:sz w:val="22"/>
                <w:szCs w:val="22"/>
              </w:rPr>
              <w:t xml:space="preserve">Contractual </w:t>
            </w:r>
            <w:r w:rsidRPr="00334BC2">
              <w:rPr>
                <w:sz w:val="22"/>
                <w:szCs w:val="22"/>
              </w:rPr>
              <w:t xml:space="preserve">y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estándar.</w:t>
            </w:r>
          </w:p>
          <w:p w14:paraId="6B4636AE" w14:textId="6DF80A68" w:rsidR="00A44EB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F772EC" w:rsidRPr="00334BC2">
              <w:rPr>
                <w:sz w:val="22"/>
                <w:szCs w:val="22"/>
              </w:rPr>
              <w:t>software</w:t>
            </w:r>
            <w:r w:rsidRPr="00334BC2">
              <w:rPr>
                <w:sz w:val="22"/>
                <w:szCs w:val="22"/>
              </w:rPr>
              <w:t xml:space="preserve"> personalizado” se entiende el </w:t>
            </w:r>
            <w:r w:rsidR="00F772EC" w:rsidRPr="00334BC2">
              <w:rPr>
                <w:sz w:val="22"/>
                <w:szCs w:val="22"/>
              </w:rPr>
              <w:t>software</w:t>
            </w:r>
            <w:r w:rsidRPr="00334BC2">
              <w:rPr>
                <w:sz w:val="22"/>
                <w:szCs w:val="22"/>
              </w:rPr>
              <w:t xml:space="preserve"> identificado como tal en el apéndice 4 </w:t>
            </w:r>
            <w:r w:rsidR="00B40BFC" w:rsidRPr="00334BC2">
              <w:rPr>
                <w:sz w:val="22"/>
                <w:szCs w:val="22"/>
              </w:rPr>
              <w:br/>
            </w:r>
            <w:r w:rsidRPr="00334BC2">
              <w:rPr>
                <w:sz w:val="22"/>
                <w:szCs w:val="22"/>
              </w:rPr>
              <w:t xml:space="preserve">del Convenio </w:t>
            </w:r>
            <w:r w:rsidR="008D1A69" w:rsidRPr="00334BC2">
              <w:rPr>
                <w:sz w:val="22"/>
                <w:szCs w:val="22"/>
              </w:rPr>
              <w:t xml:space="preserve">Contractual </w:t>
            </w:r>
            <w:r w:rsidRPr="00334BC2">
              <w:rPr>
                <w:sz w:val="22"/>
                <w:szCs w:val="22"/>
              </w:rPr>
              <w:t xml:space="preserve">y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personalizado.</w:t>
            </w:r>
          </w:p>
          <w:p w14:paraId="7FACA951" w14:textId="3C9936A0"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 xml:space="preserve">Por “código fuente” se entiende las estructuras de bases de datos, los diccionarios, las definiciones, los archivos fuente de programas y cualquier otra representación simbólica necesaria para la compilación, la ejecución y el mantenimiento subsiguiente del </w:t>
            </w:r>
            <w:r w:rsidR="00F772EC" w:rsidRPr="00334BC2">
              <w:rPr>
                <w:sz w:val="22"/>
                <w:szCs w:val="22"/>
              </w:rPr>
              <w:t>software</w:t>
            </w:r>
            <w:r w:rsidRPr="00334BC2">
              <w:rPr>
                <w:sz w:val="22"/>
                <w:szCs w:val="22"/>
              </w:rPr>
              <w:t xml:space="preserve"> (</w:t>
            </w:r>
            <w:proofErr w:type="gramStart"/>
            <w:r w:rsidRPr="00334BC2">
              <w:rPr>
                <w:sz w:val="22"/>
                <w:szCs w:val="22"/>
              </w:rPr>
              <w:t>que</w:t>
            </w:r>
            <w:proofErr w:type="gramEnd"/>
            <w:r w:rsidRPr="00334BC2">
              <w:rPr>
                <w:sz w:val="22"/>
                <w:szCs w:val="22"/>
              </w:rPr>
              <w:t xml:space="preserve"> con frecuencia, aunque no exclusivamente, se necesita para el </w:t>
            </w:r>
            <w:r w:rsidR="00F772EC" w:rsidRPr="00334BC2">
              <w:rPr>
                <w:sz w:val="22"/>
                <w:szCs w:val="22"/>
              </w:rPr>
              <w:t>software</w:t>
            </w:r>
            <w:r w:rsidRPr="00334BC2">
              <w:rPr>
                <w:sz w:val="22"/>
                <w:szCs w:val="22"/>
              </w:rPr>
              <w:t xml:space="preserve"> personalizado).</w:t>
            </w:r>
            <w:r w:rsidR="00D310A5" w:rsidRPr="00334BC2">
              <w:rPr>
                <w:sz w:val="22"/>
                <w:szCs w:val="22"/>
              </w:rPr>
              <w:t xml:space="preserve"> </w:t>
            </w:r>
          </w:p>
          <w:p w14:paraId="1DE88F39" w14:textId="5CD15F3B"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“materiales” se entiende toda la documentación en formato impreso o imprimible, y todas las herramientas informativas y de instrucción en cualquier formato (incluido audio, video y texto) y en cualquier medio que se suministren al Proveedor en el marco del Contrato.</w:t>
            </w:r>
          </w:p>
          <w:p w14:paraId="7DCB4EDA" w14:textId="65F9902C"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 xml:space="preserve">Por “materiales estándar” se entiende todos </w:t>
            </w:r>
            <w:r w:rsidR="00B40BFC" w:rsidRPr="00334BC2">
              <w:rPr>
                <w:sz w:val="22"/>
                <w:szCs w:val="22"/>
              </w:rPr>
              <w:br/>
            </w:r>
            <w:r w:rsidRPr="00334BC2">
              <w:rPr>
                <w:sz w:val="22"/>
                <w:szCs w:val="22"/>
              </w:rPr>
              <w:t xml:space="preserve">los materiales no especificados como </w:t>
            </w:r>
            <w:r w:rsidR="00B40BFC" w:rsidRPr="00334BC2">
              <w:rPr>
                <w:sz w:val="22"/>
                <w:szCs w:val="22"/>
              </w:rPr>
              <w:br/>
            </w:r>
            <w:r w:rsidRPr="00334BC2">
              <w:rPr>
                <w:sz w:val="22"/>
                <w:szCs w:val="22"/>
              </w:rPr>
              <w:t>materiales personalizados.</w:t>
            </w:r>
            <w:r w:rsidR="00D310A5" w:rsidRPr="00334BC2">
              <w:rPr>
                <w:sz w:val="22"/>
                <w:szCs w:val="22"/>
              </w:rPr>
              <w:t xml:space="preserve"> </w:t>
            </w:r>
          </w:p>
          <w:p w14:paraId="7B9CF688" w14:textId="00EFFA25"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“materiales personalizado</w:t>
            </w:r>
            <w:r w:rsidR="008D1A69" w:rsidRPr="00334BC2">
              <w:rPr>
                <w:sz w:val="22"/>
                <w:szCs w:val="22"/>
              </w:rPr>
              <w:t>s</w:t>
            </w:r>
            <w:r w:rsidRPr="00334BC2">
              <w:rPr>
                <w:sz w:val="22"/>
                <w:szCs w:val="22"/>
              </w:rPr>
              <w:t xml:space="preserve">” se entiende los materiales elaborados por </w:t>
            </w:r>
            <w:r w:rsidR="008D1A69" w:rsidRPr="00334BC2">
              <w:rPr>
                <w:sz w:val="22"/>
                <w:szCs w:val="22"/>
              </w:rPr>
              <w:t xml:space="preserve">el </w:t>
            </w:r>
            <w:r w:rsidRPr="00334BC2">
              <w:rPr>
                <w:sz w:val="22"/>
                <w:szCs w:val="22"/>
              </w:rPr>
              <w:t xml:space="preserve">Proveedor a expensas del </w:t>
            </w:r>
            <w:r w:rsidRPr="00334BC2">
              <w:rPr>
                <w:sz w:val="22"/>
                <w:szCs w:val="22"/>
              </w:rPr>
              <w:lastRenderedPageBreak/>
              <w:t>Comprador en el marco del Contrato e identificados como tales en el apéndice 5 del Convenio</w:t>
            </w:r>
            <w:r w:rsidR="008D1A69" w:rsidRPr="00334BC2">
              <w:rPr>
                <w:sz w:val="22"/>
                <w:szCs w:val="22"/>
              </w:rPr>
              <w:t xml:space="preserve"> Contractual</w:t>
            </w:r>
            <w:r w:rsidRPr="00334BC2">
              <w:rPr>
                <w:sz w:val="22"/>
                <w:szCs w:val="22"/>
              </w:rPr>
              <w:t xml:space="preserve">, y otros materiales que las partes acuerden por escrito considerar materiales personalizados. </w:t>
            </w:r>
            <w:r w:rsidR="009110CB" w:rsidRPr="00334BC2">
              <w:rPr>
                <w:sz w:val="22"/>
                <w:szCs w:val="22"/>
              </w:rPr>
              <w:t>Incluyen materiales creados a partir de materiales estándar.</w:t>
            </w:r>
          </w:p>
          <w:p w14:paraId="4FAAAAA1" w14:textId="115C1ABC" w:rsidR="00A20832" w:rsidRPr="00334BC2" w:rsidRDefault="00A20832">
            <w:pPr>
              <w:pStyle w:val="Prrafodelista"/>
              <w:keepNext/>
              <w:keepLines/>
              <w:numPr>
                <w:ilvl w:val="0"/>
                <w:numId w:val="44"/>
              </w:numPr>
              <w:spacing w:before="240" w:after="200"/>
              <w:ind w:left="1444" w:hanging="452"/>
              <w:contextualSpacing w:val="0"/>
              <w:outlineLvl w:val="4"/>
              <w:rPr>
                <w:sz w:val="22"/>
                <w:szCs w:val="22"/>
              </w:rPr>
            </w:pPr>
            <w:r w:rsidRPr="00334BC2">
              <w:rPr>
                <w:sz w:val="22"/>
                <w:szCs w:val="22"/>
              </w:rPr>
              <w:t xml:space="preserve">Por “derechos de propiedad intelectual” se entiende todos los derechos de autor, derechos morales, marcas registradas, patentes, y otros derechos intelectuales y de propiedad, títulos e intereses en todo el mundo, ya sea adquiridos, contingentes o futuros, incluidos, entre otras cosas, todos los derechos económicos y todos los derechos de reproducir, reparar, adaptar, modificar, traducir, crear obras derivadas, extraer o reutilizar datos, manufacturar, poner en circulación, publicar, distribuir, vender, licenciar, otorgar una licencia secundaria, transferir, alquilar, arrendar o brindar acceso electrónico, difundir, exhibir, ingresar en memorias de computadoras, o utilizar una parte, o copiar, total o parcialmente, en cualquier forma, directa o indirectamente, o autorizar o asignar a otros a hacerlo. </w:t>
            </w:r>
          </w:p>
          <w:p w14:paraId="6160B9A1" w14:textId="6A29B1B3" w:rsidR="00A20832" w:rsidRPr="00334BC2" w:rsidRDefault="00A20832">
            <w:pPr>
              <w:pStyle w:val="Prrafodelista"/>
              <w:keepNext/>
              <w:keepLines/>
              <w:numPr>
                <w:ilvl w:val="0"/>
                <w:numId w:val="44"/>
              </w:numPr>
              <w:tabs>
                <w:tab w:val="left" w:pos="1721"/>
              </w:tabs>
              <w:spacing w:before="240" w:after="200"/>
              <w:ind w:left="1674" w:hanging="594"/>
              <w:contextualSpacing w:val="0"/>
              <w:outlineLvl w:val="4"/>
              <w:rPr>
                <w:sz w:val="22"/>
                <w:szCs w:val="22"/>
              </w:rPr>
            </w:pPr>
            <w:r w:rsidRPr="00334BC2">
              <w:rPr>
                <w:sz w:val="22"/>
                <w:szCs w:val="22"/>
              </w:rPr>
              <w:t xml:space="preserve">Por “equipos del Proveedor” se entiende todos los equipos, herramientas, aparatos u objetos de cualquier tipo necesarios para la instalación, </w:t>
            </w:r>
            <w:r w:rsidR="00C92CE6" w:rsidRPr="00334BC2">
              <w:rPr>
                <w:sz w:val="22"/>
                <w:szCs w:val="22"/>
              </w:rPr>
              <w:br/>
            </w:r>
            <w:r w:rsidRPr="00334BC2">
              <w:rPr>
                <w:sz w:val="22"/>
                <w:szCs w:val="22"/>
              </w:rPr>
              <w:t>la terminación y el mantenimiento del Sistema que ha de suministrar el Proveedor</w:t>
            </w:r>
            <w:r w:rsidR="009110CB" w:rsidRPr="00334BC2">
              <w:rPr>
                <w:sz w:val="22"/>
                <w:szCs w:val="22"/>
              </w:rPr>
              <w:t>, o durante esas actividades</w:t>
            </w:r>
            <w:r w:rsidRPr="00334BC2">
              <w:rPr>
                <w:sz w:val="22"/>
                <w:szCs w:val="22"/>
              </w:rPr>
              <w:t xml:space="preserve">, pero que no incluyen las tecnologías </w:t>
            </w:r>
            <w:r w:rsidR="00C92CE6" w:rsidRPr="00334BC2">
              <w:rPr>
                <w:sz w:val="22"/>
                <w:szCs w:val="22"/>
              </w:rPr>
              <w:br/>
            </w:r>
            <w:r w:rsidRPr="00334BC2">
              <w:rPr>
                <w:sz w:val="22"/>
                <w:szCs w:val="22"/>
              </w:rPr>
              <w:t xml:space="preserve">de la información ni otros artículos que integran </w:t>
            </w:r>
            <w:r w:rsidR="00C92CE6" w:rsidRPr="00334BC2">
              <w:rPr>
                <w:sz w:val="22"/>
                <w:szCs w:val="22"/>
              </w:rPr>
              <w:br/>
            </w:r>
            <w:r w:rsidRPr="00334BC2">
              <w:rPr>
                <w:sz w:val="22"/>
                <w:szCs w:val="22"/>
              </w:rPr>
              <w:t>el Sistema.</w:t>
            </w:r>
          </w:p>
        </w:tc>
      </w:tr>
      <w:tr w:rsidR="00A20832" w:rsidRPr="00334BC2" w14:paraId="6D9E0759" w14:textId="77777777" w:rsidTr="004313F3">
        <w:tc>
          <w:tcPr>
            <w:tcW w:w="2242" w:type="dxa"/>
          </w:tcPr>
          <w:p w14:paraId="5A978AC3" w14:textId="77777777" w:rsidR="00A20832" w:rsidRPr="00334BC2" w:rsidRDefault="00A20832" w:rsidP="00B40BFC">
            <w:pPr>
              <w:pageBreakBefore/>
              <w:spacing w:after="0"/>
              <w:jc w:val="left"/>
              <w:rPr>
                <w:sz w:val="22"/>
                <w:szCs w:val="22"/>
              </w:rPr>
            </w:pPr>
          </w:p>
        </w:tc>
        <w:tc>
          <w:tcPr>
            <w:tcW w:w="6804" w:type="dxa"/>
          </w:tcPr>
          <w:p w14:paraId="02B341F2" w14:textId="2FCE5A6D" w:rsidR="00A20832" w:rsidRPr="00334BC2" w:rsidRDefault="00B40BFC" w:rsidP="00B40BFC">
            <w:pPr>
              <w:keepNext/>
              <w:keepLines/>
              <w:pageBreakBefore/>
              <w:spacing w:before="240" w:after="200"/>
              <w:ind w:left="1080" w:hanging="547"/>
              <w:outlineLvl w:val="4"/>
              <w:rPr>
                <w:sz w:val="22"/>
                <w:szCs w:val="22"/>
              </w:rPr>
            </w:pPr>
            <w:r w:rsidRPr="00334BC2">
              <w:rPr>
                <w:sz w:val="22"/>
                <w:szCs w:val="22"/>
              </w:rPr>
              <w:t>(</w:t>
            </w:r>
            <w:r w:rsidR="00A20832" w:rsidRPr="00334BC2">
              <w:rPr>
                <w:sz w:val="22"/>
                <w:szCs w:val="22"/>
              </w:rPr>
              <w:t>d)</w:t>
            </w:r>
            <w:r w:rsidR="00A20832" w:rsidRPr="00334BC2">
              <w:rPr>
                <w:sz w:val="22"/>
                <w:szCs w:val="22"/>
              </w:rPr>
              <w:tab/>
              <w:t>Actividades</w:t>
            </w:r>
          </w:p>
          <w:p w14:paraId="31F591FE" w14:textId="781E9850" w:rsidR="00A20832" w:rsidRPr="00334BC2" w:rsidRDefault="00B40BFC" w:rsidP="00B40BFC">
            <w:pPr>
              <w:keepNext/>
              <w:keepLines/>
              <w:pageBreakBefore/>
              <w:spacing w:before="240" w:after="200"/>
              <w:ind w:left="1710" w:hanging="547"/>
              <w:outlineLvl w:val="4"/>
              <w:rPr>
                <w:sz w:val="22"/>
                <w:szCs w:val="22"/>
              </w:rPr>
            </w:pPr>
            <w:r w:rsidRPr="00334BC2">
              <w:rPr>
                <w:sz w:val="22"/>
                <w:szCs w:val="22"/>
              </w:rPr>
              <w:t>(</w:t>
            </w:r>
            <w:r w:rsidR="00A20832" w:rsidRPr="00334BC2">
              <w:rPr>
                <w:sz w:val="22"/>
                <w:szCs w:val="22"/>
              </w:rPr>
              <w:t>i)</w:t>
            </w:r>
            <w:r w:rsidR="00A20832" w:rsidRPr="00334BC2">
              <w:rPr>
                <w:sz w:val="22"/>
                <w:szCs w:val="22"/>
              </w:rPr>
              <w:tab/>
              <w:t>Por “entrega” se entiende la transferencia de los bienes del Proveedor al Comprador de conformidad con la edición más reciente de los Incoterms especificada en el Contrato.</w:t>
            </w:r>
            <w:r w:rsidR="00D310A5" w:rsidRPr="00334BC2">
              <w:rPr>
                <w:sz w:val="22"/>
                <w:szCs w:val="22"/>
              </w:rPr>
              <w:t xml:space="preserve"> </w:t>
            </w:r>
          </w:p>
          <w:p w14:paraId="34EE9624" w14:textId="4BEB2D4F" w:rsidR="00A20832" w:rsidRPr="00334BC2" w:rsidRDefault="00B40BFC"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 xml:space="preserve">Por “instalación” se entiende que el Sistema o un Subsistema especificado en el Contrato está listo para </w:t>
            </w:r>
            <w:r w:rsidR="009110CB" w:rsidRPr="00334BC2">
              <w:rPr>
                <w:sz w:val="22"/>
                <w:szCs w:val="22"/>
              </w:rPr>
              <w:t xml:space="preserve">su puesta en </w:t>
            </w:r>
            <w:r w:rsidR="00A43D61" w:rsidRPr="00334BC2">
              <w:rPr>
                <w:sz w:val="22"/>
                <w:szCs w:val="22"/>
              </w:rPr>
              <w:t>servicio</w:t>
            </w:r>
            <w:r w:rsidR="00A20832" w:rsidRPr="00334BC2">
              <w:rPr>
                <w:sz w:val="22"/>
                <w:szCs w:val="22"/>
              </w:rPr>
              <w:t>, tal como se dispone en la cláusula 26 de las CGC (</w:t>
            </w:r>
            <w:r w:rsidR="00A43D61" w:rsidRPr="00334BC2">
              <w:rPr>
                <w:sz w:val="22"/>
                <w:szCs w:val="22"/>
              </w:rPr>
              <w:t>“</w:t>
            </w:r>
            <w:r w:rsidR="00A20832" w:rsidRPr="00334BC2">
              <w:rPr>
                <w:sz w:val="22"/>
                <w:szCs w:val="22"/>
              </w:rPr>
              <w:t>Instalación</w:t>
            </w:r>
            <w:r w:rsidR="00A43D61" w:rsidRPr="00334BC2">
              <w:rPr>
                <w:sz w:val="22"/>
                <w:szCs w:val="22"/>
              </w:rPr>
              <w:t>”</w:t>
            </w:r>
            <w:r w:rsidR="00A20832" w:rsidRPr="00334BC2">
              <w:rPr>
                <w:sz w:val="22"/>
                <w:szCs w:val="22"/>
              </w:rPr>
              <w:t>).</w:t>
            </w:r>
          </w:p>
          <w:p w14:paraId="4002BDE4" w14:textId="50292649" w:rsidR="00A20832" w:rsidRPr="00334BC2" w:rsidRDefault="00B40BFC"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t xml:space="preserve">Por “ensayos previos a la puesta en servicio” se entiende las pruebas, verificaciones y otras actividades requeridas que pueden aparecer especificadas en los requisitos técnicos que ha </w:t>
            </w:r>
            <w:r w:rsidRPr="00334BC2">
              <w:rPr>
                <w:sz w:val="22"/>
                <w:szCs w:val="22"/>
              </w:rPr>
              <w:br/>
            </w:r>
            <w:r w:rsidR="00A20832" w:rsidRPr="00334BC2">
              <w:rPr>
                <w:sz w:val="22"/>
                <w:szCs w:val="22"/>
              </w:rPr>
              <w:t xml:space="preserve">de llevar a cabo el Proveedor en preparación </w:t>
            </w:r>
            <w:r w:rsidRPr="00334BC2">
              <w:rPr>
                <w:sz w:val="22"/>
                <w:szCs w:val="22"/>
              </w:rPr>
              <w:br/>
            </w:r>
            <w:r w:rsidR="00A20832" w:rsidRPr="00334BC2">
              <w:rPr>
                <w:sz w:val="22"/>
                <w:szCs w:val="22"/>
              </w:rPr>
              <w:t xml:space="preserve">para la puesta en servicio del Sistema, conforme </w:t>
            </w:r>
            <w:r w:rsidRPr="00334BC2">
              <w:rPr>
                <w:sz w:val="22"/>
                <w:szCs w:val="22"/>
              </w:rPr>
              <w:br/>
            </w:r>
            <w:r w:rsidR="00A20832" w:rsidRPr="00334BC2">
              <w:rPr>
                <w:sz w:val="22"/>
                <w:szCs w:val="22"/>
              </w:rPr>
              <w:t>a lo dispuesto en la cláusula 26 de las CGC (</w:t>
            </w:r>
            <w:r w:rsidR="00A43D61" w:rsidRPr="00334BC2">
              <w:rPr>
                <w:sz w:val="22"/>
                <w:szCs w:val="22"/>
              </w:rPr>
              <w:t>“</w:t>
            </w:r>
            <w:r w:rsidR="00A20832" w:rsidRPr="00334BC2">
              <w:rPr>
                <w:sz w:val="22"/>
                <w:szCs w:val="22"/>
              </w:rPr>
              <w:t>Instalación</w:t>
            </w:r>
            <w:r w:rsidR="00A43D61" w:rsidRPr="00334BC2">
              <w:rPr>
                <w:sz w:val="22"/>
                <w:szCs w:val="22"/>
              </w:rPr>
              <w:t>”</w:t>
            </w:r>
            <w:r w:rsidR="00A20832" w:rsidRPr="00334BC2">
              <w:rPr>
                <w:sz w:val="22"/>
                <w:szCs w:val="22"/>
              </w:rPr>
              <w:t>).</w:t>
            </w:r>
          </w:p>
          <w:p w14:paraId="443BB35D" w14:textId="2DF2F5B6" w:rsidR="00A20832" w:rsidRPr="00334BC2" w:rsidRDefault="00B40BFC"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iv</w:t>
            </w:r>
            <w:proofErr w:type="spellEnd"/>
            <w:r w:rsidR="00A20832" w:rsidRPr="00334BC2">
              <w:rPr>
                <w:sz w:val="22"/>
                <w:szCs w:val="22"/>
              </w:rPr>
              <w:t>)</w:t>
            </w:r>
            <w:r w:rsidR="00A20832" w:rsidRPr="00334BC2">
              <w:rPr>
                <w:sz w:val="22"/>
                <w:szCs w:val="22"/>
              </w:rPr>
              <w:tab/>
              <w:t xml:space="preserve"> Por “puesta en servicio” se entiende la operación del Sistema o </w:t>
            </w:r>
            <w:r w:rsidR="009110CB" w:rsidRPr="00334BC2">
              <w:rPr>
                <w:sz w:val="22"/>
                <w:szCs w:val="22"/>
              </w:rPr>
              <w:t xml:space="preserve">de </w:t>
            </w:r>
            <w:r w:rsidR="00A20832" w:rsidRPr="00334BC2">
              <w:rPr>
                <w:sz w:val="22"/>
                <w:szCs w:val="22"/>
              </w:rPr>
              <w:t xml:space="preserve">cualquier Subsistema por el </w:t>
            </w:r>
            <w:r w:rsidR="00086489" w:rsidRPr="00334BC2">
              <w:rPr>
                <w:sz w:val="22"/>
                <w:szCs w:val="22"/>
              </w:rPr>
              <w:t xml:space="preserve">Proveedor </w:t>
            </w:r>
            <w:r w:rsidR="00A20832" w:rsidRPr="00334BC2">
              <w:rPr>
                <w:sz w:val="22"/>
                <w:szCs w:val="22"/>
              </w:rPr>
              <w:t xml:space="preserve">después de la instalación, operación </w:t>
            </w:r>
            <w:r w:rsidRPr="00334BC2">
              <w:rPr>
                <w:sz w:val="22"/>
                <w:szCs w:val="22"/>
              </w:rPr>
              <w:br/>
            </w:r>
            <w:r w:rsidR="00A20832" w:rsidRPr="00334BC2">
              <w:rPr>
                <w:sz w:val="22"/>
                <w:szCs w:val="22"/>
              </w:rPr>
              <w:t>que ha de realizar el Proveedor de conformidad con lo dispuesto en la cláusula 27.1 (</w:t>
            </w:r>
            <w:r w:rsidR="00A43D61" w:rsidRPr="00334BC2">
              <w:rPr>
                <w:sz w:val="22"/>
                <w:szCs w:val="22"/>
              </w:rPr>
              <w:t>“</w:t>
            </w:r>
            <w:r w:rsidR="00A20832" w:rsidRPr="00334BC2">
              <w:rPr>
                <w:sz w:val="22"/>
                <w:szCs w:val="22"/>
              </w:rPr>
              <w:t xml:space="preserve">Puesta en </w:t>
            </w:r>
            <w:r w:rsidR="009110CB" w:rsidRPr="00334BC2">
              <w:rPr>
                <w:sz w:val="22"/>
                <w:szCs w:val="22"/>
              </w:rPr>
              <w:t>s</w:t>
            </w:r>
            <w:r w:rsidR="00A20832" w:rsidRPr="00334BC2">
              <w:rPr>
                <w:sz w:val="22"/>
                <w:szCs w:val="22"/>
              </w:rPr>
              <w:t>ervicio</w:t>
            </w:r>
            <w:r w:rsidR="00A43D61" w:rsidRPr="00334BC2">
              <w:rPr>
                <w:sz w:val="22"/>
                <w:szCs w:val="22"/>
              </w:rPr>
              <w:t>”</w:t>
            </w:r>
            <w:r w:rsidR="00A20832" w:rsidRPr="00334BC2">
              <w:rPr>
                <w:sz w:val="22"/>
                <w:szCs w:val="22"/>
              </w:rPr>
              <w:t>) con el fin de realizar las pruebas de aceptación operativa.</w:t>
            </w:r>
          </w:p>
          <w:p w14:paraId="415CC0F7" w14:textId="692EA199" w:rsidR="00A20832" w:rsidRPr="00334BC2" w:rsidRDefault="00B40BFC" w:rsidP="00B40BFC">
            <w:pPr>
              <w:pageBreakBefore/>
              <w:spacing w:after="200"/>
              <w:ind w:left="1620" w:hanging="547"/>
              <w:rPr>
                <w:spacing w:val="-2"/>
                <w:sz w:val="22"/>
                <w:szCs w:val="22"/>
              </w:rPr>
            </w:pPr>
            <w:r w:rsidRPr="00334BC2">
              <w:rPr>
                <w:spacing w:val="-2"/>
                <w:sz w:val="22"/>
                <w:szCs w:val="22"/>
              </w:rPr>
              <w:t>(</w:t>
            </w:r>
            <w:r w:rsidR="00A20832" w:rsidRPr="00334BC2">
              <w:rPr>
                <w:spacing w:val="-2"/>
                <w:sz w:val="22"/>
                <w:szCs w:val="22"/>
              </w:rPr>
              <w:t>v)</w:t>
            </w:r>
            <w:r w:rsidR="00A20832" w:rsidRPr="00334BC2">
              <w:rPr>
                <w:spacing w:val="-2"/>
                <w:sz w:val="22"/>
                <w:szCs w:val="22"/>
              </w:rPr>
              <w:tab/>
              <w:t>Por “pruebas de aceptación operativa” se entiende las pruebas especificadas en los requisitos técnicos y</w:t>
            </w:r>
            <w:r w:rsidR="00FA0218" w:rsidRPr="00334BC2">
              <w:rPr>
                <w:spacing w:val="-2"/>
                <w:sz w:val="22"/>
                <w:szCs w:val="22"/>
              </w:rPr>
              <w:t xml:space="preserve"> </w:t>
            </w:r>
            <w:r w:rsidRPr="00334BC2">
              <w:rPr>
                <w:spacing w:val="-2"/>
                <w:sz w:val="22"/>
                <w:szCs w:val="22"/>
              </w:rPr>
              <w:br/>
            </w:r>
            <w:r w:rsidR="00FA0218" w:rsidRPr="00334BC2">
              <w:rPr>
                <w:spacing w:val="-2"/>
                <w:sz w:val="22"/>
                <w:szCs w:val="22"/>
              </w:rPr>
              <w:t>en</w:t>
            </w:r>
            <w:r w:rsidR="00A20832" w:rsidRPr="00334BC2">
              <w:rPr>
                <w:spacing w:val="-2"/>
                <w:sz w:val="22"/>
                <w:szCs w:val="22"/>
              </w:rPr>
              <w:t xml:space="preserve"> el </w:t>
            </w:r>
            <w:r w:rsidR="00FA0218" w:rsidRPr="00334BC2">
              <w:rPr>
                <w:spacing w:val="-2"/>
                <w:sz w:val="22"/>
                <w:szCs w:val="22"/>
              </w:rPr>
              <w:t>p</w:t>
            </w:r>
            <w:r w:rsidR="00A20832" w:rsidRPr="00334BC2">
              <w:rPr>
                <w:spacing w:val="-2"/>
                <w:sz w:val="22"/>
                <w:szCs w:val="22"/>
              </w:rPr>
              <w:t xml:space="preserve">lan </w:t>
            </w:r>
            <w:r w:rsidR="00FA0218" w:rsidRPr="00334BC2">
              <w:rPr>
                <w:spacing w:val="-2"/>
                <w:sz w:val="22"/>
                <w:szCs w:val="22"/>
              </w:rPr>
              <w:t>acordado para el</w:t>
            </w:r>
            <w:r w:rsidR="00A20832" w:rsidRPr="00334BC2">
              <w:rPr>
                <w:spacing w:val="-2"/>
                <w:sz w:val="22"/>
                <w:szCs w:val="22"/>
              </w:rPr>
              <w:t xml:space="preserve"> Proyecto que han de llevarse a cabo a cabo para determinar si el Sistema, o un Subsistema especificado puede cumplir los requisitos funcionales y de desempeño especificados en los requisitos técnicos y </w:t>
            </w:r>
            <w:r w:rsidR="00FA0218" w:rsidRPr="00334BC2">
              <w:rPr>
                <w:spacing w:val="-2"/>
                <w:sz w:val="22"/>
                <w:szCs w:val="22"/>
              </w:rPr>
              <w:t xml:space="preserve">en </w:t>
            </w:r>
            <w:r w:rsidR="00A20832" w:rsidRPr="00334BC2">
              <w:rPr>
                <w:spacing w:val="-2"/>
                <w:sz w:val="22"/>
                <w:szCs w:val="22"/>
              </w:rPr>
              <w:t xml:space="preserve">el </w:t>
            </w:r>
            <w:r w:rsidR="00FA0218" w:rsidRPr="00334BC2">
              <w:rPr>
                <w:spacing w:val="-2"/>
                <w:sz w:val="22"/>
                <w:szCs w:val="22"/>
              </w:rPr>
              <w:t>p</w:t>
            </w:r>
            <w:r w:rsidR="00A20832" w:rsidRPr="00334BC2">
              <w:rPr>
                <w:spacing w:val="-2"/>
                <w:sz w:val="22"/>
                <w:szCs w:val="22"/>
              </w:rPr>
              <w:t xml:space="preserve">lan </w:t>
            </w:r>
            <w:r w:rsidR="00FA0218" w:rsidRPr="00334BC2">
              <w:rPr>
                <w:spacing w:val="-2"/>
                <w:sz w:val="22"/>
                <w:szCs w:val="22"/>
              </w:rPr>
              <w:t xml:space="preserve">acordado para el </w:t>
            </w:r>
            <w:r w:rsidR="00A20832" w:rsidRPr="00334BC2">
              <w:rPr>
                <w:spacing w:val="-2"/>
                <w:sz w:val="22"/>
                <w:szCs w:val="22"/>
              </w:rPr>
              <w:t xml:space="preserve">Proyecto, de conformidad con lo dispuesto </w:t>
            </w:r>
            <w:r w:rsidR="001C3361" w:rsidRPr="00334BC2">
              <w:rPr>
                <w:spacing w:val="-2"/>
                <w:sz w:val="22"/>
                <w:szCs w:val="22"/>
              </w:rPr>
              <w:t xml:space="preserve"> </w:t>
            </w:r>
            <w:r w:rsidR="00A20832" w:rsidRPr="00334BC2">
              <w:rPr>
                <w:spacing w:val="-2"/>
                <w:sz w:val="22"/>
                <w:szCs w:val="22"/>
              </w:rPr>
              <w:t>en la cláusula 27.2 de las CGC (</w:t>
            </w:r>
            <w:r w:rsidR="00A43D61" w:rsidRPr="00334BC2">
              <w:rPr>
                <w:spacing w:val="-2"/>
                <w:sz w:val="22"/>
                <w:szCs w:val="22"/>
              </w:rPr>
              <w:t>“</w:t>
            </w:r>
            <w:r w:rsidR="00A20832" w:rsidRPr="00334BC2">
              <w:rPr>
                <w:spacing w:val="-2"/>
                <w:sz w:val="22"/>
                <w:szCs w:val="22"/>
              </w:rPr>
              <w:t>Prueba de aceptación operativa</w:t>
            </w:r>
            <w:r w:rsidR="00A43D61" w:rsidRPr="00334BC2">
              <w:rPr>
                <w:spacing w:val="-2"/>
                <w:sz w:val="22"/>
                <w:szCs w:val="22"/>
              </w:rPr>
              <w:t>”</w:t>
            </w:r>
            <w:r w:rsidR="00A20832" w:rsidRPr="00334BC2">
              <w:rPr>
                <w:spacing w:val="-2"/>
                <w:sz w:val="22"/>
                <w:szCs w:val="22"/>
              </w:rPr>
              <w:t>).</w:t>
            </w:r>
          </w:p>
          <w:p w14:paraId="1E6396D4" w14:textId="523A7157" w:rsidR="00A20832" w:rsidRPr="00334BC2" w:rsidRDefault="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vi)</w:t>
            </w:r>
            <w:r w:rsidR="00A20832" w:rsidRPr="00334BC2">
              <w:rPr>
                <w:sz w:val="22"/>
                <w:szCs w:val="22"/>
              </w:rPr>
              <w:tab/>
              <w:t xml:space="preserve">Por “aceptación operativa” </w:t>
            </w:r>
            <w:r w:rsidR="001C3361" w:rsidRPr="00334BC2">
              <w:rPr>
                <w:sz w:val="22"/>
                <w:szCs w:val="22"/>
              </w:rPr>
              <w:t>(“Aceptación operativa”).</w:t>
            </w:r>
            <w:r w:rsidR="00A20832" w:rsidRPr="00334BC2">
              <w:rPr>
                <w:sz w:val="22"/>
                <w:szCs w:val="22"/>
              </w:rPr>
              <w:t xml:space="preserve">se entiende la aceptación del Sistema (o cualquier Subsistema cuando en el Contrato se prevea la aceptación del Sistema en partes) por el </w:t>
            </w:r>
            <w:r w:rsidR="00FA0218" w:rsidRPr="00334BC2">
              <w:rPr>
                <w:sz w:val="22"/>
                <w:szCs w:val="22"/>
              </w:rPr>
              <w:t>Comprador</w:t>
            </w:r>
            <w:r w:rsidR="00A20832" w:rsidRPr="00334BC2">
              <w:rPr>
                <w:sz w:val="22"/>
                <w:szCs w:val="22"/>
              </w:rPr>
              <w:t>, de conformidad con la </w:t>
            </w:r>
            <w:r w:rsidR="001C3361" w:rsidRPr="00334BC2">
              <w:rPr>
                <w:sz w:val="22"/>
                <w:szCs w:val="22"/>
              </w:rPr>
              <w:t>CGC 27.3</w:t>
            </w:r>
          </w:p>
        </w:tc>
      </w:tr>
      <w:tr w:rsidR="00A20832" w:rsidRPr="00334BC2" w14:paraId="7781BD0B" w14:textId="77777777" w:rsidTr="004313F3">
        <w:tc>
          <w:tcPr>
            <w:tcW w:w="2242" w:type="dxa"/>
          </w:tcPr>
          <w:p w14:paraId="628CD458" w14:textId="77777777" w:rsidR="00A20832" w:rsidRPr="00334BC2" w:rsidRDefault="00A20832" w:rsidP="00B40BFC">
            <w:pPr>
              <w:pageBreakBefore/>
              <w:spacing w:after="0"/>
              <w:jc w:val="left"/>
              <w:rPr>
                <w:sz w:val="22"/>
                <w:szCs w:val="22"/>
              </w:rPr>
            </w:pPr>
          </w:p>
        </w:tc>
        <w:tc>
          <w:tcPr>
            <w:tcW w:w="6804" w:type="dxa"/>
          </w:tcPr>
          <w:p w14:paraId="4FBB2D47" w14:textId="4A26B436" w:rsidR="00A20832" w:rsidRPr="00334BC2" w:rsidRDefault="00B40BFC" w:rsidP="00B40BFC">
            <w:pPr>
              <w:keepNext/>
              <w:keepLines/>
              <w:pageBreakBefore/>
              <w:spacing w:before="240" w:after="200"/>
              <w:ind w:left="1080" w:hanging="547"/>
              <w:outlineLvl w:val="4"/>
              <w:rPr>
                <w:sz w:val="22"/>
                <w:szCs w:val="22"/>
              </w:rPr>
            </w:pPr>
            <w:r w:rsidRPr="00334BC2">
              <w:rPr>
                <w:sz w:val="22"/>
                <w:szCs w:val="22"/>
              </w:rPr>
              <w:t>(</w:t>
            </w:r>
            <w:r w:rsidR="00A20832" w:rsidRPr="00334BC2">
              <w:rPr>
                <w:sz w:val="22"/>
                <w:szCs w:val="22"/>
              </w:rPr>
              <w:t>e)</w:t>
            </w:r>
            <w:r w:rsidR="00A20832" w:rsidRPr="00334BC2">
              <w:rPr>
                <w:sz w:val="22"/>
                <w:szCs w:val="22"/>
              </w:rPr>
              <w:tab/>
              <w:t>Lugar y tiempo</w:t>
            </w:r>
          </w:p>
          <w:p w14:paraId="5AC4D98E" w14:textId="1369D54D" w:rsidR="00A20832" w:rsidRPr="00334BC2" w:rsidRDefault="00106ADE" w:rsidP="00B40BFC">
            <w:pPr>
              <w:pageBreakBefore/>
              <w:spacing w:after="200"/>
              <w:ind w:left="1620" w:hanging="547"/>
              <w:rPr>
                <w:b/>
                <w:sz w:val="22"/>
                <w:szCs w:val="22"/>
              </w:rPr>
            </w:pPr>
            <w:r w:rsidRPr="00334BC2">
              <w:rPr>
                <w:sz w:val="22"/>
                <w:szCs w:val="22"/>
              </w:rPr>
              <w:t>(</w:t>
            </w:r>
            <w:r w:rsidR="00A20832" w:rsidRPr="00334BC2">
              <w:rPr>
                <w:sz w:val="22"/>
                <w:szCs w:val="22"/>
              </w:rPr>
              <w:t>i)</w:t>
            </w:r>
            <w:r w:rsidR="00A20832" w:rsidRPr="00334BC2">
              <w:rPr>
                <w:sz w:val="22"/>
                <w:szCs w:val="22"/>
              </w:rPr>
              <w:tab/>
              <w:t xml:space="preserve">El “país del Comprador” es el </w:t>
            </w:r>
            <w:r w:rsidR="00A20832" w:rsidRPr="00334BC2">
              <w:rPr>
                <w:b/>
                <w:sz w:val="22"/>
                <w:szCs w:val="22"/>
              </w:rPr>
              <w:t>país mencionado en las CEC</w:t>
            </w:r>
            <w:r w:rsidR="00A20832" w:rsidRPr="00334BC2">
              <w:rPr>
                <w:sz w:val="22"/>
                <w:szCs w:val="22"/>
              </w:rPr>
              <w:t>.</w:t>
            </w:r>
          </w:p>
          <w:p w14:paraId="4CDAF17B" w14:textId="2E7DF1D3"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lastRenderedPageBreak/>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 xml:space="preserve">El “país del Proveedor” es el país en el que el Proveedor está legalmente constituido, según se menciona en el </w:t>
            </w:r>
            <w:r w:rsidR="00682589" w:rsidRPr="00334BC2">
              <w:rPr>
                <w:sz w:val="22"/>
                <w:szCs w:val="22"/>
              </w:rPr>
              <w:t>Convenio Contractual</w:t>
            </w:r>
            <w:r w:rsidR="00A20832" w:rsidRPr="00334BC2">
              <w:rPr>
                <w:sz w:val="22"/>
                <w:szCs w:val="22"/>
              </w:rPr>
              <w:t>.</w:t>
            </w:r>
          </w:p>
          <w:p w14:paraId="066ECDCF" w14:textId="05424785"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r>
            <w:r w:rsidR="00A20832" w:rsidRPr="00334BC2">
              <w:rPr>
                <w:b/>
                <w:sz w:val="22"/>
                <w:szCs w:val="22"/>
              </w:rPr>
              <w:t>A menos que en las CEC se especifique lo contrario</w:t>
            </w:r>
            <w:r w:rsidR="00A20832" w:rsidRPr="00334BC2">
              <w:rPr>
                <w:sz w:val="22"/>
                <w:szCs w:val="22"/>
              </w:rPr>
              <w:t>, por “sitio del Proyecto” se entiende el/</w:t>
            </w:r>
            <w:proofErr w:type="gramStart"/>
            <w:r w:rsidR="00A20832" w:rsidRPr="00334BC2">
              <w:rPr>
                <w:sz w:val="22"/>
                <w:szCs w:val="22"/>
              </w:rPr>
              <w:t>los lugar</w:t>
            </w:r>
            <w:proofErr w:type="gramEnd"/>
            <w:r w:rsidR="00A20832" w:rsidRPr="00334BC2">
              <w:rPr>
                <w:sz w:val="22"/>
                <w:szCs w:val="22"/>
              </w:rPr>
              <w:t xml:space="preserve">/es enumerado/s en el cuadro de </w:t>
            </w:r>
            <w:r w:rsidR="00741F39" w:rsidRPr="00334BC2">
              <w:rPr>
                <w:sz w:val="22"/>
                <w:szCs w:val="22"/>
              </w:rPr>
              <w:t xml:space="preserve">información sobre los </w:t>
            </w:r>
            <w:r w:rsidR="00A20832" w:rsidRPr="00334BC2">
              <w:rPr>
                <w:sz w:val="22"/>
                <w:szCs w:val="22"/>
              </w:rPr>
              <w:t xml:space="preserve">sitios </w:t>
            </w:r>
            <w:r w:rsidR="00741F39" w:rsidRPr="00334BC2">
              <w:rPr>
                <w:sz w:val="22"/>
                <w:szCs w:val="22"/>
              </w:rPr>
              <w:t>del Proyecto incluido en</w:t>
            </w:r>
            <w:r w:rsidR="00A20832" w:rsidRPr="00334BC2">
              <w:rPr>
                <w:sz w:val="22"/>
                <w:szCs w:val="22"/>
              </w:rPr>
              <w:t xml:space="preserve"> la sección de requisitos técnicos</w:t>
            </w:r>
            <w:r w:rsidR="00741F39" w:rsidRPr="00334BC2">
              <w:rPr>
                <w:sz w:val="22"/>
                <w:szCs w:val="22"/>
              </w:rPr>
              <w:t>,</w:t>
            </w:r>
            <w:r w:rsidR="00A20832" w:rsidRPr="00334BC2">
              <w:rPr>
                <w:sz w:val="22"/>
                <w:szCs w:val="22"/>
              </w:rPr>
              <w:t xml:space="preserve"> en los que se suministrará e instalará el Sistema.</w:t>
            </w:r>
          </w:p>
          <w:p w14:paraId="63DA34AC" w14:textId="10C270F5"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iv</w:t>
            </w:r>
            <w:proofErr w:type="spellEnd"/>
            <w:r w:rsidR="00A20832" w:rsidRPr="00334BC2">
              <w:rPr>
                <w:sz w:val="22"/>
                <w:szCs w:val="22"/>
              </w:rPr>
              <w:t>)</w:t>
            </w:r>
            <w:r w:rsidR="00A20832" w:rsidRPr="00334BC2">
              <w:rPr>
                <w:sz w:val="22"/>
                <w:szCs w:val="22"/>
              </w:rPr>
              <w:tab/>
              <w:t xml:space="preserve">Por “país elegible” se entiende los países y territorios elegibles para participar en adquisiciones financiadas por el </w:t>
            </w:r>
            <w:r w:rsidR="00BD18BF" w:rsidRPr="00334BC2">
              <w:rPr>
                <w:sz w:val="22"/>
                <w:szCs w:val="22"/>
              </w:rPr>
              <w:t>BID.</w:t>
            </w:r>
          </w:p>
          <w:p w14:paraId="45238659" w14:textId="663768E9"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v)</w:t>
            </w:r>
            <w:r w:rsidR="00A20832" w:rsidRPr="00334BC2">
              <w:rPr>
                <w:sz w:val="22"/>
                <w:szCs w:val="22"/>
              </w:rPr>
              <w:tab/>
              <w:t>Por “día” se entiende día corrido del calendario gregoriano.</w:t>
            </w:r>
          </w:p>
          <w:p w14:paraId="7EE5D254" w14:textId="4E0357AB"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 xml:space="preserve">vi) </w:t>
            </w:r>
            <w:r w:rsidR="00A20832" w:rsidRPr="00334BC2">
              <w:rPr>
                <w:sz w:val="22"/>
                <w:szCs w:val="22"/>
              </w:rPr>
              <w:tab/>
              <w:t>Por “semana” se entiende siete (7) días consecutivos a partir del día en que comienza la semana en el país del Proveedor.</w:t>
            </w:r>
          </w:p>
          <w:p w14:paraId="51C2E417" w14:textId="51C76BBF"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vii</w:t>
            </w:r>
            <w:proofErr w:type="spellEnd"/>
            <w:r w:rsidR="00A20832" w:rsidRPr="00334BC2">
              <w:rPr>
                <w:sz w:val="22"/>
                <w:szCs w:val="22"/>
              </w:rPr>
              <w:t>)</w:t>
            </w:r>
            <w:r w:rsidR="00A20832" w:rsidRPr="00334BC2">
              <w:rPr>
                <w:sz w:val="22"/>
                <w:szCs w:val="22"/>
              </w:rPr>
              <w:tab/>
              <w:t>Por “mes” se entiende el mes calendario del calendario gregoriano.</w:t>
            </w:r>
          </w:p>
          <w:p w14:paraId="3CB51EB2" w14:textId="1B5FB09E"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viii</w:t>
            </w:r>
            <w:proofErr w:type="spellEnd"/>
            <w:r w:rsidR="00A20832" w:rsidRPr="00334BC2">
              <w:rPr>
                <w:sz w:val="22"/>
                <w:szCs w:val="22"/>
              </w:rPr>
              <w:t>)</w:t>
            </w:r>
            <w:r w:rsidR="00A20832" w:rsidRPr="00334BC2">
              <w:rPr>
                <w:sz w:val="22"/>
                <w:szCs w:val="22"/>
              </w:rPr>
              <w:tab/>
              <w:t>Por “año” se entiende doce (12) meses consecutivos.</w:t>
            </w:r>
          </w:p>
          <w:p w14:paraId="1A9D7852" w14:textId="1919C38E"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ix</w:t>
            </w:r>
            <w:proofErr w:type="spellEnd"/>
            <w:r w:rsidR="00A20832" w:rsidRPr="00334BC2">
              <w:rPr>
                <w:sz w:val="22"/>
                <w:szCs w:val="22"/>
              </w:rPr>
              <w:t>)</w:t>
            </w:r>
            <w:r w:rsidR="00A20832" w:rsidRPr="00334BC2">
              <w:rPr>
                <w:sz w:val="22"/>
                <w:szCs w:val="22"/>
              </w:rPr>
              <w:tab/>
              <w:t xml:space="preserve">Por “fecha </w:t>
            </w:r>
            <w:r w:rsidR="008B6E41" w:rsidRPr="00334BC2">
              <w:rPr>
                <w:sz w:val="22"/>
                <w:szCs w:val="22"/>
              </w:rPr>
              <w:t>de entrada en vigor</w:t>
            </w:r>
            <w:r w:rsidR="00A20832" w:rsidRPr="00334BC2">
              <w:rPr>
                <w:sz w:val="22"/>
                <w:szCs w:val="22"/>
              </w:rPr>
              <w:t xml:space="preserve">” se entiende la fecha en la que se cumplen todas las condiciones especificadas en el artículo 3 (Fecha </w:t>
            </w:r>
            <w:r w:rsidR="008B6E41" w:rsidRPr="00334BC2">
              <w:rPr>
                <w:sz w:val="22"/>
                <w:szCs w:val="22"/>
              </w:rPr>
              <w:t xml:space="preserve">de entrada en vigor </w:t>
            </w:r>
            <w:r w:rsidR="00A20832" w:rsidRPr="00334BC2">
              <w:rPr>
                <w:sz w:val="22"/>
                <w:szCs w:val="22"/>
              </w:rPr>
              <w:t xml:space="preserve">para determinar el plazo para </w:t>
            </w:r>
            <w:r w:rsidR="00413A3A" w:rsidRPr="00334BC2">
              <w:rPr>
                <w:sz w:val="22"/>
                <w:szCs w:val="22"/>
              </w:rPr>
              <w:t xml:space="preserve">obtener </w:t>
            </w:r>
            <w:r w:rsidR="00A20832" w:rsidRPr="00334BC2">
              <w:rPr>
                <w:sz w:val="22"/>
                <w:szCs w:val="22"/>
              </w:rPr>
              <w:t xml:space="preserve">la aceptación operativa) del Convenio </w:t>
            </w:r>
            <w:r w:rsidR="008B6E41" w:rsidRPr="00334BC2">
              <w:rPr>
                <w:sz w:val="22"/>
                <w:szCs w:val="22"/>
              </w:rPr>
              <w:t xml:space="preserve">Contractual </w:t>
            </w:r>
            <w:r w:rsidR="00A20832" w:rsidRPr="00334BC2">
              <w:rPr>
                <w:sz w:val="22"/>
                <w:szCs w:val="22"/>
              </w:rPr>
              <w:t>con el propósito de determinar las fechas entrega, instalación y aceptación operativa para el Sistema o los Subsistemas.</w:t>
            </w:r>
          </w:p>
          <w:p w14:paraId="261DA886" w14:textId="6AB5F849"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x)</w:t>
            </w:r>
            <w:r w:rsidR="00A20832" w:rsidRPr="00334BC2">
              <w:rPr>
                <w:sz w:val="22"/>
                <w:szCs w:val="22"/>
              </w:rPr>
              <w:tab/>
              <w:t xml:space="preserve">Por “período del Contrato” se entiende el período durante el cual este Contrato rige las relaciones y obligaciones del Comprador y </w:t>
            </w:r>
            <w:r w:rsidR="008B6E41" w:rsidRPr="00334BC2">
              <w:rPr>
                <w:sz w:val="22"/>
                <w:szCs w:val="22"/>
              </w:rPr>
              <w:t>d</w:t>
            </w:r>
            <w:r w:rsidR="00A20832" w:rsidRPr="00334BC2">
              <w:rPr>
                <w:sz w:val="22"/>
                <w:szCs w:val="22"/>
              </w:rPr>
              <w:t xml:space="preserve">el Proveedor con respecto al Sistema. </w:t>
            </w:r>
            <w:r w:rsidR="00A20832" w:rsidRPr="00334BC2">
              <w:rPr>
                <w:b/>
                <w:sz w:val="22"/>
                <w:szCs w:val="22"/>
              </w:rPr>
              <w:t>A menos que en las CEC</w:t>
            </w:r>
            <w:r w:rsidR="00997CAB" w:rsidRPr="00334BC2">
              <w:rPr>
                <w:b/>
                <w:sz w:val="22"/>
                <w:szCs w:val="22"/>
              </w:rPr>
              <w:t xml:space="preserve"> se especifique otra cosa</w:t>
            </w:r>
            <w:r w:rsidR="00A20832" w:rsidRPr="00334BC2">
              <w:rPr>
                <w:sz w:val="22"/>
                <w:szCs w:val="22"/>
              </w:rPr>
              <w:t>, el Contrato seguirá en vigencia hasta que el Sistema Informático y todos los servicios se hayan suministrado, salvo que el Contrato se rescinda anticipadamente conforme a lo dispuesto en sus cláusulas.</w:t>
            </w:r>
          </w:p>
          <w:p w14:paraId="5AD6E223" w14:textId="73479328"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xi)</w:t>
            </w:r>
            <w:r w:rsidR="00A20832" w:rsidRPr="00334BC2">
              <w:rPr>
                <w:sz w:val="22"/>
                <w:szCs w:val="22"/>
              </w:rPr>
              <w:tab/>
              <w:t xml:space="preserve">Por “período de responsabilidad por defectos” (también denominado “período de garantía”) se entiende el período de validez de las garantías proporcionadas por el Proveedor a partir de la fecha del certificado de aceptación operativa del Sistema o </w:t>
            </w:r>
            <w:r w:rsidR="00997CAB" w:rsidRPr="00334BC2">
              <w:rPr>
                <w:sz w:val="22"/>
                <w:szCs w:val="22"/>
              </w:rPr>
              <w:t xml:space="preserve">de </w:t>
            </w:r>
            <w:r w:rsidR="00A20832" w:rsidRPr="00334BC2">
              <w:rPr>
                <w:sz w:val="22"/>
                <w:szCs w:val="22"/>
              </w:rPr>
              <w:t xml:space="preserve">los Subsistemas, durante el cual el Proveedor es responsable de los defectos con respecto al Sistema (o </w:t>
            </w:r>
            <w:r w:rsidR="00997CAB" w:rsidRPr="00334BC2">
              <w:rPr>
                <w:sz w:val="22"/>
                <w:szCs w:val="22"/>
              </w:rPr>
              <w:t xml:space="preserve">a </w:t>
            </w:r>
            <w:r w:rsidR="00A20832" w:rsidRPr="00334BC2">
              <w:rPr>
                <w:sz w:val="22"/>
                <w:szCs w:val="22"/>
              </w:rPr>
              <w:t xml:space="preserve">los Subsistemas que </w:t>
            </w:r>
            <w:r w:rsidR="00A20832" w:rsidRPr="00334BC2">
              <w:rPr>
                <w:sz w:val="22"/>
                <w:szCs w:val="22"/>
              </w:rPr>
              <w:lastRenderedPageBreak/>
              <w:t>corresponda</w:t>
            </w:r>
            <w:r w:rsidR="00997CAB" w:rsidRPr="00334BC2">
              <w:rPr>
                <w:sz w:val="22"/>
                <w:szCs w:val="22"/>
              </w:rPr>
              <w:t>n</w:t>
            </w:r>
            <w:r w:rsidR="00A20832" w:rsidRPr="00334BC2">
              <w:rPr>
                <w:sz w:val="22"/>
                <w:szCs w:val="22"/>
              </w:rPr>
              <w:t>), de conformidad con lo dispuesto en la cláusula 29 de las CGC (Responsabilidad por defectos).</w:t>
            </w:r>
          </w:p>
          <w:p w14:paraId="00AE412B" w14:textId="5D8B6A84"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xii</w:t>
            </w:r>
            <w:proofErr w:type="spellEnd"/>
            <w:r w:rsidR="00A20832" w:rsidRPr="00334BC2">
              <w:rPr>
                <w:sz w:val="22"/>
                <w:szCs w:val="22"/>
              </w:rPr>
              <w:t>)</w:t>
            </w:r>
            <w:r w:rsidR="00A20832" w:rsidRPr="00334BC2">
              <w:rPr>
                <w:sz w:val="22"/>
                <w:szCs w:val="22"/>
              </w:rPr>
              <w:tab/>
              <w:t>Por “período de cobertura” se entiende los días de la semana y las horas de esos días durante los cuales deben prestarse servicios operacionales, de mantenimiento o de apoyo técnico (si los hubiera).</w:t>
            </w:r>
          </w:p>
          <w:p w14:paraId="3806CA0A" w14:textId="3F67DEAD"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xiii</w:t>
            </w:r>
            <w:proofErr w:type="spellEnd"/>
            <w:r w:rsidR="00A20832" w:rsidRPr="00334BC2">
              <w:rPr>
                <w:sz w:val="22"/>
                <w:szCs w:val="22"/>
              </w:rPr>
              <w:t xml:space="preserve">) Por “período de servicios </w:t>
            </w:r>
            <w:proofErr w:type="spellStart"/>
            <w:r w:rsidR="00A20832" w:rsidRPr="00334BC2">
              <w:rPr>
                <w:sz w:val="22"/>
                <w:szCs w:val="22"/>
              </w:rPr>
              <w:t>posgarantía</w:t>
            </w:r>
            <w:proofErr w:type="spellEnd"/>
            <w:r w:rsidR="00A20832" w:rsidRPr="00334BC2">
              <w:rPr>
                <w:sz w:val="22"/>
                <w:szCs w:val="22"/>
              </w:rPr>
              <w:t xml:space="preserve">” se entiende la cantidad de años </w:t>
            </w:r>
            <w:r w:rsidR="00F772EC" w:rsidRPr="00334BC2">
              <w:rPr>
                <w:b/>
                <w:sz w:val="22"/>
                <w:szCs w:val="22"/>
              </w:rPr>
              <w:t>definidos en las CEC</w:t>
            </w:r>
            <w:r w:rsidR="00A20832" w:rsidRPr="00334BC2">
              <w:rPr>
                <w:sz w:val="22"/>
                <w:szCs w:val="22"/>
              </w:rPr>
              <w:t xml:space="preserve"> (si los hubiera), a partir del vencimiento del período de garantía, durante el cual el proveedor podrá estar obligado a proporcionar licencias de software, mantenimiento o servicios de apoyo técnico para el Sistema, ya sea en el marco de este Contrato o de contratos separados.</w:t>
            </w:r>
            <w:r w:rsidR="00D310A5" w:rsidRPr="00334BC2">
              <w:rPr>
                <w:sz w:val="22"/>
                <w:szCs w:val="22"/>
              </w:rPr>
              <w:t xml:space="preserve"> </w:t>
            </w:r>
          </w:p>
        </w:tc>
      </w:tr>
      <w:tr w:rsidR="00A20832" w:rsidRPr="00334BC2" w14:paraId="643F4A7E" w14:textId="77777777" w:rsidTr="004313F3">
        <w:tc>
          <w:tcPr>
            <w:tcW w:w="2242" w:type="dxa"/>
          </w:tcPr>
          <w:p w14:paraId="473E4B60" w14:textId="61DB1753" w:rsidR="00A20832" w:rsidRPr="00334BC2" w:rsidRDefault="00A20832" w:rsidP="00A35BE3">
            <w:pPr>
              <w:pStyle w:val="Head62"/>
              <w:rPr>
                <w:sz w:val="22"/>
                <w:szCs w:val="22"/>
              </w:rPr>
            </w:pPr>
            <w:bookmarkStart w:id="777" w:name="_Toc277233319"/>
            <w:bookmarkStart w:id="778" w:name="_Toc488959018"/>
            <w:r w:rsidRPr="00334BC2">
              <w:rPr>
                <w:sz w:val="22"/>
                <w:szCs w:val="22"/>
              </w:rPr>
              <w:lastRenderedPageBreak/>
              <w:t>2.</w:t>
            </w:r>
            <w:r w:rsidRPr="00334BC2">
              <w:rPr>
                <w:sz w:val="22"/>
                <w:szCs w:val="22"/>
              </w:rPr>
              <w:tab/>
              <w:t>Documentos del</w:t>
            </w:r>
            <w:r w:rsidR="00106ADE" w:rsidRPr="00334BC2">
              <w:rPr>
                <w:sz w:val="22"/>
                <w:szCs w:val="22"/>
              </w:rPr>
              <w:t> </w:t>
            </w:r>
            <w:r w:rsidRPr="00334BC2">
              <w:rPr>
                <w:sz w:val="22"/>
                <w:szCs w:val="22"/>
              </w:rPr>
              <w:t>Contrato</w:t>
            </w:r>
            <w:bookmarkEnd w:id="777"/>
            <w:bookmarkEnd w:id="778"/>
          </w:p>
        </w:tc>
        <w:tc>
          <w:tcPr>
            <w:tcW w:w="6804" w:type="dxa"/>
          </w:tcPr>
          <w:p w14:paraId="3BDE8FCC" w14:textId="7A1C4776" w:rsidR="00A20832" w:rsidRPr="00334BC2" w:rsidRDefault="00A20832" w:rsidP="00B40BFC">
            <w:pPr>
              <w:keepNext/>
              <w:keepLines/>
              <w:spacing w:before="240" w:after="200"/>
              <w:ind w:left="547" w:hanging="547"/>
              <w:outlineLvl w:val="4"/>
              <w:rPr>
                <w:sz w:val="22"/>
                <w:szCs w:val="22"/>
              </w:rPr>
            </w:pPr>
            <w:r w:rsidRPr="00334BC2">
              <w:rPr>
                <w:sz w:val="22"/>
                <w:szCs w:val="22"/>
              </w:rPr>
              <w:t>2.1</w:t>
            </w:r>
            <w:r w:rsidRPr="00334BC2">
              <w:rPr>
                <w:sz w:val="22"/>
                <w:szCs w:val="22"/>
              </w:rPr>
              <w:tab/>
              <w:t xml:space="preserve">Con sujeción al artículo 1.2 (Orden de precedencia) del </w:t>
            </w:r>
            <w:r w:rsidR="00971857" w:rsidRPr="00334BC2">
              <w:rPr>
                <w:sz w:val="22"/>
                <w:szCs w:val="22"/>
              </w:rPr>
              <w:t>Convenio Contractual</w:t>
            </w:r>
            <w:r w:rsidRPr="00334BC2">
              <w:rPr>
                <w:sz w:val="22"/>
                <w:szCs w:val="22"/>
              </w:rPr>
              <w:t>, todos los documentos que forman parte del Contrato (y todas las partes de esos documentos) deberán ser correlativos y complementarios, y explicarse mutuamente. El Contrato deberá leerse como un todo.</w:t>
            </w:r>
          </w:p>
        </w:tc>
      </w:tr>
      <w:tr w:rsidR="00A20832" w:rsidRPr="00334BC2" w14:paraId="6F7F66FD" w14:textId="77777777" w:rsidTr="004313F3">
        <w:trPr>
          <w:cantSplit/>
        </w:trPr>
        <w:tc>
          <w:tcPr>
            <w:tcW w:w="2242" w:type="dxa"/>
          </w:tcPr>
          <w:p w14:paraId="6B19A541" w14:textId="0C725A85" w:rsidR="00A20832" w:rsidRPr="00334BC2" w:rsidRDefault="00A20832" w:rsidP="00A35BE3">
            <w:pPr>
              <w:pStyle w:val="Head62"/>
              <w:rPr>
                <w:sz w:val="22"/>
                <w:szCs w:val="22"/>
              </w:rPr>
            </w:pPr>
            <w:r w:rsidRPr="00334BC2">
              <w:rPr>
                <w:sz w:val="22"/>
                <w:szCs w:val="22"/>
              </w:rPr>
              <w:t>3.</w:t>
            </w:r>
            <w:r w:rsidRPr="00334BC2">
              <w:rPr>
                <w:sz w:val="22"/>
                <w:szCs w:val="22"/>
              </w:rPr>
              <w:tab/>
              <w:t>Interpretación</w:t>
            </w:r>
          </w:p>
        </w:tc>
        <w:tc>
          <w:tcPr>
            <w:tcW w:w="6804" w:type="dxa"/>
          </w:tcPr>
          <w:p w14:paraId="51E59484"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3.1</w:t>
            </w:r>
            <w:r w:rsidRPr="00334BC2">
              <w:rPr>
                <w:sz w:val="22"/>
                <w:szCs w:val="22"/>
              </w:rPr>
              <w:tab/>
              <w:t>Idioma obligatorio</w:t>
            </w:r>
          </w:p>
        </w:tc>
      </w:tr>
      <w:tr w:rsidR="00A20832" w:rsidRPr="00334BC2" w14:paraId="3D5908EA" w14:textId="77777777" w:rsidTr="004313F3">
        <w:tc>
          <w:tcPr>
            <w:tcW w:w="2242" w:type="dxa"/>
          </w:tcPr>
          <w:p w14:paraId="059EEC5A" w14:textId="77777777" w:rsidR="00A20832" w:rsidRPr="00334BC2" w:rsidRDefault="00A20832" w:rsidP="00A35BE3">
            <w:pPr>
              <w:spacing w:after="0"/>
              <w:jc w:val="left"/>
              <w:rPr>
                <w:sz w:val="22"/>
                <w:szCs w:val="22"/>
              </w:rPr>
            </w:pPr>
          </w:p>
        </w:tc>
        <w:tc>
          <w:tcPr>
            <w:tcW w:w="6804" w:type="dxa"/>
          </w:tcPr>
          <w:p w14:paraId="3CDDF6A9" w14:textId="3CE98CD0" w:rsidR="00A20832" w:rsidRPr="00334BC2" w:rsidRDefault="00A20832" w:rsidP="00B40BFC">
            <w:pPr>
              <w:keepNext/>
              <w:keepLines/>
              <w:spacing w:before="240" w:after="200"/>
              <w:ind w:left="1080" w:hanging="540"/>
              <w:outlineLvl w:val="4"/>
              <w:rPr>
                <w:sz w:val="22"/>
                <w:szCs w:val="22"/>
              </w:rPr>
            </w:pPr>
            <w:r w:rsidRPr="00334BC2">
              <w:rPr>
                <w:sz w:val="22"/>
                <w:szCs w:val="22"/>
              </w:rPr>
              <w:t>3.1.1</w:t>
            </w:r>
            <w:r w:rsidRPr="00334BC2">
              <w:rPr>
                <w:sz w:val="22"/>
                <w:szCs w:val="22"/>
              </w:rPr>
              <w:tab/>
            </w:r>
            <w:r w:rsidRPr="00334BC2">
              <w:rPr>
                <w:b/>
                <w:sz w:val="22"/>
                <w:szCs w:val="22"/>
              </w:rPr>
              <w:t xml:space="preserve"> A menos que en las CEC</w:t>
            </w:r>
            <w:r w:rsidR="00997CAB" w:rsidRPr="00334BC2">
              <w:rPr>
                <w:b/>
                <w:sz w:val="22"/>
                <w:szCs w:val="22"/>
              </w:rPr>
              <w:t xml:space="preserve"> se especifique </w:t>
            </w:r>
            <w:r w:rsidR="00971857" w:rsidRPr="00334BC2">
              <w:rPr>
                <w:b/>
                <w:sz w:val="22"/>
                <w:szCs w:val="22"/>
              </w:rPr>
              <w:t>otra cosa</w:t>
            </w:r>
            <w:r w:rsidRPr="00334BC2">
              <w:rPr>
                <w:sz w:val="22"/>
                <w:szCs w:val="22"/>
              </w:rPr>
              <w:t xml:space="preserve">, todos los documentos del Contrato y la correspondencia relacionada que intercambien el Comprador y el Proveedor </w:t>
            </w:r>
            <w:r w:rsidR="00971857" w:rsidRPr="00334BC2">
              <w:rPr>
                <w:sz w:val="22"/>
                <w:szCs w:val="22"/>
              </w:rPr>
              <w:t xml:space="preserve">deberá </w:t>
            </w:r>
            <w:r w:rsidRPr="00334BC2">
              <w:rPr>
                <w:sz w:val="22"/>
                <w:szCs w:val="22"/>
              </w:rPr>
              <w:t>redactar</w:t>
            </w:r>
            <w:r w:rsidR="00971857" w:rsidRPr="00334BC2">
              <w:rPr>
                <w:sz w:val="22"/>
                <w:szCs w:val="22"/>
              </w:rPr>
              <w:t>se</w:t>
            </w:r>
            <w:r w:rsidRPr="00334BC2">
              <w:rPr>
                <w:sz w:val="22"/>
                <w:szCs w:val="22"/>
              </w:rPr>
              <w:t xml:space="preserve"> en el idioma de es</w:t>
            </w:r>
            <w:r w:rsidR="00971857" w:rsidRPr="00334BC2">
              <w:rPr>
                <w:sz w:val="22"/>
                <w:szCs w:val="22"/>
              </w:rPr>
              <w:t>t</w:t>
            </w:r>
            <w:r w:rsidRPr="00334BC2">
              <w:rPr>
                <w:sz w:val="22"/>
                <w:szCs w:val="22"/>
              </w:rPr>
              <w:t>os documentos de la licitación (</w:t>
            </w:r>
            <w:r w:rsidR="003023FB" w:rsidRPr="00334BC2">
              <w:rPr>
                <w:sz w:val="22"/>
                <w:szCs w:val="22"/>
              </w:rPr>
              <w:t>español</w:t>
            </w:r>
            <w:r w:rsidRPr="00334BC2">
              <w:rPr>
                <w:sz w:val="22"/>
                <w:szCs w:val="22"/>
              </w:rPr>
              <w:t>), y el Contrato se interpretará de conformidad con dicho idioma.</w:t>
            </w:r>
          </w:p>
          <w:p w14:paraId="2A4C938D" w14:textId="781CB8A3" w:rsidR="00A20832" w:rsidRPr="00334BC2" w:rsidRDefault="00A20832" w:rsidP="00B40BFC">
            <w:pPr>
              <w:keepNext/>
              <w:keepLines/>
              <w:spacing w:before="240" w:after="200"/>
              <w:ind w:left="1080" w:hanging="540"/>
              <w:outlineLvl w:val="4"/>
              <w:rPr>
                <w:sz w:val="22"/>
                <w:szCs w:val="22"/>
              </w:rPr>
            </w:pPr>
            <w:r w:rsidRPr="00334BC2">
              <w:rPr>
                <w:sz w:val="22"/>
                <w:szCs w:val="22"/>
              </w:rPr>
              <w:t>3.1.2</w:t>
            </w:r>
            <w:r w:rsidRPr="00334BC2">
              <w:rPr>
                <w:sz w:val="22"/>
                <w:szCs w:val="22"/>
              </w:rPr>
              <w:tab/>
              <w:t xml:space="preserve">Si </w:t>
            </w:r>
            <w:proofErr w:type="gramStart"/>
            <w:r w:rsidRPr="00334BC2">
              <w:rPr>
                <w:sz w:val="22"/>
                <w:szCs w:val="22"/>
              </w:rPr>
              <w:t xml:space="preserve">alguno de los documentos </w:t>
            </w:r>
            <w:r w:rsidR="00971857" w:rsidRPr="00334BC2">
              <w:rPr>
                <w:sz w:val="22"/>
                <w:szCs w:val="22"/>
              </w:rPr>
              <w:t xml:space="preserve">del Contrato </w:t>
            </w:r>
            <w:r w:rsidRPr="00334BC2">
              <w:rPr>
                <w:sz w:val="22"/>
                <w:szCs w:val="22"/>
              </w:rPr>
              <w:t>o la correspondencia relacionada están</w:t>
            </w:r>
            <w:proofErr w:type="gramEnd"/>
            <w:r w:rsidRPr="00334BC2">
              <w:rPr>
                <w:sz w:val="22"/>
                <w:szCs w:val="22"/>
              </w:rPr>
              <w:t xml:space="preserve"> preparados en un idioma distinto del idioma obligatorio conforme a lo dispuesto en la cláusula 3.1.1 de las CEC, la traducción de dichos documentos al idioma obligatorio prevalecerá para las cuestiones relativas a la interpretación. La parte que haya originado dichos documentos sufragará los costos y asumirá los riesgos vinculados con la traducción.</w:t>
            </w:r>
          </w:p>
          <w:p w14:paraId="56C5601D"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3.2</w:t>
            </w:r>
            <w:r w:rsidRPr="00334BC2">
              <w:rPr>
                <w:sz w:val="22"/>
                <w:szCs w:val="22"/>
              </w:rPr>
              <w:tab/>
              <w:t>Singular y plural</w:t>
            </w:r>
          </w:p>
          <w:p w14:paraId="6D0514D8" w14:textId="00E447BE" w:rsidR="00A20832" w:rsidRPr="00334BC2" w:rsidRDefault="00A20832" w:rsidP="00B40BFC">
            <w:pPr>
              <w:keepNext/>
              <w:keepLines/>
              <w:spacing w:before="240" w:after="200"/>
              <w:ind w:left="540"/>
              <w:outlineLvl w:val="4"/>
              <w:rPr>
                <w:sz w:val="22"/>
                <w:szCs w:val="22"/>
              </w:rPr>
            </w:pPr>
            <w:r w:rsidRPr="00334BC2">
              <w:rPr>
                <w:sz w:val="22"/>
                <w:szCs w:val="22"/>
              </w:rPr>
              <w:t xml:space="preserve">El singular incluirá el plural y viceversa, salvo </w:t>
            </w:r>
            <w:r w:rsidR="00971857" w:rsidRPr="00334BC2">
              <w:rPr>
                <w:sz w:val="22"/>
                <w:szCs w:val="22"/>
              </w:rPr>
              <w:t xml:space="preserve">cuando </w:t>
            </w:r>
            <w:r w:rsidRPr="00334BC2">
              <w:rPr>
                <w:sz w:val="22"/>
                <w:szCs w:val="22"/>
              </w:rPr>
              <w:t>el contexto exija otra cosa.</w:t>
            </w:r>
          </w:p>
          <w:p w14:paraId="76FD9A47"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3.3</w:t>
            </w:r>
            <w:r w:rsidRPr="00334BC2">
              <w:rPr>
                <w:sz w:val="22"/>
                <w:szCs w:val="22"/>
              </w:rPr>
              <w:tab/>
              <w:t>Encabezados</w:t>
            </w:r>
          </w:p>
          <w:p w14:paraId="7A1480B6" w14:textId="77777777" w:rsidR="00A20832" w:rsidRPr="00334BC2" w:rsidRDefault="00A20832" w:rsidP="00B40BFC">
            <w:pPr>
              <w:keepNext/>
              <w:keepLines/>
              <w:spacing w:before="240" w:after="200"/>
              <w:ind w:left="540"/>
              <w:outlineLvl w:val="4"/>
              <w:rPr>
                <w:sz w:val="22"/>
                <w:szCs w:val="22"/>
              </w:rPr>
            </w:pPr>
            <w:r w:rsidRPr="00334BC2">
              <w:rPr>
                <w:sz w:val="22"/>
                <w:szCs w:val="22"/>
              </w:rPr>
              <w:t>Los encabezados y las notas marginales de las CGC se incluyen para facilitar la referencia, pero no formarán parte del Contrato ni afectarán su interpretación.</w:t>
            </w:r>
          </w:p>
          <w:p w14:paraId="7F9ACE1C"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3.4</w:t>
            </w:r>
            <w:r w:rsidRPr="00334BC2">
              <w:rPr>
                <w:sz w:val="22"/>
                <w:szCs w:val="22"/>
              </w:rPr>
              <w:tab/>
              <w:t>Personas</w:t>
            </w:r>
          </w:p>
          <w:p w14:paraId="70E1FC15" w14:textId="77777777" w:rsidR="00A20832" w:rsidRPr="00334BC2" w:rsidRDefault="00A20832" w:rsidP="00B40BFC">
            <w:pPr>
              <w:keepNext/>
              <w:keepLines/>
              <w:spacing w:before="240" w:after="200"/>
              <w:ind w:left="540"/>
              <w:outlineLvl w:val="4"/>
              <w:rPr>
                <w:sz w:val="22"/>
                <w:szCs w:val="22"/>
              </w:rPr>
            </w:pPr>
            <w:r w:rsidRPr="00334BC2">
              <w:rPr>
                <w:sz w:val="22"/>
                <w:szCs w:val="22"/>
              </w:rPr>
              <w:t>Las palabras referidas a personas o partes incluirán a empresas, corporaciones y entidades gubernamentales.</w:t>
            </w:r>
          </w:p>
          <w:p w14:paraId="2890B1D5" w14:textId="77777777" w:rsidR="00A20832" w:rsidRPr="00334BC2" w:rsidRDefault="00A20832" w:rsidP="00B40BFC">
            <w:pPr>
              <w:keepNext/>
              <w:keepLines/>
              <w:tabs>
                <w:tab w:val="left" w:pos="540"/>
              </w:tabs>
              <w:spacing w:before="240" w:after="200"/>
              <w:outlineLvl w:val="4"/>
              <w:rPr>
                <w:sz w:val="22"/>
                <w:szCs w:val="22"/>
              </w:rPr>
            </w:pPr>
            <w:r w:rsidRPr="00334BC2">
              <w:rPr>
                <w:sz w:val="22"/>
                <w:szCs w:val="22"/>
              </w:rPr>
              <w:t>3.5</w:t>
            </w:r>
            <w:r w:rsidRPr="00334BC2">
              <w:rPr>
                <w:sz w:val="22"/>
                <w:szCs w:val="22"/>
              </w:rPr>
              <w:tab/>
              <w:t>Incoterms</w:t>
            </w:r>
          </w:p>
          <w:p w14:paraId="52030A20" w14:textId="77777777" w:rsidR="00A20832" w:rsidRPr="00334BC2" w:rsidRDefault="00A20832" w:rsidP="00B40BFC">
            <w:pPr>
              <w:keepNext/>
              <w:keepLines/>
              <w:spacing w:before="240" w:after="200"/>
              <w:ind w:left="547" w:hanging="7"/>
              <w:outlineLvl w:val="4"/>
              <w:rPr>
                <w:sz w:val="22"/>
                <w:szCs w:val="22"/>
              </w:rPr>
            </w:pPr>
            <w:r w:rsidRPr="00334BC2">
              <w:rPr>
                <w:sz w:val="22"/>
                <w:szCs w:val="22"/>
              </w:rPr>
              <w:t>A menos que sea</w:t>
            </w:r>
            <w:r w:rsidR="00971857" w:rsidRPr="00334BC2">
              <w:rPr>
                <w:sz w:val="22"/>
                <w:szCs w:val="22"/>
              </w:rPr>
              <w:t>n</w:t>
            </w:r>
            <w:r w:rsidRPr="00334BC2">
              <w:rPr>
                <w:sz w:val="22"/>
                <w:szCs w:val="22"/>
              </w:rPr>
              <w:t xml:space="preserve"> incompatible</w:t>
            </w:r>
            <w:r w:rsidR="00971857" w:rsidRPr="00334BC2">
              <w:rPr>
                <w:sz w:val="22"/>
                <w:szCs w:val="22"/>
              </w:rPr>
              <w:t>s</w:t>
            </w:r>
            <w:r w:rsidRPr="00334BC2">
              <w:rPr>
                <w:sz w:val="22"/>
                <w:szCs w:val="22"/>
              </w:rPr>
              <w:t xml:space="preserve"> con alguna disposición del Contrato, el significado de los términos comerciales y los derechos y obligaciones de las partes serán los que se establecen en los Incoterms. </w:t>
            </w:r>
          </w:p>
          <w:p w14:paraId="59A84DFB" w14:textId="77777777" w:rsidR="00A20832" w:rsidRPr="00334BC2" w:rsidRDefault="00A20832" w:rsidP="00B40BFC">
            <w:pPr>
              <w:keepNext/>
              <w:keepLines/>
              <w:spacing w:before="240" w:after="200"/>
              <w:ind w:left="547" w:hanging="7"/>
              <w:outlineLvl w:val="4"/>
              <w:rPr>
                <w:sz w:val="22"/>
                <w:szCs w:val="22"/>
              </w:rPr>
            </w:pPr>
            <w:r w:rsidRPr="00334BC2">
              <w:rPr>
                <w:i/>
                <w:sz w:val="22"/>
                <w:szCs w:val="22"/>
              </w:rPr>
              <w:tab/>
            </w:r>
            <w:r w:rsidRPr="00334BC2">
              <w:rPr>
                <w:sz w:val="22"/>
                <w:szCs w:val="22"/>
              </w:rPr>
              <w:t xml:space="preserve">Los Incoterms son las normas internacionales para la interpretación de los términos comerciales publicadas por la Cámara de Comercio Internacional </w:t>
            </w:r>
            <w:r w:rsidR="00EB6598" w:rsidRPr="00334BC2">
              <w:rPr>
                <w:sz w:val="22"/>
                <w:szCs w:val="22"/>
              </w:rPr>
              <w:t xml:space="preserve">(CCI) </w:t>
            </w:r>
            <w:r w:rsidRPr="00334BC2">
              <w:rPr>
                <w:sz w:val="22"/>
                <w:szCs w:val="22"/>
              </w:rPr>
              <w:t xml:space="preserve">(última edición), 38 </w:t>
            </w:r>
            <w:proofErr w:type="spellStart"/>
            <w:r w:rsidRPr="00334BC2">
              <w:rPr>
                <w:sz w:val="22"/>
                <w:szCs w:val="22"/>
              </w:rPr>
              <w:t>Cours</w:t>
            </w:r>
            <w:proofErr w:type="spellEnd"/>
            <w:r w:rsidRPr="00334BC2">
              <w:rPr>
                <w:sz w:val="22"/>
                <w:szCs w:val="22"/>
              </w:rPr>
              <w:t xml:space="preserve"> Albert 1</w:t>
            </w:r>
            <w:r w:rsidRPr="00334BC2">
              <w:rPr>
                <w:sz w:val="22"/>
                <w:szCs w:val="22"/>
                <w:vertAlign w:val="superscript"/>
              </w:rPr>
              <w:t>er</w:t>
            </w:r>
            <w:r w:rsidRPr="00334BC2">
              <w:rPr>
                <w:sz w:val="22"/>
                <w:szCs w:val="22"/>
              </w:rPr>
              <w:t>, 75008 París, Francia.</w:t>
            </w:r>
          </w:p>
          <w:p w14:paraId="166E80CC"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3.6</w:t>
            </w:r>
            <w:r w:rsidRPr="00334BC2">
              <w:rPr>
                <w:sz w:val="22"/>
                <w:szCs w:val="22"/>
              </w:rPr>
              <w:tab/>
              <w:t>Totalidad del acuerdo</w:t>
            </w:r>
          </w:p>
          <w:p w14:paraId="284FDA91" w14:textId="49539F4E" w:rsidR="00A20832" w:rsidRPr="00334BC2" w:rsidRDefault="00A20832" w:rsidP="00B40BFC">
            <w:pPr>
              <w:keepNext/>
              <w:keepLines/>
              <w:spacing w:before="240" w:after="200"/>
              <w:ind w:left="540"/>
              <w:outlineLvl w:val="4"/>
              <w:rPr>
                <w:sz w:val="22"/>
                <w:szCs w:val="22"/>
              </w:rPr>
            </w:pPr>
            <w:r w:rsidRPr="00334BC2">
              <w:rPr>
                <w:sz w:val="22"/>
                <w:szCs w:val="22"/>
              </w:rPr>
              <w:t xml:space="preserve">El Contrato constituye la totalidad de lo acordado entre el Comprador y el Proveedor con respecto al objeto del Contrato y prevalece sobre todas las comunicaciones, negociaciones y acuerdos (escritos o verbales) que hayan tenido lugar entre las partes con respecto al </w:t>
            </w:r>
            <w:r w:rsidRPr="00334BC2">
              <w:rPr>
                <w:sz w:val="22"/>
                <w:szCs w:val="22"/>
              </w:rPr>
              <w:lastRenderedPageBreak/>
              <w:t xml:space="preserve">objeto del Contrato antes de la fecha </w:t>
            </w:r>
            <w:r w:rsidR="00106ADE" w:rsidRPr="00334BC2">
              <w:rPr>
                <w:sz w:val="22"/>
                <w:szCs w:val="22"/>
              </w:rPr>
              <w:br/>
            </w:r>
            <w:r w:rsidRPr="00334BC2">
              <w:rPr>
                <w:sz w:val="22"/>
                <w:szCs w:val="22"/>
              </w:rPr>
              <w:t>de este último.</w:t>
            </w:r>
          </w:p>
          <w:p w14:paraId="1A80B8F5"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3.7</w:t>
            </w:r>
            <w:r w:rsidRPr="00334BC2">
              <w:rPr>
                <w:sz w:val="22"/>
                <w:szCs w:val="22"/>
              </w:rPr>
              <w:tab/>
              <w:t>Enmiendas</w:t>
            </w:r>
          </w:p>
          <w:p w14:paraId="57443F08" w14:textId="50A107AF" w:rsidR="00A20832" w:rsidRPr="00334BC2" w:rsidRDefault="00A20832" w:rsidP="00B40BFC">
            <w:pPr>
              <w:keepNext/>
              <w:keepLines/>
              <w:spacing w:before="240" w:after="200"/>
              <w:ind w:left="540"/>
              <w:outlineLvl w:val="4"/>
              <w:rPr>
                <w:sz w:val="22"/>
                <w:szCs w:val="22"/>
              </w:rPr>
            </w:pPr>
            <w:r w:rsidRPr="00334BC2">
              <w:rPr>
                <w:sz w:val="22"/>
                <w:szCs w:val="22"/>
              </w:rPr>
              <w:t>Ninguna enmienda u otra variación introducida en el Contrato será válida, a menos que se realice por escrito, esté fechada, se refiera expresamente al Contrato, y esté firmada por un representante debidamente autorizado de cada una de las partes.</w:t>
            </w:r>
          </w:p>
          <w:p w14:paraId="7033004D"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3.8</w:t>
            </w:r>
            <w:r w:rsidRPr="00334BC2">
              <w:rPr>
                <w:sz w:val="22"/>
                <w:szCs w:val="22"/>
              </w:rPr>
              <w:tab/>
              <w:t>Proveedor independiente</w:t>
            </w:r>
          </w:p>
          <w:p w14:paraId="6F9F877A" w14:textId="73D10184" w:rsidR="00A20832" w:rsidRPr="00334BC2" w:rsidRDefault="00A20832" w:rsidP="00B40BFC">
            <w:pPr>
              <w:keepNext/>
              <w:keepLines/>
              <w:spacing w:before="240" w:after="200"/>
              <w:ind w:left="547"/>
              <w:outlineLvl w:val="4"/>
              <w:rPr>
                <w:sz w:val="22"/>
                <w:szCs w:val="22"/>
              </w:rPr>
            </w:pPr>
            <w:r w:rsidRPr="00334BC2">
              <w:rPr>
                <w:sz w:val="22"/>
                <w:szCs w:val="22"/>
              </w:rPr>
              <w:t xml:space="preserve">El Proveedor será un proveedor independiente encargado </w:t>
            </w:r>
            <w:r w:rsidR="00106ADE" w:rsidRPr="00334BC2">
              <w:rPr>
                <w:sz w:val="22"/>
                <w:szCs w:val="22"/>
              </w:rPr>
              <w:br/>
            </w:r>
            <w:r w:rsidRPr="00334BC2">
              <w:rPr>
                <w:sz w:val="22"/>
                <w:szCs w:val="22"/>
              </w:rPr>
              <w:t xml:space="preserve">de dar cumplimiento al Contrato. El Contrato no crea </w:t>
            </w:r>
            <w:r w:rsidR="00106ADE" w:rsidRPr="00334BC2">
              <w:rPr>
                <w:sz w:val="22"/>
                <w:szCs w:val="22"/>
              </w:rPr>
              <w:br/>
            </w:r>
            <w:r w:rsidRPr="00334BC2">
              <w:rPr>
                <w:sz w:val="22"/>
                <w:szCs w:val="22"/>
              </w:rPr>
              <w:t xml:space="preserve">ningún organismo, </w:t>
            </w:r>
            <w:r w:rsidR="000107E9" w:rsidRPr="00334BC2">
              <w:rPr>
                <w:sz w:val="22"/>
                <w:szCs w:val="22"/>
              </w:rPr>
              <w:t>APCA</w:t>
            </w:r>
            <w:r w:rsidRPr="00334BC2">
              <w:rPr>
                <w:sz w:val="22"/>
                <w:szCs w:val="22"/>
              </w:rPr>
              <w:t xml:space="preserve"> ni otra relación conjunta entre las partes contratantes.</w:t>
            </w:r>
          </w:p>
          <w:p w14:paraId="561D36C0" w14:textId="5F2827D4" w:rsidR="00A20832" w:rsidRPr="00334BC2" w:rsidRDefault="00A20832" w:rsidP="00B40BFC">
            <w:pPr>
              <w:spacing w:after="200"/>
              <w:ind w:left="547"/>
              <w:rPr>
                <w:spacing w:val="-4"/>
                <w:sz w:val="22"/>
                <w:szCs w:val="22"/>
              </w:rPr>
            </w:pPr>
            <w:r w:rsidRPr="00334BC2">
              <w:rPr>
                <w:spacing w:val="-4"/>
                <w:sz w:val="22"/>
                <w:szCs w:val="22"/>
              </w:rPr>
              <w:t xml:space="preserve">Con sujeción a las disposiciones del Contrato, el Proveedor será exclusivamente responsable de la forma en que se cumpla el Contrato. Todos los empleados, representantes o subcontratistas cuyos servicios utilice el </w:t>
            </w:r>
            <w:r w:rsidR="00971857" w:rsidRPr="00334BC2">
              <w:rPr>
                <w:spacing w:val="-4"/>
                <w:sz w:val="22"/>
                <w:szCs w:val="22"/>
              </w:rPr>
              <w:t xml:space="preserve">Proveedor </w:t>
            </w:r>
            <w:r w:rsidRPr="00334BC2">
              <w:rPr>
                <w:spacing w:val="-4"/>
                <w:sz w:val="22"/>
                <w:szCs w:val="22"/>
              </w:rPr>
              <w:t xml:space="preserve">para dar cumplimiento al Contrato estarán bajo el pleno control del Proveedor y no serán considerados empleados del Comprador, y en ningún caso se entenderá que el Contrato o cualquier subcontrato adjudicado </w:t>
            </w:r>
            <w:r w:rsidR="00106ADE" w:rsidRPr="00334BC2">
              <w:rPr>
                <w:spacing w:val="-4"/>
                <w:sz w:val="22"/>
                <w:szCs w:val="22"/>
              </w:rPr>
              <w:br/>
            </w:r>
            <w:r w:rsidRPr="00334BC2">
              <w:rPr>
                <w:spacing w:val="-4"/>
                <w:sz w:val="22"/>
                <w:szCs w:val="22"/>
              </w:rPr>
              <w:t>por el Proveedor crea relaciones contractuales entre esos empleados, representantes o subcontratistas y el Comprador.</w:t>
            </w:r>
          </w:p>
          <w:p w14:paraId="39CA3F17" w14:textId="41A86EE7" w:rsidR="00A20832" w:rsidRPr="00334BC2" w:rsidRDefault="00A20832" w:rsidP="00B40BFC">
            <w:pPr>
              <w:keepNext/>
              <w:keepLines/>
              <w:spacing w:before="240" w:after="200"/>
              <w:ind w:left="547" w:hanging="547"/>
              <w:outlineLvl w:val="4"/>
              <w:rPr>
                <w:sz w:val="22"/>
                <w:szCs w:val="22"/>
              </w:rPr>
            </w:pPr>
            <w:r w:rsidRPr="00334BC2">
              <w:rPr>
                <w:sz w:val="22"/>
                <w:szCs w:val="22"/>
              </w:rPr>
              <w:t>3.9</w:t>
            </w:r>
            <w:r w:rsidRPr="00334BC2">
              <w:rPr>
                <w:sz w:val="22"/>
                <w:szCs w:val="22"/>
              </w:rPr>
              <w:tab/>
              <w:t xml:space="preserve">Asociaciones </w:t>
            </w:r>
            <w:r w:rsidR="000107E9" w:rsidRPr="00334BC2">
              <w:rPr>
                <w:sz w:val="22"/>
                <w:szCs w:val="22"/>
              </w:rPr>
              <w:t>en participación, consorcios o asociaciones (“APCA”)</w:t>
            </w:r>
          </w:p>
          <w:p w14:paraId="1EE318F1" w14:textId="2EB4A6A3" w:rsidR="00A20832" w:rsidRPr="00334BC2" w:rsidRDefault="00A20832" w:rsidP="00B40BFC">
            <w:pPr>
              <w:keepNext/>
              <w:keepLines/>
              <w:spacing w:before="240" w:after="200"/>
              <w:ind w:left="547"/>
              <w:outlineLvl w:val="4"/>
              <w:rPr>
                <w:sz w:val="22"/>
                <w:szCs w:val="22"/>
              </w:rPr>
            </w:pPr>
            <w:r w:rsidRPr="00334BC2">
              <w:rPr>
                <w:sz w:val="22"/>
                <w:szCs w:val="22"/>
              </w:rPr>
              <w:t xml:space="preserve">Si el Proveedor es una </w:t>
            </w:r>
            <w:r w:rsidR="000107E9" w:rsidRPr="00334BC2">
              <w:rPr>
                <w:sz w:val="22"/>
                <w:szCs w:val="22"/>
              </w:rPr>
              <w:t xml:space="preserve">APCA </w:t>
            </w:r>
            <w:r w:rsidRPr="00334BC2">
              <w:rPr>
                <w:sz w:val="22"/>
                <w:szCs w:val="22"/>
              </w:rPr>
              <w:t xml:space="preserve">de dos o más empresas, dichas empresas serán solidariamente responsables frente al Comprador por el cumplimiento de las disposiciones del Contrato y deberán designar a una de ellas para que actúe como representante con facultades para obligar a la </w:t>
            </w:r>
            <w:r w:rsidR="000107E9" w:rsidRPr="00334BC2">
              <w:rPr>
                <w:sz w:val="22"/>
                <w:szCs w:val="22"/>
              </w:rPr>
              <w:t>APCA</w:t>
            </w:r>
            <w:r w:rsidRPr="00334BC2">
              <w:rPr>
                <w:sz w:val="22"/>
                <w:szCs w:val="22"/>
              </w:rPr>
              <w:t xml:space="preserve">. La composición o constitución de la </w:t>
            </w:r>
            <w:r w:rsidR="000107E9" w:rsidRPr="00334BC2">
              <w:rPr>
                <w:sz w:val="22"/>
                <w:szCs w:val="22"/>
              </w:rPr>
              <w:t>APCA</w:t>
            </w:r>
            <w:r w:rsidRPr="00334BC2">
              <w:rPr>
                <w:sz w:val="22"/>
                <w:szCs w:val="22"/>
              </w:rPr>
              <w:t xml:space="preserve"> no podrá modificarse sin el consentimiento previo del Comprador.</w:t>
            </w:r>
          </w:p>
          <w:p w14:paraId="0940A940"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3.10</w:t>
            </w:r>
            <w:r w:rsidRPr="00334BC2">
              <w:rPr>
                <w:sz w:val="22"/>
                <w:szCs w:val="22"/>
              </w:rPr>
              <w:tab/>
              <w:t>Limitación de dispensas</w:t>
            </w:r>
          </w:p>
          <w:p w14:paraId="10A9AB9C" w14:textId="77777777" w:rsidR="00A20832" w:rsidRPr="00334BC2" w:rsidRDefault="00A20832" w:rsidP="00B40BFC">
            <w:pPr>
              <w:spacing w:after="200"/>
              <w:ind w:left="1267" w:hanging="720"/>
              <w:rPr>
                <w:sz w:val="22"/>
                <w:szCs w:val="22"/>
              </w:rPr>
            </w:pPr>
            <w:r w:rsidRPr="00334BC2">
              <w:rPr>
                <w:sz w:val="22"/>
                <w:szCs w:val="22"/>
              </w:rPr>
              <w:t>3.10.1</w:t>
            </w:r>
            <w:r w:rsidRPr="00334BC2">
              <w:rPr>
                <w:sz w:val="22"/>
                <w:szCs w:val="22"/>
              </w:rPr>
              <w:tab/>
              <w:t>Con sujeción a lo dispuesto en la cláusula 3.10.2, ninguna relajación, abstención, demora o indulgencia por una de las partes en exigir el cumplimiento de cualquiera de las condiciones del Contrato, ni la concesión de tiempo por una de las partes a la otra parte menoscabará, afectará o limitará los derechos de esa parte en virtud del Contrato; asimismo, la dispensa de un incumplimiento del Contrato concedida por una de las partes no servirá como dispensa de un incumplimiento posterior o continuado del Contrato.</w:t>
            </w:r>
          </w:p>
          <w:p w14:paraId="58292B5B" w14:textId="77777777" w:rsidR="00A20832" w:rsidRPr="00334BC2" w:rsidRDefault="00A20832" w:rsidP="00B40BFC">
            <w:pPr>
              <w:spacing w:after="200"/>
              <w:ind w:left="1267" w:hanging="720"/>
              <w:rPr>
                <w:spacing w:val="-2"/>
                <w:sz w:val="22"/>
                <w:szCs w:val="22"/>
              </w:rPr>
            </w:pPr>
            <w:r w:rsidRPr="00334BC2">
              <w:rPr>
                <w:spacing w:val="-2"/>
                <w:sz w:val="22"/>
                <w:szCs w:val="22"/>
              </w:rPr>
              <w:t>3.10.2</w:t>
            </w:r>
            <w:r w:rsidRPr="00334BC2">
              <w:rPr>
                <w:spacing w:val="-2"/>
                <w:sz w:val="22"/>
                <w:szCs w:val="22"/>
              </w:rPr>
              <w:tab/>
              <w:t xml:space="preserve">La renuncia a los derechos, facultades o recursos de una parte en virtud del Contrato deberá hacerse por escrito, fecharse y llevar la firma de un representante autorizado de la parte </w:t>
            </w:r>
            <w:r w:rsidRPr="00334BC2">
              <w:rPr>
                <w:spacing w:val="-2"/>
                <w:sz w:val="22"/>
                <w:szCs w:val="22"/>
              </w:rPr>
              <w:lastRenderedPageBreak/>
              <w:t>renunciante; asimismo, deberán especificarse en ella los derechos en cuestión y la medida en que se renuncia a ellos.</w:t>
            </w:r>
          </w:p>
          <w:p w14:paraId="3E7117ED"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3.11</w:t>
            </w:r>
            <w:r w:rsidRPr="00334BC2">
              <w:rPr>
                <w:sz w:val="22"/>
                <w:szCs w:val="22"/>
              </w:rPr>
              <w:tab/>
              <w:t>Divisibilidad del Contrato</w:t>
            </w:r>
          </w:p>
          <w:p w14:paraId="13AFBF15" w14:textId="39C60C91" w:rsidR="00A20832" w:rsidRPr="00334BC2" w:rsidRDefault="00A20832" w:rsidP="00B40BFC">
            <w:pPr>
              <w:keepNext/>
              <w:keepLines/>
              <w:spacing w:before="240" w:after="200"/>
              <w:ind w:left="540"/>
              <w:outlineLvl w:val="4"/>
              <w:rPr>
                <w:sz w:val="22"/>
                <w:szCs w:val="22"/>
              </w:rPr>
            </w:pPr>
            <w:r w:rsidRPr="00334BC2">
              <w:rPr>
                <w:sz w:val="22"/>
                <w:szCs w:val="22"/>
              </w:rPr>
              <w:t xml:space="preserve">Si una disposición o condición del Contrato </w:t>
            </w:r>
            <w:r w:rsidR="00CC008E" w:rsidRPr="00334BC2">
              <w:rPr>
                <w:sz w:val="22"/>
                <w:szCs w:val="22"/>
              </w:rPr>
              <w:t xml:space="preserve">se prohíbe </w:t>
            </w:r>
            <w:r w:rsidRPr="00334BC2">
              <w:rPr>
                <w:sz w:val="22"/>
                <w:szCs w:val="22"/>
              </w:rPr>
              <w:t>o resulta inválida o inejecutable, dicha prohibición, invalidez o falta de ejecución no afectará la validez ni la exigibilidad de las otras disposiciones o condiciones del Contrato.</w:t>
            </w:r>
          </w:p>
          <w:p w14:paraId="58425641"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3.12</w:t>
            </w:r>
            <w:r w:rsidRPr="00334BC2">
              <w:rPr>
                <w:sz w:val="22"/>
                <w:szCs w:val="22"/>
              </w:rPr>
              <w:tab/>
              <w:t>País de origen</w:t>
            </w:r>
          </w:p>
          <w:p w14:paraId="03F3DC5A" w14:textId="30B83BAB" w:rsidR="00A20832" w:rsidRPr="00334BC2" w:rsidRDefault="00A20832" w:rsidP="00B40BFC">
            <w:pPr>
              <w:spacing w:after="200"/>
              <w:ind w:left="540" w:hanging="540"/>
              <w:rPr>
                <w:spacing w:val="-2"/>
                <w:sz w:val="22"/>
                <w:szCs w:val="22"/>
              </w:rPr>
            </w:pPr>
            <w:r w:rsidRPr="00334BC2">
              <w:rPr>
                <w:sz w:val="22"/>
                <w:szCs w:val="22"/>
              </w:rPr>
              <w:tab/>
            </w:r>
            <w:r w:rsidRPr="00334BC2">
              <w:rPr>
                <w:spacing w:val="-2"/>
                <w:sz w:val="22"/>
                <w:szCs w:val="22"/>
              </w:rPr>
              <w:t xml:space="preserve">Por “origen” se entiende el lugar en que las tecnologías de la información, los materiales y otros bienes destinados al Sistema fueron fabricados o desde los cuales se prestan los </w:t>
            </w:r>
            <w:r w:rsidR="00C85A18" w:rsidRPr="00334BC2">
              <w:rPr>
                <w:spacing w:val="-2"/>
                <w:sz w:val="22"/>
                <w:szCs w:val="22"/>
              </w:rPr>
              <w:t>s</w:t>
            </w:r>
            <w:r w:rsidRPr="00334BC2">
              <w:rPr>
                <w:spacing w:val="-2"/>
                <w:sz w:val="22"/>
                <w:szCs w:val="22"/>
              </w:rPr>
              <w:t>ervicios.</w:t>
            </w:r>
            <w:r w:rsidR="00F05ACB" w:rsidRPr="00334BC2">
              <w:rPr>
                <w:spacing w:val="-2"/>
                <w:sz w:val="22"/>
                <w:szCs w:val="22"/>
              </w:rPr>
              <w:t xml:space="preserve"> </w:t>
            </w:r>
            <w:r w:rsidRPr="00334BC2">
              <w:rPr>
                <w:spacing w:val="-2"/>
                <w:sz w:val="22"/>
                <w:szCs w:val="22"/>
              </w:rPr>
              <w:t xml:space="preserve">Se producen bienes cuando, mediante un proceso de fabricación, desarrollo de </w:t>
            </w:r>
            <w:r w:rsidR="00F772EC" w:rsidRPr="00334BC2">
              <w:rPr>
                <w:spacing w:val="-2"/>
                <w:sz w:val="22"/>
                <w:szCs w:val="22"/>
              </w:rPr>
              <w:t>software</w:t>
            </w:r>
            <w:r w:rsidRPr="00334BC2">
              <w:rPr>
                <w:spacing w:val="-2"/>
                <w:sz w:val="22"/>
                <w:szCs w:val="22"/>
              </w:rPr>
              <w:t xml:space="preserve">, o elaboración e integración sustancial o significativa se obtiene un producto reconocido comercialmente que difiere sustancialmente de sus componentes en lo que respecta a sus características básicas o a sus fines o usos. El origen de los bienes y servicios es independiente de la nacionalidad del Proveedor y puede no coincidir con esta. </w:t>
            </w:r>
          </w:p>
        </w:tc>
      </w:tr>
      <w:tr w:rsidR="00A20832" w:rsidRPr="00334BC2" w14:paraId="1F94A45A" w14:textId="77777777" w:rsidTr="004313F3">
        <w:trPr>
          <w:cantSplit/>
        </w:trPr>
        <w:tc>
          <w:tcPr>
            <w:tcW w:w="2242" w:type="dxa"/>
          </w:tcPr>
          <w:p w14:paraId="1BB7D6E5" w14:textId="600B71BC" w:rsidR="00A20832" w:rsidRPr="00334BC2" w:rsidRDefault="00A20832" w:rsidP="00A35BE3">
            <w:pPr>
              <w:pStyle w:val="Head62"/>
              <w:rPr>
                <w:sz w:val="22"/>
                <w:szCs w:val="22"/>
              </w:rPr>
            </w:pPr>
            <w:bookmarkStart w:id="779" w:name="_Toc277233321"/>
            <w:bookmarkStart w:id="780" w:name="_Toc488959020"/>
            <w:r w:rsidRPr="00334BC2">
              <w:rPr>
                <w:sz w:val="22"/>
                <w:szCs w:val="22"/>
              </w:rPr>
              <w:lastRenderedPageBreak/>
              <w:t>4.</w:t>
            </w:r>
            <w:r w:rsidRPr="00334BC2">
              <w:rPr>
                <w:sz w:val="22"/>
                <w:szCs w:val="22"/>
              </w:rPr>
              <w:tab/>
              <w:t>Notificaciones</w:t>
            </w:r>
            <w:bookmarkEnd w:id="779"/>
            <w:bookmarkEnd w:id="780"/>
          </w:p>
        </w:tc>
        <w:tc>
          <w:tcPr>
            <w:tcW w:w="6804" w:type="dxa"/>
          </w:tcPr>
          <w:p w14:paraId="76BBD984" w14:textId="30B307BE" w:rsidR="00A20832" w:rsidRPr="00334BC2" w:rsidRDefault="00A20832" w:rsidP="00B40BFC">
            <w:pPr>
              <w:keepNext/>
              <w:keepLines/>
              <w:spacing w:before="240" w:after="200"/>
              <w:ind w:left="540" w:hanging="540"/>
              <w:outlineLvl w:val="4"/>
              <w:rPr>
                <w:sz w:val="22"/>
                <w:szCs w:val="22"/>
              </w:rPr>
            </w:pPr>
            <w:r w:rsidRPr="00334BC2">
              <w:rPr>
                <w:sz w:val="22"/>
                <w:szCs w:val="22"/>
              </w:rPr>
              <w:t>4.1</w:t>
            </w:r>
            <w:r w:rsidRPr="00334BC2">
              <w:rPr>
                <w:sz w:val="22"/>
                <w:szCs w:val="22"/>
              </w:rPr>
              <w:tab/>
              <w:t xml:space="preserve">A menos que se disponga lo contrario en el Contrato, todas las notificaciones previstas en este deberán hacerse por escrito y, conforme a lo dispuesto en la cláusula 4.3, </w:t>
            </w:r>
            <w:r w:rsidRPr="00334BC2">
              <w:rPr>
                <w:i/>
                <w:sz w:val="22"/>
                <w:szCs w:val="22"/>
              </w:rPr>
              <w:t>infra</w:t>
            </w:r>
            <w:r w:rsidRPr="00334BC2">
              <w:rPr>
                <w:sz w:val="22"/>
                <w:szCs w:val="22"/>
              </w:rPr>
              <w:t>, entregarse personalmente o enviarse por correo aéreo, servicio especial de mensajería, correo electrónico o intercambio electrónico de datos con arreglo a las siguientes disposiciones.</w:t>
            </w:r>
          </w:p>
        </w:tc>
      </w:tr>
      <w:tr w:rsidR="00A20832" w:rsidRPr="00334BC2" w14:paraId="17E9342C" w14:textId="77777777" w:rsidTr="004313F3">
        <w:tc>
          <w:tcPr>
            <w:tcW w:w="2242" w:type="dxa"/>
          </w:tcPr>
          <w:p w14:paraId="2471CCDD" w14:textId="77777777" w:rsidR="00A20832" w:rsidRPr="00334BC2" w:rsidRDefault="00A20832" w:rsidP="00A35BE3">
            <w:pPr>
              <w:spacing w:after="0"/>
              <w:jc w:val="left"/>
              <w:rPr>
                <w:sz w:val="22"/>
                <w:szCs w:val="22"/>
              </w:rPr>
            </w:pPr>
          </w:p>
        </w:tc>
        <w:tc>
          <w:tcPr>
            <w:tcW w:w="6804" w:type="dxa"/>
          </w:tcPr>
          <w:p w14:paraId="3CCD0EA8" w14:textId="5F3CC090" w:rsidR="00A20832" w:rsidRPr="00334BC2" w:rsidRDefault="00A20832" w:rsidP="00B40BFC">
            <w:pPr>
              <w:spacing w:after="200"/>
              <w:ind w:left="1080" w:hanging="540"/>
              <w:rPr>
                <w:sz w:val="22"/>
                <w:szCs w:val="22"/>
              </w:rPr>
            </w:pPr>
            <w:r w:rsidRPr="00334BC2">
              <w:rPr>
                <w:sz w:val="22"/>
                <w:szCs w:val="22"/>
              </w:rPr>
              <w:t>4.1.1</w:t>
            </w:r>
            <w:r w:rsidRPr="00334BC2">
              <w:rPr>
                <w:sz w:val="22"/>
                <w:szCs w:val="22"/>
              </w:rPr>
              <w:tab/>
              <w:t xml:space="preserve">Las notificaciones enviadas por correo electrónico o intercambio electrónico de datos deberán confirmarse dentro de los dos (2) días posteriores al </w:t>
            </w:r>
            <w:r w:rsidR="00CC008E" w:rsidRPr="00334BC2">
              <w:rPr>
                <w:sz w:val="22"/>
                <w:szCs w:val="22"/>
              </w:rPr>
              <w:t xml:space="preserve">despacho </w:t>
            </w:r>
            <w:r w:rsidRPr="00334BC2">
              <w:rPr>
                <w:sz w:val="22"/>
                <w:szCs w:val="22"/>
              </w:rPr>
              <w:t>mediante notificación enviada por correo aéreo o servicio especial de mensajería, salvo que se disponga lo contrario en el Contrato.</w:t>
            </w:r>
          </w:p>
          <w:p w14:paraId="21B80ABD" w14:textId="1DB9F950" w:rsidR="00A20832" w:rsidRPr="00334BC2" w:rsidRDefault="00A20832" w:rsidP="00B40BFC">
            <w:pPr>
              <w:spacing w:after="200"/>
              <w:ind w:left="1080" w:hanging="540"/>
              <w:rPr>
                <w:spacing w:val="-2"/>
                <w:sz w:val="22"/>
                <w:szCs w:val="22"/>
              </w:rPr>
            </w:pPr>
            <w:r w:rsidRPr="00334BC2">
              <w:rPr>
                <w:spacing w:val="-2"/>
                <w:sz w:val="22"/>
                <w:szCs w:val="22"/>
              </w:rPr>
              <w:t>4.1.2</w:t>
            </w:r>
            <w:r w:rsidRPr="00334BC2">
              <w:rPr>
                <w:spacing w:val="-2"/>
                <w:sz w:val="22"/>
                <w:szCs w:val="22"/>
              </w:rPr>
              <w:tab/>
              <w:t>Se considerará que las notificaciones enviadas por correo aéreo o servicio especial de mensajería han sido entregadas diez (10) días después del despacho (a falta de pruebas de recepción en fecha anterior). Para probar el despacho, bastará con mostrar que en el sobre de la notificación se colocó la dirección correcta y que dicho sobre fue debidamente sellado y remitido a las autoridades postales o al servicio de mensajería para su envío.</w:t>
            </w:r>
          </w:p>
          <w:p w14:paraId="2C80C7FB" w14:textId="38B44B86" w:rsidR="00A20832" w:rsidRPr="00334BC2" w:rsidRDefault="00A20832" w:rsidP="00B40BFC">
            <w:pPr>
              <w:keepNext/>
              <w:keepLines/>
              <w:spacing w:before="240" w:after="200"/>
              <w:ind w:left="1080" w:hanging="540"/>
              <w:outlineLvl w:val="4"/>
              <w:rPr>
                <w:sz w:val="22"/>
                <w:szCs w:val="22"/>
              </w:rPr>
            </w:pPr>
            <w:r w:rsidRPr="00334BC2">
              <w:rPr>
                <w:sz w:val="22"/>
                <w:szCs w:val="22"/>
              </w:rPr>
              <w:t>4.1.3</w:t>
            </w:r>
            <w:r w:rsidRPr="00334BC2">
              <w:rPr>
                <w:sz w:val="22"/>
                <w:szCs w:val="22"/>
              </w:rPr>
              <w:tab/>
              <w:t>Se considerará que las notificaciones entregadas personalmente o enviadas por correo electrónico o intercambio electrónico de datos han sido entregadas en la fecha de su despacho.</w:t>
            </w:r>
          </w:p>
          <w:p w14:paraId="6384C16C" w14:textId="6F4AB9A2" w:rsidR="00A20832" w:rsidRPr="00334BC2" w:rsidRDefault="00A20832" w:rsidP="00B40BFC">
            <w:pPr>
              <w:spacing w:after="200"/>
              <w:ind w:left="1080" w:hanging="540"/>
              <w:rPr>
                <w:sz w:val="22"/>
                <w:szCs w:val="22"/>
              </w:rPr>
            </w:pPr>
            <w:r w:rsidRPr="00334BC2">
              <w:rPr>
                <w:sz w:val="22"/>
                <w:szCs w:val="22"/>
              </w:rPr>
              <w:t>4.1.4</w:t>
            </w:r>
            <w:r w:rsidRPr="00334BC2">
              <w:rPr>
                <w:sz w:val="22"/>
                <w:szCs w:val="22"/>
              </w:rPr>
              <w:tab/>
              <w:t xml:space="preserve">Cualquiera de las partes podrá modificar sus direcciones postales, de correo electrónico o de intercambio electrónico de </w:t>
            </w:r>
            <w:r w:rsidRPr="00334BC2">
              <w:rPr>
                <w:sz w:val="22"/>
                <w:szCs w:val="22"/>
              </w:rPr>
              <w:lastRenderedPageBreak/>
              <w:t>datos</w:t>
            </w:r>
            <w:r w:rsidR="00CC008E" w:rsidRPr="00334BC2">
              <w:rPr>
                <w:sz w:val="22"/>
                <w:szCs w:val="22"/>
              </w:rPr>
              <w:t>,</w:t>
            </w:r>
            <w:r w:rsidR="00F32294" w:rsidRPr="00334BC2">
              <w:rPr>
                <w:sz w:val="22"/>
                <w:szCs w:val="22"/>
              </w:rPr>
              <w:t xml:space="preserve"> </w:t>
            </w:r>
            <w:r w:rsidRPr="00334BC2">
              <w:rPr>
                <w:sz w:val="22"/>
                <w:szCs w:val="22"/>
              </w:rPr>
              <w:t>para la recepción de dichas notificaciones, previo aviso por escrito enviado a la otra parte con diez (10) días de antelación.</w:t>
            </w:r>
          </w:p>
          <w:p w14:paraId="76FD32E2"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4.2</w:t>
            </w:r>
            <w:r w:rsidRPr="00334BC2">
              <w:rPr>
                <w:sz w:val="22"/>
                <w:szCs w:val="22"/>
              </w:rPr>
              <w:tab/>
              <w:t>Se considerará que las notificaciones incluirán las aprobaciones, los consentimientos, las instrucciones, las órdenes, los certificados, la información y otras comunicaciones que se prevean en virtud del Contrato.</w:t>
            </w:r>
          </w:p>
          <w:p w14:paraId="6A960275" w14:textId="6B88DE5C" w:rsidR="00A20832" w:rsidRPr="00334BC2" w:rsidRDefault="00A20832" w:rsidP="00B40BFC">
            <w:pPr>
              <w:keepNext/>
              <w:keepLines/>
              <w:spacing w:before="240" w:after="200"/>
              <w:ind w:left="547" w:hanging="547"/>
              <w:outlineLvl w:val="4"/>
              <w:rPr>
                <w:sz w:val="22"/>
                <w:szCs w:val="22"/>
              </w:rPr>
            </w:pPr>
            <w:r w:rsidRPr="00334BC2">
              <w:rPr>
                <w:sz w:val="22"/>
                <w:szCs w:val="22"/>
              </w:rPr>
              <w:t>4.3</w:t>
            </w:r>
            <w:r w:rsidRPr="00334BC2">
              <w:rPr>
                <w:sz w:val="22"/>
                <w:szCs w:val="22"/>
              </w:rPr>
              <w:tab/>
              <w:t xml:space="preserve">Conforme a lo dispuesto a la cláusula 18 de las CGC, las notificaciones enviadas por el Comprador o dirigidas a este normalmente son emitidas por el gerente de proyecto o están dirigidas a este, mientras que las notificaciones enviadas por el Proveedor o dirigidas a este normalmente son emitidas por el representante del Proveedor o están dirigidas a este, o, en caso de ausencia, su suplente, si lo hubiera. En el caso de que no haya un gerente de proyecto ni un representante del Proveedor (o suplente), o que su autoridad relacionada se vea limitada por las cláusulas 18.1 o 18.2.2 de las CEC y las CGC, o por alguna otra razón, el Comprador o el Proveedor podrá enviar notificaciones a sus direcciones alternativas y recibir notificaciones en tales direcciones. La dirección del gerente de proyecto y la dirección alternativa del Comprador serán las </w:t>
            </w:r>
            <w:r w:rsidRPr="00334BC2">
              <w:rPr>
                <w:b/>
                <w:sz w:val="22"/>
                <w:szCs w:val="22"/>
              </w:rPr>
              <w:t>especificadas en las CEC</w:t>
            </w:r>
            <w:r w:rsidRPr="00334BC2">
              <w:rPr>
                <w:sz w:val="22"/>
                <w:szCs w:val="22"/>
              </w:rPr>
              <w:t xml:space="preserve"> o las que se establezcan o modifiquen posteriormente. La dirección del representante del Proveedor y la dirección alternativa del Proveedor serán las que se especifican en el apéndice 1 del Convenio </w:t>
            </w:r>
            <w:r w:rsidR="00CC008E" w:rsidRPr="00334BC2">
              <w:rPr>
                <w:sz w:val="22"/>
                <w:szCs w:val="22"/>
              </w:rPr>
              <w:t xml:space="preserve">Contractual </w:t>
            </w:r>
            <w:r w:rsidRPr="00334BC2">
              <w:rPr>
                <w:sz w:val="22"/>
                <w:szCs w:val="22"/>
              </w:rPr>
              <w:t xml:space="preserve">o las que se establezcan o modifiquen posteriormente. </w:t>
            </w:r>
          </w:p>
        </w:tc>
      </w:tr>
      <w:tr w:rsidR="00A20832" w:rsidRPr="00334BC2" w14:paraId="4300B25C" w14:textId="77777777" w:rsidTr="00866570">
        <w:trPr>
          <w:cantSplit/>
        </w:trPr>
        <w:tc>
          <w:tcPr>
            <w:tcW w:w="2242" w:type="dxa"/>
          </w:tcPr>
          <w:p w14:paraId="68834483" w14:textId="721A35C0" w:rsidR="00A20832" w:rsidRPr="00334BC2" w:rsidRDefault="00A20832" w:rsidP="00A35BE3">
            <w:pPr>
              <w:pStyle w:val="Head62"/>
              <w:rPr>
                <w:sz w:val="22"/>
                <w:szCs w:val="22"/>
              </w:rPr>
            </w:pPr>
            <w:bookmarkStart w:id="781" w:name="_Toc277233322"/>
            <w:bookmarkStart w:id="782" w:name="_Toc488959021"/>
            <w:r w:rsidRPr="00334BC2">
              <w:rPr>
                <w:sz w:val="22"/>
                <w:szCs w:val="22"/>
              </w:rPr>
              <w:lastRenderedPageBreak/>
              <w:t>5.</w:t>
            </w:r>
            <w:r w:rsidRPr="00334BC2">
              <w:rPr>
                <w:sz w:val="22"/>
                <w:szCs w:val="22"/>
              </w:rPr>
              <w:tab/>
              <w:t>Ley aplicable</w:t>
            </w:r>
            <w:bookmarkEnd w:id="781"/>
            <w:bookmarkEnd w:id="782"/>
          </w:p>
        </w:tc>
        <w:tc>
          <w:tcPr>
            <w:tcW w:w="6804" w:type="dxa"/>
          </w:tcPr>
          <w:p w14:paraId="0EE84F34" w14:textId="77777777" w:rsidR="00A20832" w:rsidRPr="00334BC2" w:rsidRDefault="00A20832" w:rsidP="00C92CE6">
            <w:pPr>
              <w:keepNext/>
              <w:keepLines/>
              <w:spacing w:before="240" w:after="200"/>
              <w:ind w:left="540" w:hanging="540"/>
              <w:outlineLvl w:val="4"/>
              <w:rPr>
                <w:sz w:val="22"/>
                <w:szCs w:val="22"/>
              </w:rPr>
            </w:pPr>
            <w:r w:rsidRPr="00334BC2">
              <w:rPr>
                <w:sz w:val="22"/>
                <w:szCs w:val="22"/>
              </w:rPr>
              <w:t>5.1</w:t>
            </w:r>
            <w:r w:rsidRPr="00334BC2">
              <w:rPr>
                <w:sz w:val="22"/>
                <w:szCs w:val="22"/>
              </w:rPr>
              <w:tab/>
              <w:t xml:space="preserve">El Contrato se regirá por las leyes del país que </w:t>
            </w:r>
            <w:r w:rsidRPr="00334BC2">
              <w:rPr>
                <w:b/>
                <w:sz w:val="22"/>
                <w:szCs w:val="22"/>
              </w:rPr>
              <w:t>se indica en las CEC</w:t>
            </w:r>
            <w:r w:rsidRPr="00334BC2">
              <w:rPr>
                <w:sz w:val="22"/>
                <w:szCs w:val="22"/>
              </w:rPr>
              <w:t xml:space="preserve"> y se interpretará de conformidad con dichas leyes.</w:t>
            </w:r>
          </w:p>
          <w:p w14:paraId="013329CE" w14:textId="7CC76F52" w:rsidR="00A20832" w:rsidRPr="00334BC2" w:rsidRDefault="00A20832" w:rsidP="00C92CE6">
            <w:pPr>
              <w:keepNext/>
              <w:keepLines/>
              <w:spacing w:before="240" w:after="200"/>
              <w:ind w:left="540" w:hanging="540"/>
              <w:outlineLvl w:val="4"/>
              <w:rPr>
                <w:sz w:val="22"/>
                <w:szCs w:val="22"/>
              </w:rPr>
            </w:pPr>
            <w:r w:rsidRPr="00334BC2">
              <w:rPr>
                <w:sz w:val="22"/>
                <w:szCs w:val="22"/>
              </w:rPr>
              <w:t xml:space="preserve">5.2 </w:t>
            </w:r>
            <w:r w:rsidR="00F05ACB" w:rsidRPr="00334BC2">
              <w:rPr>
                <w:sz w:val="22"/>
                <w:szCs w:val="22"/>
              </w:rPr>
              <w:tab/>
            </w:r>
            <w:r w:rsidRPr="00334BC2">
              <w:rPr>
                <w:sz w:val="22"/>
                <w:szCs w:val="22"/>
              </w:rPr>
              <w:t>Durante la ejecución del Contrato, el Proveedor deberá cumplir con las prohibiciones relativas a la importación de bienes y servicios del país del Comprador cuando:</w:t>
            </w:r>
          </w:p>
          <w:p w14:paraId="22D761E2" w14:textId="5D540C24" w:rsidR="00A20832" w:rsidRPr="00334BC2" w:rsidRDefault="00C92CE6" w:rsidP="00C92CE6">
            <w:pPr>
              <w:keepNext/>
              <w:keepLines/>
              <w:overflowPunct w:val="0"/>
              <w:autoSpaceDE w:val="0"/>
              <w:autoSpaceDN w:val="0"/>
              <w:adjustRightInd w:val="0"/>
              <w:spacing w:before="240" w:after="200"/>
              <w:ind w:left="540"/>
              <w:textAlignment w:val="baseline"/>
              <w:outlineLvl w:val="4"/>
              <w:rPr>
                <w:sz w:val="22"/>
                <w:szCs w:val="22"/>
              </w:rPr>
            </w:pPr>
            <w:r w:rsidRPr="00334BC2">
              <w:rPr>
                <w:sz w:val="22"/>
                <w:szCs w:val="22"/>
              </w:rPr>
              <w:t>(</w:t>
            </w:r>
            <w:r w:rsidR="00A20832" w:rsidRPr="00334BC2">
              <w:rPr>
                <w:sz w:val="22"/>
                <w:szCs w:val="22"/>
              </w:rPr>
              <w:t>a) las leyes o normas oficiales del país del Prestatario prohíb</w:t>
            </w:r>
            <w:r w:rsidR="00D3066D" w:rsidRPr="00334BC2">
              <w:rPr>
                <w:sz w:val="22"/>
                <w:szCs w:val="22"/>
              </w:rPr>
              <w:t>a</w:t>
            </w:r>
            <w:r w:rsidR="00A20832" w:rsidRPr="00334BC2">
              <w:rPr>
                <w:sz w:val="22"/>
                <w:szCs w:val="22"/>
              </w:rPr>
              <w:t xml:space="preserve">n las relaciones comerciales con dicho aquel país, o </w:t>
            </w:r>
          </w:p>
          <w:p w14:paraId="261D0976" w14:textId="2BB5FC06" w:rsidR="00A20832" w:rsidRPr="00334BC2" w:rsidRDefault="00C92CE6" w:rsidP="00C92CE6">
            <w:pPr>
              <w:keepNext/>
              <w:keepLines/>
              <w:spacing w:before="240" w:after="200"/>
              <w:ind w:left="540" w:hanging="540"/>
              <w:outlineLvl w:val="4"/>
              <w:rPr>
                <w:sz w:val="22"/>
                <w:szCs w:val="22"/>
              </w:rPr>
            </w:pPr>
            <w:r w:rsidRPr="00334BC2">
              <w:rPr>
                <w:sz w:val="22"/>
                <w:szCs w:val="22"/>
              </w:rPr>
              <w:t>5.3</w:t>
            </w:r>
            <w:r w:rsidR="00D3066D" w:rsidRPr="00334BC2">
              <w:rPr>
                <w:sz w:val="22"/>
                <w:szCs w:val="22"/>
              </w:rPr>
              <w:tab/>
            </w:r>
            <w:r w:rsidR="00A20832" w:rsidRPr="00334BC2">
              <w:rPr>
                <w:sz w:val="22"/>
                <w:szCs w:val="22"/>
              </w:rPr>
              <w:t xml:space="preserve">en cumplimiento de una decisión del Consejo de Seguridad de las Naciones Unidas adoptada en virtud del </w:t>
            </w:r>
            <w:r w:rsidR="00D3066D" w:rsidRPr="00334BC2">
              <w:rPr>
                <w:sz w:val="22"/>
                <w:szCs w:val="22"/>
              </w:rPr>
              <w:t>c</w:t>
            </w:r>
            <w:r w:rsidR="00A20832" w:rsidRPr="00334BC2">
              <w:rPr>
                <w:sz w:val="22"/>
                <w:szCs w:val="22"/>
              </w:rPr>
              <w:t>apítulo VII de la Carta de dicho organismo, el país del Prestatario prohíba la importación de productos de ese país o los pagos a un país, o a una persona o entidad de ese país.</w:t>
            </w:r>
          </w:p>
        </w:tc>
      </w:tr>
      <w:tr w:rsidR="00644875" w:rsidRPr="00334BC2" w14:paraId="0863ECB9" w14:textId="77777777" w:rsidTr="00866570">
        <w:tblPrEx>
          <w:tblCellMar>
            <w:left w:w="108" w:type="dxa"/>
            <w:right w:w="108" w:type="dxa"/>
          </w:tblCellMar>
        </w:tblPrEx>
        <w:tc>
          <w:tcPr>
            <w:tcW w:w="2242" w:type="dxa"/>
          </w:tcPr>
          <w:p w14:paraId="0CC739A2" w14:textId="7CB499BE" w:rsidR="00644875" w:rsidRPr="00334BC2" w:rsidRDefault="00644875" w:rsidP="00644875">
            <w:pPr>
              <w:pStyle w:val="Head62"/>
              <w:rPr>
                <w:sz w:val="22"/>
                <w:szCs w:val="22"/>
              </w:rPr>
            </w:pPr>
            <w:bookmarkStart w:id="783" w:name="_Toc347824633"/>
            <w:bookmarkStart w:id="784" w:name="_Toc210804464"/>
            <w:bookmarkStart w:id="785" w:name="_Toc277233323"/>
            <w:bookmarkStart w:id="786" w:name="_Toc488959022"/>
            <w:r w:rsidRPr="00334BC2">
              <w:rPr>
                <w:sz w:val="22"/>
                <w:szCs w:val="22"/>
              </w:rPr>
              <w:t>6.</w:t>
            </w:r>
            <w:r w:rsidRPr="00334BC2">
              <w:rPr>
                <w:sz w:val="22"/>
                <w:szCs w:val="22"/>
              </w:rPr>
              <w:tab/>
            </w:r>
            <w:bookmarkEnd w:id="783"/>
            <w:bookmarkEnd w:id="784"/>
            <w:bookmarkEnd w:id="785"/>
            <w:bookmarkEnd w:id="786"/>
            <w:r w:rsidRPr="00334BC2">
              <w:rPr>
                <w:sz w:val="22"/>
                <w:szCs w:val="22"/>
              </w:rPr>
              <w:t xml:space="preserve">Prácticas Prohibidas </w:t>
            </w:r>
          </w:p>
        </w:tc>
        <w:tc>
          <w:tcPr>
            <w:tcW w:w="6804" w:type="dxa"/>
          </w:tcPr>
          <w:p w14:paraId="757D8D03" w14:textId="77777777" w:rsidR="00976451" w:rsidRPr="00334BC2" w:rsidRDefault="00976451">
            <w:pPr>
              <w:pStyle w:val="Prrafodelista"/>
              <w:numPr>
                <w:ilvl w:val="0"/>
                <w:numId w:val="108"/>
              </w:numPr>
              <w:suppressAutoHyphens w:val="0"/>
              <w:spacing w:after="200"/>
              <w:ind w:left="635" w:hanging="567"/>
              <w:rPr>
                <w:sz w:val="22"/>
                <w:szCs w:val="22"/>
              </w:rPr>
            </w:pPr>
            <w:r w:rsidRPr="00334BC2">
              <w:rPr>
                <w:sz w:val="22"/>
                <w:szCs w:val="22"/>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334BC2">
              <w:rPr>
                <w:sz w:val="22"/>
                <w:szCs w:val="22"/>
              </w:rPr>
              <w:t>subconsultores</w:t>
            </w:r>
            <w:proofErr w:type="spellEnd"/>
            <w:r w:rsidRPr="00334BC2">
              <w:rPr>
                <w:sz w:val="22"/>
                <w:szCs w:val="22"/>
              </w:rPr>
              <w:t xml:space="preserve">, </w:t>
            </w:r>
            <w:r w:rsidRPr="00334BC2">
              <w:rPr>
                <w:sz w:val="22"/>
                <w:szCs w:val="22"/>
              </w:rPr>
              <w:lastRenderedPageBreak/>
              <w:t>proveedores de servicios y concesionarios (incluidos sus respectivos funcionarios, empleados y representantes o agentes, ya sean sus atribuciones expresas o implícitas), entre otros, observar los más altos niveles éticos y denunciar al Banco</w:t>
            </w:r>
            <w:r w:rsidRPr="00334BC2">
              <w:rPr>
                <w:sz w:val="22"/>
                <w:szCs w:val="22"/>
                <w:vertAlign w:val="superscript"/>
              </w:rPr>
              <w:footnoteReference w:id="10"/>
            </w:r>
            <w:r w:rsidRPr="00334BC2">
              <w:rPr>
                <w:sz w:val="22"/>
                <w:szCs w:val="22"/>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334BC2">
              <w:rPr>
                <w:sz w:val="22"/>
                <w:szCs w:val="22"/>
              </w:rPr>
              <w:t>ii</w:t>
            </w:r>
            <w:proofErr w:type="spellEnd"/>
            <w:r w:rsidRPr="00334BC2">
              <w:rPr>
                <w:sz w:val="22"/>
                <w:szCs w:val="22"/>
              </w:rPr>
              <w:t>) prácticas fraudulentas; (</w:t>
            </w:r>
            <w:proofErr w:type="spellStart"/>
            <w:r w:rsidRPr="00334BC2">
              <w:rPr>
                <w:sz w:val="22"/>
                <w:szCs w:val="22"/>
              </w:rPr>
              <w:t>iii</w:t>
            </w:r>
            <w:proofErr w:type="spellEnd"/>
            <w:r w:rsidRPr="00334BC2">
              <w:rPr>
                <w:sz w:val="22"/>
                <w:szCs w:val="22"/>
              </w:rPr>
              <w:t>) prácticas coercitivas; (</w:t>
            </w:r>
            <w:proofErr w:type="spellStart"/>
            <w:r w:rsidRPr="00334BC2">
              <w:rPr>
                <w:sz w:val="22"/>
                <w:szCs w:val="22"/>
              </w:rPr>
              <w:t>iv</w:t>
            </w:r>
            <w:proofErr w:type="spellEnd"/>
            <w:r w:rsidRPr="00334BC2">
              <w:rPr>
                <w:sz w:val="22"/>
                <w:szCs w:val="22"/>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6C97AE8A" w14:textId="77777777" w:rsidR="00976451" w:rsidRPr="00334BC2" w:rsidRDefault="00976451">
            <w:pPr>
              <w:numPr>
                <w:ilvl w:val="0"/>
                <w:numId w:val="105"/>
              </w:numPr>
              <w:suppressAutoHyphens w:val="0"/>
              <w:spacing w:after="200"/>
              <w:ind w:left="1202" w:hanging="425"/>
              <w:rPr>
                <w:sz w:val="22"/>
                <w:szCs w:val="22"/>
              </w:rPr>
            </w:pPr>
            <w:r w:rsidRPr="00334BC2">
              <w:rPr>
                <w:sz w:val="22"/>
                <w:szCs w:val="22"/>
              </w:rPr>
              <w:t xml:space="preserve">A los efectos de esta disposición, las definiciones de las Prácticas Prohibidas son las siguientes: </w:t>
            </w:r>
          </w:p>
          <w:p w14:paraId="120FDE0B" w14:textId="77777777" w:rsidR="00976451" w:rsidRPr="00334BC2" w:rsidRDefault="00976451" w:rsidP="00976451">
            <w:pPr>
              <w:ind w:left="1990" w:hanging="430"/>
              <w:rPr>
                <w:bCs/>
                <w:sz w:val="22"/>
                <w:szCs w:val="22"/>
              </w:rPr>
            </w:pPr>
            <w:r w:rsidRPr="00334BC2">
              <w:rPr>
                <w:bCs/>
                <w:sz w:val="22"/>
                <w:szCs w:val="22"/>
              </w:rPr>
              <w:t xml:space="preserve">(i)  Una </w:t>
            </w:r>
            <w:r w:rsidRPr="00334BC2">
              <w:rPr>
                <w:bCs/>
                <w:i/>
                <w:iCs/>
                <w:sz w:val="22"/>
                <w:szCs w:val="22"/>
              </w:rPr>
              <w:t>práctica corrupta</w:t>
            </w:r>
            <w:r w:rsidRPr="00334BC2">
              <w:rPr>
                <w:bCs/>
                <w:sz w:val="22"/>
                <w:szCs w:val="22"/>
              </w:rPr>
              <w:t xml:space="preserve"> consiste en ofrecer, dar, recibir o solicitar, directa o indirectamente, cualquier cosa de valor para influenciar indebidamente las acciones de otra parte;</w:t>
            </w:r>
          </w:p>
          <w:p w14:paraId="05C613DB" w14:textId="77777777" w:rsidR="00976451" w:rsidRPr="00334BC2" w:rsidRDefault="00976451" w:rsidP="00976451">
            <w:pPr>
              <w:ind w:left="1990" w:hanging="430"/>
              <w:rPr>
                <w:bCs/>
                <w:sz w:val="22"/>
                <w:szCs w:val="22"/>
              </w:rPr>
            </w:pPr>
            <w:r w:rsidRPr="00334BC2">
              <w:rPr>
                <w:bCs/>
                <w:sz w:val="22"/>
                <w:szCs w:val="22"/>
              </w:rPr>
              <w:t>(</w:t>
            </w:r>
            <w:proofErr w:type="spellStart"/>
            <w:r w:rsidRPr="00334BC2">
              <w:rPr>
                <w:bCs/>
                <w:sz w:val="22"/>
                <w:szCs w:val="22"/>
              </w:rPr>
              <w:t>ii</w:t>
            </w:r>
            <w:proofErr w:type="spellEnd"/>
            <w:r w:rsidRPr="00334BC2">
              <w:rPr>
                <w:bCs/>
                <w:sz w:val="22"/>
                <w:szCs w:val="22"/>
              </w:rPr>
              <w:t xml:space="preserve">) Una </w:t>
            </w:r>
            <w:r w:rsidRPr="00334BC2">
              <w:rPr>
                <w:bCs/>
                <w:i/>
                <w:iCs/>
                <w:sz w:val="22"/>
                <w:szCs w:val="22"/>
              </w:rPr>
              <w:t>práctica fraudulenta</w:t>
            </w:r>
            <w:r w:rsidRPr="00334BC2">
              <w:rPr>
                <w:bCs/>
                <w:sz w:val="22"/>
                <w:szCs w:val="22"/>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1AF47374" w14:textId="77777777" w:rsidR="00976451" w:rsidRPr="00334BC2" w:rsidRDefault="00976451" w:rsidP="00976451">
            <w:pPr>
              <w:ind w:left="1990" w:hanging="430"/>
              <w:rPr>
                <w:bCs/>
                <w:sz w:val="22"/>
                <w:szCs w:val="22"/>
              </w:rPr>
            </w:pPr>
            <w:r w:rsidRPr="00334BC2">
              <w:rPr>
                <w:bCs/>
                <w:sz w:val="22"/>
                <w:szCs w:val="22"/>
              </w:rPr>
              <w:t>(</w:t>
            </w:r>
            <w:proofErr w:type="spellStart"/>
            <w:r w:rsidRPr="00334BC2">
              <w:rPr>
                <w:bCs/>
                <w:sz w:val="22"/>
                <w:szCs w:val="22"/>
              </w:rPr>
              <w:t>iii</w:t>
            </w:r>
            <w:proofErr w:type="spellEnd"/>
            <w:r w:rsidRPr="00334BC2">
              <w:rPr>
                <w:bCs/>
                <w:sz w:val="22"/>
                <w:szCs w:val="22"/>
              </w:rPr>
              <w:t xml:space="preserve">) Una </w:t>
            </w:r>
            <w:r w:rsidRPr="00334BC2">
              <w:rPr>
                <w:bCs/>
                <w:i/>
                <w:iCs/>
                <w:sz w:val="22"/>
                <w:szCs w:val="22"/>
              </w:rPr>
              <w:t>práctica coercitiva</w:t>
            </w:r>
            <w:r w:rsidRPr="00334BC2">
              <w:rPr>
                <w:bCs/>
                <w:sz w:val="22"/>
                <w:szCs w:val="22"/>
              </w:rPr>
              <w:t xml:space="preserve"> consiste en perjudicar o causar daño, o amenazar con perjudicar o causar daño, directa o indirectamente, a cualquier parte o a sus bienes para influenciar indebidamente las acciones de una parte;</w:t>
            </w:r>
          </w:p>
          <w:p w14:paraId="2EFDFA24" w14:textId="77777777" w:rsidR="00976451" w:rsidRPr="00334BC2" w:rsidRDefault="00976451" w:rsidP="00976451">
            <w:pPr>
              <w:ind w:left="1990" w:hanging="430"/>
              <w:rPr>
                <w:bCs/>
                <w:sz w:val="22"/>
                <w:szCs w:val="22"/>
              </w:rPr>
            </w:pPr>
            <w:r w:rsidRPr="00334BC2">
              <w:rPr>
                <w:bCs/>
                <w:sz w:val="22"/>
                <w:szCs w:val="22"/>
              </w:rPr>
              <w:t>(</w:t>
            </w:r>
            <w:proofErr w:type="spellStart"/>
            <w:r w:rsidRPr="00334BC2">
              <w:rPr>
                <w:bCs/>
                <w:sz w:val="22"/>
                <w:szCs w:val="22"/>
              </w:rPr>
              <w:t>iv</w:t>
            </w:r>
            <w:proofErr w:type="spellEnd"/>
            <w:r w:rsidRPr="00334BC2">
              <w:rPr>
                <w:bCs/>
                <w:sz w:val="22"/>
                <w:szCs w:val="22"/>
              </w:rPr>
              <w:t xml:space="preserve">) Una </w:t>
            </w:r>
            <w:r w:rsidRPr="00334BC2">
              <w:rPr>
                <w:bCs/>
                <w:i/>
                <w:iCs/>
                <w:sz w:val="22"/>
                <w:szCs w:val="22"/>
              </w:rPr>
              <w:t>práctica colusoria</w:t>
            </w:r>
            <w:r w:rsidRPr="00334BC2">
              <w:rPr>
                <w:bCs/>
                <w:sz w:val="22"/>
                <w:szCs w:val="22"/>
              </w:rPr>
              <w:t xml:space="preserve"> es un acuerdo entre dos o más partes realizado con la intención de alcanzar un propósito inapropiado, lo que incluye influenciar en forma inapropiada las acciones de otra parte; </w:t>
            </w:r>
          </w:p>
          <w:p w14:paraId="6071F81D" w14:textId="77777777" w:rsidR="00976451" w:rsidRPr="00334BC2" w:rsidRDefault="00976451" w:rsidP="00976451">
            <w:pPr>
              <w:ind w:left="1560"/>
              <w:rPr>
                <w:bCs/>
                <w:sz w:val="22"/>
                <w:szCs w:val="22"/>
              </w:rPr>
            </w:pPr>
            <w:r w:rsidRPr="00334BC2">
              <w:rPr>
                <w:bCs/>
                <w:sz w:val="22"/>
                <w:szCs w:val="22"/>
              </w:rPr>
              <w:t xml:space="preserve">(v) Una </w:t>
            </w:r>
            <w:r w:rsidRPr="00334BC2">
              <w:rPr>
                <w:bCs/>
                <w:i/>
                <w:iCs/>
                <w:sz w:val="22"/>
                <w:szCs w:val="22"/>
              </w:rPr>
              <w:t>práctica obstructiva</w:t>
            </w:r>
            <w:r w:rsidRPr="00334BC2">
              <w:rPr>
                <w:bCs/>
                <w:sz w:val="22"/>
                <w:szCs w:val="22"/>
              </w:rPr>
              <w:t xml:space="preserve"> consiste en:</w:t>
            </w:r>
          </w:p>
          <w:p w14:paraId="0F4863DA" w14:textId="77777777" w:rsidR="00976451" w:rsidRPr="00334BC2" w:rsidRDefault="00976451">
            <w:pPr>
              <w:numPr>
                <w:ilvl w:val="0"/>
                <w:numId w:val="107"/>
              </w:numPr>
              <w:suppressAutoHyphens w:val="0"/>
              <w:spacing w:after="200"/>
              <w:ind w:left="2640"/>
              <w:rPr>
                <w:bCs/>
                <w:sz w:val="22"/>
                <w:szCs w:val="22"/>
              </w:rPr>
            </w:pPr>
            <w:r w:rsidRPr="00334BC2">
              <w:rPr>
                <w:bCs/>
                <w:sz w:val="22"/>
                <w:szCs w:val="22"/>
              </w:rPr>
              <w:t xml:space="preserve">destruir, falsificar, alterar u ocultar evidencia significativa para una investigación del </w:t>
            </w:r>
            <w:r w:rsidRPr="00334BC2">
              <w:rPr>
                <w:bCs/>
                <w:sz w:val="22"/>
                <w:szCs w:val="22"/>
              </w:rPr>
              <w:lastRenderedPageBreak/>
              <w:t xml:space="preserve">Grupo BID, o realizar declaraciones falsas ante los investigadores con la intención de impedir una investigación del Grupo BID; </w:t>
            </w:r>
          </w:p>
          <w:p w14:paraId="672B6A93" w14:textId="77777777" w:rsidR="00976451" w:rsidRPr="00334BC2" w:rsidRDefault="00976451">
            <w:pPr>
              <w:numPr>
                <w:ilvl w:val="0"/>
                <w:numId w:val="107"/>
              </w:numPr>
              <w:suppressAutoHyphens w:val="0"/>
              <w:spacing w:after="200"/>
              <w:ind w:left="2640"/>
              <w:rPr>
                <w:bCs/>
                <w:sz w:val="22"/>
                <w:szCs w:val="22"/>
              </w:rPr>
            </w:pPr>
            <w:r w:rsidRPr="00334BC2">
              <w:rPr>
                <w:bCs/>
                <w:sz w:val="22"/>
                <w:szCs w:val="22"/>
              </w:rPr>
              <w:t xml:space="preserve">amenazar, hostigar o intimidar a cualquier parte para impedir que divulgue su conocimiento de asuntos que son importantes para una investigación del Grupo BID o que prosiga con la investigación; o </w:t>
            </w:r>
          </w:p>
          <w:p w14:paraId="07A47514" w14:textId="3F4DB74D" w:rsidR="00976451" w:rsidRPr="00334BC2" w:rsidRDefault="00976451">
            <w:pPr>
              <w:numPr>
                <w:ilvl w:val="0"/>
                <w:numId w:val="107"/>
              </w:numPr>
              <w:suppressAutoHyphens w:val="0"/>
              <w:spacing w:after="200"/>
              <w:ind w:left="2640"/>
              <w:rPr>
                <w:bCs/>
                <w:sz w:val="22"/>
                <w:szCs w:val="22"/>
              </w:rPr>
            </w:pPr>
            <w:r w:rsidRPr="00334BC2">
              <w:rPr>
                <w:bCs/>
                <w:sz w:val="22"/>
                <w:szCs w:val="22"/>
              </w:rPr>
              <w:t xml:space="preserve">actos realizados con la intención de impedir el ejercicio de los derechos contractuales de auditoría e inspección del Grupo BID previstos en la </w:t>
            </w:r>
            <w:r w:rsidR="009616B9" w:rsidRPr="00334BC2">
              <w:rPr>
                <w:bCs/>
                <w:sz w:val="22"/>
                <w:szCs w:val="22"/>
              </w:rPr>
              <w:t>cláusula</w:t>
            </w:r>
            <w:r w:rsidRPr="00334BC2">
              <w:rPr>
                <w:bCs/>
                <w:sz w:val="22"/>
                <w:szCs w:val="22"/>
              </w:rPr>
              <w:t xml:space="preserve"> </w:t>
            </w:r>
            <w:r w:rsidR="009616B9" w:rsidRPr="00334BC2">
              <w:rPr>
                <w:bCs/>
                <w:sz w:val="22"/>
                <w:szCs w:val="22"/>
              </w:rPr>
              <w:t>6</w:t>
            </w:r>
            <w:r w:rsidRPr="00334BC2">
              <w:rPr>
                <w:bCs/>
                <w:sz w:val="22"/>
                <w:szCs w:val="22"/>
              </w:rPr>
              <w:t xml:space="preserve">.1 (f) abajo, o sus derechos de acceso a la información; </w:t>
            </w:r>
          </w:p>
          <w:p w14:paraId="4B2C346A" w14:textId="77777777" w:rsidR="00976451" w:rsidRPr="00334BC2" w:rsidRDefault="00976451" w:rsidP="00976451">
            <w:pPr>
              <w:spacing w:before="120"/>
              <w:ind w:left="1990" w:hanging="430"/>
              <w:rPr>
                <w:bCs/>
                <w:sz w:val="22"/>
                <w:szCs w:val="22"/>
              </w:rPr>
            </w:pPr>
            <w:r w:rsidRPr="00334BC2">
              <w:rPr>
                <w:bCs/>
                <w:sz w:val="22"/>
                <w:szCs w:val="22"/>
              </w:rPr>
              <w:t xml:space="preserve">(vi) Una </w:t>
            </w:r>
            <w:r w:rsidRPr="00334BC2">
              <w:rPr>
                <w:bCs/>
                <w:i/>
                <w:iCs/>
                <w:sz w:val="22"/>
                <w:szCs w:val="22"/>
              </w:rPr>
              <w:t>apropiación indebida</w:t>
            </w:r>
            <w:r w:rsidRPr="00334BC2">
              <w:rPr>
                <w:bCs/>
                <w:sz w:val="22"/>
                <w:szCs w:val="22"/>
              </w:rPr>
              <w:t xml:space="preserve"> consiste en el uso de fondos o recursos del Grupo BID para un </w:t>
            </w:r>
            <w:r w:rsidRPr="00334BC2">
              <w:rPr>
                <w:bCs/>
                <w:i/>
                <w:iCs/>
                <w:sz w:val="22"/>
                <w:szCs w:val="22"/>
              </w:rPr>
              <w:t>propósito</w:t>
            </w:r>
            <w:r w:rsidRPr="00334BC2">
              <w:rPr>
                <w:bCs/>
                <w:sz w:val="22"/>
                <w:szCs w:val="22"/>
              </w:rPr>
              <w:t xml:space="preserve"> indebido o para un propósito no autorizado, cometido de forma intencional o por negligencia grave.</w:t>
            </w:r>
          </w:p>
          <w:p w14:paraId="79E3B087" w14:textId="77777777" w:rsidR="00976451" w:rsidRPr="00334BC2" w:rsidRDefault="00976451">
            <w:pPr>
              <w:numPr>
                <w:ilvl w:val="0"/>
                <w:numId w:val="105"/>
              </w:numPr>
              <w:suppressAutoHyphens w:val="0"/>
              <w:spacing w:after="200"/>
              <w:ind w:left="1202" w:hanging="425"/>
              <w:rPr>
                <w:bCs/>
                <w:sz w:val="22"/>
                <w:szCs w:val="22"/>
              </w:rPr>
            </w:pPr>
            <w:r w:rsidRPr="00334BC2">
              <w:rPr>
                <w:bCs/>
                <w:sz w:val="22"/>
                <w:szCs w:val="22"/>
              </w:rPr>
              <w:t xml:space="preserve">Si se determina que, de conformidad con los Procedimientos de Sanciones del Banco, que los Prestatarios (incluyendo los beneficiarios de donaciones), organismos ejecutores y organismos Compradores incluyendo miembros de su personal, </w:t>
            </w:r>
            <w:r w:rsidRPr="00334BC2">
              <w:rPr>
                <w:sz w:val="22"/>
                <w:szCs w:val="22"/>
              </w:rPr>
              <w:t>cualquier</w:t>
            </w:r>
            <w:r w:rsidRPr="00334BC2">
              <w:rPr>
                <w:bCs/>
                <w:sz w:val="22"/>
                <w:szCs w:val="22"/>
              </w:rPr>
              <w:t xml:space="preserve"> firma, entidad o individuo participando en una actividad financiada por el Banco o actuando como, entre otros, oferentes, proveedores, contratistas, consultores, miembros del personal, subcontratistas, </w:t>
            </w:r>
            <w:proofErr w:type="spellStart"/>
            <w:r w:rsidRPr="00334BC2">
              <w:rPr>
                <w:bCs/>
                <w:sz w:val="22"/>
                <w:szCs w:val="22"/>
              </w:rPr>
              <w:t>subconsultores</w:t>
            </w:r>
            <w:proofErr w:type="spellEnd"/>
            <w:r w:rsidRPr="00334BC2">
              <w:rPr>
                <w:bCs/>
                <w:sz w:val="22"/>
                <w:szCs w:val="22"/>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EF82C12"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no financiar ninguna propuesta de adjudicación de un contrato para la adquisición de bienes o servicios, la contratación de obras, o servicios de consultoría;</w:t>
            </w:r>
          </w:p>
          <w:p w14:paraId="01BF804A"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suspender los desembolsos de la operación si se determina, en cualquier etapa, que un empleado, agencia o representante del Prestatario, el Organismo Ejecutor o el Organismo Comprador ha cometido una Práctica Prohibida;</w:t>
            </w:r>
          </w:p>
          <w:p w14:paraId="2AA950E1"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 xml:space="preserve">declarar una contratación no elegible para financiamiento del Banco y cancelar y/o acelerar el pago de una parte del préstamo o de la donación relacionada inequívocamente con un </w:t>
            </w:r>
            <w:r w:rsidRPr="00334BC2">
              <w:rPr>
                <w:bCs/>
                <w:sz w:val="22"/>
                <w:szCs w:val="22"/>
              </w:rPr>
              <w:lastRenderedPageBreak/>
              <w:t>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3C9091D8"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emitir una amonestación a la firma, entidad o individuo en el formato de una carta oficial de censura por su conducta;</w:t>
            </w:r>
          </w:p>
          <w:p w14:paraId="1137EE9A"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declarar a una firma, entidad o individuo inelegible,  en forma permanente o por un período determinado de tiempo, para la participación y/o la adjudicación de contratos adicionales financiados con recursos del Grupo BID;</w:t>
            </w:r>
          </w:p>
          <w:p w14:paraId="29C94956"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A0F3558"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47E474A"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remitir el tema a las autoridades nacionales pertinentes encargadas de hacer cumplir las leyes.</w:t>
            </w:r>
          </w:p>
          <w:p w14:paraId="1B819EF4" w14:textId="278E0005" w:rsidR="00976451" w:rsidRPr="00334BC2" w:rsidRDefault="00976451">
            <w:pPr>
              <w:numPr>
                <w:ilvl w:val="0"/>
                <w:numId w:val="105"/>
              </w:numPr>
              <w:suppressAutoHyphens w:val="0"/>
              <w:spacing w:after="200"/>
              <w:ind w:left="1069"/>
              <w:rPr>
                <w:sz w:val="22"/>
                <w:szCs w:val="22"/>
              </w:rPr>
            </w:pPr>
            <w:r w:rsidRPr="00334BC2">
              <w:rPr>
                <w:sz w:val="22"/>
                <w:szCs w:val="22"/>
              </w:rPr>
              <w:t>Lo dispuesto en los incisos (i) y (</w:t>
            </w:r>
            <w:proofErr w:type="spellStart"/>
            <w:r w:rsidRPr="00334BC2">
              <w:rPr>
                <w:sz w:val="22"/>
                <w:szCs w:val="22"/>
              </w:rPr>
              <w:t>ii</w:t>
            </w:r>
            <w:proofErr w:type="spellEnd"/>
            <w:r w:rsidRPr="00334BC2">
              <w:rPr>
                <w:sz w:val="22"/>
                <w:szCs w:val="22"/>
              </w:rPr>
              <w:t xml:space="preserve">) de la cláusula </w:t>
            </w:r>
            <w:r w:rsidR="009616B9" w:rsidRPr="00334BC2">
              <w:rPr>
                <w:sz w:val="22"/>
                <w:szCs w:val="22"/>
              </w:rPr>
              <w:t>6</w:t>
            </w:r>
            <w:r w:rsidRPr="00334BC2">
              <w:rPr>
                <w:sz w:val="22"/>
                <w:szCs w:val="22"/>
              </w:rPr>
              <w:t xml:space="preserve">.1 (b) se aplicará también en los casos en que las </w:t>
            </w:r>
            <w:r w:rsidRPr="00334BC2">
              <w:rPr>
                <w:bCs/>
                <w:sz w:val="22"/>
                <w:szCs w:val="22"/>
              </w:rPr>
              <w:t>partes</w:t>
            </w:r>
            <w:r w:rsidRPr="00334BC2">
              <w:rPr>
                <w:sz w:val="22"/>
                <w:szCs w:val="22"/>
              </w:rPr>
              <w:t xml:space="preserve"> hayan sido declaradas temporalmente inelegibles para la adjudicación de </w:t>
            </w:r>
            <w:r w:rsidRPr="00334BC2">
              <w:rPr>
                <w:sz w:val="22"/>
                <w:szCs w:val="22"/>
              </w:rPr>
              <w:lastRenderedPageBreak/>
              <w:t>nuevos contratos en espera de que se adopte una decisión definitiva en un proceso de sanción, u otra resolución.</w:t>
            </w:r>
          </w:p>
          <w:p w14:paraId="56BBAB8A" w14:textId="77777777" w:rsidR="00976451" w:rsidRPr="00334BC2" w:rsidRDefault="00976451">
            <w:pPr>
              <w:numPr>
                <w:ilvl w:val="0"/>
                <w:numId w:val="105"/>
              </w:numPr>
              <w:suppressAutoHyphens w:val="0"/>
              <w:spacing w:after="200"/>
              <w:ind w:left="1069"/>
              <w:rPr>
                <w:sz w:val="22"/>
                <w:szCs w:val="22"/>
              </w:rPr>
            </w:pPr>
            <w:r w:rsidRPr="00334BC2">
              <w:rPr>
                <w:sz w:val="22"/>
                <w:szCs w:val="22"/>
              </w:rPr>
              <w:t xml:space="preserve">La </w:t>
            </w:r>
            <w:r w:rsidRPr="00334BC2">
              <w:rPr>
                <w:bCs/>
                <w:sz w:val="22"/>
                <w:szCs w:val="22"/>
              </w:rPr>
              <w:t>imposición</w:t>
            </w:r>
            <w:r w:rsidRPr="00334BC2">
              <w:rPr>
                <w:sz w:val="22"/>
                <w:szCs w:val="22"/>
              </w:rPr>
              <w:t xml:space="preserve"> de cualquier medida definitiva que sea tomada por el Banco de conformidad con las provisiones referidas anteriormente será de carácter público.</w:t>
            </w:r>
          </w:p>
          <w:p w14:paraId="78B0B01C" w14:textId="77777777" w:rsidR="00976451" w:rsidRPr="00334BC2" w:rsidRDefault="00976451">
            <w:pPr>
              <w:numPr>
                <w:ilvl w:val="0"/>
                <w:numId w:val="105"/>
              </w:numPr>
              <w:suppressAutoHyphens w:val="0"/>
              <w:spacing w:after="200"/>
              <w:ind w:left="1069"/>
              <w:rPr>
                <w:sz w:val="22"/>
                <w:szCs w:val="22"/>
              </w:rPr>
            </w:pPr>
            <w:r w:rsidRPr="00334BC2">
              <w:rPr>
                <w:sz w:val="22"/>
                <w:szCs w:val="22"/>
              </w:rPr>
              <w:t>Con base en el Acuerdo de Reconocimiento Mutuo de Decisiones de Inhabilitación firmado con otras Instituciones Financieras Internacionales (</w:t>
            </w:r>
            <w:proofErr w:type="spellStart"/>
            <w:r w:rsidRPr="00334BC2">
              <w:rPr>
                <w:sz w:val="22"/>
                <w:szCs w:val="22"/>
              </w:rPr>
              <w:t>IFIs</w:t>
            </w:r>
            <w:proofErr w:type="spellEnd"/>
            <w:r w:rsidRPr="00334BC2">
              <w:rPr>
                <w:sz w:val="22"/>
                <w:szCs w:val="22"/>
              </w:rPr>
              <w:t xml:space="preserve">), cualquier firma, entidad o individuo participando en una actividad financiada por el Banco o actuando como oferentes, proveedores de bienes, contratistas, consultores, miembros del personal, </w:t>
            </w:r>
            <w:r w:rsidRPr="00334BC2">
              <w:rPr>
                <w:bCs/>
                <w:sz w:val="22"/>
                <w:szCs w:val="22"/>
              </w:rPr>
              <w:t>subcontratistas</w:t>
            </w:r>
            <w:r w:rsidRPr="00334BC2">
              <w:rPr>
                <w:sz w:val="22"/>
                <w:szCs w:val="22"/>
              </w:rPr>
              <w:t xml:space="preserve">, </w:t>
            </w:r>
            <w:proofErr w:type="spellStart"/>
            <w:r w:rsidRPr="00334BC2">
              <w:rPr>
                <w:sz w:val="22"/>
                <w:szCs w:val="22"/>
              </w:rPr>
              <w:t>subconsultores</w:t>
            </w:r>
            <w:proofErr w:type="spellEnd"/>
            <w:r w:rsidRPr="00334BC2">
              <w:rPr>
                <w:sz w:val="22"/>
                <w:szCs w:val="22"/>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D61205A" w14:textId="77777777" w:rsidR="00976451" w:rsidRPr="00334BC2" w:rsidRDefault="00976451">
            <w:pPr>
              <w:numPr>
                <w:ilvl w:val="0"/>
                <w:numId w:val="105"/>
              </w:numPr>
              <w:suppressAutoHyphens w:val="0"/>
              <w:spacing w:after="200"/>
              <w:ind w:left="1069"/>
              <w:rPr>
                <w:sz w:val="22"/>
                <w:szCs w:val="22"/>
              </w:rPr>
            </w:pPr>
            <w:r w:rsidRPr="00334BC2">
              <w:rPr>
                <w:sz w:val="22"/>
                <w:szCs w:val="22"/>
              </w:rPr>
              <w:t xml:space="preserve">El Banco exige que los licitantes, oferentes, proponentes, solicitantes, proveedores de </w:t>
            </w:r>
            <w:r w:rsidRPr="00334BC2">
              <w:rPr>
                <w:bCs/>
                <w:sz w:val="22"/>
                <w:szCs w:val="22"/>
              </w:rPr>
              <w:t>bienes</w:t>
            </w:r>
            <w:r w:rsidRPr="00334BC2">
              <w:rPr>
                <w:sz w:val="22"/>
                <w:szCs w:val="22"/>
              </w:rPr>
              <w:t xml:space="preserve"> y sus representantes o agentes, contratistas, consultores, funcionarios o empleados,  subcontratistas, </w:t>
            </w:r>
            <w:proofErr w:type="spellStart"/>
            <w:r w:rsidRPr="00334BC2">
              <w:rPr>
                <w:sz w:val="22"/>
                <w:szCs w:val="22"/>
              </w:rPr>
              <w:t>subconsultores</w:t>
            </w:r>
            <w:proofErr w:type="spellEnd"/>
            <w:r w:rsidRPr="00334BC2">
              <w:rPr>
                <w:sz w:val="22"/>
                <w:szCs w:val="22"/>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334BC2">
              <w:rPr>
                <w:sz w:val="22"/>
                <w:szCs w:val="22"/>
              </w:rPr>
              <w:t>subconsultores</w:t>
            </w:r>
            <w:proofErr w:type="spellEnd"/>
            <w:r w:rsidRPr="00334BC2">
              <w:rPr>
                <w:sz w:val="22"/>
                <w:szCs w:val="22"/>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34BC2">
              <w:rPr>
                <w:sz w:val="22"/>
                <w:szCs w:val="22"/>
              </w:rPr>
              <w:t>ii</w:t>
            </w:r>
            <w:proofErr w:type="spellEnd"/>
            <w:r w:rsidRPr="00334BC2">
              <w:rPr>
                <w:sz w:val="22"/>
                <w:szCs w:val="22"/>
              </w:rPr>
              <w:t>) entreguen todo documento necesario para la investigación de denuncias de comisión de Prácticas Prohibidas y (</w:t>
            </w:r>
            <w:proofErr w:type="spellStart"/>
            <w:r w:rsidRPr="00334BC2">
              <w:rPr>
                <w:sz w:val="22"/>
                <w:szCs w:val="22"/>
              </w:rPr>
              <w:t>iii</w:t>
            </w:r>
            <w:proofErr w:type="spellEnd"/>
            <w:r w:rsidRPr="00334BC2">
              <w:rPr>
                <w:sz w:val="22"/>
                <w:szCs w:val="22"/>
              </w:rPr>
              <w:t xml:space="preserve">) aseguren que  los empleados o agentes de los licitantes, oferentes, proponentes, solicitantes, proveedores de bienes y sus representantes o </w:t>
            </w:r>
            <w:r w:rsidRPr="00334BC2">
              <w:rPr>
                <w:sz w:val="22"/>
                <w:szCs w:val="22"/>
              </w:rPr>
              <w:lastRenderedPageBreak/>
              <w:t xml:space="preserve">agentes, contratistas, consultores, subcontratistas, </w:t>
            </w:r>
            <w:proofErr w:type="spellStart"/>
            <w:r w:rsidRPr="00334BC2">
              <w:rPr>
                <w:sz w:val="22"/>
                <w:szCs w:val="22"/>
              </w:rPr>
              <w:t>subconsultores</w:t>
            </w:r>
            <w:proofErr w:type="spellEnd"/>
            <w:r w:rsidRPr="00334BC2">
              <w:rPr>
                <w:sz w:val="22"/>
                <w:szCs w:val="22"/>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proveedor de servicios, o concesionario;</w:t>
            </w:r>
          </w:p>
          <w:p w14:paraId="0222F20B" w14:textId="77777777" w:rsidR="00976451" w:rsidRPr="00334BC2" w:rsidRDefault="00976451">
            <w:pPr>
              <w:numPr>
                <w:ilvl w:val="0"/>
                <w:numId w:val="105"/>
              </w:numPr>
              <w:suppressAutoHyphens w:val="0"/>
              <w:spacing w:after="200"/>
              <w:ind w:left="1069"/>
              <w:rPr>
                <w:sz w:val="22"/>
                <w:szCs w:val="22"/>
              </w:rPr>
            </w:pPr>
            <w:r w:rsidRPr="00334BC2">
              <w:rPr>
                <w:sz w:val="22"/>
                <w:szCs w:val="22"/>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334BC2">
              <w:rPr>
                <w:sz w:val="22"/>
                <w:szCs w:val="22"/>
              </w:rPr>
              <w:t>subconsultores</w:t>
            </w:r>
            <w:proofErr w:type="spellEnd"/>
            <w:r w:rsidRPr="00334BC2">
              <w:rPr>
                <w:sz w:val="22"/>
                <w:szCs w:val="22"/>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3DE42855" w14:textId="01955908" w:rsidR="009616B9" w:rsidRPr="00334BC2" w:rsidRDefault="00976451">
            <w:pPr>
              <w:pStyle w:val="Prrafodelista"/>
              <w:numPr>
                <w:ilvl w:val="0"/>
                <w:numId w:val="108"/>
              </w:numPr>
              <w:suppressAutoHyphens w:val="0"/>
              <w:spacing w:before="120" w:after="200"/>
              <w:ind w:left="635" w:hanging="567"/>
              <w:contextualSpacing w:val="0"/>
              <w:rPr>
                <w:sz w:val="22"/>
                <w:szCs w:val="22"/>
              </w:rPr>
            </w:pPr>
            <w:r w:rsidRPr="00334BC2">
              <w:rPr>
                <w:sz w:val="22"/>
                <w:szCs w:val="22"/>
              </w:rPr>
              <w:t>El Proveedor declara y garantiza:</w:t>
            </w:r>
          </w:p>
          <w:p w14:paraId="18017201" w14:textId="77777777" w:rsidR="00976451" w:rsidRPr="00334BC2" w:rsidRDefault="00976451">
            <w:pPr>
              <w:pStyle w:val="Prrafodelista"/>
              <w:numPr>
                <w:ilvl w:val="0"/>
                <w:numId w:val="106"/>
              </w:numPr>
              <w:suppressAutoHyphens w:val="0"/>
              <w:spacing w:before="120" w:after="0"/>
              <w:ind w:left="1431" w:hanging="357"/>
              <w:contextualSpacing w:val="0"/>
              <w:rPr>
                <w:sz w:val="22"/>
                <w:szCs w:val="22"/>
              </w:rPr>
            </w:pPr>
            <w:r w:rsidRPr="00334BC2">
              <w:rPr>
                <w:sz w:val="22"/>
                <w:szCs w:val="22"/>
              </w:rPr>
              <w:t>que ha leído y entendido las definiciones de Prácticas Prohibidas del Banco y las sanciones aplicables de conformidad con los Procedimientos de Sanciones;</w:t>
            </w:r>
          </w:p>
          <w:p w14:paraId="0A7F5F1E" w14:textId="77777777"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 xml:space="preserve">que no ha incurrido o no incurrirán en ninguna Práctica Prohibida descrita en este documento durante los procesos </w:t>
            </w:r>
            <w:r w:rsidRPr="00334BC2">
              <w:rPr>
                <w:sz w:val="22"/>
                <w:szCs w:val="22"/>
              </w:rPr>
              <w:lastRenderedPageBreak/>
              <w:t>de selección, negociación, adjudicación o ejecución de este contrato;</w:t>
            </w:r>
          </w:p>
          <w:p w14:paraId="5370B1B4" w14:textId="77777777"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que no ha tergiversado ni ocultado ningún hecho sustancial durante los procesos de selección, negociación, adjudicación o ejecución de este contrato;</w:t>
            </w:r>
          </w:p>
          <w:p w14:paraId="255E1BE3" w14:textId="77777777"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 xml:space="preserve">que ni ellos ni sus agentes, subcontratistas, </w:t>
            </w:r>
            <w:proofErr w:type="spellStart"/>
            <w:r w:rsidRPr="00334BC2">
              <w:rPr>
                <w:sz w:val="22"/>
                <w:szCs w:val="22"/>
              </w:rPr>
              <w:t>subconsultores</w:t>
            </w:r>
            <w:proofErr w:type="spellEnd"/>
            <w:r w:rsidRPr="00334BC2">
              <w:rPr>
                <w:sz w:val="22"/>
                <w:szCs w:val="22"/>
              </w:rPr>
              <w:t xml:space="preserve">, directores, personal clave o accionistas principales son inelegibles para la adjudicación de contratos financiados por el Banco; </w:t>
            </w:r>
          </w:p>
          <w:p w14:paraId="2660909C" w14:textId="77777777"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que ha declarado todas las comisiones, honorarios de representantes o agentes, pagos por servicios de facilitación o acuerdos para compartir ingresos relacionados con actividades financiadas por el Banco; y</w:t>
            </w:r>
          </w:p>
          <w:p w14:paraId="61986C8A" w14:textId="414ABD43"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 xml:space="preserve">que reconocen que el incumplimiento de cualquiera de estas garantías podrá dar lugar a la imposición por el Banco de una o más de las medidas descritas en la cláusula </w:t>
            </w:r>
            <w:r w:rsidR="009616B9" w:rsidRPr="00334BC2">
              <w:rPr>
                <w:sz w:val="22"/>
                <w:szCs w:val="22"/>
              </w:rPr>
              <w:t>6</w:t>
            </w:r>
            <w:r w:rsidRPr="00334BC2">
              <w:rPr>
                <w:sz w:val="22"/>
                <w:szCs w:val="22"/>
              </w:rPr>
              <w:t>.1 (b).</w:t>
            </w:r>
          </w:p>
          <w:p w14:paraId="3C8D00C9" w14:textId="7F179AA2" w:rsidR="00644875" w:rsidRPr="00334BC2" w:rsidRDefault="00644875" w:rsidP="004313F3">
            <w:pPr>
              <w:tabs>
                <w:tab w:val="num" w:pos="792"/>
              </w:tabs>
              <w:spacing w:after="200"/>
              <w:ind w:left="882" w:hanging="360"/>
              <w:rPr>
                <w:sz w:val="22"/>
                <w:szCs w:val="22"/>
              </w:rPr>
            </w:pPr>
          </w:p>
        </w:tc>
      </w:tr>
    </w:tbl>
    <w:p w14:paraId="7C7D368B" w14:textId="1220F6D5" w:rsidR="00A20832" w:rsidRPr="00334BC2" w:rsidRDefault="00A20832" w:rsidP="00A20832">
      <w:pPr>
        <w:pStyle w:val="Head61"/>
        <w:rPr>
          <w:rFonts w:ascii="Times New Roman" w:hAnsi="Times New Roman"/>
          <w:sz w:val="22"/>
          <w:szCs w:val="22"/>
        </w:rPr>
      </w:pPr>
      <w:bookmarkStart w:id="787" w:name="_Toc277233324"/>
      <w:bookmarkStart w:id="788" w:name="_Toc488959023"/>
      <w:r w:rsidRPr="00334BC2">
        <w:rPr>
          <w:rFonts w:ascii="Times New Roman" w:hAnsi="Times New Roman"/>
          <w:sz w:val="22"/>
          <w:szCs w:val="22"/>
        </w:rPr>
        <w:lastRenderedPageBreak/>
        <w:t xml:space="preserve">B. </w:t>
      </w:r>
      <w:r w:rsidR="00157A4B" w:rsidRPr="00334BC2">
        <w:rPr>
          <w:rFonts w:ascii="Times New Roman" w:hAnsi="Times New Roman"/>
          <w:sz w:val="22"/>
          <w:szCs w:val="22"/>
        </w:rPr>
        <w:t xml:space="preserve"> </w:t>
      </w:r>
      <w:r w:rsidRPr="00334BC2">
        <w:rPr>
          <w:rFonts w:ascii="Times New Roman" w:hAnsi="Times New Roman"/>
          <w:sz w:val="22"/>
          <w:szCs w:val="22"/>
        </w:rPr>
        <w:t>Objeto del Contrato</w:t>
      </w:r>
      <w:bookmarkEnd w:id="787"/>
      <w:bookmarkEnd w:id="788"/>
    </w:p>
    <w:tbl>
      <w:tblPr>
        <w:tblW w:w="0" w:type="auto"/>
        <w:tblLayout w:type="fixed"/>
        <w:tblLook w:val="0000" w:firstRow="0" w:lastRow="0" w:firstColumn="0" w:lastColumn="0" w:noHBand="0" w:noVBand="0"/>
      </w:tblPr>
      <w:tblGrid>
        <w:gridCol w:w="2552"/>
        <w:gridCol w:w="6804"/>
      </w:tblGrid>
      <w:tr w:rsidR="00A20832" w:rsidRPr="00334BC2" w14:paraId="2ACD9467" w14:textId="77777777" w:rsidTr="00906F54">
        <w:tc>
          <w:tcPr>
            <w:tcW w:w="2552" w:type="dxa"/>
          </w:tcPr>
          <w:p w14:paraId="6AA25B52" w14:textId="77777777" w:rsidR="00A20832" w:rsidRPr="00334BC2" w:rsidRDefault="00A20832" w:rsidP="00A35BE3">
            <w:pPr>
              <w:pStyle w:val="Head62"/>
              <w:rPr>
                <w:sz w:val="22"/>
                <w:szCs w:val="22"/>
              </w:rPr>
            </w:pPr>
            <w:bookmarkStart w:id="789" w:name="_Toc277233325"/>
            <w:bookmarkStart w:id="790" w:name="_Toc488959024"/>
            <w:r w:rsidRPr="00334BC2">
              <w:rPr>
                <w:sz w:val="22"/>
                <w:szCs w:val="22"/>
              </w:rPr>
              <w:t>7.</w:t>
            </w:r>
            <w:r w:rsidRPr="00334BC2">
              <w:rPr>
                <w:sz w:val="22"/>
                <w:szCs w:val="22"/>
              </w:rPr>
              <w:tab/>
              <w:t>Alcance del Sistema</w:t>
            </w:r>
            <w:bookmarkEnd w:id="789"/>
            <w:bookmarkEnd w:id="790"/>
          </w:p>
        </w:tc>
        <w:tc>
          <w:tcPr>
            <w:tcW w:w="6804" w:type="dxa"/>
          </w:tcPr>
          <w:p w14:paraId="7196371F" w14:textId="5AE2FF4F" w:rsidR="00A20832" w:rsidRPr="00334BC2" w:rsidRDefault="00A20832" w:rsidP="00906F54">
            <w:pPr>
              <w:keepNext/>
              <w:keepLines/>
              <w:spacing w:before="240" w:after="200"/>
              <w:ind w:left="547" w:right="-19" w:hanging="547"/>
              <w:outlineLvl w:val="4"/>
              <w:rPr>
                <w:sz w:val="22"/>
                <w:szCs w:val="22"/>
              </w:rPr>
            </w:pPr>
            <w:r w:rsidRPr="00334BC2">
              <w:rPr>
                <w:sz w:val="22"/>
                <w:szCs w:val="22"/>
              </w:rPr>
              <w:t>7.1</w:t>
            </w:r>
            <w:r w:rsidRPr="00334BC2">
              <w:rPr>
                <w:sz w:val="22"/>
                <w:szCs w:val="22"/>
              </w:rPr>
              <w:tab/>
              <w:t xml:space="preserve">A menos que estén expresamente </w:t>
            </w:r>
            <w:r w:rsidRPr="00334BC2">
              <w:rPr>
                <w:b/>
                <w:sz w:val="22"/>
                <w:szCs w:val="22"/>
              </w:rPr>
              <w:t>limitadas en las CEC</w:t>
            </w:r>
            <w:r w:rsidRPr="00334BC2">
              <w:rPr>
                <w:sz w:val="22"/>
                <w:szCs w:val="22"/>
              </w:rPr>
              <w:t xml:space="preserve"> o los requisitos técnicos, las obligaciones del Proveedor incluyen el suministro de la totalidad de las tecnologías de la información, los materiales y otros bienes, así como la prestación de todos los servicios necesarios para el diseño, el desarrollo y la implementación (incluidas las adquisiciones, </w:t>
            </w:r>
            <w:r w:rsidR="00D3066D" w:rsidRPr="00334BC2">
              <w:rPr>
                <w:sz w:val="22"/>
                <w:szCs w:val="22"/>
              </w:rPr>
              <w:t xml:space="preserve">las </w:t>
            </w:r>
            <w:r w:rsidRPr="00334BC2">
              <w:rPr>
                <w:sz w:val="22"/>
                <w:szCs w:val="22"/>
              </w:rPr>
              <w:t xml:space="preserve">garantías de calidad, </w:t>
            </w:r>
            <w:r w:rsidR="00D3066D" w:rsidRPr="00334BC2">
              <w:rPr>
                <w:sz w:val="22"/>
                <w:szCs w:val="22"/>
              </w:rPr>
              <w:t xml:space="preserve">el </w:t>
            </w:r>
            <w:r w:rsidRPr="00334BC2">
              <w:rPr>
                <w:sz w:val="22"/>
                <w:szCs w:val="22"/>
              </w:rPr>
              <w:t xml:space="preserve">ensamblaje, </w:t>
            </w:r>
            <w:r w:rsidR="00D3066D" w:rsidRPr="00334BC2">
              <w:rPr>
                <w:sz w:val="22"/>
                <w:szCs w:val="22"/>
              </w:rPr>
              <w:t xml:space="preserve">la </w:t>
            </w:r>
            <w:r w:rsidRPr="00334BC2">
              <w:rPr>
                <w:sz w:val="22"/>
                <w:szCs w:val="22"/>
              </w:rPr>
              <w:t xml:space="preserve">preparación del sitio conexa, </w:t>
            </w:r>
            <w:r w:rsidR="00D3066D" w:rsidRPr="00334BC2">
              <w:rPr>
                <w:sz w:val="22"/>
                <w:szCs w:val="22"/>
              </w:rPr>
              <w:t xml:space="preserve">la </w:t>
            </w:r>
            <w:r w:rsidRPr="00334BC2">
              <w:rPr>
                <w:sz w:val="22"/>
                <w:szCs w:val="22"/>
              </w:rPr>
              <w:t xml:space="preserve">entrega, </w:t>
            </w:r>
            <w:r w:rsidR="00D3066D" w:rsidRPr="00334BC2">
              <w:rPr>
                <w:sz w:val="22"/>
                <w:szCs w:val="22"/>
              </w:rPr>
              <w:t xml:space="preserve">los </w:t>
            </w:r>
            <w:r w:rsidRPr="00334BC2">
              <w:rPr>
                <w:sz w:val="22"/>
                <w:szCs w:val="22"/>
              </w:rPr>
              <w:t xml:space="preserve">ensayos previos a la puesta en servicio, </w:t>
            </w:r>
            <w:r w:rsidR="00D3066D" w:rsidRPr="00334BC2">
              <w:rPr>
                <w:sz w:val="22"/>
                <w:szCs w:val="22"/>
              </w:rPr>
              <w:t xml:space="preserve">la </w:t>
            </w:r>
            <w:r w:rsidRPr="00334BC2">
              <w:rPr>
                <w:sz w:val="22"/>
                <w:szCs w:val="22"/>
              </w:rPr>
              <w:t xml:space="preserve">instalación, </w:t>
            </w:r>
            <w:r w:rsidR="00D3066D" w:rsidRPr="00334BC2">
              <w:rPr>
                <w:sz w:val="22"/>
                <w:szCs w:val="22"/>
              </w:rPr>
              <w:t xml:space="preserve">las </w:t>
            </w:r>
            <w:r w:rsidRPr="00334BC2">
              <w:rPr>
                <w:sz w:val="22"/>
                <w:szCs w:val="22"/>
              </w:rPr>
              <w:t xml:space="preserve">pruebas, y </w:t>
            </w:r>
            <w:r w:rsidR="00D3066D" w:rsidRPr="00334BC2">
              <w:rPr>
                <w:sz w:val="22"/>
                <w:szCs w:val="22"/>
              </w:rPr>
              <w:t xml:space="preserve">la </w:t>
            </w:r>
            <w:r w:rsidRPr="00334BC2">
              <w:rPr>
                <w:sz w:val="22"/>
                <w:szCs w:val="22"/>
              </w:rPr>
              <w:t xml:space="preserve">puesta en servicio) del Sistema, conforme a los planes, procedimientos, especificaciones, planos, códigos y otros documentos señalados en el Contrato y </w:t>
            </w:r>
            <w:r w:rsidR="008C496B" w:rsidRPr="00334BC2">
              <w:rPr>
                <w:sz w:val="22"/>
                <w:szCs w:val="22"/>
              </w:rPr>
              <w:t xml:space="preserve">en </w:t>
            </w:r>
            <w:r w:rsidRPr="00334BC2">
              <w:rPr>
                <w:sz w:val="22"/>
                <w:szCs w:val="22"/>
              </w:rPr>
              <w:t xml:space="preserve">el plan </w:t>
            </w:r>
            <w:r w:rsidR="002034C3" w:rsidRPr="00334BC2">
              <w:rPr>
                <w:sz w:val="22"/>
                <w:szCs w:val="22"/>
              </w:rPr>
              <w:t>acordado para el P</w:t>
            </w:r>
            <w:r w:rsidRPr="00334BC2">
              <w:rPr>
                <w:sz w:val="22"/>
                <w:szCs w:val="22"/>
              </w:rPr>
              <w:t>royecto.</w:t>
            </w:r>
          </w:p>
        </w:tc>
      </w:tr>
      <w:tr w:rsidR="00A20832" w:rsidRPr="00334BC2" w14:paraId="1B955EED" w14:textId="77777777" w:rsidTr="00906F54">
        <w:tc>
          <w:tcPr>
            <w:tcW w:w="2552" w:type="dxa"/>
          </w:tcPr>
          <w:p w14:paraId="2BC2FBE0" w14:textId="77777777" w:rsidR="00A20832" w:rsidRPr="00334BC2" w:rsidRDefault="00A20832" w:rsidP="00A35BE3">
            <w:pPr>
              <w:spacing w:after="0"/>
              <w:jc w:val="left"/>
              <w:rPr>
                <w:sz w:val="22"/>
                <w:szCs w:val="22"/>
              </w:rPr>
            </w:pPr>
          </w:p>
        </w:tc>
        <w:tc>
          <w:tcPr>
            <w:tcW w:w="6804" w:type="dxa"/>
          </w:tcPr>
          <w:p w14:paraId="72458CA6" w14:textId="13AC7A8C" w:rsidR="00A20832" w:rsidRPr="00334BC2" w:rsidRDefault="00A20832" w:rsidP="00906F54">
            <w:pPr>
              <w:keepNext/>
              <w:keepLines/>
              <w:spacing w:before="240" w:after="200"/>
              <w:ind w:left="547" w:right="-19" w:hanging="547"/>
              <w:outlineLvl w:val="4"/>
              <w:rPr>
                <w:sz w:val="22"/>
                <w:szCs w:val="22"/>
              </w:rPr>
            </w:pPr>
            <w:r w:rsidRPr="00334BC2">
              <w:rPr>
                <w:sz w:val="22"/>
                <w:szCs w:val="22"/>
              </w:rPr>
              <w:t>7.2</w:t>
            </w:r>
            <w:r w:rsidRPr="00334BC2">
              <w:rPr>
                <w:sz w:val="22"/>
                <w:szCs w:val="22"/>
              </w:rPr>
              <w:tab/>
              <w:t xml:space="preserve">El Proveedor, salvo que el Contrato lo excluya específicamente, deberá realizar todos los trabajos o suministrar todos los artículos y materiales que no se mencionen </w:t>
            </w:r>
            <w:r w:rsidR="00634D0C" w:rsidRPr="00334BC2">
              <w:rPr>
                <w:sz w:val="22"/>
                <w:szCs w:val="22"/>
              </w:rPr>
              <w:t xml:space="preserve">de manera específica </w:t>
            </w:r>
            <w:r w:rsidRPr="00334BC2">
              <w:rPr>
                <w:sz w:val="22"/>
                <w:szCs w:val="22"/>
              </w:rPr>
              <w:t xml:space="preserve">en el Contrato, pero cuya necesidad para lograr la aceptación operativa del Sistema pueda inferirse </w:t>
            </w:r>
            <w:r w:rsidR="00634D0C" w:rsidRPr="00334BC2">
              <w:rPr>
                <w:sz w:val="22"/>
                <w:szCs w:val="22"/>
              </w:rPr>
              <w:t xml:space="preserve">de modo </w:t>
            </w:r>
            <w:r w:rsidRPr="00334BC2">
              <w:rPr>
                <w:sz w:val="22"/>
                <w:szCs w:val="22"/>
              </w:rPr>
              <w:t xml:space="preserve">razonable a partir de las disposiciones del Contrato como si tales trabajos o artículos y materiales estuviesen mencionados </w:t>
            </w:r>
            <w:r w:rsidR="00634D0C" w:rsidRPr="00334BC2">
              <w:rPr>
                <w:sz w:val="22"/>
                <w:szCs w:val="22"/>
              </w:rPr>
              <w:t xml:space="preserve">de forma expresa </w:t>
            </w:r>
            <w:r w:rsidRPr="00334BC2">
              <w:rPr>
                <w:sz w:val="22"/>
                <w:szCs w:val="22"/>
              </w:rPr>
              <w:t>en el Contrato.</w:t>
            </w:r>
          </w:p>
          <w:p w14:paraId="7131B90F" w14:textId="63697BE0" w:rsidR="00A20832" w:rsidRPr="00334BC2" w:rsidRDefault="00A20832" w:rsidP="00906F54">
            <w:pPr>
              <w:keepNext/>
              <w:keepLines/>
              <w:spacing w:before="240" w:after="200"/>
              <w:ind w:left="547" w:right="-19" w:hanging="547"/>
              <w:outlineLvl w:val="4"/>
              <w:rPr>
                <w:sz w:val="22"/>
                <w:szCs w:val="22"/>
              </w:rPr>
            </w:pPr>
            <w:r w:rsidRPr="00334BC2">
              <w:rPr>
                <w:sz w:val="22"/>
                <w:szCs w:val="22"/>
              </w:rPr>
              <w:t>7.3</w:t>
            </w:r>
            <w:r w:rsidRPr="00334BC2">
              <w:rPr>
                <w:sz w:val="22"/>
                <w:szCs w:val="22"/>
              </w:rPr>
              <w:tab/>
              <w:t xml:space="preserve">Las obligaciones del Proveedor (si las hubiera) de proveer los bienes y servicios que figuran en los cuadros de </w:t>
            </w:r>
            <w:r w:rsidR="00634D0C" w:rsidRPr="00334BC2">
              <w:rPr>
                <w:sz w:val="22"/>
                <w:szCs w:val="22"/>
              </w:rPr>
              <w:t xml:space="preserve">gastos </w:t>
            </w:r>
            <w:r w:rsidR="00AF5510" w:rsidRPr="00334BC2">
              <w:rPr>
                <w:sz w:val="22"/>
                <w:szCs w:val="22"/>
              </w:rPr>
              <w:t>recurrentes</w:t>
            </w:r>
            <w:r w:rsidR="00634D0C" w:rsidRPr="00334BC2">
              <w:rPr>
                <w:sz w:val="22"/>
                <w:szCs w:val="22"/>
              </w:rPr>
              <w:t xml:space="preserve"> </w:t>
            </w:r>
            <w:r w:rsidRPr="00334BC2">
              <w:rPr>
                <w:sz w:val="22"/>
                <w:szCs w:val="22"/>
              </w:rPr>
              <w:t xml:space="preserve">de la </w:t>
            </w:r>
            <w:r w:rsidR="00BC72E3" w:rsidRPr="00334BC2">
              <w:rPr>
                <w:sz w:val="22"/>
                <w:szCs w:val="22"/>
              </w:rPr>
              <w:t>O</w:t>
            </w:r>
            <w:r w:rsidRPr="00334BC2">
              <w:rPr>
                <w:sz w:val="22"/>
                <w:szCs w:val="22"/>
              </w:rPr>
              <w:t xml:space="preserve">ferta del Proveedor, como bienes fungibles, repuestos y servicios técnicos (por ejemplo, mantenimiento, asistencia técnica y apoyo operacional) son los </w:t>
            </w:r>
            <w:r w:rsidRPr="00334BC2">
              <w:rPr>
                <w:b/>
                <w:sz w:val="22"/>
                <w:szCs w:val="22"/>
              </w:rPr>
              <w:t>especificados en las CEC</w:t>
            </w:r>
            <w:r w:rsidRPr="00334BC2">
              <w:rPr>
                <w:sz w:val="22"/>
                <w:szCs w:val="22"/>
              </w:rPr>
              <w:t>, incluidos los términos, las características y los horarios pertinentes.</w:t>
            </w:r>
          </w:p>
        </w:tc>
      </w:tr>
      <w:tr w:rsidR="00A20832" w:rsidRPr="00334BC2" w14:paraId="4EB389F3" w14:textId="77777777" w:rsidTr="00906F54">
        <w:trPr>
          <w:cantSplit/>
        </w:trPr>
        <w:tc>
          <w:tcPr>
            <w:tcW w:w="2552" w:type="dxa"/>
          </w:tcPr>
          <w:p w14:paraId="4C6761EB" w14:textId="730C6D87" w:rsidR="00A20832" w:rsidRPr="00334BC2" w:rsidRDefault="00A20832" w:rsidP="00A35BE3">
            <w:pPr>
              <w:pStyle w:val="Head62"/>
              <w:rPr>
                <w:sz w:val="22"/>
                <w:szCs w:val="22"/>
              </w:rPr>
            </w:pPr>
            <w:bookmarkStart w:id="791" w:name="_Toc277233326"/>
            <w:bookmarkStart w:id="792" w:name="_Toc488959025"/>
            <w:r w:rsidRPr="00334BC2">
              <w:rPr>
                <w:sz w:val="22"/>
                <w:szCs w:val="22"/>
              </w:rPr>
              <w:t>8.</w:t>
            </w:r>
            <w:r w:rsidRPr="00334BC2">
              <w:rPr>
                <w:sz w:val="22"/>
                <w:szCs w:val="22"/>
              </w:rPr>
              <w:tab/>
              <w:t>Plazo de inicio y</w:t>
            </w:r>
            <w:r w:rsidR="00906F54" w:rsidRPr="00334BC2">
              <w:rPr>
                <w:sz w:val="22"/>
                <w:szCs w:val="22"/>
              </w:rPr>
              <w:t> </w:t>
            </w:r>
            <w:r w:rsidRPr="00334BC2">
              <w:rPr>
                <w:sz w:val="22"/>
                <w:szCs w:val="22"/>
              </w:rPr>
              <w:t>aceptación operativa</w:t>
            </w:r>
            <w:bookmarkEnd w:id="791"/>
            <w:bookmarkEnd w:id="792"/>
          </w:p>
        </w:tc>
        <w:tc>
          <w:tcPr>
            <w:tcW w:w="6804" w:type="dxa"/>
          </w:tcPr>
          <w:p w14:paraId="35245A93" w14:textId="199397AF" w:rsidR="00A20832" w:rsidRPr="00334BC2" w:rsidRDefault="00A20832" w:rsidP="00906F54">
            <w:pPr>
              <w:keepNext/>
              <w:keepLines/>
              <w:spacing w:before="240" w:after="200"/>
              <w:ind w:left="547" w:right="-19" w:hanging="547"/>
              <w:outlineLvl w:val="4"/>
              <w:rPr>
                <w:sz w:val="22"/>
                <w:szCs w:val="22"/>
              </w:rPr>
            </w:pPr>
            <w:r w:rsidRPr="00334BC2">
              <w:rPr>
                <w:sz w:val="22"/>
                <w:szCs w:val="22"/>
              </w:rPr>
              <w:t>8.1</w:t>
            </w:r>
            <w:r w:rsidRPr="00334BC2">
              <w:rPr>
                <w:sz w:val="22"/>
                <w:szCs w:val="22"/>
              </w:rPr>
              <w:tab/>
              <w:t xml:space="preserve">El Proveedor iniciará los trabajos en el Sistema dentro del </w:t>
            </w:r>
            <w:r w:rsidR="00906F54" w:rsidRPr="00334BC2">
              <w:rPr>
                <w:sz w:val="22"/>
                <w:szCs w:val="22"/>
              </w:rPr>
              <w:br/>
            </w:r>
            <w:r w:rsidRPr="00334BC2">
              <w:rPr>
                <w:sz w:val="22"/>
                <w:szCs w:val="22"/>
              </w:rPr>
              <w:t xml:space="preserve">plazo </w:t>
            </w:r>
            <w:r w:rsidRPr="00334BC2">
              <w:rPr>
                <w:b/>
                <w:sz w:val="22"/>
                <w:szCs w:val="22"/>
              </w:rPr>
              <w:t>especificado en las CEC</w:t>
            </w:r>
            <w:r w:rsidRPr="00334BC2">
              <w:rPr>
                <w:sz w:val="22"/>
                <w:szCs w:val="22"/>
              </w:rPr>
              <w:t xml:space="preserve"> y, sin pe</w:t>
            </w:r>
            <w:r w:rsidR="00AF6B24" w:rsidRPr="00334BC2">
              <w:rPr>
                <w:sz w:val="22"/>
                <w:szCs w:val="22"/>
              </w:rPr>
              <w:t>r</w:t>
            </w:r>
            <w:r w:rsidRPr="00334BC2">
              <w:rPr>
                <w:sz w:val="22"/>
                <w:szCs w:val="22"/>
              </w:rPr>
              <w:t xml:space="preserve">juicio de lo dispuesto en la cláusula 28.2 de las CGC, procederá luego a completar la labor según el cronograma especificado en el programa de ejecución y las modificaciones introducidas en el </w:t>
            </w:r>
            <w:r w:rsidR="002034C3" w:rsidRPr="00334BC2">
              <w:rPr>
                <w:sz w:val="22"/>
                <w:szCs w:val="22"/>
              </w:rPr>
              <w:t>p</w:t>
            </w:r>
            <w:r w:rsidRPr="00334BC2">
              <w:rPr>
                <w:sz w:val="22"/>
                <w:szCs w:val="22"/>
              </w:rPr>
              <w:t xml:space="preserve">lan </w:t>
            </w:r>
            <w:r w:rsidR="002034C3" w:rsidRPr="00334BC2">
              <w:rPr>
                <w:sz w:val="22"/>
                <w:szCs w:val="22"/>
              </w:rPr>
              <w:t>acordado para el</w:t>
            </w:r>
            <w:r w:rsidRPr="00334BC2">
              <w:rPr>
                <w:sz w:val="22"/>
                <w:szCs w:val="22"/>
              </w:rPr>
              <w:t xml:space="preserve"> Proyecto.</w:t>
            </w:r>
          </w:p>
        </w:tc>
      </w:tr>
      <w:tr w:rsidR="00A20832" w:rsidRPr="00334BC2" w14:paraId="4205248F" w14:textId="77777777" w:rsidTr="00906F54">
        <w:tc>
          <w:tcPr>
            <w:tcW w:w="2552" w:type="dxa"/>
          </w:tcPr>
          <w:p w14:paraId="5BAEA41C" w14:textId="77777777" w:rsidR="00A20832" w:rsidRPr="00334BC2" w:rsidRDefault="00A20832" w:rsidP="00A35BE3">
            <w:pPr>
              <w:spacing w:after="0"/>
              <w:jc w:val="left"/>
              <w:rPr>
                <w:sz w:val="22"/>
                <w:szCs w:val="22"/>
              </w:rPr>
            </w:pPr>
          </w:p>
        </w:tc>
        <w:tc>
          <w:tcPr>
            <w:tcW w:w="6804" w:type="dxa"/>
          </w:tcPr>
          <w:p w14:paraId="55DAB2AB" w14:textId="5217128A" w:rsidR="00A20832" w:rsidRPr="00334BC2" w:rsidRDefault="00A20832" w:rsidP="00906F54">
            <w:pPr>
              <w:spacing w:after="200"/>
              <w:ind w:left="547" w:right="-19" w:hanging="547"/>
              <w:rPr>
                <w:spacing w:val="-2"/>
                <w:sz w:val="22"/>
                <w:szCs w:val="22"/>
              </w:rPr>
            </w:pPr>
            <w:r w:rsidRPr="00334BC2">
              <w:rPr>
                <w:spacing w:val="-2"/>
                <w:sz w:val="22"/>
                <w:szCs w:val="22"/>
              </w:rPr>
              <w:t>8.2</w:t>
            </w:r>
            <w:r w:rsidRPr="00334BC2">
              <w:rPr>
                <w:spacing w:val="-2"/>
                <w:sz w:val="22"/>
                <w:szCs w:val="22"/>
              </w:rPr>
              <w:tab/>
              <w:t xml:space="preserve">El Proveedor logrará la aceptación operativa del Sistema (o </w:t>
            </w:r>
            <w:r w:rsidR="00B26E1B" w:rsidRPr="00334BC2">
              <w:rPr>
                <w:spacing w:val="-2"/>
                <w:sz w:val="22"/>
                <w:szCs w:val="22"/>
              </w:rPr>
              <w:t xml:space="preserve">de </w:t>
            </w:r>
            <w:r w:rsidRPr="00334BC2">
              <w:rPr>
                <w:spacing w:val="-2"/>
                <w:sz w:val="22"/>
                <w:szCs w:val="22"/>
              </w:rPr>
              <w:t xml:space="preserve">los Subsistemas cuando en el Contrato se especifique un plazo separado para la aceptación operativa de dichos Subsistemas) de acuerdo con el cronograma especificado en el programa de ejecución y las modificaciones introducidas en el </w:t>
            </w:r>
            <w:r w:rsidR="002034C3" w:rsidRPr="00334BC2">
              <w:rPr>
                <w:spacing w:val="-2"/>
                <w:sz w:val="22"/>
                <w:szCs w:val="22"/>
              </w:rPr>
              <w:t>p</w:t>
            </w:r>
            <w:r w:rsidRPr="00334BC2">
              <w:rPr>
                <w:spacing w:val="-2"/>
                <w:sz w:val="22"/>
                <w:szCs w:val="22"/>
              </w:rPr>
              <w:t xml:space="preserve">lan </w:t>
            </w:r>
            <w:r w:rsidR="002034C3" w:rsidRPr="00334BC2">
              <w:rPr>
                <w:spacing w:val="-2"/>
                <w:sz w:val="22"/>
                <w:szCs w:val="22"/>
              </w:rPr>
              <w:t>acordado para el</w:t>
            </w:r>
            <w:r w:rsidRPr="00334BC2">
              <w:rPr>
                <w:spacing w:val="-2"/>
                <w:sz w:val="22"/>
                <w:szCs w:val="22"/>
              </w:rPr>
              <w:t xml:space="preserve"> Proyecto, o dentro del plazo extendido al que el Proveedor tendrá derecho en virtud de la cláusula 40 de las CGC (</w:t>
            </w:r>
            <w:r w:rsidR="00EA50A5" w:rsidRPr="00334BC2">
              <w:rPr>
                <w:spacing w:val="-2"/>
                <w:sz w:val="22"/>
                <w:szCs w:val="22"/>
              </w:rPr>
              <w:t>“</w:t>
            </w:r>
            <w:r w:rsidR="0016293D" w:rsidRPr="00334BC2">
              <w:rPr>
                <w:spacing w:val="-2"/>
                <w:sz w:val="22"/>
                <w:szCs w:val="22"/>
              </w:rPr>
              <w:t>Prórroga</w:t>
            </w:r>
            <w:r w:rsidRPr="00334BC2">
              <w:rPr>
                <w:spacing w:val="-2"/>
                <w:sz w:val="22"/>
                <w:szCs w:val="22"/>
              </w:rPr>
              <w:t xml:space="preserve"> del plazo para </w:t>
            </w:r>
            <w:r w:rsidR="00413A3A" w:rsidRPr="00334BC2">
              <w:rPr>
                <w:spacing w:val="-2"/>
                <w:sz w:val="22"/>
                <w:szCs w:val="22"/>
              </w:rPr>
              <w:t xml:space="preserve">obtener </w:t>
            </w:r>
            <w:r w:rsidRPr="00334BC2">
              <w:rPr>
                <w:spacing w:val="-2"/>
                <w:sz w:val="22"/>
                <w:szCs w:val="22"/>
              </w:rPr>
              <w:t>la aceptación operativa</w:t>
            </w:r>
            <w:r w:rsidR="00EA50A5" w:rsidRPr="00334BC2">
              <w:rPr>
                <w:spacing w:val="-2"/>
                <w:sz w:val="22"/>
                <w:szCs w:val="22"/>
              </w:rPr>
              <w:t>”</w:t>
            </w:r>
            <w:r w:rsidRPr="00334BC2">
              <w:rPr>
                <w:spacing w:val="-2"/>
                <w:sz w:val="22"/>
                <w:szCs w:val="22"/>
              </w:rPr>
              <w:t>).</w:t>
            </w:r>
          </w:p>
        </w:tc>
      </w:tr>
      <w:tr w:rsidR="00A20832" w:rsidRPr="00334BC2" w14:paraId="6A83A106" w14:textId="77777777" w:rsidTr="00906F54">
        <w:trPr>
          <w:cantSplit/>
        </w:trPr>
        <w:tc>
          <w:tcPr>
            <w:tcW w:w="2552" w:type="dxa"/>
          </w:tcPr>
          <w:p w14:paraId="5A586501" w14:textId="0382EDCC" w:rsidR="00A20832" w:rsidRPr="00334BC2" w:rsidRDefault="00A20832" w:rsidP="00B26E1B">
            <w:pPr>
              <w:pStyle w:val="Head62"/>
              <w:rPr>
                <w:sz w:val="22"/>
                <w:szCs w:val="22"/>
              </w:rPr>
            </w:pPr>
            <w:bookmarkStart w:id="793" w:name="_Toc277233327"/>
            <w:bookmarkStart w:id="794" w:name="_Toc488959026"/>
            <w:r w:rsidRPr="00334BC2">
              <w:rPr>
                <w:sz w:val="22"/>
                <w:szCs w:val="22"/>
              </w:rPr>
              <w:t>9.</w:t>
            </w:r>
            <w:r w:rsidR="00651050" w:rsidRPr="00334BC2">
              <w:rPr>
                <w:sz w:val="22"/>
                <w:szCs w:val="22"/>
              </w:rPr>
              <w:tab/>
            </w:r>
            <w:r w:rsidRPr="00334BC2">
              <w:rPr>
                <w:sz w:val="22"/>
                <w:szCs w:val="22"/>
              </w:rPr>
              <w:t>Responsabilidades del Proveedor</w:t>
            </w:r>
            <w:bookmarkEnd w:id="793"/>
            <w:bookmarkEnd w:id="794"/>
          </w:p>
        </w:tc>
        <w:tc>
          <w:tcPr>
            <w:tcW w:w="6804" w:type="dxa"/>
          </w:tcPr>
          <w:p w14:paraId="0C27B627" w14:textId="7FEC2FFD" w:rsidR="00A20832" w:rsidRPr="00334BC2" w:rsidRDefault="00A20832" w:rsidP="00906F54">
            <w:pPr>
              <w:keepNext/>
              <w:keepLines/>
              <w:spacing w:before="240" w:after="200"/>
              <w:ind w:left="547" w:right="-19" w:hanging="547"/>
              <w:outlineLvl w:val="4"/>
              <w:rPr>
                <w:sz w:val="22"/>
                <w:szCs w:val="22"/>
              </w:rPr>
            </w:pPr>
            <w:r w:rsidRPr="00334BC2">
              <w:rPr>
                <w:sz w:val="22"/>
                <w:szCs w:val="22"/>
              </w:rPr>
              <w:t>9.1</w:t>
            </w:r>
            <w:r w:rsidRPr="00334BC2">
              <w:rPr>
                <w:sz w:val="22"/>
                <w:szCs w:val="22"/>
              </w:rPr>
              <w:tab/>
              <w:t xml:space="preserve">El Proveedor realizará todas las actividades con la debida atención y diligencia, conforme a lo dispuesto en el Contrato y con la habilidad y el cuidado que cabe esperar de un proveedor competente de tecnologías de la información, sistemas </w:t>
            </w:r>
            <w:r w:rsidR="00B26E1B" w:rsidRPr="00334BC2">
              <w:rPr>
                <w:sz w:val="22"/>
                <w:szCs w:val="22"/>
              </w:rPr>
              <w:t>informáticos</w:t>
            </w:r>
            <w:r w:rsidRPr="00334BC2">
              <w:rPr>
                <w:sz w:val="22"/>
                <w:szCs w:val="22"/>
              </w:rPr>
              <w:t xml:space="preserve">, apoyo, mantenimiento, capacitación y otros servicios relacionados, o de acuerdo con las mejores prácticas del sector. En particular, el Proveedor suministrará y empleará </w:t>
            </w:r>
            <w:r w:rsidR="00B26E1B" w:rsidRPr="00334BC2">
              <w:rPr>
                <w:sz w:val="22"/>
                <w:szCs w:val="22"/>
              </w:rPr>
              <w:t xml:space="preserve">solo </w:t>
            </w:r>
            <w:r w:rsidRPr="00334BC2">
              <w:rPr>
                <w:sz w:val="22"/>
                <w:szCs w:val="22"/>
              </w:rPr>
              <w:t>personal técnico calificado y experimentado en su respectiva actividad, y personal de supervisión competente para vigilar adecuadamente los trabajos.</w:t>
            </w:r>
            <w:r w:rsidR="009D643F" w:rsidRPr="00334BC2">
              <w:rPr>
                <w:sz w:val="22"/>
                <w:szCs w:val="22"/>
              </w:rPr>
              <w:t xml:space="preserve"> El Proveedor deberá mantener el representante del Proveedor y el personal clave identificado en la Oferta durante la duración del Contrato. Cualquier cambio en este personal requiere la aprobación previa por escrito del Comp</w:t>
            </w:r>
            <w:r w:rsidR="0037660D" w:rsidRPr="00334BC2">
              <w:rPr>
                <w:sz w:val="22"/>
                <w:szCs w:val="22"/>
              </w:rPr>
              <w:t>r</w:t>
            </w:r>
            <w:r w:rsidR="009D643F" w:rsidRPr="00334BC2">
              <w:rPr>
                <w:sz w:val="22"/>
                <w:szCs w:val="22"/>
              </w:rPr>
              <w:t>ador.</w:t>
            </w:r>
          </w:p>
        </w:tc>
      </w:tr>
      <w:tr w:rsidR="00A20832" w:rsidRPr="00334BC2" w14:paraId="13F2720C" w14:textId="77777777" w:rsidTr="00906F54">
        <w:tc>
          <w:tcPr>
            <w:tcW w:w="2552" w:type="dxa"/>
          </w:tcPr>
          <w:p w14:paraId="56C55F7C" w14:textId="77777777" w:rsidR="00A20832" w:rsidRPr="00334BC2" w:rsidRDefault="00A20832" w:rsidP="00A35BE3">
            <w:pPr>
              <w:spacing w:after="0"/>
              <w:jc w:val="left"/>
              <w:rPr>
                <w:b/>
                <w:spacing w:val="-4"/>
                <w:sz w:val="22"/>
                <w:szCs w:val="22"/>
              </w:rPr>
            </w:pPr>
          </w:p>
        </w:tc>
        <w:tc>
          <w:tcPr>
            <w:tcW w:w="6804" w:type="dxa"/>
          </w:tcPr>
          <w:p w14:paraId="6CECFEFF" w14:textId="5D825C50" w:rsidR="00A20832" w:rsidRPr="00334BC2" w:rsidRDefault="00A20832" w:rsidP="00906F54">
            <w:pPr>
              <w:keepNext/>
              <w:keepLines/>
              <w:spacing w:before="240" w:after="200"/>
              <w:ind w:left="547" w:right="-19" w:hanging="547"/>
              <w:outlineLvl w:val="4"/>
              <w:rPr>
                <w:sz w:val="22"/>
                <w:szCs w:val="22"/>
              </w:rPr>
            </w:pPr>
            <w:r w:rsidRPr="00334BC2">
              <w:rPr>
                <w:sz w:val="22"/>
                <w:szCs w:val="22"/>
              </w:rPr>
              <w:t>9.2</w:t>
            </w:r>
            <w:r w:rsidRPr="00334BC2">
              <w:rPr>
                <w:sz w:val="22"/>
                <w:szCs w:val="22"/>
              </w:rPr>
              <w:tab/>
              <w:t xml:space="preserve">El Proveedor confirma que ha celebrado el presente Contrato tras haber examinado debidamente los datos relacionados con el Sistema que le proporcionó el Comprador y tomando como base información que podría haber obtenido de una inspección ocular del sitio (si hubiera tenido acceso a él) y en otros datos sobre el Sistema que estaban a su disposición veintiocho (28) días antes de la fecha de presentación de la </w:t>
            </w:r>
            <w:r w:rsidR="00BC72E3" w:rsidRPr="00334BC2">
              <w:rPr>
                <w:sz w:val="22"/>
                <w:szCs w:val="22"/>
              </w:rPr>
              <w:t>O</w:t>
            </w:r>
            <w:r w:rsidRPr="00334BC2">
              <w:rPr>
                <w:sz w:val="22"/>
                <w:szCs w:val="22"/>
              </w:rPr>
              <w:t>ferta. El Proveedor reconoce que el hecho de no haberse familiarizado con esos datos y esa información no lo exime de su responsabilidad de estimar debidamente la dificultad o el costo de la ejecución satisfactoria del Contrato</w:t>
            </w:r>
          </w:p>
          <w:p w14:paraId="5AFF6C81" w14:textId="747B18D5" w:rsidR="00A20832" w:rsidRPr="00334BC2" w:rsidRDefault="00A20832" w:rsidP="00906F54">
            <w:pPr>
              <w:keepNext/>
              <w:keepLines/>
              <w:spacing w:before="240" w:after="200"/>
              <w:ind w:left="547" w:right="-19" w:hanging="547"/>
              <w:outlineLvl w:val="4"/>
              <w:rPr>
                <w:sz w:val="22"/>
                <w:szCs w:val="22"/>
              </w:rPr>
            </w:pPr>
            <w:r w:rsidRPr="00334BC2">
              <w:rPr>
                <w:sz w:val="22"/>
                <w:szCs w:val="22"/>
              </w:rPr>
              <w:t>9.3</w:t>
            </w:r>
            <w:r w:rsidRPr="00334BC2">
              <w:rPr>
                <w:sz w:val="22"/>
                <w:szCs w:val="22"/>
              </w:rPr>
              <w:tab/>
            </w:r>
            <w:r w:rsidRPr="00334BC2">
              <w:rPr>
                <w:spacing w:val="-2"/>
                <w:sz w:val="22"/>
                <w:szCs w:val="22"/>
              </w:rPr>
              <w:t xml:space="preserve">El Proveedor será responsable de proporcionar puntualmente todos los recursos, la información y las decisiones sometidos a su control que sean necesarios para alcanzar un plan </w:t>
            </w:r>
            <w:r w:rsidR="002034C3" w:rsidRPr="00334BC2">
              <w:rPr>
                <w:spacing w:val="-2"/>
                <w:sz w:val="22"/>
                <w:szCs w:val="22"/>
              </w:rPr>
              <w:t xml:space="preserve">acordado </w:t>
            </w:r>
            <w:r w:rsidRPr="00334BC2">
              <w:rPr>
                <w:spacing w:val="-2"/>
                <w:sz w:val="22"/>
                <w:szCs w:val="22"/>
              </w:rPr>
              <w:t xml:space="preserve">mutuamente </w:t>
            </w:r>
            <w:r w:rsidR="002034C3" w:rsidRPr="00334BC2">
              <w:rPr>
                <w:spacing w:val="-2"/>
                <w:sz w:val="22"/>
                <w:szCs w:val="22"/>
              </w:rPr>
              <w:t xml:space="preserve">para el Proyecto </w:t>
            </w:r>
            <w:r w:rsidRPr="00334BC2">
              <w:rPr>
                <w:spacing w:val="-2"/>
                <w:sz w:val="22"/>
                <w:szCs w:val="22"/>
              </w:rPr>
              <w:t>(conforme a la cláusula 19.2 de las CGC) dentro del cronograma especificado en el programa de ejecución. El hecho de no proporcionar tales recursos, información y decisiones podrá constituir una causa de rescisión conforme a lo dispuesto en la cláusula 41.2 de las CGC.</w:t>
            </w:r>
          </w:p>
        </w:tc>
      </w:tr>
      <w:tr w:rsidR="00A20832" w:rsidRPr="00334BC2" w14:paraId="0C3E49D1" w14:textId="77777777" w:rsidTr="00906F54">
        <w:tc>
          <w:tcPr>
            <w:tcW w:w="2552" w:type="dxa"/>
          </w:tcPr>
          <w:p w14:paraId="570E0063" w14:textId="77777777" w:rsidR="00A20832" w:rsidRPr="00334BC2" w:rsidRDefault="00A20832" w:rsidP="00A35BE3">
            <w:pPr>
              <w:spacing w:after="0"/>
              <w:jc w:val="left"/>
              <w:rPr>
                <w:sz w:val="22"/>
                <w:szCs w:val="22"/>
              </w:rPr>
            </w:pPr>
          </w:p>
        </w:tc>
        <w:tc>
          <w:tcPr>
            <w:tcW w:w="6804" w:type="dxa"/>
          </w:tcPr>
          <w:p w14:paraId="4F31C17D" w14:textId="4DF7955E" w:rsidR="00A20832" w:rsidRPr="00334BC2" w:rsidRDefault="00A20832" w:rsidP="00906F54">
            <w:pPr>
              <w:keepNext/>
              <w:keepLines/>
              <w:spacing w:before="240" w:after="200"/>
              <w:ind w:left="547" w:right="-19" w:hanging="547"/>
              <w:outlineLvl w:val="4"/>
              <w:rPr>
                <w:sz w:val="22"/>
                <w:szCs w:val="22"/>
              </w:rPr>
            </w:pPr>
            <w:r w:rsidRPr="00334BC2">
              <w:rPr>
                <w:sz w:val="22"/>
                <w:szCs w:val="22"/>
              </w:rPr>
              <w:t>9.4</w:t>
            </w:r>
            <w:r w:rsidRPr="00334BC2">
              <w:rPr>
                <w:sz w:val="22"/>
                <w:szCs w:val="22"/>
              </w:rPr>
              <w:tab/>
              <w:t xml:space="preserve">El Proveedor obtendrá a su nombre todos los permisos, aprobaciones o licencias expedidos por todas las autoridades gubernamentales del ámbito local, estatal o nacional o las empresas de servicios públicos del país del Comprador que sean necesarios para el cumplimiento del Contrato, incluidos, sin carácter limitativo, los visados para el personal del </w:t>
            </w:r>
            <w:r w:rsidR="00682368" w:rsidRPr="00334BC2">
              <w:rPr>
                <w:sz w:val="22"/>
                <w:szCs w:val="22"/>
              </w:rPr>
              <w:t>Proveedor y</w:t>
            </w:r>
            <w:r w:rsidRPr="00334BC2">
              <w:rPr>
                <w:sz w:val="22"/>
                <w:szCs w:val="22"/>
              </w:rPr>
              <w:t xml:space="preserve"> </w:t>
            </w:r>
            <w:r w:rsidR="009C6AB9" w:rsidRPr="00334BC2">
              <w:rPr>
                <w:sz w:val="22"/>
                <w:szCs w:val="22"/>
              </w:rPr>
              <w:t>d</w:t>
            </w:r>
            <w:r w:rsidRPr="00334BC2">
              <w:rPr>
                <w:sz w:val="22"/>
                <w:szCs w:val="22"/>
              </w:rPr>
              <w:t xml:space="preserve">el </w:t>
            </w:r>
            <w:r w:rsidR="00A07C8B" w:rsidRPr="00334BC2">
              <w:rPr>
                <w:sz w:val="22"/>
                <w:szCs w:val="22"/>
              </w:rPr>
              <w:t>s</w:t>
            </w:r>
            <w:r w:rsidRPr="00334BC2">
              <w:rPr>
                <w:sz w:val="22"/>
                <w:szCs w:val="22"/>
              </w:rPr>
              <w:t>ubcontratista y los permisos de entrada de todos los equipos importados del Proveedor. El Proveedor obtendrá todos los demás permisos, aprobaciones o licencias que no sean de responsabilidad del Comprador conforme a lo dispuesto en la cláusula 10.4 de las CGC y que sean necesarios para el cumplimiento del Contrato.</w:t>
            </w:r>
          </w:p>
          <w:p w14:paraId="42D8A4FD" w14:textId="4DA893A5" w:rsidR="00A20832" w:rsidRPr="00334BC2" w:rsidRDefault="00A20832" w:rsidP="00906F54">
            <w:pPr>
              <w:keepNext/>
              <w:keepLines/>
              <w:spacing w:before="240" w:after="200"/>
              <w:ind w:left="547" w:right="-19" w:hanging="547"/>
              <w:outlineLvl w:val="4"/>
              <w:rPr>
                <w:sz w:val="22"/>
                <w:szCs w:val="22"/>
              </w:rPr>
            </w:pPr>
            <w:r w:rsidRPr="00334BC2">
              <w:rPr>
                <w:sz w:val="22"/>
                <w:szCs w:val="22"/>
              </w:rPr>
              <w:t>9.5</w:t>
            </w:r>
            <w:r w:rsidRPr="00334BC2">
              <w:rPr>
                <w:sz w:val="22"/>
                <w:szCs w:val="22"/>
              </w:rPr>
              <w:tab/>
              <w:t xml:space="preserve">El Proveedor cumplirá con todas las leyes vigentes en el país del Comprador. Esas leyes incluirán todas las leyes nacionales, provinciales, municipales o de otra índole que afecten el cumplimiento del Contrato y sean obligatorias para el Proveedor. El Proveedor eximirá al Comprador de toda responsabilidad por daños y perjuicios, demandas, multas, sanciones y gastos de cualquier índole que surjan o sean consecuencia de la violación de esas leyes por parte del Proveedor o su personal, incluidos los </w:t>
            </w:r>
            <w:r w:rsidR="00A07C8B" w:rsidRPr="00334BC2">
              <w:rPr>
                <w:sz w:val="22"/>
                <w:szCs w:val="22"/>
              </w:rPr>
              <w:t>s</w:t>
            </w:r>
            <w:r w:rsidRPr="00334BC2">
              <w:rPr>
                <w:sz w:val="22"/>
                <w:szCs w:val="22"/>
              </w:rPr>
              <w:t xml:space="preserve">ubcontratistas y su personal, pero sin perjuicio de lo dispuesto en la cláusula 10.1 de las CGC. El Proveedor no eximirá de responsabilidad al Comprador cuando dicha responsabilidad, daños y perjuicios, </w:t>
            </w:r>
            <w:r w:rsidR="00485749" w:rsidRPr="00334BC2">
              <w:rPr>
                <w:sz w:val="22"/>
                <w:szCs w:val="22"/>
              </w:rPr>
              <w:t>reclamacione</w:t>
            </w:r>
            <w:r w:rsidR="009C6AB9" w:rsidRPr="00334BC2">
              <w:rPr>
                <w:sz w:val="22"/>
                <w:szCs w:val="22"/>
              </w:rPr>
              <w:t xml:space="preserve">s, </w:t>
            </w:r>
            <w:r w:rsidRPr="00334BC2">
              <w:rPr>
                <w:sz w:val="22"/>
                <w:szCs w:val="22"/>
              </w:rPr>
              <w:t xml:space="preserve">multas, sanciones y gastos hayan sido causados por una falta del Comprador o </w:t>
            </w:r>
            <w:r w:rsidR="009C6AB9" w:rsidRPr="00334BC2">
              <w:rPr>
                <w:sz w:val="22"/>
                <w:szCs w:val="22"/>
              </w:rPr>
              <w:t xml:space="preserve">si </w:t>
            </w:r>
            <w:r w:rsidRPr="00334BC2">
              <w:rPr>
                <w:sz w:val="22"/>
                <w:szCs w:val="22"/>
              </w:rPr>
              <w:t>est</w:t>
            </w:r>
            <w:r w:rsidR="009C6AB9" w:rsidRPr="00334BC2">
              <w:rPr>
                <w:sz w:val="22"/>
                <w:szCs w:val="22"/>
              </w:rPr>
              <w:t>e</w:t>
            </w:r>
            <w:r w:rsidRPr="00334BC2">
              <w:rPr>
                <w:sz w:val="22"/>
                <w:szCs w:val="22"/>
              </w:rPr>
              <w:t xml:space="preserve"> ha contribuido a causarlos.</w:t>
            </w:r>
          </w:p>
        </w:tc>
      </w:tr>
      <w:tr w:rsidR="00A20832" w:rsidRPr="00334BC2" w14:paraId="2EE1FD45" w14:textId="77777777" w:rsidTr="00906F54">
        <w:tc>
          <w:tcPr>
            <w:tcW w:w="2552" w:type="dxa"/>
          </w:tcPr>
          <w:p w14:paraId="4CA28A7A" w14:textId="77777777" w:rsidR="00A20832" w:rsidRPr="00334BC2" w:rsidRDefault="00A20832" w:rsidP="00A35BE3">
            <w:pPr>
              <w:spacing w:after="0"/>
              <w:jc w:val="left"/>
              <w:rPr>
                <w:sz w:val="22"/>
                <w:szCs w:val="22"/>
              </w:rPr>
            </w:pPr>
          </w:p>
        </w:tc>
        <w:tc>
          <w:tcPr>
            <w:tcW w:w="6804" w:type="dxa"/>
          </w:tcPr>
          <w:p w14:paraId="12A742F7" w14:textId="29C736D3" w:rsidR="00A20832" w:rsidRPr="00334BC2" w:rsidRDefault="00A20832" w:rsidP="00906F54">
            <w:pPr>
              <w:spacing w:after="200"/>
              <w:ind w:left="540" w:right="-19" w:hanging="540"/>
              <w:rPr>
                <w:spacing w:val="-4"/>
                <w:sz w:val="22"/>
                <w:szCs w:val="22"/>
              </w:rPr>
            </w:pPr>
            <w:r w:rsidRPr="00334BC2">
              <w:rPr>
                <w:sz w:val="22"/>
                <w:szCs w:val="22"/>
              </w:rPr>
              <w:t>9.6</w:t>
            </w:r>
            <w:r w:rsidRPr="00334BC2">
              <w:rPr>
                <w:sz w:val="22"/>
                <w:szCs w:val="22"/>
              </w:rPr>
              <w:tab/>
            </w:r>
            <w:r w:rsidRPr="00334BC2">
              <w:rPr>
                <w:spacing w:val="-4"/>
                <w:sz w:val="22"/>
                <w:szCs w:val="22"/>
              </w:rPr>
              <w:t xml:space="preserve">En todos sus tratos con sus trabajadores y los de sus </w:t>
            </w:r>
            <w:r w:rsidR="00A07C8B" w:rsidRPr="00334BC2">
              <w:rPr>
                <w:spacing w:val="-4"/>
                <w:sz w:val="22"/>
                <w:szCs w:val="22"/>
              </w:rPr>
              <w:t>s</w:t>
            </w:r>
            <w:r w:rsidRPr="00334BC2">
              <w:rPr>
                <w:spacing w:val="-4"/>
                <w:sz w:val="22"/>
                <w:szCs w:val="22"/>
              </w:rPr>
              <w:t xml:space="preserve">ubcontratistas que </w:t>
            </w:r>
            <w:r w:rsidR="009C6AB9" w:rsidRPr="00334BC2">
              <w:rPr>
                <w:spacing w:val="-4"/>
                <w:sz w:val="22"/>
                <w:szCs w:val="22"/>
              </w:rPr>
              <w:t xml:space="preserve">en la actualidad </w:t>
            </w:r>
            <w:r w:rsidRPr="00334BC2">
              <w:rPr>
                <w:spacing w:val="-4"/>
                <w:sz w:val="22"/>
                <w:szCs w:val="22"/>
              </w:rPr>
              <w:t xml:space="preserve">estén empleados en virtud del Contrato o vinculados con este, el Proveedor deberá respetar </w:t>
            </w:r>
            <w:r w:rsidR="00A63C78" w:rsidRPr="00334BC2">
              <w:rPr>
                <w:spacing w:val="-4"/>
                <w:sz w:val="22"/>
                <w:szCs w:val="22"/>
              </w:rPr>
              <w:t>debida</w:t>
            </w:r>
            <w:r w:rsidRPr="00334BC2">
              <w:rPr>
                <w:spacing w:val="-4"/>
                <w:sz w:val="22"/>
                <w:szCs w:val="22"/>
              </w:rPr>
              <w:t xml:space="preserve">mente todas las festividades </w:t>
            </w:r>
            <w:r w:rsidRPr="00334BC2">
              <w:rPr>
                <w:spacing w:val="-4"/>
                <w:sz w:val="22"/>
                <w:szCs w:val="22"/>
              </w:rPr>
              <w:lastRenderedPageBreak/>
              <w:t>reconocidas, los feriados oficiales, las costumbres religiosas o de otra índole, y todas las leyes y reglamentos locales relativos al empleo de mano de obra.</w:t>
            </w:r>
          </w:p>
          <w:p w14:paraId="35C0ACA3" w14:textId="4E2355D3" w:rsidR="00A20832" w:rsidRPr="00334BC2" w:rsidRDefault="00A20832" w:rsidP="00906F54">
            <w:pPr>
              <w:keepNext/>
              <w:keepLines/>
              <w:spacing w:before="240" w:after="200"/>
              <w:ind w:left="540" w:right="-19" w:hanging="540"/>
              <w:outlineLvl w:val="4"/>
              <w:rPr>
                <w:sz w:val="22"/>
                <w:szCs w:val="22"/>
              </w:rPr>
            </w:pPr>
            <w:r w:rsidRPr="00334BC2">
              <w:rPr>
                <w:sz w:val="22"/>
                <w:szCs w:val="22"/>
              </w:rPr>
              <w:t>9.7</w:t>
            </w:r>
            <w:r w:rsidRPr="00334BC2">
              <w:rPr>
                <w:sz w:val="22"/>
                <w:szCs w:val="22"/>
              </w:rPr>
              <w:tab/>
              <w:t xml:space="preserve">Todas las tecnologías de la información u otros bienes y servicios que hayan de incorporarse en el Sistema o sean necesarios para este, y otros suministros, tendrán como origen, conforme se define en la cláusula 3.12 de las CGC, en un país que </w:t>
            </w:r>
            <w:r w:rsidR="00A63C78" w:rsidRPr="00334BC2">
              <w:rPr>
                <w:sz w:val="22"/>
                <w:szCs w:val="22"/>
              </w:rPr>
              <w:t xml:space="preserve">deberá </w:t>
            </w:r>
            <w:r w:rsidRPr="00334BC2">
              <w:rPr>
                <w:sz w:val="22"/>
                <w:szCs w:val="22"/>
              </w:rPr>
              <w:t xml:space="preserve">ser un país elegible, conforme se define en la cláusula 1.1 </w:t>
            </w:r>
            <w:r w:rsidR="00651050" w:rsidRPr="00334BC2">
              <w:rPr>
                <w:sz w:val="22"/>
                <w:szCs w:val="22"/>
              </w:rPr>
              <w:t>(</w:t>
            </w:r>
            <w:r w:rsidRPr="00334BC2">
              <w:rPr>
                <w:sz w:val="22"/>
                <w:szCs w:val="22"/>
              </w:rPr>
              <w:t xml:space="preserve">e) </w:t>
            </w:r>
            <w:r w:rsidR="00651050" w:rsidRPr="00334BC2">
              <w:rPr>
                <w:sz w:val="22"/>
                <w:szCs w:val="22"/>
              </w:rPr>
              <w:t>(</w:t>
            </w:r>
            <w:proofErr w:type="spellStart"/>
            <w:r w:rsidRPr="00334BC2">
              <w:rPr>
                <w:sz w:val="22"/>
                <w:szCs w:val="22"/>
              </w:rPr>
              <w:t>iv</w:t>
            </w:r>
            <w:proofErr w:type="spellEnd"/>
            <w:r w:rsidRPr="00334BC2">
              <w:rPr>
                <w:sz w:val="22"/>
                <w:szCs w:val="22"/>
              </w:rPr>
              <w:t>).</w:t>
            </w:r>
          </w:p>
          <w:p w14:paraId="3BABB7D1" w14:textId="532BB292" w:rsidR="00A20832" w:rsidRPr="00334BC2" w:rsidRDefault="00A20832" w:rsidP="00906F54">
            <w:pPr>
              <w:spacing w:after="200"/>
              <w:ind w:left="540" w:right="-19" w:hanging="540"/>
              <w:rPr>
                <w:bCs/>
                <w:color w:val="000000"/>
                <w:sz w:val="22"/>
                <w:szCs w:val="22"/>
              </w:rPr>
            </w:pPr>
            <w:r w:rsidRPr="00334BC2">
              <w:rPr>
                <w:sz w:val="22"/>
                <w:szCs w:val="22"/>
              </w:rPr>
              <w:t>9.8</w:t>
            </w:r>
            <w:r w:rsidRPr="00334BC2">
              <w:rPr>
                <w:sz w:val="22"/>
                <w:szCs w:val="22"/>
              </w:rPr>
              <w:tab/>
              <w:t xml:space="preserve">De conformidad con el párrafo 2.2 e. del apéndice B de las Condiciones Generales, el Proveedor permitirá, y procurará que sus subcontratistas y </w:t>
            </w:r>
            <w:proofErr w:type="spellStart"/>
            <w:r w:rsidRPr="00334BC2">
              <w:rPr>
                <w:sz w:val="22"/>
                <w:szCs w:val="22"/>
              </w:rPr>
              <w:t>subconsultores</w:t>
            </w:r>
            <w:proofErr w:type="spellEnd"/>
            <w:r w:rsidRPr="00334BC2">
              <w:rPr>
                <w:sz w:val="22"/>
                <w:szCs w:val="22"/>
              </w:rPr>
              <w:t xml:space="preserve"> permitan, que el Banco o las personas designadas por este inspeccionen </w:t>
            </w:r>
            <w:r w:rsidR="00A63C78" w:rsidRPr="00334BC2">
              <w:rPr>
                <w:sz w:val="22"/>
                <w:szCs w:val="22"/>
              </w:rPr>
              <w:t xml:space="preserve">el Sitio </w:t>
            </w:r>
            <w:r w:rsidRPr="00334BC2">
              <w:rPr>
                <w:sz w:val="22"/>
                <w:szCs w:val="22"/>
              </w:rPr>
              <w:t xml:space="preserve">o las cuentas y los registros relacionados con la ejecución del Contrato y la presentación de la </w:t>
            </w:r>
            <w:r w:rsidR="00A63C78" w:rsidRPr="00334BC2">
              <w:rPr>
                <w:sz w:val="22"/>
                <w:szCs w:val="22"/>
              </w:rPr>
              <w:t>O</w:t>
            </w:r>
            <w:r w:rsidRPr="00334BC2">
              <w:rPr>
                <w:sz w:val="22"/>
                <w:szCs w:val="22"/>
              </w:rPr>
              <w:t xml:space="preserve">ferta, y realicen auditorías </w:t>
            </w:r>
            <w:r w:rsidR="00A63C78" w:rsidRPr="00334BC2">
              <w:rPr>
                <w:sz w:val="22"/>
                <w:szCs w:val="22"/>
              </w:rPr>
              <w:t xml:space="preserve">de esas cuentas y registros </w:t>
            </w:r>
            <w:r w:rsidRPr="00334BC2">
              <w:rPr>
                <w:sz w:val="22"/>
                <w:szCs w:val="22"/>
              </w:rPr>
              <w:t xml:space="preserve">por medio de auditores designados por el Banco, si así lo requiere este último. El Proveedor y sus </w:t>
            </w:r>
            <w:r w:rsidR="00A07C8B" w:rsidRPr="00334BC2">
              <w:rPr>
                <w:sz w:val="22"/>
                <w:szCs w:val="22"/>
              </w:rPr>
              <w:t>s</w:t>
            </w:r>
            <w:r w:rsidRPr="00334BC2">
              <w:rPr>
                <w:sz w:val="22"/>
                <w:szCs w:val="22"/>
              </w:rPr>
              <w:t xml:space="preserve">ubcontratistas y </w:t>
            </w:r>
            <w:proofErr w:type="spellStart"/>
            <w:r w:rsidRPr="00334BC2">
              <w:rPr>
                <w:sz w:val="22"/>
                <w:szCs w:val="22"/>
              </w:rPr>
              <w:t>subconsultores</w:t>
            </w:r>
            <w:proofErr w:type="spellEnd"/>
            <w:r w:rsidRPr="00334BC2">
              <w:rPr>
                <w:sz w:val="22"/>
                <w:szCs w:val="22"/>
              </w:rPr>
              <w:t xml:space="preserve"> deberán prestar atención a lo </w:t>
            </w:r>
            <w:r w:rsidR="00A63C78" w:rsidRPr="00334BC2">
              <w:rPr>
                <w:sz w:val="22"/>
                <w:szCs w:val="22"/>
              </w:rPr>
              <w:t xml:space="preserve">establecido </w:t>
            </w:r>
            <w:r w:rsidRPr="00334BC2">
              <w:rPr>
                <w:sz w:val="22"/>
                <w:szCs w:val="22"/>
              </w:rPr>
              <w:t xml:space="preserve">en la </w:t>
            </w:r>
            <w:proofErr w:type="spellStart"/>
            <w:r w:rsidRPr="00334BC2">
              <w:rPr>
                <w:sz w:val="22"/>
                <w:szCs w:val="22"/>
              </w:rPr>
              <w:t>subcláusula</w:t>
            </w:r>
            <w:proofErr w:type="spellEnd"/>
            <w:r w:rsidRPr="00334BC2">
              <w:rPr>
                <w:sz w:val="22"/>
                <w:szCs w:val="22"/>
              </w:rPr>
              <w:t xml:space="preserve"> 6.1, que establece, entre otros puntos, que </w:t>
            </w:r>
            <w:r w:rsidRPr="00334BC2">
              <w:rPr>
                <w:bCs/>
                <w:color w:val="000000"/>
                <w:sz w:val="22"/>
                <w:szCs w:val="22"/>
              </w:rPr>
              <w:t>las acciones destinadas a impedir sustancialmente el ejercicio de los derechos del Banco de realizar inspecciones y auditorías constituyen una práctica prohibida que puede dar lugar a la rescisión del contrato (así como a la determinación de inelegibilidad con arreglo a</w:t>
            </w:r>
            <w:r w:rsidRPr="00334BC2">
              <w:rPr>
                <w:sz w:val="22"/>
                <w:szCs w:val="22"/>
              </w:rPr>
              <w:t xml:space="preserve"> los procedimientos de sanciones vigentes del Banco</w:t>
            </w:r>
            <w:r w:rsidRPr="00334BC2">
              <w:rPr>
                <w:bCs/>
                <w:color w:val="000000"/>
                <w:sz w:val="22"/>
                <w:szCs w:val="22"/>
              </w:rPr>
              <w:t>)</w:t>
            </w:r>
            <w:r w:rsidRPr="00334BC2">
              <w:rPr>
                <w:sz w:val="22"/>
                <w:szCs w:val="22"/>
              </w:rPr>
              <w:t>.</w:t>
            </w:r>
          </w:p>
          <w:p w14:paraId="45B79528" w14:textId="4D2D80D4" w:rsidR="00A20832" w:rsidRPr="00334BC2" w:rsidRDefault="00A20832" w:rsidP="00906F54">
            <w:pPr>
              <w:keepNext/>
              <w:keepLines/>
              <w:spacing w:before="240" w:after="200"/>
              <w:ind w:left="540" w:right="-19" w:hanging="540"/>
              <w:outlineLvl w:val="4"/>
              <w:rPr>
                <w:sz w:val="22"/>
                <w:szCs w:val="22"/>
              </w:rPr>
            </w:pPr>
            <w:r w:rsidRPr="00334BC2">
              <w:rPr>
                <w:bCs/>
                <w:color w:val="000000"/>
                <w:sz w:val="22"/>
                <w:szCs w:val="22"/>
              </w:rPr>
              <w:t xml:space="preserve">9.9 </w:t>
            </w:r>
            <w:r w:rsidR="00F05ACB" w:rsidRPr="00334BC2">
              <w:rPr>
                <w:bCs/>
                <w:color w:val="000000"/>
                <w:sz w:val="22"/>
                <w:szCs w:val="22"/>
              </w:rPr>
              <w:tab/>
            </w:r>
            <w:r w:rsidRPr="00334BC2">
              <w:rPr>
                <w:spacing w:val="-2"/>
                <w:sz w:val="22"/>
                <w:szCs w:val="22"/>
              </w:rPr>
              <w:t xml:space="preserve">El Proveedor deberá cumplir con las disposiciones </w:t>
            </w:r>
            <w:r w:rsidR="00A63C78" w:rsidRPr="00334BC2">
              <w:rPr>
                <w:spacing w:val="-2"/>
                <w:sz w:val="22"/>
                <w:szCs w:val="22"/>
              </w:rPr>
              <w:t xml:space="preserve">contractuales </w:t>
            </w:r>
            <w:r w:rsidRPr="00334BC2">
              <w:rPr>
                <w:spacing w:val="-2"/>
                <w:sz w:val="22"/>
                <w:szCs w:val="22"/>
              </w:rPr>
              <w:t xml:space="preserve">sobre adquisiciones sostenibles si así </w:t>
            </w:r>
            <w:r w:rsidRPr="00334BC2">
              <w:rPr>
                <w:b/>
                <w:spacing w:val="-2"/>
                <w:sz w:val="22"/>
                <w:szCs w:val="22"/>
              </w:rPr>
              <w:t>se especifica en las CEC</w:t>
            </w:r>
            <w:r w:rsidRPr="00334BC2">
              <w:rPr>
                <w:spacing w:val="-2"/>
                <w:sz w:val="22"/>
                <w:szCs w:val="22"/>
              </w:rPr>
              <w:t xml:space="preserve"> y, en tal caso, conforme a lo allí </w:t>
            </w:r>
            <w:r w:rsidR="00A63C78" w:rsidRPr="00334BC2">
              <w:rPr>
                <w:spacing w:val="-2"/>
                <w:sz w:val="22"/>
                <w:szCs w:val="22"/>
              </w:rPr>
              <w:t>establecido</w:t>
            </w:r>
            <w:r w:rsidRPr="00334BC2">
              <w:rPr>
                <w:spacing w:val="-2"/>
                <w:sz w:val="22"/>
                <w:szCs w:val="22"/>
              </w:rPr>
              <w:t>.</w:t>
            </w:r>
            <w:r w:rsidR="00D310A5" w:rsidRPr="00334BC2">
              <w:rPr>
                <w:spacing w:val="-2"/>
                <w:sz w:val="22"/>
                <w:szCs w:val="22"/>
              </w:rPr>
              <w:t xml:space="preserve"> </w:t>
            </w:r>
          </w:p>
        </w:tc>
      </w:tr>
      <w:tr w:rsidR="00A20832" w:rsidRPr="00334BC2" w14:paraId="74369CFF" w14:textId="77777777" w:rsidTr="00906F54">
        <w:tc>
          <w:tcPr>
            <w:tcW w:w="2552" w:type="dxa"/>
          </w:tcPr>
          <w:p w14:paraId="2EBDFC76" w14:textId="77777777" w:rsidR="00A20832" w:rsidRPr="00334BC2" w:rsidRDefault="00A20832" w:rsidP="00A35BE3">
            <w:pPr>
              <w:spacing w:after="0"/>
              <w:jc w:val="left"/>
              <w:rPr>
                <w:sz w:val="22"/>
                <w:szCs w:val="22"/>
              </w:rPr>
            </w:pPr>
          </w:p>
        </w:tc>
        <w:tc>
          <w:tcPr>
            <w:tcW w:w="6804" w:type="dxa"/>
          </w:tcPr>
          <w:p w14:paraId="498AFDC7" w14:textId="7B220843" w:rsidR="00A20832" w:rsidRPr="00334BC2" w:rsidRDefault="00A20832" w:rsidP="00906F54">
            <w:pPr>
              <w:keepNext/>
              <w:keepLines/>
              <w:spacing w:before="240" w:after="200"/>
              <w:ind w:left="547" w:right="-19" w:hanging="547"/>
              <w:outlineLvl w:val="4"/>
              <w:rPr>
                <w:sz w:val="22"/>
                <w:szCs w:val="22"/>
              </w:rPr>
            </w:pPr>
            <w:r w:rsidRPr="00334BC2">
              <w:rPr>
                <w:sz w:val="22"/>
                <w:szCs w:val="22"/>
              </w:rPr>
              <w:t>9.10</w:t>
            </w:r>
            <w:r w:rsidRPr="00334BC2">
              <w:rPr>
                <w:sz w:val="22"/>
                <w:szCs w:val="22"/>
              </w:rPr>
              <w:tab/>
            </w:r>
            <w:r w:rsidR="00997CAB" w:rsidRPr="00334BC2">
              <w:rPr>
                <w:b/>
                <w:sz w:val="22"/>
                <w:szCs w:val="22"/>
              </w:rPr>
              <w:t xml:space="preserve">A menos </w:t>
            </w:r>
            <w:r w:rsidRPr="00334BC2">
              <w:rPr>
                <w:b/>
                <w:sz w:val="22"/>
                <w:szCs w:val="22"/>
              </w:rPr>
              <w:t>que en las CEC se especifique otra cosa</w:t>
            </w:r>
            <w:r w:rsidRPr="00334BC2">
              <w:rPr>
                <w:sz w:val="22"/>
                <w:szCs w:val="22"/>
              </w:rPr>
              <w:t>, el Proveedor no tendrá otras responsabilidades en calidad de tal.</w:t>
            </w:r>
          </w:p>
        </w:tc>
      </w:tr>
      <w:tr w:rsidR="00A20832" w:rsidRPr="00334BC2" w14:paraId="1D167A81" w14:textId="77777777" w:rsidTr="00906F54">
        <w:trPr>
          <w:cantSplit/>
        </w:trPr>
        <w:tc>
          <w:tcPr>
            <w:tcW w:w="2552" w:type="dxa"/>
          </w:tcPr>
          <w:p w14:paraId="6E31DD71" w14:textId="0DC352FD" w:rsidR="00A20832" w:rsidRPr="00334BC2" w:rsidRDefault="00A20832" w:rsidP="00A63C78">
            <w:pPr>
              <w:pStyle w:val="Head62"/>
              <w:rPr>
                <w:sz w:val="22"/>
                <w:szCs w:val="22"/>
              </w:rPr>
            </w:pPr>
            <w:bookmarkStart w:id="795" w:name="_Toc277233328"/>
            <w:bookmarkStart w:id="796" w:name="_Toc488959027"/>
            <w:r w:rsidRPr="00334BC2">
              <w:rPr>
                <w:sz w:val="22"/>
                <w:szCs w:val="22"/>
              </w:rPr>
              <w:t>10.</w:t>
            </w:r>
            <w:r w:rsidR="00651050" w:rsidRPr="00334BC2">
              <w:rPr>
                <w:sz w:val="22"/>
                <w:szCs w:val="22"/>
              </w:rPr>
              <w:tab/>
            </w:r>
            <w:r w:rsidR="00F772EC" w:rsidRPr="00334BC2">
              <w:rPr>
                <w:spacing w:val="-4"/>
                <w:sz w:val="22"/>
                <w:szCs w:val="22"/>
              </w:rPr>
              <w:t>Responsabilidades del Comprador</w:t>
            </w:r>
            <w:bookmarkEnd w:id="795"/>
            <w:bookmarkEnd w:id="796"/>
          </w:p>
        </w:tc>
        <w:tc>
          <w:tcPr>
            <w:tcW w:w="6804" w:type="dxa"/>
          </w:tcPr>
          <w:p w14:paraId="0A092D2B" w14:textId="00B7613E" w:rsidR="00A20832" w:rsidRPr="00334BC2" w:rsidRDefault="00A20832" w:rsidP="00906F54">
            <w:pPr>
              <w:keepNext/>
              <w:keepLines/>
              <w:spacing w:before="240" w:after="200"/>
              <w:ind w:left="540" w:right="-19" w:hanging="540"/>
              <w:outlineLvl w:val="4"/>
              <w:rPr>
                <w:sz w:val="22"/>
                <w:szCs w:val="22"/>
              </w:rPr>
            </w:pPr>
            <w:r w:rsidRPr="00334BC2">
              <w:rPr>
                <w:sz w:val="22"/>
                <w:szCs w:val="22"/>
              </w:rPr>
              <w:t>10.1</w:t>
            </w:r>
            <w:r w:rsidRPr="00334BC2">
              <w:rPr>
                <w:sz w:val="22"/>
                <w:szCs w:val="22"/>
              </w:rPr>
              <w:tab/>
              <w:t>El Comprador garantizará la exactitud de toda la información o los datos que deba suministrar al Proveedor, excepto cuando se disponga expresamente lo contrario en el Contrato.</w:t>
            </w:r>
          </w:p>
        </w:tc>
      </w:tr>
      <w:tr w:rsidR="00A20832" w:rsidRPr="00334BC2" w14:paraId="0BFF4622" w14:textId="77777777" w:rsidTr="00906F54">
        <w:tc>
          <w:tcPr>
            <w:tcW w:w="2552" w:type="dxa"/>
          </w:tcPr>
          <w:p w14:paraId="02665CF7" w14:textId="77777777" w:rsidR="00A20832" w:rsidRPr="00334BC2" w:rsidRDefault="00A20832" w:rsidP="00A35BE3">
            <w:pPr>
              <w:spacing w:after="0"/>
              <w:jc w:val="left"/>
              <w:rPr>
                <w:sz w:val="22"/>
                <w:szCs w:val="22"/>
              </w:rPr>
            </w:pPr>
          </w:p>
        </w:tc>
        <w:tc>
          <w:tcPr>
            <w:tcW w:w="6804" w:type="dxa"/>
          </w:tcPr>
          <w:p w14:paraId="2C0928C1" w14:textId="6CD1794E" w:rsidR="00A20832" w:rsidRPr="00334BC2" w:rsidRDefault="00A20832" w:rsidP="00906F54">
            <w:pPr>
              <w:keepNext/>
              <w:keepLines/>
              <w:spacing w:before="240" w:after="200"/>
              <w:ind w:left="540" w:right="-19" w:hanging="540"/>
              <w:outlineLvl w:val="4"/>
              <w:rPr>
                <w:sz w:val="22"/>
                <w:szCs w:val="22"/>
              </w:rPr>
            </w:pPr>
            <w:r w:rsidRPr="00334BC2">
              <w:rPr>
                <w:sz w:val="22"/>
                <w:szCs w:val="22"/>
              </w:rPr>
              <w:t>10.2</w:t>
            </w:r>
            <w:r w:rsidRPr="00334BC2">
              <w:rPr>
                <w:sz w:val="22"/>
                <w:szCs w:val="22"/>
              </w:rPr>
              <w:tab/>
              <w:t xml:space="preserve">El Comprador será responsable de proporcionar puntualmente todos los recursos, la información y las decisiones sometidos a su control que sean necesarios para alcanzar un plan </w:t>
            </w:r>
            <w:r w:rsidR="002034C3" w:rsidRPr="00334BC2">
              <w:rPr>
                <w:sz w:val="22"/>
                <w:szCs w:val="22"/>
              </w:rPr>
              <w:t>acordado para el P</w:t>
            </w:r>
            <w:r w:rsidRPr="00334BC2">
              <w:rPr>
                <w:sz w:val="22"/>
                <w:szCs w:val="22"/>
              </w:rPr>
              <w:t xml:space="preserve">royecto (conforme a la cláusula 19.2 de las CGC) dentro del cronograma especificado en el programa de ejecución. El hecho de no proporcionar tales recursos, información y decisiones podrá constituir una causa de rescisión conforme a lo dispuesto en la cláusula 41.3.1 </w:t>
            </w:r>
            <w:r w:rsidR="00651050" w:rsidRPr="00334BC2">
              <w:rPr>
                <w:sz w:val="22"/>
                <w:szCs w:val="22"/>
              </w:rPr>
              <w:t>(</w:t>
            </w:r>
            <w:r w:rsidRPr="00334BC2">
              <w:rPr>
                <w:sz w:val="22"/>
                <w:szCs w:val="22"/>
              </w:rPr>
              <w:t>b) de las CGC.</w:t>
            </w:r>
          </w:p>
          <w:p w14:paraId="766D305B" w14:textId="77777777" w:rsidR="00A20832" w:rsidRPr="00334BC2" w:rsidRDefault="00A20832" w:rsidP="00906F54">
            <w:pPr>
              <w:spacing w:after="200"/>
              <w:ind w:left="540" w:right="-19" w:hanging="540"/>
              <w:rPr>
                <w:spacing w:val="-4"/>
                <w:sz w:val="22"/>
                <w:szCs w:val="22"/>
              </w:rPr>
            </w:pPr>
            <w:r w:rsidRPr="00334BC2">
              <w:rPr>
                <w:spacing w:val="-4"/>
                <w:sz w:val="22"/>
                <w:szCs w:val="22"/>
              </w:rPr>
              <w:t>10.3</w:t>
            </w:r>
            <w:r w:rsidRPr="00334BC2">
              <w:rPr>
                <w:spacing w:val="-4"/>
                <w:sz w:val="22"/>
                <w:szCs w:val="22"/>
              </w:rPr>
              <w:tab/>
              <w:t xml:space="preserve">El Comprador será responsable de obtener y dar la posesión jurídica y física del sitio y el acceso a este, y de brindar la posesión y el acceso a </w:t>
            </w:r>
            <w:r w:rsidRPr="00334BC2">
              <w:rPr>
                <w:spacing w:val="-4"/>
                <w:sz w:val="22"/>
                <w:szCs w:val="22"/>
              </w:rPr>
              <w:lastRenderedPageBreak/>
              <w:t>todas las demás áreas que sean razonablemente necesarias para la adecuada ejecución del Contrato</w:t>
            </w:r>
          </w:p>
          <w:p w14:paraId="55E50566" w14:textId="29442139" w:rsidR="00A20832" w:rsidRPr="00334BC2" w:rsidRDefault="00A20832" w:rsidP="00906F54">
            <w:pPr>
              <w:keepNext/>
              <w:keepLines/>
              <w:spacing w:before="240" w:after="200"/>
              <w:ind w:left="540" w:right="-19" w:hanging="540"/>
              <w:outlineLvl w:val="4"/>
              <w:rPr>
                <w:sz w:val="22"/>
                <w:szCs w:val="22"/>
              </w:rPr>
            </w:pPr>
            <w:r w:rsidRPr="00334BC2">
              <w:rPr>
                <w:sz w:val="22"/>
                <w:szCs w:val="22"/>
              </w:rPr>
              <w:lastRenderedPageBreak/>
              <w:t>10.4</w:t>
            </w:r>
            <w:r w:rsidRPr="00334BC2">
              <w:rPr>
                <w:sz w:val="22"/>
                <w:szCs w:val="22"/>
              </w:rPr>
              <w:tab/>
              <w:t xml:space="preserve">Si el Proveedor así lo solicita, el Comprador hará todo lo posible por ayudarlo a tramitar en forma ágil y oportuna ante </w:t>
            </w:r>
            <w:r w:rsidR="00A63C78" w:rsidRPr="00334BC2">
              <w:rPr>
                <w:sz w:val="22"/>
                <w:szCs w:val="22"/>
              </w:rPr>
              <w:t xml:space="preserve">todas </w:t>
            </w:r>
            <w:r w:rsidRPr="00334BC2">
              <w:rPr>
                <w:sz w:val="22"/>
                <w:szCs w:val="22"/>
              </w:rPr>
              <w:t xml:space="preserve">las autoridades gubernamentales del ámbito local, estatal o nacional o las empresas de servicios públicos todos los permisos, aprobaciones o licencias necesarios para la ejecución del Contrato, cuya obtención dichas autoridades o empresas exijan al Proveedor o </w:t>
            </w:r>
            <w:r w:rsidR="001F6942" w:rsidRPr="00334BC2">
              <w:rPr>
                <w:sz w:val="22"/>
                <w:szCs w:val="22"/>
              </w:rPr>
              <w:t xml:space="preserve">a </w:t>
            </w:r>
            <w:r w:rsidRPr="00334BC2">
              <w:rPr>
                <w:sz w:val="22"/>
                <w:szCs w:val="22"/>
              </w:rPr>
              <w:t xml:space="preserve">los </w:t>
            </w:r>
            <w:r w:rsidR="00A07C8B" w:rsidRPr="00334BC2">
              <w:rPr>
                <w:sz w:val="22"/>
                <w:szCs w:val="22"/>
              </w:rPr>
              <w:t>s</w:t>
            </w:r>
            <w:r w:rsidRPr="00334BC2">
              <w:rPr>
                <w:sz w:val="22"/>
                <w:szCs w:val="22"/>
              </w:rPr>
              <w:t xml:space="preserve">ubcontratistas o al personal del Proveedor o de los </w:t>
            </w:r>
            <w:r w:rsidR="00A07C8B" w:rsidRPr="00334BC2">
              <w:rPr>
                <w:sz w:val="22"/>
                <w:szCs w:val="22"/>
              </w:rPr>
              <w:t>s</w:t>
            </w:r>
            <w:r w:rsidRPr="00334BC2">
              <w:rPr>
                <w:sz w:val="22"/>
                <w:szCs w:val="22"/>
              </w:rPr>
              <w:t>ubcontratistas, según sea el caso.</w:t>
            </w:r>
            <w:r w:rsidR="00D310A5" w:rsidRPr="00334BC2">
              <w:rPr>
                <w:sz w:val="22"/>
                <w:szCs w:val="22"/>
              </w:rPr>
              <w:t xml:space="preserve"> </w:t>
            </w:r>
          </w:p>
          <w:p w14:paraId="4E0CFB16" w14:textId="730EFC52" w:rsidR="00A20832" w:rsidRPr="00334BC2" w:rsidRDefault="00A20832" w:rsidP="00906F54">
            <w:pPr>
              <w:keepNext/>
              <w:keepLines/>
              <w:spacing w:before="240" w:after="200"/>
              <w:ind w:left="540" w:right="-19" w:hanging="540"/>
              <w:outlineLvl w:val="4"/>
              <w:rPr>
                <w:sz w:val="22"/>
                <w:szCs w:val="22"/>
              </w:rPr>
            </w:pPr>
            <w:r w:rsidRPr="00334BC2">
              <w:rPr>
                <w:sz w:val="22"/>
                <w:szCs w:val="22"/>
              </w:rPr>
              <w:t>10.5</w:t>
            </w:r>
            <w:r w:rsidRPr="00334BC2">
              <w:rPr>
                <w:sz w:val="22"/>
                <w:szCs w:val="22"/>
              </w:rPr>
              <w:tab/>
              <w:t>En los casos en que la responsabilidad de especificar y adquirir o actualizar los servicios de telecomunicaciones o electricidad rec</w:t>
            </w:r>
            <w:r w:rsidR="001F6942" w:rsidRPr="00334BC2">
              <w:rPr>
                <w:sz w:val="22"/>
                <w:szCs w:val="22"/>
              </w:rPr>
              <w:t>aiga</w:t>
            </w:r>
            <w:r w:rsidRPr="00334BC2">
              <w:rPr>
                <w:sz w:val="22"/>
                <w:szCs w:val="22"/>
              </w:rPr>
              <w:t xml:space="preserve"> sobre el Proveedor, conforme a lo especificado en los requisitos técnicos, las CEC, el </w:t>
            </w:r>
            <w:r w:rsidR="001F6942" w:rsidRPr="00334BC2">
              <w:rPr>
                <w:sz w:val="22"/>
                <w:szCs w:val="22"/>
              </w:rPr>
              <w:t>p</w:t>
            </w:r>
            <w:r w:rsidRPr="00334BC2">
              <w:rPr>
                <w:sz w:val="22"/>
                <w:szCs w:val="22"/>
              </w:rPr>
              <w:t xml:space="preserve">lan </w:t>
            </w:r>
            <w:r w:rsidR="002034C3" w:rsidRPr="00334BC2">
              <w:rPr>
                <w:sz w:val="22"/>
                <w:szCs w:val="22"/>
              </w:rPr>
              <w:t xml:space="preserve">acordado para el </w:t>
            </w:r>
            <w:r w:rsidRPr="00334BC2">
              <w:rPr>
                <w:sz w:val="22"/>
                <w:szCs w:val="22"/>
              </w:rPr>
              <w:t>Proyecto u otras partes del Contrato, el Comprador hará todo lo posible por ayudar al Proveedor a obtener dichos servicios de manera oportuna y expeditiva.</w:t>
            </w:r>
          </w:p>
          <w:p w14:paraId="63095D72" w14:textId="7AC95C2C" w:rsidR="00A20832" w:rsidRPr="00334BC2" w:rsidRDefault="00A20832" w:rsidP="00906F54">
            <w:pPr>
              <w:keepNext/>
              <w:keepLines/>
              <w:spacing w:before="240" w:after="200"/>
              <w:ind w:left="540" w:right="-19" w:hanging="540"/>
              <w:outlineLvl w:val="4"/>
              <w:rPr>
                <w:sz w:val="22"/>
                <w:szCs w:val="22"/>
              </w:rPr>
            </w:pPr>
            <w:r w:rsidRPr="00334BC2">
              <w:rPr>
                <w:sz w:val="22"/>
                <w:szCs w:val="22"/>
              </w:rPr>
              <w:t>10.6</w:t>
            </w:r>
            <w:r w:rsidRPr="00334BC2">
              <w:rPr>
                <w:sz w:val="22"/>
                <w:szCs w:val="22"/>
              </w:rPr>
              <w:tab/>
              <w:t xml:space="preserve">El Comprador será responsable de suministrar oportunamente todos los recursos, el acceso y la información necesarios para la instalación y aceptación operativa del Sistema (incluidos, entre otras cosas, los servicios de telecomunicaciones o </w:t>
            </w:r>
            <w:r w:rsidR="001F6942" w:rsidRPr="00334BC2">
              <w:rPr>
                <w:sz w:val="22"/>
                <w:szCs w:val="22"/>
              </w:rPr>
              <w:t xml:space="preserve">de </w:t>
            </w:r>
            <w:r w:rsidRPr="00334BC2">
              <w:rPr>
                <w:sz w:val="22"/>
                <w:szCs w:val="22"/>
              </w:rPr>
              <w:t xml:space="preserve">electricidad que se requieran), tal como se identifica en el </w:t>
            </w:r>
            <w:r w:rsidR="002034C3" w:rsidRPr="00334BC2">
              <w:rPr>
                <w:sz w:val="22"/>
                <w:szCs w:val="22"/>
              </w:rPr>
              <w:t>p</w:t>
            </w:r>
            <w:r w:rsidRPr="00334BC2">
              <w:rPr>
                <w:sz w:val="22"/>
                <w:szCs w:val="22"/>
              </w:rPr>
              <w:t xml:space="preserve">lan </w:t>
            </w:r>
            <w:r w:rsidR="002034C3" w:rsidRPr="00334BC2">
              <w:rPr>
                <w:sz w:val="22"/>
                <w:szCs w:val="22"/>
              </w:rPr>
              <w:t>acordado para el</w:t>
            </w:r>
            <w:r w:rsidRPr="00334BC2">
              <w:rPr>
                <w:sz w:val="22"/>
                <w:szCs w:val="22"/>
              </w:rPr>
              <w:t xml:space="preserve"> Proyecto, salvo cuando en el Contrato se estipule expresamente que la responsabilidad de suministrar dichos elementos recaerá en el Proveedor. La demora del Comprador podrá, a discreción del Proveedor, dar lugar a una </w:t>
            </w:r>
            <w:r w:rsidR="0016293D" w:rsidRPr="00334BC2">
              <w:rPr>
                <w:sz w:val="22"/>
                <w:szCs w:val="22"/>
              </w:rPr>
              <w:t xml:space="preserve">prórroga </w:t>
            </w:r>
            <w:r w:rsidRPr="00334BC2">
              <w:rPr>
                <w:sz w:val="22"/>
                <w:szCs w:val="22"/>
              </w:rPr>
              <w:t xml:space="preserve">del plazo para </w:t>
            </w:r>
            <w:r w:rsidR="00413A3A" w:rsidRPr="00334BC2">
              <w:rPr>
                <w:sz w:val="22"/>
                <w:szCs w:val="22"/>
              </w:rPr>
              <w:t xml:space="preserve">obtener </w:t>
            </w:r>
            <w:r w:rsidRPr="00334BC2">
              <w:rPr>
                <w:sz w:val="22"/>
                <w:szCs w:val="22"/>
              </w:rPr>
              <w:t>la aceptación operativa.</w:t>
            </w:r>
          </w:p>
          <w:p w14:paraId="7952D22D" w14:textId="7325D728" w:rsidR="00A20832" w:rsidRPr="00334BC2" w:rsidRDefault="00A20832" w:rsidP="00906F54">
            <w:pPr>
              <w:keepNext/>
              <w:keepLines/>
              <w:spacing w:before="240" w:after="200"/>
              <w:ind w:left="540" w:right="-19" w:hanging="540"/>
              <w:outlineLvl w:val="4"/>
              <w:rPr>
                <w:sz w:val="22"/>
                <w:szCs w:val="22"/>
              </w:rPr>
            </w:pPr>
            <w:r w:rsidRPr="00334BC2">
              <w:rPr>
                <w:sz w:val="22"/>
                <w:szCs w:val="22"/>
              </w:rPr>
              <w:t>10.7</w:t>
            </w:r>
            <w:r w:rsidRPr="00334BC2">
              <w:rPr>
                <w:sz w:val="22"/>
                <w:szCs w:val="22"/>
              </w:rPr>
              <w:tab/>
              <w:t xml:space="preserve">A menos que se especifique otra cosa en el Contrato o que el Comprador y el Proveedor convengan otra cosa, el Comprador proporcionará personal técnico y de operaciones debidamente calificado y en número suficiente, conforme lo requiera el Proveedor para llevar a cabo </w:t>
            </w:r>
            <w:r w:rsidR="001F6942" w:rsidRPr="00334BC2">
              <w:rPr>
                <w:sz w:val="22"/>
                <w:szCs w:val="22"/>
              </w:rPr>
              <w:t xml:space="preserve">de manera </w:t>
            </w:r>
            <w:r w:rsidRPr="00334BC2">
              <w:rPr>
                <w:sz w:val="22"/>
                <w:szCs w:val="22"/>
              </w:rPr>
              <w:t>adecuada la entrega, los ensayos previos a la puesta en servicio, la instalaci</w:t>
            </w:r>
            <w:r w:rsidR="001F6942" w:rsidRPr="00334BC2">
              <w:rPr>
                <w:sz w:val="22"/>
                <w:szCs w:val="22"/>
              </w:rPr>
              <w:t>ón</w:t>
            </w:r>
            <w:r w:rsidRPr="00334BC2">
              <w:rPr>
                <w:sz w:val="22"/>
                <w:szCs w:val="22"/>
              </w:rPr>
              <w:t xml:space="preserve">, la puesta en servicio y la aceptación operativa en la fecha prevista en el programa de ejecución y el plan </w:t>
            </w:r>
            <w:r w:rsidR="002034C3" w:rsidRPr="00334BC2">
              <w:rPr>
                <w:sz w:val="22"/>
                <w:szCs w:val="22"/>
              </w:rPr>
              <w:t>acordado para el P</w:t>
            </w:r>
            <w:r w:rsidRPr="00334BC2">
              <w:rPr>
                <w:sz w:val="22"/>
                <w:szCs w:val="22"/>
              </w:rPr>
              <w:t xml:space="preserve">royecto, o antes de esa fecha. </w:t>
            </w:r>
          </w:p>
          <w:p w14:paraId="7955FA89" w14:textId="1293C138" w:rsidR="00A20832" w:rsidRPr="00334BC2" w:rsidRDefault="00A20832" w:rsidP="00906F54">
            <w:pPr>
              <w:keepNext/>
              <w:keepLines/>
              <w:spacing w:before="240" w:after="200"/>
              <w:ind w:left="540" w:right="-19" w:hanging="540"/>
              <w:outlineLvl w:val="4"/>
              <w:rPr>
                <w:sz w:val="22"/>
                <w:szCs w:val="22"/>
              </w:rPr>
            </w:pPr>
            <w:r w:rsidRPr="00334BC2">
              <w:rPr>
                <w:sz w:val="22"/>
                <w:szCs w:val="22"/>
              </w:rPr>
              <w:t>10.8</w:t>
            </w:r>
            <w:r w:rsidRPr="00334BC2">
              <w:rPr>
                <w:sz w:val="22"/>
                <w:szCs w:val="22"/>
              </w:rPr>
              <w:tab/>
              <w:t xml:space="preserve">El Comprador designará personal apropiado para los cursos de capacitación que dictará el Proveedor y hará todos los arreglos logísticos para dichos cursos conforme a lo especificado en los requisitos técnicos, las CEC, el plan </w:t>
            </w:r>
            <w:r w:rsidR="002034C3" w:rsidRPr="00334BC2">
              <w:rPr>
                <w:sz w:val="22"/>
                <w:szCs w:val="22"/>
              </w:rPr>
              <w:t>acordado para el P</w:t>
            </w:r>
            <w:r w:rsidRPr="00334BC2">
              <w:rPr>
                <w:sz w:val="22"/>
                <w:szCs w:val="22"/>
              </w:rPr>
              <w:t>royecto u otras partes del Contrato.</w:t>
            </w:r>
          </w:p>
          <w:p w14:paraId="72795313" w14:textId="496843A8" w:rsidR="00A20832" w:rsidRPr="00334BC2" w:rsidRDefault="00A20832" w:rsidP="00906F54">
            <w:pPr>
              <w:keepNext/>
              <w:keepLines/>
              <w:spacing w:before="240" w:after="200"/>
              <w:ind w:left="540" w:right="-19" w:hanging="540"/>
              <w:outlineLvl w:val="4"/>
              <w:rPr>
                <w:sz w:val="22"/>
                <w:szCs w:val="22"/>
              </w:rPr>
            </w:pPr>
            <w:r w:rsidRPr="00334BC2">
              <w:rPr>
                <w:sz w:val="22"/>
                <w:szCs w:val="22"/>
              </w:rPr>
              <w:t>10.9</w:t>
            </w:r>
            <w:r w:rsidRPr="00334BC2">
              <w:rPr>
                <w:sz w:val="22"/>
                <w:szCs w:val="22"/>
              </w:rPr>
              <w:tab/>
              <w:t>El Comprador será el principal responsable de las pruebas de aceptación operativa del Sistema, conforme a lo dispuesto en la cláusula 27.2 de las CGC y será responsable del funcionamiento continuado del Sistema después de la aceptación operativa. Sin embargo, esto no limitará de ningún modo las responsabilidades del proveedor luego de la fecha de aceptación operativa especificada en el Contrato.</w:t>
            </w:r>
          </w:p>
          <w:p w14:paraId="3375031A" w14:textId="77777777" w:rsidR="00A20832" w:rsidRPr="00334BC2" w:rsidRDefault="00A20832" w:rsidP="00906F54">
            <w:pPr>
              <w:keepNext/>
              <w:keepLines/>
              <w:tabs>
                <w:tab w:val="left" w:pos="540"/>
              </w:tabs>
              <w:spacing w:before="240" w:after="200"/>
              <w:ind w:left="540" w:right="-19" w:hanging="540"/>
              <w:outlineLvl w:val="4"/>
              <w:rPr>
                <w:sz w:val="22"/>
                <w:szCs w:val="22"/>
              </w:rPr>
            </w:pPr>
            <w:r w:rsidRPr="00334BC2">
              <w:rPr>
                <w:sz w:val="22"/>
                <w:szCs w:val="22"/>
              </w:rPr>
              <w:t>10.10</w:t>
            </w:r>
            <w:r w:rsidRPr="00334BC2">
              <w:rPr>
                <w:sz w:val="22"/>
                <w:szCs w:val="22"/>
              </w:rPr>
              <w:tab/>
              <w:t xml:space="preserve">El Comprador es responsable de realizar y guardar de manera segura copias de seguridad periódicas y oportunas de sus datos y </w:t>
            </w:r>
            <w:r w:rsidR="00F772EC" w:rsidRPr="00334BC2">
              <w:rPr>
                <w:sz w:val="22"/>
                <w:szCs w:val="22"/>
              </w:rPr>
              <w:t>software</w:t>
            </w:r>
            <w:r w:rsidRPr="00334BC2">
              <w:rPr>
                <w:sz w:val="22"/>
                <w:szCs w:val="22"/>
              </w:rPr>
              <w:t xml:space="preserve"> de </w:t>
            </w:r>
            <w:r w:rsidRPr="00334BC2">
              <w:rPr>
                <w:sz w:val="22"/>
                <w:szCs w:val="22"/>
              </w:rPr>
              <w:lastRenderedPageBreak/>
              <w:t>conformidad con los principios aceptados de gestión de datos, salvo cuando dicha responsabilidad se asigne claramente al Proveedor en otra parte del Contrato.</w:t>
            </w:r>
          </w:p>
          <w:p w14:paraId="2B04D862" w14:textId="3FF85FDB" w:rsidR="00A20832" w:rsidRPr="00334BC2" w:rsidRDefault="00A20832" w:rsidP="00906F54">
            <w:pPr>
              <w:keepNext/>
              <w:keepLines/>
              <w:tabs>
                <w:tab w:val="left" w:pos="540"/>
              </w:tabs>
              <w:spacing w:before="240" w:after="200"/>
              <w:ind w:left="540" w:right="-19" w:hanging="540"/>
              <w:outlineLvl w:val="4"/>
              <w:rPr>
                <w:sz w:val="22"/>
                <w:szCs w:val="22"/>
              </w:rPr>
            </w:pPr>
            <w:r w:rsidRPr="00334BC2">
              <w:rPr>
                <w:sz w:val="22"/>
                <w:szCs w:val="22"/>
              </w:rPr>
              <w:t>10.11</w:t>
            </w:r>
            <w:r w:rsidRPr="00334BC2">
              <w:rPr>
                <w:sz w:val="22"/>
                <w:szCs w:val="22"/>
              </w:rPr>
              <w:tab/>
              <w:t>Todos los costos y gastos relacionados con el cumplimiento de las obligaciones en virtud de la cláusula 10 de las CGC correrán por cuenta del Comprador salvo aquellos que deba efectuar el Proveedor con respecto d la realización de las pruebas de aceptación operativa, de conformidad con la cláusula 2</w:t>
            </w:r>
            <w:r w:rsidR="001F6942" w:rsidRPr="00334BC2">
              <w:rPr>
                <w:sz w:val="22"/>
                <w:szCs w:val="22"/>
              </w:rPr>
              <w:t>7</w:t>
            </w:r>
            <w:r w:rsidRPr="00334BC2">
              <w:rPr>
                <w:sz w:val="22"/>
                <w:szCs w:val="22"/>
              </w:rPr>
              <w:t>.2 de las CGC.</w:t>
            </w:r>
          </w:p>
          <w:p w14:paraId="73EDFC91" w14:textId="630C3725" w:rsidR="00A20832" w:rsidRPr="00334BC2" w:rsidRDefault="00A20832" w:rsidP="00906F54">
            <w:pPr>
              <w:keepNext/>
              <w:keepLines/>
              <w:spacing w:before="240" w:after="200"/>
              <w:ind w:left="547" w:right="-19" w:hanging="547"/>
              <w:outlineLvl w:val="4"/>
              <w:rPr>
                <w:sz w:val="22"/>
                <w:szCs w:val="22"/>
              </w:rPr>
            </w:pPr>
            <w:r w:rsidRPr="00334BC2">
              <w:rPr>
                <w:sz w:val="22"/>
                <w:szCs w:val="22"/>
              </w:rPr>
              <w:t>10.12</w:t>
            </w:r>
            <w:r w:rsidR="00651050" w:rsidRPr="00334BC2">
              <w:rPr>
                <w:sz w:val="22"/>
                <w:szCs w:val="22"/>
              </w:rPr>
              <w:tab/>
            </w:r>
            <w:r w:rsidRPr="00334BC2">
              <w:rPr>
                <w:sz w:val="22"/>
                <w:szCs w:val="22"/>
              </w:rPr>
              <w:tab/>
            </w:r>
            <w:r w:rsidR="00997CAB" w:rsidRPr="00334BC2">
              <w:rPr>
                <w:b/>
                <w:sz w:val="22"/>
                <w:szCs w:val="22"/>
              </w:rPr>
              <w:t xml:space="preserve">A menos </w:t>
            </w:r>
            <w:r w:rsidRPr="00334BC2">
              <w:rPr>
                <w:b/>
                <w:sz w:val="22"/>
                <w:szCs w:val="22"/>
              </w:rPr>
              <w:t>que en las CEC se especifique otra cosa</w:t>
            </w:r>
            <w:r w:rsidRPr="00334BC2">
              <w:rPr>
                <w:sz w:val="22"/>
                <w:szCs w:val="22"/>
              </w:rPr>
              <w:t>, el Comprador no tendrá otras responsabilidades en calidad de tal.</w:t>
            </w:r>
          </w:p>
        </w:tc>
      </w:tr>
    </w:tbl>
    <w:p w14:paraId="5B3238C7" w14:textId="33450E06" w:rsidR="00A20832" w:rsidRPr="00334BC2" w:rsidRDefault="00A20832" w:rsidP="00A20832">
      <w:pPr>
        <w:pStyle w:val="Head61"/>
        <w:rPr>
          <w:rFonts w:ascii="Times New Roman" w:hAnsi="Times New Roman"/>
          <w:sz w:val="22"/>
          <w:szCs w:val="22"/>
        </w:rPr>
      </w:pPr>
      <w:bookmarkStart w:id="797" w:name="_Toc277233329"/>
      <w:bookmarkStart w:id="798" w:name="_Toc488959028"/>
      <w:r w:rsidRPr="00334BC2">
        <w:rPr>
          <w:rFonts w:ascii="Times New Roman" w:hAnsi="Times New Roman"/>
          <w:sz w:val="22"/>
          <w:szCs w:val="22"/>
        </w:rPr>
        <w:lastRenderedPageBreak/>
        <w:t>C.</w:t>
      </w:r>
      <w:r w:rsidR="00157A4B" w:rsidRPr="00334BC2">
        <w:rPr>
          <w:rFonts w:ascii="Times New Roman" w:hAnsi="Times New Roman"/>
          <w:sz w:val="22"/>
          <w:szCs w:val="22"/>
        </w:rPr>
        <w:t xml:space="preserve"> </w:t>
      </w:r>
      <w:r w:rsidRPr="00334BC2">
        <w:rPr>
          <w:rFonts w:ascii="Times New Roman" w:hAnsi="Times New Roman"/>
          <w:sz w:val="22"/>
          <w:szCs w:val="22"/>
        </w:rPr>
        <w:t xml:space="preserve"> Pago</w:t>
      </w:r>
      <w:bookmarkEnd w:id="797"/>
      <w:bookmarkEnd w:id="798"/>
    </w:p>
    <w:tbl>
      <w:tblPr>
        <w:tblW w:w="0" w:type="auto"/>
        <w:tblLayout w:type="fixed"/>
        <w:tblLook w:val="0000" w:firstRow="0" w:lastRow="0" w:firstColumn="0" w:lastColumn="0" w:noHBand="0" w:noVBand="0"/>
      </w:tblPr>
      <w:tblGrid>
        <w:gridCol w:w="2552"/>
        <w:gridCol w:w="6804"/>
      </w:tblGrid>
      <w:tr w:rsidR="00A20832" w:rsidRPr="00334BC2" w14:paraId="46E599E7" w14:textId="77777777" w:rsidTr="00651050">
        <w:trPr>
          <w:cantSplit/>
        </w:trPr>
        <w:tc>
          <w:tcPr>
            <w:tcW w:w="2552" w:type="dxa"/>
          </w:tcPr>
          <w:p w14:paraId="30B90D80" w14:textId="77777777" w:rsidR="00A20832" w:rsidRPr="00334BC2" w:rsidRDefault="00A20832" w:rsidP="00A35BE3">
            <w:pPr>
              <w:pStyle w:val="Head62"/>
              <w:jc w:val="both"/>
              <w:rPr>
                <w:sz w:val="22"/>
                <w:szCs w:val="22"/>
              </w:rPr>
            </w:pPr>
            <w:bookmarkStart w:id="799" w:name="_Toc277233330"/>
            <w:bookmarkStart w:id="800" w:name="_Toc488959029"/>
            <w:r w:rsidRPr="00334BC2">
              <w:rPr>
                <w:sz w:val="22"/>
                <w:szCs w:val="22"/>
              </w:rPr>
              <w:t>11.</w:t>
            </w:r>
            <w:r w:rsidRPr="00334BC2">
              <w:rPr>
                <w:sz w:val="22"/>
                <w:szCs w:val="22"/>
              </w:rPr>
              <w:tab/>
              <w:t>Precio del Contrato</w:t>
            </w:r>
            <w:bookmarkEnd w:id="799"/>
            <w:bookmarkEnd w:id="800"/>
          </w:p>
        </w:tc>
        <w:tc>
          <w:tcPr>
            <w:tcW w:w="6804" w:type="dxa"/>
          </w:tcPr>
          <w:p w14:paraId="4647ADDC" w14:textId="3CACCA4D" w:rsidR="00A20832" w:rsidRPr="00334BC2" w:rsidRDefault="00A20832" w:rsidP="00651050">
            <w:pPr>
              <w:keepNext/>
              <w:keepLines/>
              <w:spacing w:before="240" w:after="200"/>
              <w:ind w:left="547" w:right="-19" w:hanging="547"/>
              <w:outlineLvl w:val="4"/>
              <w:rPr>
                <w:sz w:val="22"/>
                <w:szCs w:val="22"/>
              </w:rPr>
            </w:pPr>
            <w:r w:rsidRPr="00334BC2">
              <w:rPr>
                <w:sz w:val="22"/>
                <w:szCs w:val="22"/>
              </w:rPr>
              <w:t>11.1</w:t>
            </w:r>
            <w:r w:rsidRPr="00334BC2">
              <w:rPr>
                <w:sz w:val="22"/>
                <w:szCs w:val="22"/>
              </w:rPr>
              <w:tab/>
              <w:t xml:space="preserve">El precio del Contrato será el que se especifique en el </w:t>
            </w:r>
            <w:r w:rsidR="00651050" w:rsidRPr="00334BC2">
              <w:rPr>
                <w:sz w:val="22"/>
                <w:szCs w:val="22"/>
              </w:rPr>
              <w:br/>
            </w:r>
            <w:r w:rsidRPr="00334BC2">
              <w:rPr>
                <w:sz w:val="22"/>
                <w:szCs w:val="22"/>
              </w:rPr>
              <w:t>artículo 2 (Precio del Contrato y condiciones de pago) del Convenio</w:t>
            </w:r>
            <w:r w:rsidR="000270FF" w:rsidRPr="00334BC2">
              <w:rPr>
                <w:sz w:val="22"/>
                <w:szCs w:val="22"/>
              </w:rPr>
              <w:t xml:space="preserve"> Contractual</w:t>
            </w:r>
            <w:r w:rsidRPr="00334BC2">
              <w:rPr>
                <w:sz w:val="22"/>
                <w:szCs w:val="22"/>
              </w:rPr>
              <w:t>.</w:t>
            </w:r>
          </w:p>
        </w:tc>
      </w:tr>
      <w:tr w:rsidR="00A20832" w:rsidRPr="00334BC2" w14:paraId="1B0B7196" w14:textId="77777777" w:rsidTr="00651050">
        <w:tc>
          <w:tcPr>
            <w:tcW w:w="2552" w:type="dxa"/>
          </w:tcPr>
          <w:p w14:paraId="714E099B" w14:textId="77777777" w:rsidR="00A20832" w:rsidRPr="00334BC2" w:rsidRDefault="00A20832" w:rsidP="00A35BE3">
            <w:pPr>
              <w:spacing w:after="0"/>
              <w:jc w:val="left"/>
              <w:rPr>
                <w:sz w:val="22"/>
                <w:szCs w:val="22"/>
              </w:rPr>
            </w:pPr>
          </w:p>
        </w:tc>
        <w:tc>
          <w:tcPr>
            <w:tcW w:w="6804" w:type="dxa"/>
          </w:tcPr>
          <w:p w14:paraId="180BE2E0" w14:textId="52B8D359" w:rsidR="00A20832" w:rsidRPr="00334BC2" w:rsidRDefault="00A20832" w:rsidP="00651050">
            <w:pPr>
              <w:spacing w:after="200"/>
              <w:ind w:left="540" w:right="-19" w:hanging="540"/>
              <w:rPr>
                <w:spacing w:val="-2"/>
                <w:sz w:val="22"/>
                <w:szCs w:val="22"/>
              </w:rPr>
            </w:pPr>
            <w:r w:rsidRPr="00334BC2">
              <w:rPr>
                <w:spacing w:val="-2"/>
                <w:sz w:val="22"/>
                <w:szCs w:val="22"/>
              </w:rPr>
              <w:t>11.2</w:t>
            </w:r>
            <w:r w:rsidRPr="00334BC2">
              <w:rPr>
                <w:spacing w:val="-2"/>
                <w:sz w:val="22"/>
                <w:szCs w:val="22"/>
              </w:rPr>
              <w:tab/>
              <w:t>El precio del Contrato será una suma fija que no podrá modificarse, salvo:</w:t>
            </w:r>
            <w:r w:rsidR="00651050" w:rsidRPr="00334BC2">
              <w:rPr>
                <w:spacing w:val="-2"/>
                <w:sz w:val="22"/>
                <w:szCs w:val="22"/>
              </w:rPr>
              <w:t xml:space="preserve"> </w:t>
            </w:r>
            <w:r w:rsidRPr="00334BC2">
              <w:rPr>
                <w:spacing w:val="-2"/>
                <w:sz w:val="22"/>
                <w:szCs w:val="22"/>
              </w:rPr>
              <w:t>en el caso de que se introduzca un cambio en el Sistema conforme a lo dispuesto en la cláusula 39 de las CGC o en otras cláusulas del Contrato;</w:t>
            </w:r>
            <w:r w:rsidR="00651050" w:rsidRPr="00334BC2">
              <w:rPr>
                <w:spacing w:val="-2"/>
                <w:sz w:val="22"/>
                <w:szCs w:val="22"/>
              </w:rPr>
              <w:t xml:space="preserve"> o </w:t>
            </w:r>
            <w:r w:rsidRPr="00334BC2">
              <w:rPr>
                <w:spacing w:val="-2"/>
                <w:sz w:val="22"/>
                <w:szCs w:val="22"/>
              </w:rPr>
              <w:t>en el caso de la fórmula de ajuste de precios especificada en las CEC (si la hubiera).</w:t>
            </w:r>
            <w:r w:rsidRPr="00334BC2">
              <w:rPr>
                <w:b/>
                <w:spacing w:val="-2"/>
                <w:sz w:val="22"/>
                <w:szCs w:val="22"/>
              </w:rPr>
              <w:t xml:space="preserve"> </w:t>
            </w:r>
          </w:p>
        </w:tc>
      </w:tr>
      <w:tr w:rsidR="00A20832" w:rsidRPr="00334BC2" w14:paraId="5DB4B88C" w14:textId="77777777" w:rsidTr="00651050">
        <w:tc>
          <w:tcPr>
            <w:tcW w:w="2552" w:type="dxa"/>
          </w:tcPr>
          <w:p w14:paraId="2111428A" w14:textId="77777777" w:rsidR="00A20832" w:rsidRPr="00334BC2" w:rsidRDefault="00A20832" w:rsidP="00A35BE3">
            <w:pPr>
              <w:spacing w:after="0"/>
              <w:jc w:val="left"/>
              <w:rPr>
                <w:sz w:val="22"/>
                <w:szCs w:val="22"/>
              </w:rPr>
            </w:pPr>
          </w:p>
        </w:tc>
        <w:tc>
          <w:tcPr>
            <w:tcW w:w="6804" w:type="dxa"/>
          </w:tcPr>
          <w:p w14:paraId="2E3260B5" w14:textId="267965D5" w:rsidR="00A20832" w:rsidRPr="00334BC2" w:rsidRDefault="00A20832" w:rsidP="00651050">
            <w:pPr>
              <w:spacing w:after="200"/>
              <w:ind w:left="547" w:right="-19" w:hanging="547"/>
              <w:rPr>
                <w:sz w:val="22"/>
                <w:szCs w:val="22"/>
              </w:rPr>
            </w:pPr>
            <w:r w:rsidRPr="00334BC2">
              <w:rPr>
                <w:sz w:val="22"/>
                <w:szCs w:val="22"/>
              </w:rPr>
              <w:t>11.3</w:t>
            </w:r>
            <w:r w:rsidRPr="00334BC2">
              <w:rPr>
                <w:sz w:val="22"/>
                <w:szCs w:val="22"/>
              </w:rPr>
              <w:tab/>
              <w:t xml:space="preserve">Se considerará que el Proveedor ha aceptado como correcto y suficiente el precio del Contrato, el cual, salvo que se disponga otra cosa en el Contrato, deberá cubrir todas </w:t>
            </w:r>
            <w:r w:rsidR="000270FF" w:rsidRPr="00334BC2">
              <w:rPr>
                <w:sz w:val="22"/>
                <w:szCs w:val="22"/>
              </w:rPr>
              <w:t>su</w:t>
            </w:r>
            <w:r w:rsidRPr="00334BC2">
              <w:rPr>
                <w:sz w:val="22"/>
                <w:szCs w:val="22"/>
              </w:rPr>
              <w:t xml:space="preserve">s obligaciones </w:t>
            </w:r>
            <w:r w:rsidR="00086489" w:rsidRPr="00334BC2">
              <w:rPr>
                <w:sz w:val="22"/>
                <w:szCs w:val="22"/>
              </w:rPr>
              <w:t xml:space="preserve">en virtud del </w:t>
            </w:r>
            <w:r w:rsidRPr="00334BC2">
              <w:rPr>
                <w:sz w:val="22"/>
                <w:szCs w:val="22"/>
              </w:rPr>
              <w:t>Contrat</w:t>
            </w:r>
            <w:r w:rsidR="00086489" w:rsidRPr="00334BC2">
              <w:rPr>
                <w:sz w:val="22"/>
                <w:szCs w:val="22"/>
              </w:rPr>
              <w:t>o</w:t>
            </w:r>
            <w:r w:rsidRPr="00334BC2">
              <w:rPr>
                <w:sz w:val="22"/>
                <w:szCs w:val="22"/>
              </w:rPr>
              <w:t xml:space="preserve">. </w:t>
            </w:r>
          </w:p>
        </w:tc>
      </w:tr>
      <w:tr w:rsidR="00A20832" w:rsidRPr="00334BC2" w14:paraId="38731A11" w14:textId="77777777" w:rsidTr="00651050">
        <w:trPr>
          <w:cantSplit/>
        </w:trPr>
        <w:tc>
          <w:tcPr>
            <w:tcW w:w="2552" w:type="dxa"/>
          </w:tcPr>
          <w:p w14:paraId="7918C6EC" w14:textId="22196534" w:rsidR="00A20832" w:rsidRPr="00334BC2" w:rsidRDefault="00A20832" w:rsidP="003F60CA">
            <w:pPr>
              <w:pStyle w:val="Head62"/>
              <w:jc w:val="both"/>
              <w:rPr>
                <w:sz w:val="22"/>
                <w:szCs w:val="22"/>
              </w:rPr>
            </w:pPr>
            <w:bookmarkStart w:id="801" w:name="_Toc277233331"/>
            <w:bookmarkStart w:id="802" w:name="_Toc488959030"/>
            <w:r w:rsidRPr="00334BC2">
              <w:rPr>
                <w:sz w:val="22"/>
                <w:szCs w:val="22"/>
              </w:rPr>
              <w:t>12.</w:t>
            </w:r>
            <w:r w:rsidRPr="00334BC2">
              <w:rPr>
                <w:sz w:val="22"/>
                <w:szCs w:val="22"/>
              </w:rPr>
              <w:tab/>
              <w:t>Condiciones de</w:t>
            </w:r>
            <w:r w:rsidR="00C51F82" w:rsidRPr="00334BC2">
              <w:rPr>
                <w:sz w:val="22"/>
                <w:szCs w:val="22"/>
              </w:rPr>
              <w:t> </w:t>
            </w:r>
            <w:r w:rsidR="003F60CA" w:rsidRPr="00334BC2">
              <w:rPr>
                <w:sz w:val="22"/>
                <w:szCs w:val="22"/>
              </w:rPr>
              <w:t>p</w:t>
            </w:r>
            <w:r w:rsidRPr="00334BC2">
              <w:rPr>
                <w:sz w:val="22"/>
                <w:szCs w:val="22"/>
              </w:rPr>
              <w:t>ago</w:t>
            </w:r>
            <w:bookmarkEnd w:id="801"/>
            <w:bookmarkEnd w:id="802"/>
          </w:p>
        </w:tc>
        <w:tc>
          <w:tcPr>
            <w:tcW w:w="6804" w:type="dxa"/>
          </w:tcPr>
          <w:p w14:paraId="4694336F" w14:textId="073B4880" w:rsidR="00A20832" w:rsidRPr="00334BC2" w:rsidRDefault="00A20832" w:rsidP="00651050">
            <w:pPr>
              <w:keepNext/>
              <w:keepLines/>
              <w:spacing w:before="240" w:after="200"/>
              <w:ind w:left="547" w:right="-19" w:hanging="547"/>
              <w:outlineLvl w:val="4"/>
              <w:rPr>
                <w:sz w:val="22"/>
                <w:szCs w:val="22"/>
              </w:rPr>
            </w:pPr>
            <w:r w:rsidRPr="00334BC2">
              <w:rPr>
                <w:sz w:val="22"/>
                <w:szCs w:val="22"/>
              </w:rPr>
              <w:t>12.1</w:t>
            </w:r>
            <w:r w:rsidRPr="00334BC2">
              <w:rPr>
                <w:sz w:val="22"/>
                <w:szCs w:val="22"/>
              </w:rPr>
              <w:tab/>
              <w:t xml:space="preserve">La solicitud de pago del Proveedor al Comprador deberá hacerse por escrito y estar acompañada de una factura en </w:t>
            </w:r>
            <w:r w:rsidR="00C51F82" w:rsidRPr="00334BC2">
              <w:rPr>
                <w:sz w:val="22"/>
                <w:szCs w:val="22"/>
              </w:rPr>
              <w:br/>
            </w:r>
            <w:r w:rsidRPr="00334BC2">
              <w:rPr>
                <w:sz w:val="22"/>
                <w:szCs w:val="22"/>
              </w:rPr>
              <w:t>la que se describa, según corresponda, el Sistema o los Subsistemas entregados, sometidos a ensayos previos a la puesta en servicio, instalados y que hayan recibido la aceptación operativa, y de los documentos presentados de conformidad con la cláusula 22.5 y en cumplimiento de las demás obligaciones estipuladas en el Contrato.</w:t>
            </w:r>
            <w:r w:rsidR="00D310A5" w:rsidRPr="00334BC2">
              <w:rPr>
                <w:sz w:val="22"/>
                <w:szCs w:val="22"/>
              </w:rPr>
              <w:t xml:space="preserve"> </w:t>
            </w:r>
          </w:p>
          <w:p w14:paraId="3E861226" w14:textId="5CA4C9FF" w:rsidR="00A20832" w:rsidRPr="00334BC2" w:rsidRDefault="00A20832" w:rsidP="00651050">
            <w:pPr>
              <w:keepNext/>
              <w:keepLines/>
              <w:spacing w:before="240" w:after="200"/>
              <w:ind w:left="547" w:right="-19" w:hanging="547"/>
              <w:outlineLvl w:val="4"/>
              <w:rPr>
                <w:sz w:val="22"/>
                <w:szCs w:val="22"/>
              </w:rPr>
            </w:pPr>
            <w:r w:rsidRPr="00334BC2">
              <w:rPr>
                <w:sz w:val="22"/>
                <w:szCs w:val="22"/>
              </w:rPr>
              <w:tab/>
              <w:t xml:space="preserve">El precio del contrato se pagará según </w:t>
            </w:r>
            <w:r w:rsidRPr="00334BC2">
              <w:rPr>
                <w:b/>
                <w:sz w:val="22"/>
                <w:szCs w:val="22"/>
              </w:rPr>
              <w:t xml:space="preserve">lo establecido en </w:t>
            </w:r>
            <w:r w:rsidR="00C51F82" w:rsidRPr="00334BC2">
              <w:rPr>
                <w:b/>
                <w:sz w:val="22"/>
                <w:szCs w:val="22"/>
              </w:rPr>
              <w:br/>
            </w:r>
            <w:r w:rsidRPr="00334BC2">
              <w:rPr>
                <w:b/>
                <w:sz w:val="22"/>
                <w:szCs w:val="22"/>
              </w:rPr>
              <w:t>las CEC</w:t>
            </w:r>
            <w:r w:rsidRPr="00334BC2">
              <w:rPr>
                <w:sz w:val="22"/>
                <w:szCs w:val="22"/>
              </w:rPr>
              <w:t>.</w:t>
            </w:r>
          </w:p>
        </w:tc>
      </w:tr>
      <w:tr w:rsidR="00A20832" w:rsidRPr="00334BC2" w14:paraId="49277E79" w14:textId="77777777" w:rsidTr="00651050">
        <w:tc>
          <w:tcPr>
            <w:tcW w:w="2552" w:type="dxa"/>
          </w:tcPr>
          <w:p w14:paraId="32BBC4FC" w14:textId="77777777" w:rsidR="00A20832" w:rsidRPr="00334BC2" w:rsidRDefault="00A20832" w:rsidP="00A35BE3">
            <w:pPr>
              <w:spacing w:after="0"/>
              <w:jc w:val="left"/>
              <w:rPr>
                <w:sz w:val="22"/>
                <w:szCs w:val="22"/>
              </w:rPr>
            </w:pPr>
          </w:p>
        </w:tc>
        <w:tc>
          <w:tcPr>
            <w:tcW w:w="6804" w:type="dxa"/>
          </w:tcPr>
          <w:p w14:paraId="6880C3F9" w14:textId="2AB73A6F" w:rsidR="00A20832" w:rsidRPr="00334BC2" w:rsidRDefault="00A20832" w:rsidP="00651050">
            <w:pPr>
              <w:keepNext/>
              <w:keepLines/>
              <w:spacing w:before="240" w:after="200"/>
              <w:ind w:left="547" w:right="-19" w:hanging="547"/>
              <w:outlineLvl w:val="4"/>
              <w:rPr>
                <w:sz w:val="22"/>
                <w:szCs w:val="22"/>
              </w:rPr>
            </w:pPr>
            <w:r w:rsidRPr="00334BC2">
              <w:rPr>
                <w:sz w:val="22"/>
                <w:szCs w:val="22"/>
              </w:rPr>
              <w:t>12.2</w:t>
            </w:r>
            <w:r w:rsidRPr="00334BC2">
              <w:rPr>
                <w:sz w:val="22"/>
                <w:szCs w:val="22"/>
              </w:rPr>
              <w:tab/>
              <w:t xml:space="preserve">Ningún pago efectuado por el Comprador </w:t>
            </w:r>
            <w:r w:rsidR="00EA03EE" w:rsidRPr="00334BC2">
              <w:rPr>
                <w:sz w:val="22"/>
                <w:szCs w:val="22"/>
              </w:rPr>
              <w:t xml:space="preserve">de conformidad con la cláusula 12.1 </w:t>
            </w:r>
            <w:r w:rsidRPr="00334BC2">
              <w:rPr>
                <w:sz w:val="22"/>
                <w:szCs w:val="22"/>
              </w:rPr>
              <w:t xml:space="preserve">implicará </w:t>
            </w:r>
            <w:r w:rsidR="003F60CA" w:rsidRPr="00334BC2">
              <w:rPr>
                <w:sz w:val="22"/>
                <w:szCs w:val="22"/>
              </w:rPr>
              <w:t xml:space="preserve">su </w:t>
            </w:r>
            <w:r w:rsidRPr="00334BC2">
              <w:rPr>
                <w:sz w:val="22"/>
                <w:szCs w:val="22"/>
              </w:rPr>
              <w:t>aceptación del Sistema o los Subsistemas.</w:t>
            </w:r>
          </w:p>
          <w:p w14:paraId="2EEB0BCA" w14:textId="77777777" w:rsidR="00A20832" w:rsidRPr="00334BC2" w:rsidRDefault="00A20832" w:rsidP="00651050">
            <w:pPr>
              <w:spacing w:after="200"/>
              <w:ind w:left="540" w:right="-19" w:hanging="540"/>
              <w:rPr>
                <w:spacing w:val="-2"/>
                <w:sz w:val="22"/>
                <w:szCs w:val="22"/>
              </w:rPr>
            </w:pPr>
            <w:r w:rsidRPr="00334BC2">
              <w:rPr>
                <w:spacing w:val="-2"/>
                <w:sz w:val="22"/>
                <w:szCs w:val="22"/>
              </w:rPr>
              <w:t>12.3</w:t>
            </w:r>
            <w:r w:rsidRPr="00334BC2">
              <w:rPr>
                <w:spacing w:val="-2"/>
                <w:sz w:val="22"/>
                <w:szCs w:val="22"/>
              </w:rPr>
              <w:tab/>
              <w:t xml:space="preserve">El Comprador efectuará los pagos prontamente y en ningún caso podrá hacerlo una vez transcurridos cuarenta y cinco (45) días desde el momento en que Proveedor haya presentado una factura válida. En el caso de que el Comprador no efectúe alguno de los pagos en las fechas </w:t>
            </w:r>
            <w:r w:rsidRPr="00334BC2">
              <w:rPr>
                <w:spacing w:val="-2"/>
                <w:sz w:val="22"/>
                <w:szCs w:val="22"/>
              </w:rPr>
              <w:lastRenderedPageBreak/>
              <w:t xml:space="preserve">de vencimiento correspondientes o dentro del plazo establecido en </w:t>
            </w:r>
            <w:r w:rsidR="003F60CA" w:rsidRPr="00334BC2">
              <w:rPr>
                <w:spacing w:val="-2"/>
                <w:sz w:val="22"/>
                <w:szCs w:val="22"/>
              </w:rPr>
              <w:t xml:space="preserve">el </w:t>
            </w:r>
            <w:r w:rsidRPr="00334BC2">
              <w:rPr>
                <w:spacing w:val="-2"/>
                <w:sz w:val="22"/>
                <w:szCs w:val="22"/>
              </w:rPr>
              <w:t xml:space="preserve">Contrato, el Comprador pagará al Proveedor intereses sobre el monto del pago en mora a la tasa </w:t>
            </w:r>
            <w:r w:rsidRPr="00334BC2">
              <w:rPr>
                <w:b/>
                <w:spacing w:val="-2"/>
                <w:sz w:val="22"/>
                <w:szCs w:val="22"/>
              </w:rPr>
              <w:t>establecida en las CEC</w:t>
            </w:r>
            <w:r w:rsidRPr="00334BC2">
              <w:rPr>
                <w:spacing w:val="-2"/>
                <w:sz w:val="22"/>
                <w:szCs w:val="22"/>
              </w:rPr>
              <w:t>, por el período de la demora y hasta que haya efectuado el pago completo, ya sea antes o después de cualquier sentencia judicial o laudo arbitral.</w:t>
            </w:r>
          </w:p>
          <w:p w14:paraId="0A30002E" w14:textId="3FFB2254" w:rsidR="00A20832" w:rsidRPr="00334BC2" w:rsidRDefault="00A20832" w:rsidP="00651050">
            <w:pPr>
              <w:spacing w:after="200"/>
              <w:ind w:left="540" w:right="-19" w:hanging="540"/>
              <w:rPr>
                <w:spacing w:val="-2"/>
                <w:sz w:val="22"/>
                <w:szCs w:val="22"/>
              </w:rPr>
            </w:pPr>
            <w:r w:rsidRPr="00334BC2">
              <w:rPr>
                <w:spacing w:val="-2"/>
                <w:sz w:val="22"/>
                <w:szCs w:val="22"/>
              </w:rPr>
              <w:t>12.4</w:t>
            </w:r>
            <w:r w:rsidRPr="00334BC2">
              <w:rPr>
                <w:spacing w:val="-2"/>
                <w:sz w:val="22"/>
                <w:szCs w:val="22"/>
              </w:rPr>
              <w:tab/>
              <w:t xml:space="preserve">Los pagos se efectuarán en las monedas especificadas en el </w:t>
            </w:r>
            <w:r w:rsidR="00682589" w:rsidRPr="00334BC2">
              <w:rPr>
                <w:spacing w:val="-2"/>
                <w:sz w:val="22"/>
                <w:szCs w:val="22"/>
              </w:rPr>
              <w:t>Convenio Contractual</w:t>
            </w:r>
            <w:r w:rsidRPr="00334BC2">
              <w:rPr>
                <w:spacing w:val="-2"/>
                <w:sz w:val="22"/>
                <w:szCs w:val="22"/>
              </w:rPr>
              <w:t xml:space="preserve">, conforme a lo dispuesto en la cláusula 11 de las CGC. En el caso de los bienes y servicios suministrados a nivel local, los pagos se efectuarán </w:t>
            </w:r>
            <w:r w:rsidRPr="00334BC2">
              <w:rPr>
                <w:b/>
                <w:spacing w:val="-2"/>
                <w:sz w:val="22"/>
                <w:szCs w:val="22"/>
              </w:rPr>
              <w:t>según lo especificado en las CEC</w:t>
            </w:r>
            <w:r w:rsidRPr="00334BC2">
              <w:rPr>
                <w:spacing w:val="-2"/>
                <w:sz w:val="22"/>
                <w:szCs w:val="22"/>
              </w:rPr>
              <w:t>.</w:t>
            </w:r>
          </w:p>
          <w:p w14:paraId="6E83963C" w14:textId="3B4A850C" w:rsidR="00A20832" w:rsidRPr="00334BC2" w:rsidRDefault="00A20832" w:rsidP="00651050">
            <w:pPr>
              <w:keepNext/>
              <w:keepLines/>
              <w:spacing w:before="240" w:after="200"/>
              <w:ind w:left="540" w:right="-19" w:hanging="540"/>
              <w:outlineLvl w:val="4"/>
              <w:rPr>
                <w:sz w:val="22"/>
                <w:szCs w:val="22"/>
              </w:rPr>
            </w:pPr>
            <w:r w:rsidRPr="00334BC2">
              <w:rPr>
                <w:sz w:val="22"/>
                <w:szCs w:val="22"/>
              </w:rPr>
              <w:t>12.5</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el pago de la parte en moneda extranjera del precio contractual de los bienes suministrados desde fuera del país del Comprador se efectuará al Proveedor contra presentación de los documentos que correspondan, a través de una carta de crédito irrevocable que será abierta por un banco autorizado en el país del Proveedor. Se acuerda que la carta de crédito estará sujeta al artículo 10 de la última revisión de las </w:t>
            </w:r>
            <w:r w:rsidRPr="00334BC2">
              <w:rPr>
                <w:i/>
                <w:sz w:val="22"/>
                <w:szCs w:val="22"/>
              </w:rPr>
              <w:t>Reglas y usos uniformes para créditos documentarios</w:t>
            </w:r>
            <w:r w:rsidRPr="00334BC2">
              <w:rPr>
                <w:sz w:val="22"/>
                <w:szCs w:val="22"/>
              </w:rPr>
              <w:t>, publicada por la Cámara de Comercio Internacional, París.</w:t>
            </w:r>
          </w:p>
        </w:tc>
      </w:tr>
      <w:tr w:rsidR="00A20832" w:rsidRPr="00334BC2" w14:paraId="17304DE1" w14:textId="77777777" w:rsidTr="00651050">
        <w:trPr>
          <w:cantSplit/>
        </w:trPr>
        <w:tc>
          <w:tcPr>
            <w:tcW w:w="2552" w:type="dxa"/>
          </w:tcPr>
          <w:p w14:paraId="0B2BB968" w14:textId="0D9E1730" w:rsidR="00A20832" w:rsidRPr="00334BC2" w:rsidRDefault="00A20832" w:rsidP="00A35BE3">
            <w:pPr>
              <w:pStyle w:val="Head62"/>
              <w:rPr>
                <w:sz w:val="22"/>
                <w:szCs w:val="22"/>
              </w:rPr>
            </w:pPr>
            <w:bookmarkStart w:id="803" w:name="_Toc277233332"/>
            <w:bookmarkStart w:id="804" w:name="_Toc488959031"/>
            <w:r w:rsidRPr="00334BC2">
              <w:rPr>
                <w:sz w:val="22"/>
                <w:szCs w:val="22"/>
              </w:rPr>
              <w:lastRenderedPageBreak/>
              <w:t>13.</w:t>
            </w:r>
            <w:r w:rsidRPr="00334BC2">
              <w:rPr>
                <w:sz w:val="22"/>
                <w:szCs w:val="22"/>
              </w:rPr>
              <w:tab/>
              <w:t>Garantías</w:t>
            </w:r>
            <w:bookmarkEnd w:id="803"/>
            <w:bookmarkEnd w:id="804"/>
          </w:p>
        </w:tc>
        <w:tc>
          <w:tcPr>
            <w:tcW w:w="6804" w:type="dxa"/>
          </w:tcPr>
          <w:p w14:paraId="27748F44" w14:textId="77777777" w:rsidR="00A20832" w:rsidRPr="00334BC2" w:rsidRDefault="00A20832" w:rsidP="00651050">
            <w:pPr>
              <w:keepNext/>
              <w:keepLines/>
              <w:spacing w:before="240" w:after="200"/>
              <w:ind w:left="547" w:right="-19" w:hanging="547"/>
              <w:outlineLvl w:val="4"/>
              <w:rPr>
                <w:sz w:val="22"/>
                <w:szCs w:val="22"/>
              </w:rPr>
            </w:pPr>
            <w:r w:rsidRPr="00334BC2">
              <w:rPr>
                <w:sz w:val="22"/>
                <w:szCs w:val="22"/>
              </w:rPr>
              <w:t>13.1</w:t>
            </w:r>
            <w:r w:rsidRPr="00334BC2">
              <w:rPr>
                <w:sz w:val="22"/>
                <w:szCs w:val="22"/>
              </w:rPr>
              <w:tab/>
              <w:t>Emisión de garantías</w:t>
            </w:r>
          </w:p>
          <w:p w14:paraId="3DA8FE4B" w14:textId="77777777" w:rsidR="00A20832" w:rsidRPr="00334BC2" w:rsidRDefault="00A20832" w:rsidP="00651050">
            <w:pPr>
              <w:keepNext/>
              <w:keepLines/>
              <w:widowControl w:val="0"/>
              <w:spacing w:before="240" w:after="200"/>
              <w:ind w:left="547" w:right="-19"/>
              <w:outlineLvl w:val="4"/>
              <w:rPr>
                <w:sz w:val="22"/>
                <w:szCs w:val="22"/>
              </w:rPr>
            </w:pPr>
            <w:r w:rsidRPr="00334BC2">
              <w:rPr>
                <w:sz w:val="22"/>
                <w:szCs w:val="22"/>
              </w:rPr>
              <w:t>El Proveedor proporcionará al Comprador las garantías que se especifican a continuación en el plazo, por el monto y en la forma que se especifican a continuación.</w:t>
            </w:r>
          </w:p>
        </w:tc>
      </w:tr>
      <w:tr w:rsidR="00A20832" w:rsidRPr="00334BC2" w14:paraId="39338649" w14:textId="77777777" w:rsidTr="00651050">
        <w:tc>
          <w:tcPr>
            <w:tcW w:w="2552" w:type="dxa"/>
          </w:tcPr>
          <w:p w14:paraId="332860EB" w14:textId="77777777" w:rsidR="00A20832" w:rsidRPr="00334BC2" w:rsidRDefault="00A20832" w:rsidP="00A35BE3">
            <w:pPr>
              <w:spacing w:after="0"/>
              <w:jc w:val="left"/>
              <w:rPr>
                <w:sz w:val="22"/>
                <w:szCs w:val="22"/>
              </w:rPr>
            </w:pPr>
          </w:p>
        </w:tc>
        <w:tc>
          <w:tcPr>
            <w:tcW w:w="6804" w:type="dxa"/>
          </w:tcPr>
          <w:p w14:paraId="2F1AE958" w14:textId="34DEECC9" w:rsidR="00A20832" w:rsidRPr="00334BC2" w:rsidRDefault="00A20832" w:rsidP="00651050">
            <w:pPr>
              <w:keepNext/>
              <w:keepLines/>
              <w:widowControl w:val="0"/>
              <w:spacing w:before="240" w:after="200"/>
              <w:ind w:left="547" w:right="-19" w:hanging="547"/>
              <w:outlineLvl w:val="4"/>
              <w:rPr>
                <w:sz w:val="22"/>
                <w:szCs w:val="22"/>
              </w:rPr>
            </w:pPr>
            <w:r w:rsidRPr="00334BC2">
              <w:rPr>
                <w:sz w:val="22"/>
                <w:szCs w:val="22"/>
              </w:rPr>
              <w:t>13.2</w:t>
            </w:r>
            <w:r w:rsidRPr="00334BC2">
              <w:rPr>
                <w:sz w:val="22"/>
                <w:szCs w:val="22"/>
              </w:rPr>
              <w:tab/>
              <w:t xml:space="preserve">Garantía por pago </w:t>
            </w:r>
            <w:r w:rsidR="00C63C23" w:rsidRPr="00334BC2">
              <w:rPr>
                <w:sz w:val="22"/>
                <w:szCs w:val="22"/>
              </w:rPr>
              <w:t xml:space="preserve">de </w:t>
            </w:r>
            <w:r w:rsidRPr="00334BC2">
              <w:rPr>
                <w:sz w:val="22"/>
                <w:szCs w:val="22"/>
              </w:rPr>
              <w:t>anticip</w:t>
            </w:r>
            <w:r w:rsidR="00C63C23" w:rsidRPr="00334BC2">
              <w:rPr>
                <w:sz w:val="22"/>
                <w:szCs w:val="22"/>
              </w:rPr>
              <w:t>o</w:t>
            </w:r>
          </w:p>
          <w:p w14:paraId="3676A3DF" w14:textId="0336CC1E" w:rsidR="00A20832" w:rsidRPr="00334BC2" w:rsidRDefault="00A20832" w:rsidP="00651050">
            <w:pPr>
              <w:spacing w:after="200"/>
              <w:ind w:left="1181" w:right="-19" w:hanging="634"/>
              <w:rPr>
                <w:spacing w:val="-4"/>
                <w:sz w:val="22"/>
                <w:szCs w:val="22"/>
              </w:rPr>
            </w:pPr>
            <w:r w:rsidRPr="00334BC2">
              <w:rPr>
                <w:spacing w:val="-4"/>
                <w:sz w:val="22"/>
                <w:szCs w:val="22"/>
              </w:rPr>
              <w:t>13.2.1</w:t>
            </w:r>
            <w:r w:rsidRPr="00334BC2">
              <w:rPr>
                <w:spacing w:val="-4"/>
                <w:sz w:val="22"/>
                <w:szCs w:val="22"/>
              </w:rPr>
              <w:tab/>
              <w:t xml:space="preserve">El Proveedor proporcionará, dentro de los veintiocho (28) días posteriores a la notificación de la adjudicación del Contrato, una garantía por pago </w:t>
            </w:r>
            <w:r w:rsidR="00C63C23" w:rsidRPr="00334BC2">
              <w:rPr>
                <w:spacing w:val="-4"/>
                <w:sz w:val="22"/>
                <w:szCs w:val="22"/>
              </w:rPr>
              <w:t xml:space="preserve">de </w:t>
            </w:r>
            <w:r w:rsidRPr="00334BC2">
              <w:rPr>
                <w:spacing w:val="-4"/>
                <w:sz w:val="22"/>
                <w:szCs w:val="22"/>
              </w:rPr>
              <w:t>anticipo</w:t>
            </w:r>
            <w:r w:rsidR="003F60CA" w:rsidRPr="00334BC2">
              <w:rPr>
                <w:spacing w:val="-4"/>
                <w:sz w:val="22"/>
                <w:szCs w:val="22"/>
              </w:rPr>
              <w:t>,</w:t>
            </w:r>
            <w:r w:rsidRPr="00334BC2">
              <w:rPr>
                <w:spacing w:val="-4"/>
                <w:sz w:val="22"/>
                <w:szCs w:val="22"/>
              </w:rPr>
              <w:t xml:space="preserve"> por el monto y en la moneda del pago anticipado que se especifica en las CEC para la cláusula 12.1, </w:t>
            </w:r>
            <w:r w:rsidRPr="00334BC2">
              <w:rPr>
                <w:i/>
                <w:spacing w:val="-4"/>
                <w:sz w:val="22"/>
                <w:szCs w:val="22"/>
              </w:rPr>
              <w:t>supra</w:t>
            </w:r>
            <w:r w:rsidRPr="00334BC2">
              <w:rPr>
                <w:spacing w:val="-4"/>
                <w:sz w:val="22"/>
                <w:szCs w:val="22"/>
              </w:rPr>
              <w:t xml:space="preserve">. Dicha garantía será válida hasta que el Sistema </w:t>
            </w:r>
            <w:r w:rsidR="003F60CA" w:rsidRPr="00334BC2">
              <w:rPr>
                <w:spacing w:val="-4"/>
                <w:sz w:val="22"/>
                <w:szCs w:val="22"/>
              </w:rPr>
              <w:t>reciba la aceptación operativa</w:t>
            </w:r>
            <w:r w:rsidRPr="00334BC2">
              <w:rPr>
                <w:spacing w:val="-4"/>
                <w:sz w:val="22"/>
                <w:szCs w:val="22"/>
              </w:rPr>
              <w:t>.</w:t>
            </w:r>
          </w:p>
          <w:p w14:paraId="00795FC2" w14:textId="4C1A87B8" w:rsidR="00A20832" w:rsidRPr="00334BC2" w:rsidRDefault="00A20832" w:rsidP="00651050">
            <w:pPr>
              <w:keepNext/>
              <w:keepLines/>
              <w:widowControl w:val="0"/>
              <w:spacing w:before="240" w:after="200"/>
              <w:ind w:left="1181" w:right="-19" w:hanging="634"/>
              <w:outlineLvl w:val="4"/>
              <w:rPr>
                <w:sz w:val="22"/>
                <w:szCs w:val="22"/>
              </w:rPr>
            </w:pPr>
            <w:r w:rsidRPr="00334BC2">
              <w:rPr>
                <w:sz w:val="22"/>
                <w:szCs w:val="22"/>
              </w:rPr>
              <w:t>13.2.2</w:t>
            </w:r>
            <w:r w:rsidRPr="00334BC2">
              <w:rPr>
                <w:sz w:val="22"/>
                <w:szCs w:val="22"/>
              </w:rPr>
              <w:tab/>
              <w:t xml:space="preserve">La garantía se otorgará en la forma prevista en </w:t>
            </w:r>
            <w:r w:rsidR="00A83F3E" w:rsidRPr="00334BC2">
              <w:rPr>
                <w:sz w:val="22"/>
                <w:szCs w:val="22"/>
              </w:rPr>
              <w:t xml:space="preserve">el </w:t>
            </w:r>
            <w:r w:rsidR="00807C34" w:rsidRPr="00334BC2">
              <w:rPr>
                <w:sz w:val="22"/>
                <w:szCs w:val="22"/>
              </w:rPr>
              <w:t>documento de licitación</w:t>
            </w:r>
            <w:r w:rsidRPr="00334BC2">
              <w:rPr>
                <w:sz w:val="22"/>
                <w:szCs w:val="22"/>
              </w:rPr>
              <w:t xml:space="preserve"> o en otra forma que el Comprador considere aceptable. El monto de la garantía se reducirá en proporción al valor del Sistema ejecutado por el Proveedor y pagadas oportunamente a este, y se anulará </w:t>
            </w:r>
            <w:r w:rsidR="00841EC6" w:rsidRPr="00334BC2">
              <w:rPr>
                <w:sz w:val="22"/>
                <w:szCs w:val="22"/>
              </w:rPr>
              <w:t xml:space="preserve">de manera </w:t>
            </w:r>
            <w:r w:rsidRPr="00334BC2">
              <w:rPr>
                <w:sz w:val="22"/>
                <w:szCs w:val="22"/>
              </w:rPr>
              <w:t xml:space="preserve">automática cuando el </w:t>
            </w:r>
            <w:r w:rsidR="00841EC6" w:rsidRPr="00334BC2">
              <w:rPr>
                <w:sz w:val="22"/>
                <w:szCs w:val="22"/>
              </w:rPr>
              <w:t xml:space="preserve">Comprador </w:t>
            </w:r>
            <w:r w:rsidRPr="00334BC2">
              <w:rPr>
                <w:sz w:val="22"/>
                <w:szCs w:val="22"/>
              </w:rPr>
              <w:t xml:space="preserve">haya recuperado la totalidad del monto del anticipo. </w:t>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la reducción del valor de la garantía por pago </w:t>
            </w:r>
            <w:r w:rsidR="00C63C23" w:rsidRPr="00334BC2">
              <w:rPr>
                <w:sz w:val="22"/>
                <w:szCs w:val="22"/>
              </w:rPr>
              <w:t xml:space="preserve">de </w:t>
            </w:r>
            <w:r w:rsidRPr="00334BC2">
              <w:rPr>
                <w:sz w:val="22"/>
                <w:szCs w:val="22"/>
              </w:rPr>
              <w:t>anticip</w:t>
            </w:r>
            <w:r w:rsidR="00C63C23" w:rsidRPr="00334BC2">
              <w:rPr>
                <w:sz w:val="22"/>
                <w:szCs w:val="22"/>
              </w:rPr>
              <w:t xml:space="preserve">o </w:t>
            </w:r>
            <w:r w:rsidRPr="00334BC2">
              <w:rPr>
                <w:sz w:val="22"/>
                <w:szCs w:val="22"/>
              </w:rPr>
              <w:t>y su vencimiento se calculan de la siguiente manera:</w:t>
            </w:r>
            <w:r w:rsidR="00D310A5" w:rsidRPr="00334BC2">
              <w:rPr>
                <w:sz w:val="22"/>
                <w:szCs w:val="22"/>
              </w:rPr>
              <w:t xml:space="preserve"> </w:t>
            </w:r>
          </w:p>
          <w:p w14:paraId="4B5B3C5D" w14:textId="01238315" w:rsidR="00A20832" w:rsidRPr="00334BC2" w:rsidRDefault="00A20832" w:rsidP="00651050">
            <w:pPr>
              <w:widowControl w:val="0"/>
              <w:spacing w:after="200"/>
              <w:ind w:left="1181" w:right="-19" w:hanging="634"/>
              <w:rPr>
                <w:b/>
                <w:sz w:val="22"/>
                <w:szCs w:val="22"/>
              </w:rPr>
            </w:pPr>
            <w:r w:rsidRPr="00334BC2">
              <w:rPr>
                <w:sz w:val="22"/>
                <w:szCs w:val="22"/>
              </w:rPr>
              <w:tab/>
              <w:t xml:space="preserve">P*a/(100-a), donde “P” es la suma de todos los </w:t>
            </w:r>
            <w:r w:rsidR="00C51F82" w:rsidRPr="00334BC2">
              <w:rPr>
                <w:sz w:val="22"/>
                <w:szCs w:val="22"/>
              </w:rPr>
              <w:br/>
            </w:r>
            <w:r w:rsidRPr="00334BC2">
              <w:rPr>
                <w:sz w:val="22"/>
                <w:szCs w:val="22"/>
              </w:rPr>
              <w:t xml:space="preserve">pagos efectuados hasta el momento al Proveedor (con exclusión del pago adelantado) y “a” es el pago adelantado expresado como porcentaje del precio del Contrato de </w:t>
            </w:r>
            <w:r w:rsidRPr="00334BC2">
              <w:rPr>
                <w:sz w:val="22"/>
                <w:szCs w:val="22"/>
              </w:rPr>
              <w:lastRenderedPageBreak/>
              <w:t>conformidad con lo dispuesto en las CEC para la cláusula 12.1 de las CGC.</w:t>
            </w:r>
          </w:p>
          <w:p w14:paraId="0627A00B" w14:textId="77777777" w:rsidR="00A20832" w:rsidRPr="00334BC2" w:rsidRDefault="00A20832" w:rsidP="00651050">
            <w:pPr>
              <w:keepNext/>
              <w:keepLines/>
              <w:widowControl w:val="0"/>
              <w:spacing w:before="240" w:after="200"/>
              <w:ind w:left="1181" w:right="-19" w:hanging="634"/>
              <w:outlineLvl w:val="4"/>
              <w:rPr>
                <w:sz w:val="22"/>
                <w:szCs w:val="22"/>
              </w:rPr>
            </w:pPr>
            <w:r w:rsidRPr="00334BC2">
              <w:rPr>
                <w:sz w:val="22"/>
                <w:szCs w:val="22"/>
              </w:rPr>
              <w:tab/>
              <w:t xml:space="preserve">La garantía se devolverá al Proveedor inmediatamente después de su vencimiento. </w:t>
            </w:r>
          </w:p>
        </w:tc>
      </w:tr>
      <w:tr w:rsidR="00A20832" w:rsidRPr="00334BC2" w14:paraId="2E9DFD2F" w14:textId="77777777" w:rsidTr="00651050">
        <w:tc>
          <w:tcPr>
            <w:tcW w:w="2552" w:type="dxa"/>
          </w:tcPr>
          <w:p w14:paraId="08B37285" w14:textId="77777777" w:rsidR="00A20832" w:rsidRPr="00334BC2" w:rsidRDefault="00A20832" w:rsidP="00A35BE3">
            <w:pPr>
              <w:spacing w:after="0"/>
              <w:jc w:val="left"/>
              <w:rPr>
                <w:sz w:val="22"/>
                <w:szCs w:val="22"/>
              </w:rPr>
            </w:pPr>
          </w:p>
        </w:tc>
        <w:tc>
          <w:tcPr>
            <w:tcW w:w="6804" w:type="dxa"/>
          </w:tcPr>
          <w:p w14:paraId="673CFD2E" w14:textId="77777777" w:rsidR="00A20832" w:rsidRPr="00334BC2" w:rsidRDefault="00A20832" w:rsidP="00651050">
            <w:pPr>
              <w:keepNext/>
              <w:keepLines/>
              <w:spacing w:before="240" w:after="200"/>
              <w:ind w:left="547" w:right="-19" w:hanging="547"/>
              <w:outlineLvl w:val="4"/>
              <w:rPr>
                <w:sz w:val="22"/>
                <w:szCs w:val="22"/>
              </w:rPr>
            </w:pPr>
            <w:r w:rsidRPr="00334BC2">
              <w:rPr>
                <w:sz w:val="22"/>
                <w:szCs w:val="22"/>
              </w:rPr>
              <w:t>13.3</w:t>
            </w:r>
            <w:r w:rsidRPr="00334BC2">
              <w:rPr>
                <w:sz w:val="22"/>
                <w:szCs w:val="22"/>
              </w:rPr>
              <w:tab/>
              <w:t>Garantía de cumplimiento</w:t>
            </w:r>
          </w:p>
          <w:p w14:paraId="29C9B5A3" w14:textId="77777777" w:rsidR="00A20832" w:rsidRPr="00334BC2" w:rsidRDefault="00A20832" w:rsidP="00651050">
            <w:pPr>
              <w:keepNext/>
              <w:keepLines/>
              <w:spacing w:before="240" w:after="200"/>
              <w:ind w:left="1170" w:right="-19" w:hanging="630"/>
              <w:outlineLvl w:val="4"/>
              <w:rPr>
                <w:sz w:val="22"/>
                <w:szCs w:val="22"/>
              </w:rPr>
            </w:pPr>
            <w:r w:rsidRPr="00334BC2">
              <w:rPr>
                <w:sz w:val="22"/>
                <w:szCs w:val="22"/>
              </w:rPr>
              <w:t>13.3.1</w:t>
            </w:r>
            <w:r w:rsidRPr="00334BC2">
              <w:rPr>
                <w:sz w:val="22"/>
                <w:szCs w:val="22"/>
              </w:rPr>
              <w:tab/>
              <w:t>El Proveedor deberá, dentro de los veintiocho (28) días posteriores a la notificación de la adjudicación del Contrato, otorgar una garantía de fiel cumplimiento del Contrato por el monto</w:t>
            </w:r>
            <w:r w:rsidR="00841EC6" w:rsidRPr="00334BC2">
              <w:rPr>
                <w:sz w:val="22"/>
                <w:szCs w:val="22"/>
              </w:rPr>
              <w:t xml:space="preserve"> y en la moneda</w:t>
            </w:r>
            <w:r w:rsidRPr="00334BC2">
              <w:rPr>
                <w:sz w:val="22"/>
                <w:szCs w:val="22"/>
              </w:rPr>
              <w:t xml:space="preserve"> </w:t>
            </w:r>
            <w:r w:rsidRPr="00334BC2">
              <w:rPr>
                <w:b/>
                <w:sz w:val="22"/>
                <w:szCs w:val="22"/>
              </w:rPr>
              <w:t>especificado</w:t>
            </w:r>
            <w:r w:rsidR="00841EC6" w:rsidRPr="00334BC2">
              <w:rPr>
                <w:b/>
                <w:sz w:val="22"/>
                <w:szCs w:val="22"/>
              </w:rPr>
              <w:t>s</w:t>
            </w:r>
            <w:r w:rsidRPr="00334BC2">
              <w:rPr>
                <w:b/>
                <w:sz w:val="22"/>
                <w:szCs w:val="22"/>
              </w:rPr>
              <w:t xml:space="preserve"> en las CEC</w:t>
            </w:r>
            <w:r w:rsidRPr="00334BC2">
              <w:rPr>
                <w:sz w:val="22"/>
                <w:szCs w:val="22"/>
              </w:rPr>
              <w:t>.</w:t>
            </w:r>
          </w:p>
          <w:p w14:paraId="3A4A0595" w14:textId="064F3DEB" w:rsidR="00A20832" w:rsidRPr="00334BC2" w:rsidRDefault="00A20832" w:rsidP="00651050">
            <w:pPr>
              <w:keepNext/>
              <w:keepLines/>
              <w:spacing w:before="240" w:after="200"/>
              <w:ind w:left="1170" w:right="-19" w:hanging="630"/>
              <w:outlineLvl w:val="4"/>
              <w:rPr>
                <w:sz w:val="22"/>
                <w:szCs w:val="22"/>
              </w:rPr>
            </w:pPr>
            <w:r w:rsidRPr="00334BC2">
              <w:rPr>
                <w:sz w:val="22"/>
                <w:szCs w:val="22"/>
              </w:rPr>
              <w:t>13.3.2</w:t>
            </w:r>
            <w:r w:rsidRPr="00334BC2">
              <w:rPr>
                <w:sz w:val="22"/>
                <w:szCs w:val="22"/>
              </w:rPr>
              <w:tab/>
              <w:t xml:space="preserve">La garantía se otorgará en la forma de garantía bancaria </w:t>
            </w:r>
            <w:r w:rsidR="00841EC6" w:rsidRPr="00334BC2">
              <w:rPr>
                <w:sz w:val="22"/>
                <w:szCs w:val="22"/>
              </w:rPr>
              <w:t xml:space="preserve">según el modelo </w:t>
            </w:r>
            <w:r w:rsidRPr="00334BC2">
              <w:rPr>
                <w:sz w:val="22"/>
                <w:szCs w:val="22"/>
              </w:rPr>
              <w:t>previst</w:t>
            </w:r>
            <w:r w:rsidR="00841EC6" w:rsidRPr="00334BC2">
              <w:rPr>
                <w:sz w:val="22"/>
                <w:szCs w:val="22"/>
              </w:rPr>
              <w:t>o</w:t>
            </w:r>
            <w:r w:rsidRPr="00334BC2">
              <w:rPr>
                <w:sz w:val="22"/>
                <w:szCs w:val="22"/>
              </w:rPr>
              <w:t xml:space="preserve"> en la sección de </w:t>
            </w:r>
            <w:r w:rsidR="00D86C23" w:rsidRPr="00334BC2">
              <w:rPr>
                <w:sz w:val="22"/>
                <w:szCs w:val="22"/>
              </w:rPr>
              <w:t>f</w:t>
            </w:r>
            <w:r w:rsidRPr="00334BC2">
              <w:rPr>
                <w:sz w:val="22"/>
                <w:szCs w:val="22"/>
              </w:rPr>
              <w:t xml:space="preserve">ormularios </w:t>
            </w:r>
            <w:r w:rsidR="00EB7BE3" w:rsidRPr="00334BC2">
              <w:rPr>
                <w:sz w:val="22"/>
                <w:szCs w:val="22"/>
              </w:rPr>
              <w:t>de</w:t>
            </w:r>
            <w:r w:rsidR="00CB706D" w:rsidRPr="00334BC2">
              <w:rPr>
                <w:sz w:val="22"/>
                <w:szCs w:val="22"/>
              </w:rPr>
              <w:t>l</w:t>
            </w:r>
            <w:r w:rsidR="00EB7BE3" w:rsidRPr="00334BC2">
              <w:rPr>
                <w:sz w:val="22"/>
                <w:szCs w:val="22"/>
              </w:rPr>
              <w:t xml:space="preserve"> </w:t>
            </w:r>
            <w:r w:rsidR="00CB706D" w:rsidRPr="00334BC2">
              <w:rPr>
                <w:sz w:val="22"/>
                <w:szCs w:val="22"/>
              </w:rPr>
              <w:t>C</w:t>
            </w:r>
            <w:r w:rsidR="00EB7BE3" w:rsidRPr="00334BC2">
              <w:rPr>
                <w:sz w:val="22"/>
                <w:szCs w:val="22"/>
              </w:rPr>
              <w:t xml:space="preserve">ontrato </w:t>
            </w:r>
            <w:r w:rsidRPr="00334BC2">
              <w:rPr>
                <w:sz w:val="22"/>
                <w:szCs w:val="22"/>
              </w:rPr>
              <w:t>de</w:t>
            </w:r>
            <w:r w:rsidR="00A83F3E" w:rsidRPr="00334BC2">
              <w:rPr>
                <w:sz w:val="22"/>
                <w:szCs w:val="22"/>
              </w:rPr>
              <w:t xml:space="preserve">l </w:t>
            </w:r>
            <w:r w:rsidR="00807C34" w:rsidRPr="00334BC2">
              <w:rPr>
                <w:sz w:val="22"/>
                <w:szCs w:val="22"/>
              </w:rPr>
              <w:t>documento de licitación</w:t>
            </w:r>
            <w:r w:rsidR="00A83F3E" w:rsidRPr="00334BC2">
              <w:rPr>
                <w:sz w:val="22"/>
                <w:szCs w:val="22"/>
              </w:rPr>
              <w:t xml:space="preserve"> </w:t>
            </w:r>
            <w:r w:rsidRPr="00334BC2">
              <w:rPr>
                <w:sz w:val="22"/>
                <w:szCs w:val="22"/>
              </w:rPr>
              <w:t>o en otra forma que el Comprador considere aceptable.</w:t>
            </w:r>
          </w:p>
          <w:p w14:paraId="44C4F707" w14:textId="44F5CFE8" w:rsidR="00A20832" w:rsidRPr="00334BC2" w:rsidRDefault="00A20832" w:rsidP="00651050">
            <w:pPr>
              <w:keepNext/>
              <w:keepLines/>
              <w:spacing w:before="240" w:after="200"/>
              <w:ind w:left="1170" w:right="-19" w:hanging="630"/>
              <w:outlineLvl w:val="4"/>
              <w:rPr>
                <w:sz w:val="22"/>
                <w:szCs w:val="22"/>
              </w:rPr>
            </w:pPr>
            <w:r w:rsidRPr="00334BC2">
              <w:rPr>
                <w:sz w:val="22"/>
                <w:szCs w:val="22"/>
              </w:rPr>
              <w:t>13.3.3</w:t>
            </w:r>
            <w:r w:rsidRPr="00334BC2">
              <w:rPr>
                <w:sz w:val="22"/>
                <w:szCs w:val="22"/>
              </w:rPr>
              <w:tab/>
              <w:t xml:space="preserve">La garantía se anulará automáticamente una vez cumplidas todas las obligaciones del Proveedor derivadas del Contrato, incluidas, entre otras, las obligaciones </w:t>
            </w:r>
            <w:r w:rsidR="00841EC6" w:rsidRPr="00334BC2">
              <w:rPr>
                <w:sz w:val="22"/>
                <w:szCs w:val="22"/>
              </w:rPr>
              <w:t xml:space="preserve">que deben cumplirse </w:t>
            </w:r>
            <w:r w:rsidRPr="00334BC2">
              <w:rPr>
                <w:sz w:val="22"/>
                <w:szCs w:val="22"/>
              </w:rPr>
              <w:t xml:space="preserve">durante el período de garantía y las extensiones de dicho período. La garantía </w:t>
            </w:r>
            <w:r w:rsidR="00841EC6" w:rsidRPr="00334BC2">
              <w:rPr>
                <w:sz w:val="22"/>
                <w:szCs w:val="22"/>
              </w:rPr>
              <w:t xml:space="preserve">se devolverá </w:t>
            </w:r>
            <w:r w:rsidRPr="00334BC2">
              <w:rPr>
                <w:sz w:val="22"/>
                <w:szCs w:val="22"/>
              </w:rPr>
              <w:t xml:space="preserve">al Proveedor a más tardar veintiocho (28) días </w:t>
            </w:r>
            <w:r w:rsidR="00841EC6" w:rsidRPr="00334BC2">
              <w:rPr>
                <w:sz w:val="22"/>
                <w:szCs w:val="22"/>
              </w:rPr>
              <w:t xml:space="preserve">después </w:t>
            </w:r>
            <w:r w:rsidRPr="00334BC2">
              <w:rPr>
                <w:sz w:val="22"/>
                <w:szCs w:val="22"/>
              </w:rPr>
              <w:t>de su vencimiento.</w:t>
            </w:r>
          </w:p>
          <w:p w14:paraId="53458F79" w14:textId="77777777" w:rsidR="00A20832" w:rsidRPr="00334BC2" w:rsidRDefault="00A20832" w:rsidP="00651050">
            <w:pPr>
              <w:keepNext/>
              <w:keepLines/>
              <w:spacing w:before="240" w:after="200"/>
              <w:ind w:left="1181" w:right="-19" w:hanging="634"/>
              <w:outlineLvl w:val="4"/>
              <w:rPr>
                <w:sz w:val="22"/>
                <w:szCs w:val="22"/>
              </w:rPr>
            </w:pPr>
            <w:r w:rsidRPr="00334BC2">
              <w:rPr>
                <w:sz w:val="22"/>
                <w:szCs w:val="22"/>
              </w:rPr>
              <w:t>13.3.4</w:t>
            </w:r>
            <w:r w:rsidRPr="00334BC2">
              <w:rPr>
                <w:sz w:val="22"/>
                <w:szCs w:val="22"/>
              </w:rPr>
              <w:tab/>
              <w:t xml:space="preserve">Cuando tenga lugar la aceptación operativa de todo el Sistema, la garantía se reducirá al monto </w:t>
            </w:r>
            <w:r w:rsidRPr="00334BC2">
              <w:rPr>
                <w:b/>
                <w:sz w:val="22"/>
                <w:szCs w:val="22"/>
              </w:rPr>
              <w:t>especificado en las CEC</w:t>
            </w:r>
            <w:r w:rsidRPr="00334BC2">
              <w:rPr>
                <w:sz w:val="22"/>
                <w:szCs w:val="22"/>
              </w:rPr>
              <w:t>, en la fecha de dicha aceptación operativa, de manera que la garantía reducida cubrirá solo las demás obligaciones del Proveedor relacionadas con la garantía de los bienes.</w:t>
            </w:r>
          </w:p>
        </w:tc>
      </w:tr>
      <w:tr w:rsidR="00A20832" w:rsidRPr="00334BC2" w14:paraId="7D326C96" w14:textId="77777777" w:rsidTr="00651050">
        <w:tc>
          <w:tcPr>
            <w:tcW w:w="2552" w:type="dxa"/>
          </w:tcPr>
          <w:p w14:paraId="7E06C0F2" w14:textId="786AE867" w:rsidR="00A20832" w:rsidRPr="00334BC2" w:rsidRDefault="00A20832" w:rsidP="00A35BE3">
            <w:pPr>
              <w:pStyle w:val="Head62"/>
              <w:rPr>
                <w:sz w:val="22"/>
                <w:szCs w:val="22"/>
              </w:rPr>
            </w:pPr>
            <w:bookmarkStart w:id="805" w:name="_Toc277233333"/>
            <w:bookmarkStart w:id="806" w:name="_Toc488959032"/>
            <w:r w:rsidRPr="00334BC2">
              <w:rPr>
                <w:sz w:val="22"/>
                <w:szCs w:val="22"/>
              </w:rPr>
              <w:t>14.</w:t>
            </w:r>
            <w:r w:rsidRPr="00334BC2">
              <w:rPr>
                <w:sz w:val="22"/>
                <w:szCs w:val="22"/>
              </w:rPr>
              <w:tab/>
              <w:t>Impuestos y derechos</w:t>
            </w:r>
            <w:bookmarkEnd w:id="805"/>
            <w:bookmarkEnd w:id="806"/>
          </w:p>
        </w:tc>
        <w:tc>
          <w:tcPr>
            <w:tcW w:w="6804" w:type="dxa"/>
          </w:tcPr>
          <w:p w14:paraId="6425120D" w14:textId="5F678434" w:rsidR="00A20832" w:rsidRPr="00334BC2" w:rsidRDefault="00A20832" w:rsidP="00651050">
            <w:pPr>
              <w:spacing w:after="200"/>
              <w:ind w:left="547" w:right="-19" w:hanging="540"/>
              <w:rPr>
                <w:spacing w:val="-2"/>
                <w:sz w:val="22"/>
                <w:szCs w:val="22"/>
              </w:rPr>
            </w:pPr>
            <w:r w:rsidRPr="00334BC2">
              <w:rPr>
                <w:spacing w:val="-2"/>
                <w:sz w:val="22"/>
                <w:szCs w:val="22"/>
              </w:rPr>
              <w:t>14.1</w:t>
            </w:r>
            <w:r w:rsidRPr="00334BC2">
              <w:rPr>
                <w:spacing w:val="-2"/>
                <w:sz w:val="22"/>
                <w:szCs w:val="22"/>
              </w:rPr>
              <w:tab/>
              <w:t xml:space="preserve">En el caso de bienes y servicios suministrados desde fuera del </w:t>
            </w:r>
            <w:r w:rsidR="008D2F5B" w:rsidRPr="00334BC2">
              <w:rPr>
                <w:spacing w:val="-2"/>
                <w:sz w:val="22"/>
                <w:szCs w:val="22"/>
              </w:rPr>
              <w:t>p</w:t>
            </w:r>
            <w:r w:rsidRPr="00334BC2">
              <w:rPr>
                <w:spacing w:val="-2"/>
                <w:sz w:val="22"/>
                <w:szCs w:val="22"/>
              </w:rPr>
              <w:t xml:space="preserve">aís del Comprador, el Proveedor será totalmente responsable por todos los impuestos, timbres, comisiones por licencias y otros cargos similares impuestos fuera del </w:t>
            </w:r>
            <w:r w:rsidR="008D2F5B" w:rsidRPr="00334BC2">
              <w:rPr>
                <w:spacing w:val="-2"/>
                <w:sz w:val="22"/>
                <w:szCs w:val="22"/>
              </w:rPr>
              <w:t>p</w:t>
            </w:r>
            <w:r w:rsidRPr="00334BC2">
              <w:rPr>
                <w:spacing w:val="-2"/>
                <w:sz w:val="22"/>
                <w:szCs w:val="22"/>
              </w:rPr>
              <w:t xml:space="preserve">aís del Comprador. Todos los derechos, como los aduaneros y de importación, y los impuestos y otros gravámenes, pagaderos en el país del Comprador por el suministro de bienes y servicios desde fuera del país del </w:t>
            </w:r>
            <w:r w:rsidR="00841EC6" w:rsidRPr="00334BC2">
              <w:rPr>
                <w:spacing w:val="-2"/>
                <w:sz w:val="22"/>
                <w:szCs w:val="22"/>
              </w:rPr>
              <w:t xml:space="preserve">Comprador </w:t>
            </w:r>
            <w:r w:rsidRPr="00334BC2">
              <w:rPr>
                <w:spacing w:val="-2"/>
                <w:sz w:val="22"/>
                <w:szCs w:val="22"/>
              </w:rPr>
              <w:t>correrán por cuenta del Comprador, a menos que dichos derechos o impuestos hayan pasado a forma</w:t>
            </w:r>
            <w:r w:rsidR="00B26E1B" w:rsidRPr="00334BC2">
              <w:rPr>
                <w:spacing w:val="-2"/>
                <w:sz w:val="22"/>
                <w:szCs w:val="22"/>
              </w:rPr>
              <w:t>r</w:t>
            </w:r>
            <w:r w:rsidRPr="00334BC2">
              <w:rPr>
                <w:spacing w:val="-2"/>
                <w:sz w:val="22"/>
                <w:szCs w:val="22"/>
              </w:rPr>
              <w:t xml:space="preserve"> parte del precio del Contrato en el artículo 2 del Convenio </w:t>
            </w:r>
            <w:r w:rsidR="00B26E1B" w:rsidRPr="00334BC2">
              <w:rPr>
                <w:spacing w:val="-2"/>
                <w:sz w:val="22"/>
                <w:szCs w:val="22"/>
              </w:rPr>
              <w:t xml:space="preserve">Contractual </w:t>
            </w:r>
            <w:r w:rsidRPr="00334BC2">
              <w:rPr>
                <w:spacing w:val="-2"/>
                <w:sz w:val="22"/>
                <w:szCs w:val="22"/>
              </w:rPr>
              <w:t xml:space="preserve">y </w:t>
            </w:r>
            <w:r w:rsidR="00BA738B" w:rsidRPr="00334BC2">
              <w:rPr>
                <w:spacing w:val="-2"/>
                <w:sz w:val="22"/>
                <w:szCs w:val="22"/>
              </w:rPr>
              <w:t xml:space="preserve">de </w:t>
            </w:r>
            <w:r w:rsidR="00B26E1B" w:rsidRPr="00334BC2">
              <w:rPr>
                <w:spacing w:val="-2"/>
                <w:sz w:val="22"/>
                <w:szCs w:val="22"/>
              </w:rPr>
              <w:t xml:space="preserve">la lista </w:t>
            </w:r>
            <w:r w:rsidRPr="00334BC2">
              <w:rPr>
                <w:spacing w:val="-2"/>
                <w:sz w:val="22"/>
                <w:szCs w:val="22"/>
              </w:rPr>
              <w:t>de precios a</w:t>
            </w:r>
            <w:r w:rsidR="00BA738B" w:rsidRPr="00334BC2">
              <w:rPr>
                <w:spacing w:val="-2"/>
                <w:sz w:val="22"/>
                <w:szCs w:val="22"/>
              </w:rPr>
              <w:t xml:space="preserve"> </w:t>
            </w:r>
            <w:r w:rsidRPr="00334BC2">
              <w:rPr>
                <w:spacing w:val="-2"/>
                <w:sz w:val="22"/>
                <w:szCs w:val="22"/>
              </w:rPr>
              <w:t>l</w:t>
            </w:r>
            <w:r w:rsidR="00BA738B" w:rsidRPr="00334BC2">
              <w:rPr>
                <w:spacing w:val="-2"/>
                <w:sz w:val="22"/>
                <w:szCs w:val="22"/>
              </w:rPr>
              <w:t>a</w:t>
            </w:r>
            <w:r w:rsidRPr="00334BC2">
              <w:rPr>
                <w:spacing w:val="-2"/>
                <w:sz w:val="22"/>
                <w:szCs w:val="22"/>
              </w:rPr>
              <w:t xml:space="preserve"> que este remite, en cuyo caso los derechos e impuestos correrán por cuenta del Proveedor.</w:t>
            </w:r>
          </w:p>
        </w:tc>
      </w:tr>
      <w:tr w:rsidR="00A20832" w:rsidRPr="00334BC2" w14:paraId="47D8AEE3" w14:textId="77777777" w:rsidTr="00651050">
        <w:tc>
          <w:tcPr>
            <w:tcW w:w="2552" w:type="dxa"/>
          </w:tcPr>
          <w:p w14:paraId="127CBDF7" w14:textId="77777777" w:rsidR="00A20832" w:rsidRPr="00334BC2" w:rsidRDefault="00A20832" w:rsidP="00A35BE3">
            <w:pPr>
              <w:spacing w:after="0"/>
              <w:jc w:val="left"/>
              <w:rPr>
                <w:sz w:val="22"/>
                <w:szCs w:val="22"/>
              </w:rPr>
            </w:pPr>
          </w:p>
        </w:tc>
        <w:tc>
          <w:tcPr>
            <w:tcW w:w="6804" w:type="dxa"/>
          </w:tcPr>
          <w:p w14:paraId="56906FCA" w14:textId="2060D72B" w:rsidR="00A20832" w:rsidRPr="00334BC2" w:rsidRDefault="00A20832" w:rsidP="00651050">
            <w:pPr>
              <w:keepNext/>
              <w:keepLines/>
              <w:spacing w:before="240" w:after="200"/>
              <w:ind w:left="547" w:right="-19" w:hanging="486"/>
              <w:outlineLvl w:val="4"/>
              <w:rPr>
                <w:sz w:val="22"/>
                <w:szCs w:val="22"/>
              </w:rPr>
            </w:pPr>
            <w:r w:rsidRPr="00334BC2">
              <w:rPr>
                <w:sz w:val="22"/>
                <w:szCs w:val="22"/>
              </w:rPr>
              <w:t>14.2</w:t>
            </w:r>
            <w:r w:rsidRPr="00334BC2">
              <w:rPr>
                <w:sz w:val="22"/>
                <w:szCs w:val="22"/>
              </w:rPr>
              <w:tab/>
              <w:t xml:space="preserve">En el caso de bienes y servicios suministrados </w:t>
            </w:r>
            <w:r w:rsidR="00BA738B" w:rsidRPr="00334BC2">
              <w:rPr>
                <w:sz w:val="22"/>
                <w:szCs w:val="22"/>
              </w:rPr>
              <w:t xml:space="preserve">desde el ámbito </w:t>
            </w:r>
            <w:r w:rsidRPr="00334BC2">
              <w:rPr>
                <w:sz w:val="22"/>
                <w:szCs w:val="22"/>
              </w:rPr>
              <w:t>local, el Proveedor será totalmente responsable por todos los impuestos, gravámenes, comisiones por licencias y otros cargos similares en que se incurra hasta la entrega de los bienes y servicios contratados al Comprador. La única excepción son los impuestos o derechos, como el impuesto al valor agregado o a las ventas</w:t>
            </w:r>
            <w:r w:rsidR="00BA738B" w:rsidRPr="00334BC2">
              <w:rPr>
                <w:sz w:val="22"/>
                <w:szCs w:val="22"/>
              </w:rPr>
              <w:t>,</w:t>
            </w:r>
            <w:r w:rsidRPr="00334BC2">
              <w:rPr>
                <w:sz w:val="22"/>
                <w:szCs w:val="22"/>
              </w:rPr>
              <w:t xml:space="preserve"> o el impuesto de timbre </w:t>
            </w:r>
            <w:r w:rsidR="00BA738B" w:rsidRPr="00334BC2">
              <w:rPr>
                <w:sz w:val="22"/>
                <w:szCs w:val="22"/>
              </w:rPr>
              <w:t>que se aplique</w:t>
            </w:r>
            <w:r w:rsidRPr="00334BC2">
              <w:rPr>
                <w:sz w:val="22"/>
                <w:szCs w:val="22"/>
              </w:rPr>
              <w:t xml:space="preserve">, o que pueden identificarse claramente, sobre las facturas, siempre que se apliquen en el país del Comprador, y solo si dichos impuestos, gravámenes o derechos también están excluidos del precio del Contrato que figura en el artículo 2 del </w:t>
            </w:r>
            <w:r w:rsidR="00682589" w:rsidRPr="00334BC2">
              <w:rPr>
                <w:sz w:val="22"/>
                <w:szCs w:val="22"/>
              </w:rPr>
              <w:t>Convenio Contractual</w:t>
            </w:r>
            <w:r w:rsidRPr="00334BC2">
              <w:rPr>
                <w:sz w:val="22"/>
                <w:szCs w:val="22"/>
              </w:rPr>
              <w:t xml:space="preserve"> y </w:t>
            </w:r>
            <w:r w:rsidR="00BA738B" w:rsidRPr="00334BC2">
              <w:rPr>
                <w:sz w:val="22"/>
                <w:szCs w:val="22"/>
              </w:rPr>
              <w:t xml:space="preserve">en </w:t>
            </w:r>
            <w:r w:rsidR="00B26E1B" w:rsidRPr="00334BC2">
              <w:rPr>
                <w:sz w:val="22"/>
                <w:szCs w:val="22"/>
              </w:rPr>
              <w:t xml:space="preserve">la lista </w:t>
            </w:r>
            <w:r w:rsidRPr="00334BC2">
              <w:rPr>
                <w:sz w:val="22"/>
                <w:szCs w:val="22"/>
              </w:rPr>
              <w:t>de precios a</w:t>
            </w:r>
            <w:r w:rsidR="00BA738B" w:rsidRPr="00334BC2">
              <w:rPr>
                <w:sz w:val="22"/>
                <w:szCs w:val="22"/>
              </w:rPr>
              <w:t xml:space="preserve"> </w:t>
            </w:r>
            <w:r w:rsidRPr="00334BC2">
              <w:rPr>
                <w:sz w:val="22"/>
                <w:szCs w:val="22"/>
              </w:rPr>
              <w:t>l</w:t>
            </w:r>
            <w:r w:rsidR="00BA738B" w:rsidRPr="00334BC2">
              <w:rPr>
                <w:sz w:val="22"/>
                <w:szCs w:val="22"/>
              </w:rPr>
              <w:t>a</w:t>
            </w:r>
            <w:r w:rsidRPr="00334BC2">
              <w:rPr>
                <w:sz w:val="22"/>
                <w:szCs w:val="22"/>
              </w:rPr>
              <w:t xml:space="preserve"> que este remite.</w:t>
            </w:r>
          </w:p>
          <w:p w14:paraId="7E1D8806" w14:textId="77777777" w:rsidR="00A20832" w:rsidRPr="00334BC2" w:rsidRDefault="00A20832" w:rsidP="00651050">
            <w:pPr>
              <w:keepNext/>
              <w:keepLines/>
              <w:spacing w:before="240" w:after="200"/>
              <w:ind w:left="547" w:right="-19" w:hanging="540"/>
              <w:outlineLvl w:val="4"/>
              <w:rPr>
                <w:sz w:val="22"/>
                <w:szCs w:val="22"/>
              </w:rPr>
            </w:pPr>
            <w:r w:rsidRPr="00334BC2">
              <w:rPr>
                <w:sz w:val="22"/>
                <w:szCs w:val="22"/>
              </w:rPr>
              <w:t>14.3</w:t>
            </w:r>
            <w:r w:rsidRPr="00334BC2">
              <w:rPr>
                <w:sz w:val="22"/>
                <w:szCs w:val="22"/>
              </w:rPr>
              <w:tab/>
              <w:t xml:space="preserve">En caso de que el Proveedor tenga derecho a exenciones impositivas, </w:t>
            </w:r>
            <w:r w:rsidR="00BA738B" w:rsidRPr="00334BC2">
              <w:rPr>
                <w:sz w:val="22"/>
                <w:szCs w:val="22"/>
              </w:rPr>
              <w:t xml:space="preserve">reducciones, </w:t>
            </w:r>
            <w:r w:rsidRPr="00334BC2">
              <w:rPr>
                <w:sz w:val="22"/>
                <w:szCs w:val="22"/>
              </w:rPr>
              <w:t xml:space="preserve">concesiones o privilegios en el país del Comprador, este último arbitrará todos los medios a su alcance para que el Proveedor se beneficie en la mayor medida posible de dichos ahorros tributarios. </w:t>
            </w:r>
          </w:p>
          <w:p w14:paraId="4DF840BF" w14:textId="53C7B4B6" w:rsidR="00A20832" w:rsidRPr="00334BC2" w:rsidRDefault="00A20832" w:rsidP="00651050">
            <w:pPr>
              <w:keepNext/>
              <w:keepLines/>
              <w:spacing w:before="240" w:after="200"/>
              <w:ind w:left="547" w:right="-19" w:hanging="540"/>
              <w:outlineLvl w:val="4"/>
              <w:rPr>
                <w:sz w:val="22"/>
                <w:szCs w:val="22"/>
              </w:rPr>
            </w:pPr>
            <w:r w:rsidRPr="00334BC2">
              <w:rPr>
                <w:sz w:val="22"/>
                <w:szCs w:val="22"/>
              </w:rPr>
              <w:t>14.4</w:t>
            </w:r>
            <w:r w:rsidRPr="00334BC2">
              <w:rPr>
                <w:sz w:val="22"/>
                <w:szCs w:val="22"/>
              </w:rPr>
              <w:tab/>
              <w:t xml:space="preserve">A los fines del Contrato, se acuerda que el precio del Contrato que se especifica en el artículo 2 (Precio del Contrato y condiciones de pago) del Convenio </w:t>
            </w:r>
            <w:r w:rsidR="00BA738B" w:rsidRPr="00334BC2">
              <w:rPr>
                <w:sz w:val="22"/>
                <w:szCs w:val="22"/>
              </w:rPr>
              <w:t xml:space="preserve">Contractual </w:t>
            </w:r>
            <w:r w:rsidRPr="00334BC2">
              <w:rPr>
                <w:sz w:val="22"/>
                <w:szCs w:val="22"/>
              </w:rPr>
              <w:t xml:space="preserve">se basa en los impuestos, derechos, gravámenes y cargos vigentes veintiocho (28) días antes de la fecha de presentación de la </w:t>
            </w:r>
            <w:r w:rsidR="00BC72E3" w:rsidRPr="00334BC2">
              <w:rPr>
                <w:sz w:val="22"/>
                <w:szCs w:val="22"/>
              </w:rPr>
              <w:t>O</w:t>
            </w:r>
            <w:r w:rsidRPr="00334BC2">
              <w:rPr>
                <w:sz w:val="22"/>
                <w:szCs w:val="22"/>
              </w:rPr>
              <w:t xml:space="preserve">ferta en el país del Comprador (también denominado “Impuesto” en </w:t>
            </w:r>
            <w:r w:rsidR="00BA738B" w:rsidRPr="00334BC2">
              <w:rPr>
                <w:sz w:val="22"/>
                <w:szCs w:val="22"/>
              </w:rPr>
              <w:t>est</w:t>
            </w:r>
            <w:r w:rsidRPr="00334BC2">
              <w:rPr>
                <w:sz w:val="22"/>
                <w:szCs w:val="22"/>
              </w:rPr>
              <w:t xml:space="preserve">a cláusula 14.4 de las CGC). Si las tasas impositivas aumentan o disminuyen, si se introducen nuevos impuestos o se elimina un impuesto existente, o si durante la ejecución del Contrato se produce algún cambio en la interpretación o la aplicación de un impuesto que se haya cobrado o haya de cobrarse al Proveedor, a </w:t>
            </w:r>
            <w:r w:rsidR="004874AA" w:rsidRPr="00334BC2">
              <w:rPr>
                <w:sz w:val="22"/>
                <w:szCs w:val="22"/>
              </w:rPr>
              <w:t>su</w:t>
            </w:r>
            <w:r w:rsidRPr="00334BC2">
              <w:rPr>
                <w:sz w:val="22"/>
                <w:szCs w:val="22"/>
              </w:rPr>
              <w:t xml:space="preserve">s </w:t>
            </w:r>
            <w:r w:rsidR="00BA738B" w:rsidRPr="00334BC2">
              <w:rPr>
                <w:sz w:val="22"/>
                <w:szCs w:val="22"/>
              </w:rPr>
              <w:t>s</w:t>
            </w:r>
            <w:r w:rsidRPr="00334BC2">
              <w:rPr>
                <w:sz w:val="22"/>
                <w:szCs w:val="22"/>
              </w:rPr>
              <w:t>ubcontratistas o a sus empleados en relación con el cumplimiento del Contrato, el precio del Contrato se ajustará de manera equitativa para tener plenamente en cuenta dicho cambio mediante una adición o reducción con respecto al precio del Contrato, según sea el caso.</w:t>
            </w:r>
          </w:p>
        </w:tc>
      </w:tr>
    </w:tbl>
    <w:p w14:paraId="5EBA0996" w14:textId="3D049F9E" w:rsidR="00A20832" w:rsidRPr="00334BC2" w:rsidRDefault="00A20832" w:rsidP="00C51F82">
      <w:pPr>
        <w:pStyle w:val="Head61"/>
        <w:keepNext w:val="0"/>
        <w:rPr>
          <w:rFonts w:ascii="Times New Roman" w:hAnsi="Times New Roman"/>
          <w:sz w:val="22"/>
          <w:szCs w:val="22"/>
        </w:rPr>
      </w:pPr>
      <w:bookmarkStart w:id="807" w:name="_Toc277233334"/>
      <w:bookmarkStart w:id="808" w:name="_Toc488959033"/>
      <w:r w:rsidRPr="00334BC2">
        <w:rPr>
          <w:rFonts w:ascii="Times New Roman" w:hAnsi="Times New Roman"/>
          <w:sz w:val="22"/>
          <w:szCs w:val="22"/>
        </w:rPr>
        <w:t xml:space="preserve">D. </w:t>
      </w:r>
      <w:r w:rsidR="00157A4B" w:rsidRPr="00334BC2">
        <w:rPr>
          <w:rFonts w:ascii="Times New Roman" w:hAnsi="Times New Roman"/>
          <w:sz w:val="22"/>
          <w:szCs w:val="22"/>
        </w:rPr>
        <w:t xml:space="preserve"> </w:t>
      </w:r>
      <w:r w:rsidRPr="00334BC2">
        <w:rPr>
          <w:rFonts w:ascii="Times New Roman" w:hAnsi="Times New Roman"/>
          <w:sz w:val="22"/>
          <w:szCs w:val="22"/>
        </w:rPr>
        <w:t>Propiedad intelectual</w:t>
      </w:r>
      <w:bookmarkEnd w:id="807"/>
      <w:bookmarkEnd w:id="808"/>
    </w:p>
    <w:tbl>
      <w:tblPr>
        <w:tblW w:w="0" w:type="auto"/>
        <w:tblLayout w:type="fixed"/>
        <w:tblLook w:val="0000" w:firstRow="0" w:lastRow="0" w:firstColumn="0" w:lastColumn="0" w:noHBand="0" w:noVBand="0"/>
      </w:tblPr>
      <w:tblGrid>
        <w:gridCol w:w="2552"/>
        <w:gridCol w:w="6804"/>
      </w:tblGrid>
      <w:tr w:rsidR="00A20832" w:rsidRPr="00334BC2" w14:paraId="1C55C421" w14:textId="77777777" w:rsidTr="00C51F82">
        <w:tc>
          <w:tcPr>
            <w:tcW w:w="2552" w:type="dxa"/>
          </w:tcPr>
          <w:p w14:paraId="220EB881" w14:textId="5A0FA8E9" w:rsidR="00A20832" w:rsidRPr="00334BC2" w:rsidRDefault="00A20832" w:rsidP="00C51F82">
            <w:pPr>
              <w:pStyle w:val="Head62"/>
              <w:ind w:right="183"/>
              <w:rPr>
                <w:sz w:val="22"/>
                <w:szCs w:val="22"/>
              </w:rPr>
            </w:pPr>
            <w:bookmarkStart w:id="809" w:name="_Toc277233335"/>
            <w:bookmarkStart w:id="810" w:name="_Toc488959034"/>
            <w:r w:rsidRPr="00334BC2">
              <w:rPr>
                <w:sz w:val="22"/>
                <w:szCs w:val="22"/>
              </w:rPr>
              <w:t>15.</w:t>
            </w:r>
            <w:r w:rsidRPr="00334BC2">
              <w:rPr>
                <w:sz w:val="22"/>
                <w:szCs w:val="22"/>
              </w:rPr>
              <w:tab/>
              <w:t>Derechos de</w:t>
            </w:r>
            <w:r w:rsidR="00C51F82" w:rsidRPr="00334BC2">
              <w:rPr>
                <w:sz w:val="22"/>
                <w:szCs w:val="22"/>
              </w:rPr>
              <w:t> </w:t>
            </w:r>
            <w:r w:rsidRPr="00334BC2">
              <w:rPr>
                <w:sz w:val="22"/>
                <w:szCs w:val="22"/>
              </w:rPr>
              <w:t>autor</w:t>
            </w:r>
            <w:bookmarkEnd w:id="809"/>
            <w:bookmarkEnd w:id="810"/>
          </w:p>
        </w:tc>
        <w:tc>
          <w:tcPr>
            <w:tcW w:w="6804" w:type="dxa"/>
          </w:tcPr>
          <w:p w14:paraId="29C8EDC1" w14:textId="77777777" w:rsidR="00A20832" w:rsidRPr="00334BC2" w:rsidRDefault="00A20832" w:rsidP="00C51F82">
            <w:pPr>
              <w:keepNext/>
              <w:keepLines/>
              <w:spacing w:before="240" w:after="200"/>
              <w:ind w:left="547" w:right="-19" w:hanging="547"/>
              <w:outlineLvl w:val="4"/>
              <w:rPr>
                <w:sz w:val="22"/>
                <w:szCs w:val="22"/>
              </w:rPr>
            </w:pPr>
            <w:r w:rsidRPr="00334BC2">
              <w:rPr>
                <w:sz w:val="22"/>
                <w:szCs w:val="22"/>
              </w:rPr>
              <w:t>15.1</w:t>
            </w:r>
            <w:r w:rsidRPr="00334BC2">
              <w:rPr>
                <w:sz w:val="22"/>
                <w:szCs w:val="22"/>
              </w:rPr>
              <w:tab/>
              <w:t xml:space="preserve">Los derechos de propiedad intelectual sobre todo el </w:t>
            </w:r>
            <w:r w:rsidR="00F772EC" w:rsidRPr="00334BC2">
              <w:rPr>
                <w:sz w:val="22"/>
                <w:szCs w:val="22"/>
              </w:rPr>
              <w:t>software</w:t>
            </w:r>
            <w:r w:rsidRPr="00334BC2">
              <w:rPr>
                <w:sz w:val="22"/>
                <w:szCs w:val="22"/>
              </w:rPr>
              <w:t xml:space="preserve"> estándar y los materiales estándar seguirán perteneciendo al titular de esos derechos.</w:t>
            </w:r>
          </w:p>
        </w:tc>
      </w:tr>
      <w:tr w:rsidR="00A20832" w:rsidRPr="00334BC2" w14:paraId="676CFC63" w14:textId="77777777" w:rsidTr="00C51F82">
        <w:tc>
          <w:tcPr>
            <w:tcW w:w="2552" w:type="dxa"/>
          </w:tcPr>
          <w:p w14:paraId="2151F69D" w14:textId="77777777" w:rsidR="00A20832" w:rsidRPr="00334BC2" w:rsidRDefault="00A20832" w:rsidP="00A35BE3">
            <w:pPr>
              <w:spacing w:after="0"/>
              <w:jc w:val="left"/>
              <w:rPr>
                <w:sz w:val="22"/>
                <w:szCs w:val="22"/>
              </w:rPr>
            </w:pPr>
          </w:p>
        </w:tc>
        <w:tc>
          <w:tcPr>
            <w:tcW w:w="6804" w:type="dxa"/>
          </w:tcPr>
          <w:p w14:paraId="606EA998" w14:textId="2D6B28F4" w:rsidR="00A20832" w:rsidRPr="00334BC2" w:rsidRDefault="00A20832" w:rsidP="00C51F82">
            <w:pPr>
              <w:keepNext/>
              <w:keepLines/>
              <w:spacing w:before="240" w:after="200"/>
              <w:ind w:left="547" w:right="-19" w:hanging="547"/>
              <w:outlineLvl w:val="4"/>
              <w:rPr>
                <w:sz w:val="22"/>
                <w:szCs w:val="22"/>
              </w:rPr>
            </w:pPr>
            <w:r w:rsidRPr="00334BC2">
              <w:rPr>
                <w:sz w:val="22"/>
                <w:szCs w:val="22"/>
              </w:rPr>
              <w:t>15.2</w:t>
            </w:r>
            <w:r w:rsidRPr="00334BC2">
              <w:rPr>
                <w:sz w:val="22"/>
                <w:szCs w:val="22"/>
              </w:rPr>
              <w:tab/>
              <w:t xml:space="preserve">El Comprador acuerda restringir el uso, </w:t>
            </w:r>
            <w:r w:rsidR="00C77CF9" w:rsidRPr="00334BC2">
              <w:rPr>
                <w:sz w:val="22"/>
                <w:szCs w:val="22"/>
              </w:rPr>
              <w:t xml:space="preserve">la </w:t>
            </w:r>
            <w:r w:rsidRPr="00334BC2">
              <w:rPr>
                <w:sz w:val="22"/>
                <w:szCs w:val="22"/>
              </w:rPr>
              <w:t xml:space="preserve">copia y la duplicación del </w:t>
            </w:r>
            <w:r w:rsidR="00F772EC" w:rsidRPr="00334BC2">
              <w:rPr>
                <w:sz w:val="22"/>
                <w:szCs w:val="22"/>
              </w:rPr>
              <w:t>software</w:t>
            </w:r>
            <w:r w:rsidRPr="00334BC2">
              <w:rPr>
                <w:sz w:val="22"/>
                <w:szCs w:val="22"/>
              </w:rPr>
              <w:t xml:space="preserve"> estándar y de los materiales </w:t>
            </w:r>
            <w:r w:rsidR="00C51F82" w:rsidRPr="00334BC2">
              <w:rPr>
                <w:sz w:val="22"/>
                <w:szCs w:val="22"/>
              </w:rPr>
              <w:br/>
            </w:r>
            <w:r w:rsidRPr="00334BC2">
              <w:rPr>
                <w:sz w:val="22"/>
                <w:szCs w:val="22"/>
              </w:rPr>
              <w:t xml:space="preserve">estándar en virtud de dispuesto en la cláusula 16 de las </w:t>
            </w:r>
            <w:r w:rsidR="00C51F82" w:rsidRPr="00334BC2">
              <w:rPr>
                <w:sz w:val="22"/>
                <w:szCs w:val="22"/>
              </w:rPr>
              <w:br/>
            </w:r>
            <w:r w:rsidRPr="00334BC2">
              <w:rPr>
                <w:sz w:val="22"/>
                <w:szCs w:val="22"/>
              </w:rPr>
              <w:t>CGC, salvo en los casos en que deba realizar copias adicionales de los materiales estándar para utilizarlos dentro del alcance del proyecto del que forma parte el Sistema cuando el Proveedor no entregue las copias de los materiales estándar dentro de los treinta (30) días posteriores a la recepción del pedido correspondiente.</w:t>
            </w:r>
          </w:p>
          <w:p w14:paraId="106D0DC7" w14:textId="77777777" w:rsidR="00A20832" w:rsidRPr="00334BC2" w:rsidRDefault="00A20832" w:rsidP="00C51F82">
            <w:pPr>
              <w:keepNext/>
              <w:keepLines/>
              <w:spacing w:before="240" w:after="200"/>
              <w:ind w:left="547" w:right="-19" w:hanging="547"/>
              <w:outlineLvl w:val="4"/>
              <w:rPr>
                <w:sz w:val="22"/>
                <w:szCs w:val="22"/>
              </w:rPr>
            </w:pPr>
            <w:r w:rsidRPr="00334BC2">
              <w:rPr>
                <w:sz w:val="22"/>
                <w:szCs w:val="22"/>
              </w:rPr>
              <w:t>15.3</w:t>
            </w:r>
            <w:r w:rsidRPr="00334BC2">
              <w:rPr>
                <w:sz w:val="22"/>
                <w:szCs w:val="22"/>
              </w:rPr>
              <w:tab/>
              <w:t xml:space="preserve">Los derechos contractuales del Comprador de utilizar el </w:t>
            </w:r>
            <w:r w:rsidR="00F772EC" w:rsidRPr="00334BC2">
              <w:rPr>
                <w:sz w:val="22"/>
                <w:szCs w:val="22"/>
              </w:rPr>
              <w:t>software</w:t>
            </w:r>
            <w:r w:rsidRPr="00334BC2">
              <w:rPr>
                <w:i/>
                <w:sz w:val="22"/>
                <w:szCs w:val="22"/>
              </w:rPr>
              <w:t xml:space="preserve"> </w:t>
            </w:r>
            <w:r w:rsidRPr="00334BC2">
              <w:rPr>
                <w:sz w:val="22"/>
                <w:szCs w:val="22"/>
              </w:rPr>
              <w:t xml:space="preserve">estándar o elementos de dicho </w:t>
            </w:r>
            <w:r w:rsidR="00F772EC" w:rsidRPr="00334BC2">
              <w:rPr>
                <w:sz w:val="22"/>
                <w:szCs w:val="22"/>
              </w:rPr>
              <w:t>software</w:t>
            </w:r>
            <w:r w:rsidRPr="00334BC2">
              <w:rPr>
                <w:i/>
                <w:sz w:val="22"/>
                <w:szCs w:val="22"/>
              </w:rPr>
              <w:t xml:space="preserve"> </w:t>
            </w:r>
            <w:r w:rsidRPr="00334BC2">
              <w:rPr>
                <w:sz w:val="22"/>
                <w:szCs w:val="22"/>
              </w:rPr>
              <w:t xml:space="preserve">no podrán ser objeto de cesión, licencia ni transferencia voluntaria, salvo en virtud de un acuerdo de licencia pertinente o a menos que, </w:t>
            </w:r>
            <w:r w:rsidRPr="00334BC2">
              <w:rPr>
                <w:b/>
                <w:sz w:val="22"/>
                <w:szCs w:val="22"/>
              </w:rPr>
              <w:t>según se especifique en las CEC</w:t>
            </w:r>
            <w:r w:rsidRPr="00334BC2">
              <w:rPr>
                <w:sz w:val="22"/>
                <w:szCs w:val="22"/>
              </w:rPr>
              <w:t xml:space="preserve">, dichos actos se realicen a una organización sucesora </w:t>
            </w:r>
            <w:r w:rsidR="00C77CF9" w:rsidRPr="00334BC2">
              <w:rPr>
                <w:sz w:val="22"/>
                <w:szCs w:val="22"/>
              </w:rPr>
              <w:t xml:space="preserve">constituida de manera legal </w:t>
            </w:r>
            <w:r w:rsidRPr="00334BC2">
              <w:rPr>
                <w:sz w:val="22"/>
                <w:szCs w:val="22"/>
              </w:rPr>
              <w:t>(por ejemplo, la reorganización de una entidad pública autorizada formalmente por el Gobierno o a través de una fusión o adquisición de una entidad privada).</w:t>
            </w:r>
          </w:p>
          <w:p w14:paraId="42B651CD" w14:textId="05BB7CB6" w:rsidR="00A20832" w:rsidRPr="00334BC2" w:rsidRDefault="00A20832" w:rsidP="00C51F82">
            <w:pPr>
              <w:keepNext/>
              <w:keepLines/>
              <w:spacing w:before="240" w:after="200"/>
              <w:ind w:left="547" w:right="-19" w:hanging="547"/>
              <w:outlineLvl w:val="4"/>
              <w:rPr>
                <w:sz w:val="22"/>
                <w:szCs w:val="22"/>
              </w:rPr>
            </w:pPr>
            <w:r w:rsidRPr="00334BC2">
              <w:rPr>
                <w:sz w:val="22"/>
                <w:szCs w:val="22"/>
              </w:rPr>
              <w:t xml:space="preserve">15.4 </w:t>
            </w:r>
            <w:r w:rsidRPr="00334BC2">
              <w:rPr>
                <w:spacing w:val="-2"/>
                <w:sz w:val="22"/>
                <w:szCs w:val="22"/>
              </w:rPr>
              <w:tab/>
            </w:r>
            <w:r w:rsidRPr="00334BC2">
              <w:rPr>
                <w:b/>
                <w:spacing w:val="-2"/>
                <w:sz w:val="22"/>
                <w:szCs w:val="22"/>
              </w:rPr>
              <w:t>A menos que en las CEC</w:t>
            </w:r>
            <w:r w:rsidR="00997CAB" w:rsidRPr="00334BC2">
              <w:rPr>
                <w:b/>
                <w:spacing w:val="-2"/>
                <w:sz w:val="22"/>
                <w:szCs w:val="22"/>
              </w:rPr>
              <w:t xml:space="preserve"> se especifique otra cosa</w:t>
            </w:r>
            <w:r w:rsidRPr="00334BC2">
              <w:rPr>
                <w:spacing w:val="-2"/>
                <w:sz w:val="22"/>
                <w:szCs w:val="22"/>
              </w:rPr>
              <w:t xml:space="preserve">, la titularidad de los derechos de propiedad intelectual sobre todo el </w:t>
            </w:r>
            <w:r w:rsidR="00F772EC" w:rsidRPr="00334BC2">
              <w:rPr>
                <w:spacing w:val="-2"/>
                <w:sz w:val="22"/>
                <w:szCs w:val="22"/>
              </w:rPr>
              <w:t>software</w:t>
            </w:r>
            <w:r w:rsidRPr="00334BC2">
              <w:rPr>
                <w:i/>
                <w:spacing w:val="-2"/>
                <w:sz w:val="22"/>
                <w:szCs w:val="22"/>
              </w:rPr>
              <w:t xml:space="preserve"> </w:t>
            </w:r>
            <w:r w:rsidRPr="00334BC2">
              <w:rPr>
                <w:spacing w:val="-2"/>
                <w:sz w:val="22"/>
                <w:szCs w:val="22"/>
              </w:rPr>
              <w:t xml:space="preserve">personalizado y los materiales personalizados que se especifican en los apéndices 4 y 5 del Convenio </w:t>
            </w:r>
            <w:r w:rsidR="00C77CF9" w:rsidRPr="00334BC2">
              <w:rPr>
                <w:spacing w:val="-2"/>
                <w:sz w:val="22"/>
                <w:szCs w:val="22"/>
              </w:rPr>
              <w:t xml:space="preserve">Contractual </w:t>
            </w:r>
            <w:r w:rsidRPr="00334BC2">
              <w:rPr>
                <w:spacing w:val="-2"/>
                <w:sz w:val="22"/>
                <w:szCs w:val="22"/>
              </w:rPr>
              <w:t xml:space="preserve">(si los hubiera), en la fecha de este Contrato o en el momento de la creación de tales derechos (si fuera posterior a esa fecha), corresponderá al Comprador. El Proveedor realizará o ejecutará, o arbitrará los medios para que se realice o ejecute, entre otras cosas, cada acto o documento que el Comprador pueda considerar necesario o conveniente para perfeccionar su título o interés en esos derechos. Respecto del </w:t>
            </w:r>
            <w:r w:rsidR="00F772EC" w:rsidRPr="00334BC2">
              <w:rPr>
                <w:spacing w:val="-2"/>
                <w:sz w:val="22"/>
                <w:szCs w:val="22"/>
              </w:rPr>
              <w:t>software</w:t>
            </w:r>
            <w:r w:rsidRPr="00334BC2">
              <w:rPr>
                <w:spacing w:val="-2"/>
                <w:sz w:val="22"/>
                <w:szCs w:val="22"/>
              </w:rPr>
              <w:t xml:space="preserve"> personalizado o los materiales personalizados, el Proveedor garantizará que el titular de un derecho moral sobre cualquier de ellos no lo reivindique y se asegurará, si así se lo solicitara el Comprador y cuando ello estuviera permitido por la ley aplicable, de que el titular de ese derecho moral renuncie a él. </w:t>
            </w:r>
          </w:p>
        </w:tc>
      </w:tr>
      <w:tr w:rsidR="00A20832" w:rsidRPr="00334BC2" w14:paraId="31148042" w14:textId="77777777" w:rsidTr="00C51F82">
        <w:trPr>
          <w:cantSplit/>
        </w:trPr>
        <w:tc>
          <w:tcPr>
            <w:tcW w:w="2552" w:type="dxa"/>
          </w:tcPr>
          <w:p w14:paraId="5B1B56C7" w14:textId="77777777" w:rsidR="00A20832" w:rsidRPr="00334BC2" w:rsidRDefault="00A20832" w:rsidP="00A35BE3">
            <w:pPr>
              <w:spacing w:after="0"/>
              <w:jc w:val="left"/>
              <w:rPr>
                <w:sz w:val="22"/>
                <w:szCs w:val="22"/>
              </w:rPr>
            </w:pPr>
          </w:p>
        </w:tc>
        <w:tc>
          <w:tcPr>
            <w:tcW w:w="6804" w:type="dxa"/>
          </w:tcPr>
          <w:p w14:paraId="42DCF0F3" w14:textId="579E7B89" w:rsidR="00A20832" w:rsidRPr="00334BC2" w:rsidRDefault="00A20832" w:rsidP="00C51F82">
            <w:pPr>
              <w:keepNext/>
              <w:keepLines/>
              <w:spacing w:before="240" w:after="200"/>
              <w:ind w:left="540" w:right="-19" w:hanging="540"/>
              <w:outlineLvl w:val="4"/>
              <w:rPr>
                <w:sz w:val="22"/>
                <w:szCs w:val="22"/>
              </w:rPr>
            </w:pPr>
            <w:r w:rsidRPr="00334BC2">
              <w:rPr>
                <w:sz w:val="22"/>
                <w:szCs w:val="22"/>
              </w:rPr>
              <w:t>15.5</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NO se requerirá</w:t>
            </w:r>
            <w:r w:rsidR="00C77CF9" w:rsidRPr="00334BC2">
              <w:rPr>
                <w:sz w:val="22"/>
                <w:szCs w:val="22"/>
              </w:rPr>
              <w:t xml:space="preserve"> un</w:t>
            </w:r>
            <w:r w:rsidRPr="00334BC2">
              <w:rPr>
                <w:sz w:val="22"/>
                <w:szCs w:val="22"/>
              </w:rPr>
              <w:t xml:space="preserve"> acuerdo de depósito.</w:t>
            </w:r>
          </w:p>
        </w:tc>
      </w:tr>
      <w:tr w:rsidR="00A20832" w:rsidRPr="00334BC2" w14:paraId="794FB11B" w14:textId="77777777" w:rsidTr="00C51F82">
        <w:trPr>
          <w:cantSplit/>
        </w:trPr>
        <w:tc>
          <w:tcPr>
            <w:tcW w:w="2552" w:type="dxa"/>
          </w:tcPr>
          <w:p w14:paraId="7A891F9E" w14:textId="3F106BE2" w:rsidR="00A20832" w:rsidRPr="00334BC2" w:rsidRDefault="00A20832" w:rsidP="00A35BE3">
            <w:pPr>
              <w:pStyle w:val="Head62"/>
              <w:rPr>
                <w:sz w:val="22"/>
                <w:szCs w:val="22"/>
              </w:rPr>
            </w:pPr>
            <w:bookmarkStart w:id="811" w:name="_Toc277233336"/>
            <w:bookmarkStart w:id="812" w:name="_Toc488959035"/>
            <w:r w:rsidRPr="00334BC2">
              <w:rPr>
                <w:sz w:val="22"/>
                <w:szCs w:val="22"/>
              </w:rPr>
              <w:t>16.</w:t>
            </w:r>
            <w:r w:rsidRPr="00334BC2">
              <w:rPr>
                <w:sz w:val="22"/>
                <w:szCs w:val="22"/>
              </w:rPr>
              <w:tab/>
              <w:t xml:space="preserve">Acuerdos de licencia de </w:t>
            </w:r>
            <w:r w:rsidR="00F772EC" w:rsidRPr="00334BC2">
              <w:rPr>
                <w:sz w:val="22"/>
                <w:szCs w:val="22"/>
              </w:rPr>
              <w:t>software</w:t>
            </w:r>
            <w:bookmarkEnd w:id="811"/>
            <w:bookmarkEnd w:id="812"/>
          </w:p>
        </w:tc>
        <w:tc>
          <w:tcPr>
            <w:tcW w:w="6804" w:type="dxa"/>
          </w:tcPr>
          <w:p w14:paraId="798EE0B6" w14:textId="77777777" w:rsidR="00A20832" w:rsidRPr="00334BC2" w:rsidRDefault="00A20832" w:rsidP="00C51F82">
            <w:pPr>
              <w:keepNext/>
              <w:keepLines/>
              <w:spacing w:before="240" w:after="200"/>
              <w:ind w:left="540" w:right="-19" w:hanging="540"/>
              <w:outlineLvl w:val="4"/>
              <w:rPr>
                <w:sz w:val="22"/>
                <w:szCs w:val="22"/>
              </w:rPr>
            </w:pPr>
            <w:r w:rsidRPr="00334BC2">
              <w:rPr>
                <w:sz w:val="22"/>
                <w:szCs w:val="22"/>
              </w:rPr>
              <w:t>16.1</w:t>
            </w:r>
            <w:r w:rsidRPr="00334BC2">
              <w:rPr>
                <w:sz w:val="22"/>
                <w:szCs w:val="22"/>
              </w:rPr>
              <w:tab/>
              <w:t xml:space="preserve">Excepto en la medida en que los derechos de propiedad intelectual sobre el </w:t>
            </w:r>
            <w:r w:rsidR="00F772EC" w:rsidRPr="00334BC2">
              <w:rPr>
                <w:sz w:val="22"/>
                <w:szCs w:val="22"/>
              </w:rPr>
              <w:t>software</w:t>
            </w:r>
            <w:r w:rsidRPr="00334BC2">
              <w:rPr>
                <w:i/>
                <w:sz w:val="22"/>
                <w:szCs w:val="22"/>
              </w:rPr>
              <w:t xml:space="preserve"> </w:t>
            </w:r>
            <w:r w:rsidRPr="00334BC2">
              <w:rPr>
                <w:sz w:val="22"/>
                <w:szCs w:val="22"/>
              </w:rPr>
              <w:t xml:space="preserve">correspondan al Comprador, el Proveedor concede por el presente a este último una licencia para acceder y utilizar el </w:t>
            </w:r>
            <w:r w:rsidR="00F772EC" w:rsidRPr="00334BC2">
              <w:rPr>
                <w:sz w:val="22"/>
                <w:szCs w:val="22"/>
              </w:rPr>
              <w:t>software</w:t>
            </w:r>
            <w:r w:rsidRPr="00334BC2">
              <w:rPr>
                <w:sz w:val="22"/>
                <w:szCs w:val="22"/>
              </w:rPr>
              <w:t>, incluidas todas las invenciones, diseños y marcas que lo integran.</w:t>
            </w:r>
          </w:p>
        </w:tc>
      </w:tr>
      <w:tr w:rsidR="00A20832" w:rsidRPr="00334BC2" w14:paraId="10690A72" w14:textId="77777777" w:rsidTr="00C51F82">
        <w:tc>
          <w:tcPr>
            <w:tcW w:w="2552" w:type="dxa"/>
          </w:tcPr>
          <w:p w14:paraId="014A56EB" w14:textId="77777777" w:rsidR="00A20832" w:rsidRPr="00334BC2" w:rsidRDefault="00A20832" w:rsidP="008F4C93">
            <w:pPr>
              <w:pageBreakBefore/>
              <w:spacing w:after="0"/>
              <w:jc w:val="left"/>
              <w:rPr>
                <w:sz w:val="22"/>
                <w:szCs w:val="22"/>
              </w:rPr>
            </w:pPr>
          </w:p>
        </w:tc>
        <w:tc>
          <w:tcPr>
            <w:tcW w:w="6804" w:type="dxa"/>
          </w:tcPr>
          <w:p w14:paraId="1BF51D76" w14:textId="77777777" w:rsidR="00A20832" w:rsidRPr="00334BC2" w:rsidRDefault="00A20832" w:rsidP="008F4C93">
            <w:pPr>
              <w:keepNext/>
              <w:keepLines/>
              <w:pageBreakBefore/>
              <w:spacing w:before="240" w:after="200"/>
              <w:ind w:left="539" w:right="-17" w:hanging="539"/>
              <w:outlineLvl w:val="4"/>
              <w:rPr>
                <w:sz w:val="22"/>
                <w:szCs w:val="22"/>
              </w:rPr>
            </w:pPr>
            <w:r w:rsidRPr="00334BC2">
              <w:rPr>
                <w:sz w:val="22"/>
                <w:szCs w:val="22"/>
              </w:rPr>
              <w:tab/>
              <w:t xml:space="preserve">Dicha licencia para acceder y utilizar el </w:t>
            </w:r>
            <w:r w:rsidR="00F772EC" w:rsidRPr="00334BC2">
              <w:rPr>
                <w:sz w:val="22"/>
                <w:szCs w:val="22"/>
              </w:rPr>
              <w:t>software</w:t>
            </w:r>
            <w:r w:rsidRPr="00334BC2">
              <w:rPr>
                <w:sz w:val="22"/>
                <w:szCs w:val="22"/>
              </w:rPr>
              <w:t xml:space="preserve">: </w:t>
            </w:r>
          </w:p>
          <w:p w14:paraId="2577F22A" w14:textId="12C7E857" w:rsidR="00A20832" w:rsidRPr="00334BC2" w:rsidRDefault="008F4C93" w:rsidP="008F4C93">
            <w:pPr>
              <w:pageBreakBefore/>
              <w:spacing w:after="200"/>
              <w:ind w:left="1080" w:right="-19" w:hanging="540"/>
              <w:rPr>
                <w:sz w:val="22"/>
                <w:szCs w:val="22"/>
              </w:rPr>
            </w:pPr>
            <w:r w:rsidRPr="00334BC2">
              <w:rPr>
                <w:sz w:val="22"/>
                <w:szCs w:val="22"/>
              </w:rPr>
              <w:t>(</w:t>
            </w:r>
            <w:r w:rsidR="00A20832" w:rsidRPr="00334BC2">
              <w:rPr>
                <w:sz w:val="22"/>
                <w:szCs w:val="22"/>
              </w:rPr>
              <w:t>a)</w:t>
            </w:r>
            <w:r w:rsidR="00A20832" w:rsidRPr="00334BC2">
              <w:rPr>
                <w:sz w:val="22"/>
                <w:szCs w:val="22"/>
              </w:rPr>
              <w:tab/>
              <w:t>deberá:</w:t>
            </w:r>
          </w:p>
          <w:p w14:paraId="05920061" w14:textId="3B1DE1EB" w:rsidR="00A20832" w:rsidRPr="00334BC2" w:rsidRDefault="008F4C93" w:rsidP="008F4C93">
            <w:pPr>
              <w:pageBreakBefore/>
              <w:spacing w:after="200"/>
              <w:ind w:left="1620" w:right="-19" w:hanging="540"/>
              <w:rPr>
                <w:sz w:val="22"/>
                <w:szCs w:val="22"/>
              </w:rPr>
            </w:pPr>
            <w:r w:rsidRPr="00334BC2">
              <w:rPr>
                <w:sz w:val="22"/>
                <w:szCs w:val="22"/>
              </w:rPr>
              <w:t>(</w:t>
            </w:r>
            <w:r w:rsidR="00A20832" w:rsidRPr="00334BC2">
              <w:rPr>
                <w:sz w:val="22"/>
                <w:szCs w:val="22"/>
              </w:rPr>
              <w:t>i)</w:t>
            </w:r>
            <w:r w:rsidR="00A20832" w:rsidRPr="00334BC2">
              <w:rPr>
                <w:sz w:val="22"/>
                <w:szCs w:val="22"/>
              </w:rPr>
              <w:tab/>
            </w:r>
            <w:proofErr w:type="gramStart"/>
            <w:r w:rsidR="00A20832" w:rsidRPr="00334BC2">
              <w:rPr>
                <w:sz w:val="22"/>
                <w:szCs w:val="22"/>
              </w:rPr>
              <w:t>ser no exclusiva</w:t>
            </w:r>
            <w:proofErr w:type="gramEnd"/>
            <w:r w:rsidR="00A20832" w:rsidRPr="00334BC2">
              <w:rPr>
                <w:sz w:val="22"/>
                <w:szCs w:val="22"/>
              </w:rPr>
              <w:t>;</w:t>
            </w:r>
          </w:p>
          <w:p w14:paraId="4D252D2A" w14:textId="6F77E0D7"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estar completamente pagada y ser irrevocable (excepcionalmente quedará cancelada si el Contrato se rescinde conforme a lo dispuesto en las cláusulas 41.1 o 41.</w:t>
            </w:r>
            <w:r w:rsidR="00C77CF9" w:rsidRPr="00334BC2">
              <w:rPr>
                <w:sz w:val="22"/>
                <w:szCs w:val="22"/>
              </w:rPr>
              <w:t>3</w:t>
            </w:r>
            <w:r w:rsidR="00A20832" w:rsidRPr="00334BC2">
              <w:rPr>
                <w:sz w:val="22"/>
                <w:szCs w:val="22"/>
              </w:rPr>
              <w:t xml:space="preserve"> de las CGC); </w:t>
            </w:r>
          </w:p>
          <w:p w14:paraId="264294FD" w14:textId="394D2C4F" w:rsidR="00A20832" w:rsidRPr="00334BC2" w:rsidRDefault="008F4C93" w:rsidP="008F4C93">
            <w:pPr>
              <w:pageBreakBefore/>
              <w:spacing w:after="200"/>
              <w:ind w:left="1620" w:right="-19" w:hanging="540"/>
              <w:rPr>
                <w:spacing w:val="-2"/>
                <w:sz w:val="22"/>
                <w:szCs w:val="22"/>
              </w:rPr>
            </w:pPr>
            <w:r w:rsidRPr="00334BC2">
              <w:rPr>
                <w:spacing w:val="-2"/>
                <w:sz w:val="22"/>
                <w:szCs w:val="22"/>
              </w:rPr>
              <w:t>(</w:t>
            </w:r>
            <w:proofErr w:type="spellStart"/>
            <w:r w:rsidR="00A20832" w:rsidRPr="00334BC2">
              <w:rPr>
                <w:spacing w:val="-2"/>
                <w:sz w:val="22"/>
                <w:szCs w:val="22"/>
              </w:rPr>
              <w:t>iii</w:t>
            </w:r>
            <w:proofErr w:type="spellEnd"/>
            <w:r w:rsidR="00A20832" w:rsidRPr="00334BC2">
              <w:rPr>
                <w:spacing w:val="-2"/>
                <w:sz w:val="22"/>
                <w:szCs w:val="22"/>
              </w:rPr>
              <w:t>)</w:t>
            </w:r>
            <w:r w:rsidR="00A20832" w:rsidRPr="00334BC2">
              <w:rPr>
                <w:spacing w:val="-2"/>
                <w:sz w:val="22"/>
                <w:szCs w:val="22"/>
              </w:rPr>
              <w:tab/>
            </w:r>
            <w:proofErr w:type="gramStart"/>
            <w:r w:rsidR="00A20832" w:rsidRPr="00334BC2">
              <w:rPr>
                <w:spacing w:val="-2"/>
                <w:sz w:val="22"/>
                <w:szCs w:val="22"/>
              </w:rPr>
              <w:t>ser válida</w:t>
            </w:r>
            <w:proofErr w:type="gramEnd"/>
            <w:r w:rsidR="00A20832" w:rsidRPr="00334BC2">
              <w:rPr>
                <w:spacing w:val="-2"/>
                <w:sz w:val="22"/>
                <w:szCs w:val="22"/>
              </w:rPr>
              <w:t xml:space="preserve"> en todo el territorio del país del Comprador, </w:t>
            </w:r>
            <w:r w:rsidR="00A20832" w:rsidRPr="00334BC2">
              <w:rPr>
                <w:b/>
                <w:spacing w:val="-2"/>
                <w:sz w:val="22"/>
                <w:szCs w:val="22"/>
              </w:rPr>
              <w:t>a menos que en las CEC</w:t>
            </w:r>
            <w:r w:rsidR="00997CAB" w:rsidRPr="00334BC2">
              <w:rPr>
                <w:b/>
                <w:spacing w:val="-2"/>
                <w:sz w:val="22"/>
                <w:szCs w:val="22"/>
              </w:rPr>
              <w:t xml:space="preserve"> se especifique otra cosa</w:t>
            </w:r>
            <w:r w:rsidR="00A20832" w:rsidRPr="00334BC2">
              <w:rPr>
                <w:spacing w:val="-2"/>
                <w:sz w:val="22"/>
                <w:szCs w:val="22"/>
              </w:rPr>
              <w:t xml:space="preserve">; </w:t>
            </w:r>
          </w:p>
          <w:p w14:paraId="635A7F48" w14:textId="4904EC9A"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proofErr w:type="spellStart"/>
            <w:r w:rsidR="00A20832" w:rsidRPr="00334BC2">
              <w:rPr>
                <w:sz w:val="22"/>
                <w:szCs w:val="22"/>
              </w:rPr>
              <w:t>iv</w:t>
            </w:r>
            <w:proofErr w:type="spellEnd"/>
            <w:r w:rsidR="00A20832" w:rsidRPr="00334BC2">
              <w:rPr>
                <w:sz w:val="22"/>
                <w:szCs w:val="22"/>
              </w:rPr>
              <w:t>)</w:t>
            </w:r>
            <w:r w:rsidR="00A20832" w:rsidRPr="00334BC2">
              <w:rPr>
                <w:sz w:val="22"/>
                <w:szCs w:val="22"/>
              </w:rPr>
              <w:tab/>
              <w:t>estar exenta de CUALQUIER restricción adicional,</w:t>
            </w:r>
            <w:r w:rsidR="00A20832" w:rsidRPr="00334BC2">
              <w:rPr>
                <w:b/>
                <w:sz w:val="22"/>
                <w:szCs w:val="22"/>
              </w:rPr>
              <w:t xml:space="preserve"> a menos que en las CEC</w:t>
            </w:r>
            <w:r w:rsidR="00997CAB" w:rsidRPr="00334BC2">
              <w:rPr>
                <w:b/>
                <w:sz w:val="22"/>
                <w:szCs w:val="22"/>
              </w:rPr>
              <w:t xml:space="preserve"> se especifique otra cosa</w:t>
            </w:r>
            <w:r w:rsidR="00A20832" w:rsidRPr="00334BC2">
              <w:rPr>
                <w:sz w:val="22"/>
                <w:szCs w:val="22"/>
              </w:rPr>
              <w:t>;</w:t>
            </w:r>
          </w:p>
          <w:p w14:paraId="21D1D10A" w14:textId="57450EFC" w:rsidR="00A20832" w:rsidRPr="00334BC2" w:rsidRDefault="008F4C93" w:rsidP="008F4C93">
            <w:pPr>
              <w:keepNext/>
              <w:keepLines/>
              <w:pageBreakBefore/>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permitir que el </w:t>
            </w:r>
            <w:r w:rsidR="00F772EC" w:rsidRPr="00334BC2">
              <w:rPr>
                <w:sz w:val="22"/>
                <w:szCs w:val="22"/>
              </w:rPr>
              <w:t>software</w:t>
            </w:r>
            <w:r w:rsidR="00A20832" w:rsidRPr="00334BC2">
              <w:rPr>
                <w:sz w:val="22"/>
                <w:szCs w:val="22"/>
              </w:rPr>
              <w:t>:</w:t>
            </w:r>
          </w:p>
          <w:p w14:paraId="094D24FC" w14:textId="7F3C6D60"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r w:rsidR="00A20832" w:rsidRPr="00334BC2">
              <w:rPr>
                <w:sz w:val="22"/>
                <w:szCs w:val="22"/>
              </w:rPr>
              <w:t>i)</w:t>
            </w:r>
            <w:r w:rsidR="00A20832" w:rsidRPr="00334BC2">
              <w:rPr>
                <w:sz w:val="22"/>
                <w:szCs w:val="22"/>
              </w:rPr>
              <w:tab/>
              <w:t xml:space="preserve">se utilice o se copie para ser utilizado en la computadora para la cual fue adquirido </w:t>
            </w:r>
            <w:r w:rsidR="0004719E" w:rsidRPr="00334BC2">
              <w:rPr>
                <w:sz w:val="22"/>
                <w:szCs w:val="22"/>
              </w:rPr>
              <w:t xml:space="preserve">o con esa computadora </w:t>
            </w:r>
            <w:r w:rsidR="00A20832" w:rsidRPr="00334BC2">
              <w:rPr>
                <w:sz w:val="22"/>
                <w:szCs w:val="22"/>
              </w:rPr>
              <w:t xml:space="preserve">(si ello estuviese especificado en los requisitos técnicos o en la </w:t>
            </w:r>
            <w:r w:rsidR="00BC72E3" w:rsidRPr="00334BC2">
              <w:rPr>
                <w:sz w:val="22"/>
                <w:szCs w:val="22"/>
              </w:rPr>
              <w:t>O</w:t>
            </w:r>
            <w:r w:rsidR="00A20832" w:rsidRPr="00334BC2">
              <w:rPr>
                <w:sz w:val="22"/>
                <w:szCs w:val="22"/>
              </w:rPr>
              <w:t>ferta del Proveedor), y en una computadora de seguridad de la misma o similar capacidad, si la principal no funciona, y durante un período transitorio razonable en que se transfiera el uso entre la principal y la de seguridad;</w:t>
            </w:r>
          </w:p>
          <w:p w14:paraId="6F907B6F" w14:textId="79E338B1"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 xml:space="preserve">se utilice o se copie para ser utilizado en una computadora de reemplazo o transferido a dicha computadora (el uso en la computadora original y la de reemplazo podrá ser simultáneo durante un período transitorio razonable), siempre que la computadora de reemplazo se encuentre dentro de la clase de computadora a la que se encuentra limitada la licencia según lo especificado en los requisitos técnicos o en la </w:t>
            </w:r>
            <w:r w:rsidR="00BC72E3" w:rsidRPr="00334BC2">
              <w:rPr>
                <w:sz w:val="22"/>
                <w:szCs w:val="22"/>
              </w:rPr>
              <w:t>O</w:t>
            </w:r>
            <w:r w:rsidR="00A20832" w:rsidRPr="00334BC2">
              <w:rPr>
                <w:sz w:val="22"/>
                <w:szCs w:val="22"/>
              </w:rPr>
              <w:t>ferta del Proveedor;</w:t>
            </w:r>
          </w:p>
          <w:p w14:paraId="14DC51C1" w14:textId="336AC53F" w:rsidR="00A20832" w:rsidRPr="00334BC2" w:rsidRDefault="008F4C93" w:rsidP="008F4C93">
            <w:pPr>
              <w:pageBreakBefore/>
              <w:spacing w:after="200"/>
              <w:ind w:left="1620" w:right="-19" w:hanging="540"/>
              <w:rPr>
                <w:spacing w:val="-4"/>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r>
            <w:r w:rsidR="00A20832" w:rsidRPr="00334BC2">
              <w:rPr>
                <w:spacing w:val="-4"/>
                <w:sz w:val="22"/>
                <w:szCs w:val="22"/>
              </w:rPr>
              <w:t xml:space="preserve">si la naturaleza del Sistema lo permite, sea accesible desde otras computadoras conectadas a la primaria o </w:t>
            </w:r>
            <w:r w:rsidR="00B17DA4" w:rsidRPr="00334BC2">
              <w:rPr>
                <w:spacing w:val="-4"/>
                <w:sz w:val="22"/>
                <w:szCs w:val="22"/>
              </w:rPr>
              <w:t xml:space="preserve">a </w:t>
            </w:r>
            <w:r w:rsidR="00A20832" w:rsidRPr="00334BC2">
              <w:rPr>
                <w:spacing w:val="-4"/>
                <w:sz w:val="22"/>
                <w:szCs w:val="22"/>
              </w:rPr>
              <w:t xml:space="preserve">la de seguridad mediante una red local o de área extendida o mecanismo similar, y pueda utilizarse o copiarse para ser utilizado en </w:t>
            </w:r>
            <w:r w:rsidR="00D86C23" w:rsidRPr="00334BC2">
              <w:rPr>
                <w:spacing w:val="-4"/>
                <w:sz w:val="22"/>
                <w:szCs w:val="22"/>
              </w:rPr>
              <w:t>esas</w:t>
            </w:r>
            <w:r w:rsidR="00A20832" w:rsidRPr="00334BC2">
              <w:rPr>
                <w:spacing w:val="-4"/>
                <w:sz w:val="22"/>
                <w:szCs w:val="22"/>
              </w:rPr>
              <w:t xml:space="preserve"> </w:t>
            </w:r>
            <w:r w:rsidR="00B17DA4" w:rsidRPr="00334BC2">
              <w:rPr>
                <w:spacing w:val="-4"/>
                <w:sz w:val="22"/>
                <w:szCs w:val="22"/>
              </w:rPr>
              <w:t xml:space="preserve">otras </w:t>
            </w:r>
            <w:r w:rsidR="00A20832" w:rsidRPr="00334BC2">
              <w:rPr>
                <w:spacing w:val="-4"/>
                <w:sz w:val="22"/>
                <w:szCs w:val="22"/>
              </w:rPr>
              <w:t>computadoras en la medida en que lo requiera dicho acceso;</w:t>
            </w:r>
          </w:p>
          <w:p w14:paraId="6339197A" w14:textId="4D382820"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lastRenderedPageBreak/>
              <w:t>(</w:t>
            </w:r>
            <w:proofErr w:type="spellStart"/>
            <w:r w:rsidR="00A20832" w:rsidRPr="00334BC2">
              <w:rPr>
                <w:sz w:val="22"/>
                <w:szCs w:val="22"/>
              </w:rPr>
              <w:t>iv</w:t>
            </w:r>
            <w:proofErr w:type="spellEnd"/>
            <w:r w:rsidR="00A20832" w:rsidRPr="00334BC2">
              <w:rPr>
                <w:sz w:val="22"/>
                <w:szCs w:val="22"/>
              </w:rPr>
              <w:t>)</w:t>
            </w:r>
            <w:r w:rsidR="00A20832" w:rsidRPr="00334BC2">
              <w:rPr>
                <w:sz w:val="22"/>
                <w:szCs w:val="22"/>
              </w:rPr>
              <w:tab/>
              <w:t>se reproduzca para fines de custodia o respaldo;</w:t>
            </w:r>
          </w:p>
          <w:p w14:paraId="20933849" w14:textId="157B8CEA"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r w:rsidR="00A20832" w:rsidRPr="00334BC2">
              <w:rPr>
                <w:sz w:val="22"/>
                <w:szCs w:val="22"/>
              </w:rPr>
              <w:t>v)</w:t>
            </w:r>
            <w:r w:rsidR="00A20832" w:rsidRPr="00334BC2">
              <w:rPr>
                <w:sz w:val="22"/>
                <w:szCs w:val="22"/>
              </w:rPr>
              <w:tab/>
              <w:t xml:space="preserve">se personalice, adapte y combine con otro </w:t>
            </w:r>
            <w:r w:rsidR="00F772EC" w:rsidRPr="00334BC2">
              <w:rPr>
                <w:sz w:val="22"/>
                <w:szCs w:val="22"/>
              </w:rPr>
              <w:t>software</w:t>
            </w:r>
            <w:r w:rsidR="00A20832" w:rsidRPr="00334BC2">
              <w:rPr>
                <w:sz w:val="22"/>
                <w:szCs w:val="22"/>
              </w:rPr>
              <w:t xml:space="preserve"> para uso del Comprador, siempre que </w:t>
            </w:r>
            <w:proofErr w:type="gramStart"/>
            <w:r w:rsidR="00A20832" w:rsidRPr="00334BC2">
              <w:rPr>
                <w:sz w:val="22"/>
                <w:szCs w:val="22"/>
              </w:rPr>
              <w:t xml:space="preserve">los </w:t>
            </w:r>
            <w:r w:rsidR="00F772EC" w:rsidRPr="00334BC2">
              <w:rPr>
                <w:sz w:val="22"/>
                <w:szCs w:val="22"/>
              </w:rPr>
              <w:t>software</w:t>
            </w:r>
            <w:proofErr w:type="gramEnd"/>
            <w:r w:rsidR="00A20832" w:rsidRPr="00334BC2">
              <w:rPr>
                <w:sz w:val="22"/>
                <w:szCs w:val="22"/>
              </w:rPr>
              <w:t xml:space="preserve"> derivados que incorporan una parte sustancial del </w:t>
            </w:r>
            <w:r w:rsidR="00F772EC" w:rsidRPr="00334BC2">
              <w:rPr>
                <w:sz w:val="22"/>
                <w:szCs w:val="22"/>
              </w:rPr>
              <w:t>software</w:t>
            </w:r>
            <w:r w:rsidR="00A20832" w:rsidRPr="00334BC2">
              <w:rPr>
                <w:sz w:val="22"/>
                <w:szCs w:val="22"/>
              </w:rPr>
              <w:t xml:space="preserve"> de uso restringido entregado estén sujetos a las mismas restricciones que las establecidas en este Contrato;</w:t>
            </w:r>
          </w:p>
          <w:p w14:paraId="4AE30FA0" w14:textId="517FF0BF" w:rsidR="00A20832" w:rsidRPr="00334BC2" w:rsidRDefault="008F4C93" w:rsidP="008F4C93">
            <w:pPr>
              <w:keepNext/>
              <w:keepLines/>
              <w:pageBreakBefore/>
              <w:spacing w:before="240" w:after="200"/>
              <w:ind w:left="1627" w:right="-19" w:hanging="547"/>
              <w:outlineLvl w:val="4"/>
              <w:rPr>
                <w:sz w:val="22"/>
                <w:szCs w:val="22"/>
              </w:rPr>
            </w:pPr>
            <w:r w:rsidRPr="00334BC2">
              <w:rPr>
                <w:sz w:val="22"/>
                <w:szCs w:val="22"/>
              </w:rPr>
              <w:t>(</w:t>
            </w:r>
            <w:r w:rsidR="00A20832" w:rsidRPr="00334BC2">
              <w:rPr>
                <w:sz w:val="22"/>
                <w:szCs w:val="22"/>
              </w:rPr>
              <w:t>vi)</w:t>
            </w:r>
            <w:r w:rsidR="00A20832" w:rsidRPr="00334BC2">
              <w:rPr>
                <w:sz w:val="22"/>
                <w:szCs w:val="22"/>
              </w:rPr>
              <w:tab/>
            </w:r>
            <w:r w:rsidR="00A20832" w:rsidRPr="00334BC2">
              <w:rPr>
                <w:b/>
                <w:sz w:val="22"/>
                <w:szCs w:val="22"/>
              </w:rPr>
              <w:t>a menos que en las CEC</w:t>
            </w:r>
            <w:r w:rsidR="00997CAB" w:rsidRPr="00334BC2">
              <w:rPr>
                <w:b/>
                <w:sz w:val="22"/>
                <w:szCs w:val="22"/>
              </w:rPr>
              <w:t xml:space="preserve"> se especifique otra cosa</w:t>
            </w:r>
            <w:r w:rsidR="00A20832" w:rsidRPr="00334BC2">
              <w:rPr>
                <w:sz w:val="22"/>
                <w:szCs w:val="22"/>
              </w:rPr>
              <w:t xml:space="preserve">, se dé a conocer a los prestadores de servicio técnico y sus subcontratistas, y se reproduzca para que estos lo utilicen (el Comprador podrá conceder una licencia </w:t>
            </w:r>
            <w:r w:rsidR="00B17DA4" w:rsidRPr="00334BC2">
              <w:rPr>
                <w:sz w:val="22"/>
                <w:szCs w:val="22"/>
              </w:rPr>
              <w:t xml:space="preserve">secundaria </w:t>
            </w:r>
            <w:r w:rsidR="00A20832" w:rsidRPr="00334BC2">
              <w:rPr>
                <w:sz w:val="22"/>
                <w:szCs w:val="22"/>
              </w:rPr>
              <w:t xml:space="preserve">a dichas personas para que utilicen el </w:t>
            </w:r>
            <w:r w:rsidR="00F772EC" w:rsidRPr="00334BC2">
              <w:rPr>
                <w:sz w:val="22"/>
                <w:szCs w:val="22"/>
              </w:rPr>
              <w:t>software</w:t>
            </w:r>
            <w:r w:rsidR="00A20832" w:rsidRPr="00334BC2">
              <w:rPr>
                <w:i/>
                <w:sz w:val="22"/>
                <w:szCs w:val="22"/>
              </w:rPr>
              <w:t xml:space="preserve"> </w:t>
            </w:r>
            <w:r w:rsidR="00A20832" w:rsidRPr="00334BC2">
              <w:rPr>
                <w:sz w:val="22"/>
                <w:szCs w:val="22"/>
              </w:rPr>
              <w:t>y lo copien para utilizarlo), en la medida razonablemente necesaria para que puedan cumplir con su contrato de prestación de servicio técnico, con sujeción a las mismas restricciones establecidas en este Contrato;</w:t>
            </w:r>
          </w:p>
          <w:p w14:paraId="03DB556E" w14:textId="034C03FF"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proofErr w:type="spellStart"/>
            <w:r w:rsidR="00A20832" w:rsidRPr="00334BC2">
              <w:rPr>
                <w:sz w:val="22"/>
                <w:szCs w:val="22"/>
              </w:rPr>
              <w:t>vii</w:t>
            </w:r>
            <w:proofErr w:type="spellEnd"/>
            <w:r w:rsidR="00A20832" w:rsidRPr="00334BC2">
              <w:rPr>
                <w:sz w:val="22"/>
                <w:szCs w:val="22"/>
              </w:rPr>
              <w:t>)</w:t>
            </w:r>
            <w:r w:rsidR="00A20832" w:rsidRPr="00334BC2">
              <w:rPr>
                <w:sz w:val="22"/>
                <w:szCs w:val="22"/>
              </w:rPr>
              <w:tab/>
            </w:r>
            <w:r w:rsidR="00A20832" w:rsidRPr="00334BC2">
              <w:rPr>
                <w:b/>
                <w:sz w:val="22"/>
                <w:szCs w:val="22"/>
              </w:rPr>
              <w:t>a menos que en las CEC</w:t>
            </w:r>
            <w:r w:rsidR="00997CAB" w:rsidRPr="00334BC2">
              <w:rPr>
                <w:b/>
                <w:sz w:val="22"/>
                <w:szCs w:val="22"/>
              </w:rPr>
              <w:t xml:space="preserve"> se especifique otra cosa</w:t>
            </w:r>
            <w:r w:rsidR="00A20832" w:rsidRPr="00334BC2">
              <w:rPr>
                <w:sz w:val="22"/>
                <w:szCs w:val="22"/>
              </w:rPr>
              <w:t>, SOLO se dé a conocer a las partes mencionadas y sea reproducido por estas para su uso.</w:t>
            </w:r>
            <w:r w:rsidR="00D310A5" w:rsidRPr="00334BC2">
              <w:rPr>
                <w:sz w:val="22"/>
                <w:szCs w:val="22"/>
              </w:rPr>
              <w:t xml:space="preserve"> </w:t>
            </w:r>
          </w:p>
        </w:tc>
      </w:tr>
      <w:tr w:rsidR="00A20832" w:rsidRPr="00334BC2" w14:paraId="0188FD92" w14:textId="77777777" w:rsidTr="00C51F82">
        <w:tc>
          <w:tcPr>
            <w:tcW w:w="2552" w:type="dxa"/>
          </w:tcPr>
          <w:p w14:paraId="28C274B5" w14:textId="77777777" w:rsidR="00A20832" w:rsidRPr="00334BC2" w:rsidRDefault="00A20832" w:rsidP="00A35BE3">
            <w:pPr>
              <w:spacing w:after="0"/>
              <w:jc w:val="left"/>
              <w:rPr>
                <w:sz w:val="22"/>
                <w:szCs w:val="22"/>
              </w:rPr>
            </w:pPr>
          </w:p>
        </w:tc>
        <w:tc>
          <w:tcPr>
            <w:tcW w:w="6804" w:type="dxa"/>
          </w:tcPr>
          <w:p w14:paraId="47040D8F" w14:textId="016FA55D" w:rsidR="00A20832" w:rsidRPr="00334BC2" w:rsidRDefault="00A20832" w:rsidP="00C51F82">
            <w:pPr>
              <w:keepNext/>
              <w:keepLines/>
              <w:spacing w:before="240" w:after="200"/>
              <w:ind w:left="540" w:right="-19" w:hanging="540"/>
              <w:outlineLvl w:val="4"/>
              <w:rPr>
                <w:sz w:val="22"/>
                <w:szCs w:val="22"/>
              </w:rPr>
            </w:pPr>
            <w:r w:rsidRPr="00334BC2">
              <w:rPr>
                <w:sz w:val="22"/>
                <w:szCs w:val="22"/>
              </w:rPr>
              <w:t>16.2</w:t>
            </w:r>
            <w:r w:rsidRPr="00334BC2">
              <w:rPr>
                <w:sz w:val="22"/>
                <w:szCs w:val="22"/>
              </w:rPr>
              <w:tab/>
              <w:t xml:space="preserve">El Proveedor tiene derecho a inspeccionar el </w:t>
            </w:r>
            <w:r w:rsidR="00F772EC" w:rsidRPr="00334BC2">
              <w:rPr>
                <w:sz w:val="22"/>
                <w:szCs w:val="22"/>
              </w:rPr>
              <w:t>software</w:t>
            </w:r>
            <w:r w:rsidRPr="00334BC2">
              <w:rPr>
                <w:i/>
                <w:sz w:val="22"/>
                <w:szCs w:val="22"/>
              </w:rPr>
              <w:t xml:space="preserve"> </w:t>
            </w:r>
            <w:r w:rsidRPr="00334BC2">
              <w:rPr>
                <w:sz w:val="22"/>
                <w:szCs w:val="22"/>
              </w:rPr>
              <w:t xml:space="preserve">estándar para verificar que cumpla con los acuerdos de licencia mencionados. </w:t>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el Comprador pondrá a disposición del Proveedor, dentro de los siete (7) </w:t>
            </w:r>
            <w:r w:rsidR="00EA03EE" w:rsidRPr="00334BC2">
              <w:rPr>
                <w:sz w:val="22"/>
                <w:szCs w:val="22"/>
              </w:rPr>
              <w:t xml:space="preserve">días </w:t>
            </w:r>
            <w:r w:rsidRPr="00334BC2">
              <w:rPr>
                <w:sz w:val="22"/>
                <w:szCs w:val="22"/>
              </w:rPr>
              <w:t xml:space="preserve">posteriores a la fecha de la correspondiente solicitud por escrito, registros precisos y actualizados del número de copias y su ubicación, el número de usuarios autorizados o cualquier otro dato pertinente que sea necesario para demostrar que el uso del </w:t>
            </w:r>
            <w:r w:rsidR="00F772EC" w:rsidRPr="00334BC2">
              <w:rPr>
                <w:sz w:val="22"/>
                <w:szCs w:val="22"/>
              </w:rPr>
              <w:t>software</w:t>
            </w:r>
            <w:r w:rsidRPr="00334BC2">
              <w:rPr>
                <w:i/>
                <w:sz w:val="22"/>
                <w:szCs w:val="22"/>
              </w:rPr>
              <w:t xml:space="preserve"> </w:t>
            </w:r>
            <w:r w:rsidRPr="00334BC2">
              <w:rPr>
                <w:sz w:val="22"/>
                <w:szCs w:val="22"/>
              </w:rPr>
              <w:t xml:space="preserve">estándar se ajusta al acuerdo de licencia. Únicamente en el caso de que el Comprador y el Proveedor lo acuerden expresamente por escrito, el Comprador permitirá, en el marco de un proceso previamente acordado y especificado, la ejecución de funciones integradas del </w:t>
            </w:r>
            <w:r w:rsidR="00F772EC" w:rsidRPr="00334BC2">
              <w:rPr>
                <w:sz w:val="22"/>
                <w:szCs w:val="22"/>
              </w:rPr>
              <w:t>software</w:t>
            </w:r>
            <w:r w:rsidRPr="00334BC2">
              <w:rPr>
                <w:i/>
                <w:sz w:val="22"/>
                <w:szCs w:val="22"/>
              </w:rPr>
              <w:t xml:space="preserve"> </w:t>
            </w:r>
            <w:r w:rsidRPr="00334BC2">
              <w:rPr>
                <w:sz w:val="22"/>
                <w:szCs w:val="22"/>
              </w:rPr>
              <w:t xml:space="preserve">bajo el control del Proveedor, y la transmisión sin restricciones de la información resultante sobre el uso del </w:t>
            </w:r>
            <w:r w:rsidR="00F772EC" w:rsidRPr="00334BC2">
              <w:rPr>
                <w:sz w:val="22"/>
                <w:szCs w:val="22"/>
              </w:rPr>
              <w:t>software</w:t>
            </w:r>
            <w:r w:rsidRPr="00334BC2">
              <w:rPr>
                <w:i/>
                <w:sz w:val="22"/>
                <w:szCs w:val="22"/>
              </w:rPr>
              <w:t>.</w:t>
            </w:r>
          </w:p>
        </w:tc>
      </w:tr>
      <w:tr w:rsidR="00A20832" w:rsidRPr="00334BC2" w14:paraId="7724A25D" w14:textId="77777777" w:rsidTr="00C51F82">
        <w:trPr>
          <w:cantSplit/>
        </w:trPr>
        <w:tc>
          <w:tcPr>
            <w:tcW w:w="2552" w:type="dxa"/>
          </w:tcPr>
          <w:p w14:paraId="7F747C9D" w14:textId="55DF0F31" w:rsidR="00A20832" w:rsidRPr="00334BC2" w:rsidRDefault="00A20832" w:rsidP="00A35BE3">
            <w:pPr>
              <w:pStyle w:val="Head62"/>
              <w:rPr>
                <w:sz w:val="22"/>
                <w:szCs w:val="22"/>
              </w:rPr>
            </w:pPr>
            <w:bookmarkStart w:id="813" w:name="_Toc277233337"/>
            <w:bookmarkStart w:id="814" w:name="_Toc488959036"/>
            <w:r w:rsidRPr="00334BC2">
              <w:rPr>
                <w:sz w:val="22"/>
                <w:szCs w:val="22"/>
              </w:rPr>
              <w:t>17.</w:t>
            </w:r>
            <w:r w:rsidRPr="00334BC2">
              <w:rPr>
                <w:sz w:val="22"/>
                <w:szCs w:val="22"/>
              </w:rPr>
              <w:tab/>
              <w:t>Confidencialidad de la información</w:t>
            </w:r>
            <w:bookmarkEnd w:id="813"/>
            <w:bookmarkEnd w:id="814"/>
          </w:p>
        </w:tc>
        <w:tc>
          <w:tcPr>
            <w:tcW w:w="6804" w:type="dxa"/>
          </w:tcPr>
          <w:p w14:paraId="32DD842E" w14:textId="1873A3B6" w:rsidR="00A20832" w:rsidRPr="00334BC2" w:rsidRDefault="00A20832" w:rsidP="00C51F82">
            <w:pPr>
              <w:keepNext/>
              <w:keepLines/>
              <w:spacing w:before="240" w:after="200"/>
              <w:ind w:left="540" w:right="-19" w:hanging="540"/>
              <w:outlineLvl w:val="4"/>
              <w:rPr>
                <w:sz w:val="22"/>
                <w:szCs w:val="22"/>
              </w:rPr>
            </w:pPr>
            <w:r w:rsidRPr="00334BC2">
              <w:rPr>
                <w:sz w:val="22"/>
                <w:szCs w:val="22"/>
              </w:rPr>
              <w:t>17.1</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la “Parte Receptora” (ya sea el Comprador o el Proveedor) mantendrá en estricta confidencialidad y no divulgará a terceros sin el consentimiento de la otra parte </w:t>
            </w:r>
            <w:r w:rsidR="002132B8" w:rsidRPr="00334BC2">
              <w:rPr>
                <w:sz w:val="22"/>
                <w:szCs w:val="22"/>
              </w:rPr>
              <w:t xml:space="preserve">de este Contrato </w:t>
            </w:r>
            <w:r w:rsidRPr="00334BC2">
              <w:rPr>
                <w:sz w:val="22"/>
                <w:szCs w:val="22"/>
              </w:rPr>
              <w:t xml:space="preserve">(la “Parte Reveladora”) documentos, datos u otra información de naturaleza confidencial (“información confidencial”) relacionada con este Contrato y proporcionada directa o indirectamente por la Parte Reveladora antes de su ejecución, durante dicho proceso </w:t>
            </w:r>
            <w:r w:rsidR="002132B8" w:rsidRPr="00334BC2">
              <w:rPr>
                <w:sz w:val="22"/>
                <w:szCs w:val="22"/>
              </w:rPr>
              <w:t>o</w:t>
            </w:r>
            <w:r w:rsidRPr="00334BC2">
              <w:rPr>
                <w:sz w:val="22"/>
                <w:szCs w:val="22"/>
              </w:rPr>
              <w:t xml:space="preserve"> luego de su </w:t>
            </w:r>
            <w:r w:rsidR="002132B8" w:rsidRPr="00334BC2">
              <w:rPr>
                <w:sz w:val="22"/>
                <w:szCs w:val="22"/>
              </w:rPr>
              <w:t>extinción</w:t>
            </w:r>
            <w:r w:rsidRPr="00334BC2">
              <w:rPr>
                <w:sz w:val="22"/>
                <w:szCs w:val="22"/>
              </w:rPr>
              <w:t>.</w:t>
            </w:r>
          </w:p>
        </w:tc>
      </w:tr>
      <w:tr w:rsidR="00A20832" w:rsidRPr="00334BC2" w14:paraId="6092A33A" w14:textId="77777777" w:rsidTr="00C51F82">
        <w:tc>
          <w:tcPr>
            <w:tcW w:w="2552" w:type="dxa"/>
          </w:tcPr>
          <w:p w14:paraId="5375B8D4" w14:textId="77777777" w:rsidR="00A20832" w:rsidRPr="00334BC2" w:rsidRDefault="00A20832" w:rsidP="00A35BE3">
            <w:pPr>
              <w:spacing w:after="0"/>
              <w:jc w:val="left"/>
              <w:rPr>
                <w:sz w:val="22"/>
                <w:szCs w:val="22"/>
              </w:rPr>
            </w:pPr>
          </w:p>
        </w:tc>
        <w:tc>
          <w:tcPr>
            <w:tcW w:w="6804" w:type="dxa"/>
          </w:tcPr>
          <w:p w14:paraId="66407E58" w14:textId="1A86DD71" w:rsidR="00A20832" w:rsidRPr="00334BC2" w:rsidRDefault="00A20832" w:rsidP="00C51F82">
            <w:pPr>
              <w:keepNext/>
              <w:keepLines/>
              <w:spacing w:before="240" w:after="200"/>
              <w:ind w:left="547" w:right="-19" w:hanging="547"/>
              <w:outlineLvl w:val="4"/>
              <w:rPr>
                <w:sz w:val="22"/>
                <w:szCs w:val="22"/>
              </w:rPr>
            </w:pPr>
            <w:r w:rsidRPr="00334BC2">
              <w:rPr>
                <w:sz w:val="22"/>
                <w:szCs w:val="22"/>
              </w:rPr>
              <w:t>17.2</w:t>
            </w:r>
            <w:r w:rsidRPr="00334BC2">
              <w:rPr>
                <w:sz w:val="22"/>
                <w:szCs w:val="22"/>
              </w:rPr>
              <w:tab/>
              <w:t xml:space="preserve">A los fines de lo dispuesto en la cláusula 17.1 de las CGC, se considerará que el Proveedor es la Parte Receptora de información confidencial generada por él mismo durante el cumplimiento de sus obligaciones derivadas del Contrato y relacionada con las </w:t>
            </w:r>
            <w:r w:rsidR="00E83983" w:rsidRPr="00334BC2">
              <w:rPr>
                <w:sz w:val="22"/>
                <w:szCs w:val="22"/>
              </w:rPr>
              <w:t>actividades comerciales</w:t>
            </w:r>
            <w:r w:rsidRPr="00334BC2">
              <w:rPr>
                <w:sz w:val="22"/>
                <w:szCs w:val="22"/>
              </w:rPr>
              <w:t>, las finanzas, los proveedores, los empleados y otros contactos del Comprador o el uso del Sistema por parte del Comprador.</w:t>
            </w:r>
          </w:p>
          <w:p w14:paraId="3E17EAE4" w14:textId="580E599C" w:rsidR="00A20832" w:rsidRPr="00334BC2" w:rsidRDefault="00A20832" w:rsidP="00C51F82">
            <w:pPr>
              <w:keepNext/>
              <w:keepLines/>
              <w:spacing w:before="240" w:after="200"/>
              <w:ind w:left="540" w:right="-19" w:hanging="540"/>
              <w:outlineLvl w:val="4"/>
              <w:rPr>
                <w:sz w:val="22"/>
                <w:szCs w:val="22"/>
              </w:rPr>
            </w:pPr>
            <w:r w:rsidRPr="00334BC2">
              <w:rPr>
                <w:sz w:val="22"/>
                <w:szCs w:val="22"/>
              </w:rPr>
              <w:t>17.3</w:t>
            </w:r>
            <w:r w:rsidRPr="00334BC2">
              <w:rPr>
                <w:sz w:val="22"/>
                <w:szCs w:val="22"/>
              </w:rPr>
              <w:tab/>
              <w:t xml:space="preserve">No obstante lo dispuesto en las cláusulas 17.1 y 17.2 de </w:t>
            </w:r>
            <w:r w:rsidR="00227FC3" w:rsidRPr="00334BC2">
              <w:rPr>
                <w:sz w:val="22"/>
                <w:szCs w:val="22"/>
              </w:rPr>
              <w:br/>
            </w:r>
            <w:r w:rsidRPr="00334BC2">
              <w:rPr>
                <w:sz w:val="22"/>
                <w:szCs w:val="22"/>
              </w:rPr>
              <w:t>las CGC:</w:t>
            </w:r>
          </w:p>
          <w:p w14:paraId="369AFA28" w14:textId="729729CD" w:rsidR="00A20832" w:rsidRPr="00334BC2" w:rsidRDefault="00227FC3" w:rsidP="00C51F82">
            <w:pPr>
              <w:keepNext/>
              <w:keepLines/>
              <w:spacing w:before="240" w:after="200"/>
              <w:ind w:left="1094"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Proveedor podrá proporcionar a su </w:t>
            </w:r>
            <w:r w:rsidR="00A07C8B" w:rsidRPr="00334BC2">
              <w:rPr>
                <w:sz w:val="22"/>
                <w:szCs w:val="22"/>
              </w:rPr>
              <w:t>s</w:t>
            </w:r>
            <w:r w:rsidR="00A20832" w:rsidRPr="00334BC2">
              <w:rPr>
                <w:sz w:val="22"/>
                <w:szCs w:val="22"/>
              </w:rPr>
              <w:t>ubcontratista información confidencial del Comprador en la medida en que esta sea razonablemente necesaria para que pueda cumplir con el trabajo asignado en el marco del Contrato;</w:t>
            </w:r>
          </w:p>
          <w:p w14:paraId="727B9563" w14:textId="19CD8EF8" w:rsidR="00A20832" w:rsidRPr="00334BC2" w:rsidRDefault="00227FC3" w:rsidP="00C51F82">
            <w:pPr>
              <w:spacing w:after="200"/>
              <w:ind w:left="1080" w:right="-19" w:hanging="540"/>
              <w:rPr>
                <w:spacing w:val="-2"/>
                <w:sz w:val="22"/>
                <w:szCs w:val="22"/>
              </w:rPr>
            </w:pPr>
            <w:r w:rsidRPr="00334BC2">
              <w:rPr>
                <w:spacing w:val="-2"/>
                <w:sz w:val="22"/>
                <w:szCs w:val="22"/>
              </w:rPr>
              <w:t>(</w:t>
            </w:r>
            <w:r w:rsidR="00A20832" w:rsidRPr="00334BC2">
              <w:rPr>
                <w:spacing w:val="-2"/>
                <w:sz w:val="22"/>
                <w:szCs w:val="22"/>
              </w:rPr>
              <w:t>b)</w:t>
            </w:r>
            <w:r w:rsidR="00A20832" w:rsidRPr="00334BC2">
              <w:rPr>
                <w:spacing w:val="-2"/>
                <w:sz w:val="22"/>
                <w:szCs w:val="22"/>
              </w:rPr>
              <w:tab/>
              <w:t xml:space="preserve">el Comprador podrá proporcionar información confidencial </w:t>
            </w:r>
            <w:r w:rsidR="00E83983" w:rsidRPr="00334BC2">
              <w:rPr>
                <w:spacing w:val="-2"/>
                <w:sz w:val="22"/>
                <w:szCs w:val="22"/>
              </w:rPr>
              <w:t>de</w:t>
            </w:r>
            <w:r w:rsidR="00A20832" w:rsidRPr="00334BC2">
              <w:rPr>
                <w:spacing w:val="-2"/>
                <w:sz w:val="22"/>
                <w:szCs w:val="22"/>
              </w:rPr>
              <w:t xml:space="preserve">l Proveedor: </w:t>
            </w:r>
            <w:r w:rsidRPr="00334BC2">
              <w:rPr>
                <w:spacing w:val="-2"/>
                <w:sz w:val="22"/>
                <w:szCs w:val="22"/>
              </w:rPr>
              <w:t>(</w:t>
            </w:r>
            <w:r w:rsidR="00A20832" w:rsidRPr="00334BC2">
              <w:rPr>
                <w:spacing w:val="-2"/>
                <w:sz w:val="22"/>
                <w:szCs w:val="22"/>
              </w:rPr>
              <w:t xml:space="preserve">i) a sus prestadores de apoyo técnico y sus subcontratistas en la medida en que dicha información sea razonablemente necesaria para que estos puedan cumplir con su trabajo en el marco de los contratos de prestación de apoyo técnico, y </w:t>
            </w:r>
            <w:r w:rsidRPr="00334BC2">
              <w:rPr>
                <w:spacing w:val="-2"/>
                <w:sz w:val="22"/>
                <w:szCs w:val="22"/>
              </w:rPr>
              <w:t>(</w:t>
            </w:r>
            <w:proofErr w:type="spellStart"/>
            <w:r w:rsidR="00A20832" w:rsidRPr="00334BC2">
              <w:rPr>
                <w:spacing w:val="-2"/>
                <w:sz w:val="22"/>
                <w:szCs w:val="22"/>
              </w:rPr>
              <w:t>ii</w:t>
            </w:r>
            <w:proofErr w:type="spellEnd"/>
            <w:r w:rsidR="00A20832" w:rsidRPr="00334BC2">
              <w:rPr>
                <w:spacing w:val="-2"/>
                <w:sz w:val="22"/>
                <w:szCs w:val="22"/>
              </w:rPr>
              <w:t>) a sus filiales y subsidiarias,</w:t>
            </w:r>
          </w:p>
          <w:p w14:paraId="0A1EF466" w14:textId="55837AFC" w:rsidR="00A20832" w:rsidRPr="00334BC2" w:rsidRDefault="00A20832" w:rsidP="00C51F82">
            <w:pPr>
              <w:keepNext/>
              <w:keepLines/>
              <w:spacing w:before="240" w:after="200"/>
              <w:ind w:left="540" w:right="-19"/>
              <w:outlineLvl w:val="4"/>
              <w:rPr>
                <w:sz w:val="22"/>
                <w:szCs w:val="22"/>
              </w:rPr>
            </w:pPr>
            <w:r w:rsidRPr="00334BC2">
              <w:rPr>
                <w:sz w:val="22"/>
                <w:szCs w:val="22"/>
              </w:rPr>
              <w:t xml:space="preserve">en cuyo caso la Parte Receptora garantizará que la persona a la que proporcione información confidencial de la Parte Reveladora conozca las obligaciones de la Parte Receptora en virtud de lo dispuesto en </w:t>
            </w:r>
            <w:r w:rsidR="00CE1976" w:rsidRPr="00334BC2">
              <w:rPr>
                <w:sz w:val="22"/>
                <w:szCs w:val="22"/>
              </w:rPr>
              <w:t xml:space="preserve">esta </w:t>
            </w:r>
            <w:r w:rsidRPr="00334BC2">
              <w:rPr>
                <w:sz w:val="22"/>
                <w:szCs w:val="22"/>
              </w:rPr>
              <w:t xml:space="preserve">cláusula 17 de </w:t>
            </w:r>
            <w:r w:rsidR="00CE1976" w:rsidRPr="00334BC2">
              <w:rPr>
                <w:sz w:val="22"/>
                <w:szCs w:val="22"/>
              </w:rPr>
              <w:t xml:space="preserve">las </w:t>
            </w:r>
            <w:r w:rsidRPr="00334BC2">
              <w:rPr>
                <w:sz w:val="22"/>
                <w:szCs w:val="22"/>
              </w:rPr>
              <w:t>CGC, y cumpla con dichas obligaciones, como si reemplazara a la Parte Receptora en el marco del Contrato.</w:t>
            </w:r>
          </w:p>
        </w:tc>
      </w:tr>
      <w:tr w:rsidR="00A20832" w:rsidRPr="00334BC2" w14:paraId="0229488F" w14:textId="77777777" w:rsidTr="00C51F82">
        <w:tc>
          <w:tcPr>
            <w:tcW w:w="2552" w:type="dxa"/>
          </w:tcPr>
          <w:p w14:paraId="748CCE6B" w14:textId="77777777" w:rsidR="00A20832" w:rsidRPr="00334BC2" w:rsidRDefault="00A20832" w:rsidP="00A35BE3">
            <w:pPr>
              <w:spacing w:after="0"/>
              <w:jc w:val="left"/>
              <w:rPr>
                <w:sz w:val="22"/>
                <w:szCs w:val="22"/>
              </w:rPr>
            </w:pPr>
          </w:p>
        </w:tc>
        <w:tc>
          <w:tcPr>
            <w:tcW w:w="6804" w:type="dxa"/>
          </w:tcPr>
          <w:p w14:paraId="58D7E3B8" w14:textId="03D5CC92" w:rsidR="00A20832" w:rsidRPr="00334BC2" w:rsidRDefault="00A20832" w:rsidP="00C51F82">
            <w:pPr>
              <w:keepNext/>
              <w:keepLines/>
              <w:spacing w:before="240" w:after="200"/>
              <w:ind w:left="540" w:right="-19" w:hanging="540"/>
              <w:outlineLvl w:val="4"/>
              <w:rPr>
                <w:sz w:val="22"/>
                <w:szCs w:val="22"/>
              </w:rPr>
            </w:pPr>
            <w:r w:rsidRPr="00334BC2">
              <w:rPr>
                <w:sz w:val="22"/>
                <w:szCs w:val="22"/>
              </w:rPr>
              <w:t>17.4</w:t>
            </w:r>
            <w:r w:rsidRPr="00334BC2">
              <w:rPr>
                <w:sz w:val="22"/>
                <w:szCs w:val="22"/>
              </w:rPr>
              <w:tab/>
              <w:t xml:space="preserve">El Comprador no podrá, sin obtener previamente el consentimiento escrito del Proveedor, utilizar la información confidencial recibida de este para ningún otro fin que no sea la operación, el mantenimiento y el desarrollo ulterior del Sistema. </w:t>
            </w:r>
            <w:r w:rsidR="00CE1976" w:rsidRPr="00334BC2">
              <w:rPr>
                <w:sz w:val="22"/>
                <w:szCs w:val="22"/>
              </w:rPr>
              <w:t>Por su parte</w:t>
            </w:r>
            <w:r w:rsidRPr="00334BC2">
              <w:rPr>
                <w:sz w:val="22"/>
                <w:szCs w:val="22"/>
              </w:rPr>
              <w:t>, el Proveedor no podrá, sin obtener previamente el consentimiento del Comprador, utilizar la información confidencial recibida de este para ningún otro fin que no sean los requeridos para el cumplimiento del Contrato.</w:t>
            </w:r>
            <w:r w:rsidR="00D310A5" w:rsidRPr="00334BC2">
              <w:rPr>
                <w:sz w:val="22"/>
                <w:szCs w:val="22"/>
              </w:rPr>
              <w:t xml:space="preserve"> </w:t>
            </w:r>
          </w:p>
          <w:p w14:paraId="6D47E5A1" w14:textId="0C968FAB" w:rsidR="00A20832" w:rsidRPr="00334BC2" w:rsidRDefault="00A20832" w:rsidP="00C51F82">
            <w:pPr>
              <w:spacing w:after="200"/>
              <w:ind w:left="540" w:right="-19" w:hanging="540"/>
              <w:rPr>
                <w:sz w:val="22"/>
                <w:szCs w:val="22"/>
              </w:rPr>
            </w:pPr>
            <w:r w:rsidRPr="00334BC2">
              <w:rPr>
                <w:sz w:val="22"/>
                <w:szCs w:val="22"/>
              </w:rPr>
              <w:t>17.5</w:t>
            </w:r>
            <w:r w:rsidRPr="00334BC2">
              <w:rPr>
                <w:sz w:val="22"/>
                <w:szCs w:val="22"/>
              </w:rPr>
              <w:tab/>
              <w:t xml:space="preserve">Sin embargo, la obligación de una de las partes conforme a </w:t>
            </w:r>
            <w:r w:rsidR="00227FC3" w:rsidRPr="00334BC2">
              <w:rPr>
                <w:sz w:val="22"/>
                <w:szCs w:val="22"/>
              </w:rPr>
              <w:br/>
            </w:r>
            <w:r w:rsidRPr="00334BC2">
              <w:rPr>
                <w:sz w:val="22"/>
                <w:szCs w:val="22"/>
              </w:rPr>
              <w:t>las cláusulas 17.1 a 17.4 precedentes no se aplicará a la información que:</w:t>
            </w:r>
          </w:p>
          <w:p w14:paraId="7A413EE1" w14:textId="0476CDAE" w:rsidR="00A20832" w:rsidRPr="00334BC2" w:rsidRDefault="00227FC3" w:rsidP="00C51F82">
            <w:pPr>
              <w:keepNext/>
              <w:keepLines/>
              <w:spacing w:before="240" w:after="200"/>
              <w:ind w:left="1080" w:right="-19" w:hanging="536"/>
              <w:outlineLvl w:val="4"/>
              <w:rPr>
                <w:sz w:val="22"/>
                <w:szCs w:val="22"/>
              </w:rPr>
            </w:pPr>
            <w:r w:rsidRPr="00334BC2">
              <w:rPr>
                <w:sz w:val="22"/>
                <w:szCs w:val="22"/>
              </w:rPr>
              <w:lastRenderedPageBreak/>
              <w:t>(</w:t>
            </w:r>
            <w:r w:rsidR="00A20832" w:rsidRPr="00334BC2">
              <w:rPr>
                <w:sz w:val="22"/>
                <w:szCs w:val="22"/>
              </w:rPr>
              <w:t>a)</w:t>
            </w:r>
            <w:r w:rsidR="00A20832" w:rsidRPr="00334BC2">
              <w:rPr>
                <w:sz w:val="22"/>
                <w:szCs w:val="22"/>
              </w:rPr>
              <w:tab/>
            </w:r>
            <w:r w:rsidR="00CE1976" w:rsidRPr="00334BC2">
              <w:rPr>
                <w:sz w:val="22"/>
                <w:szCs w:val="22"/>
              </w:rPr>
              <w:t>a</w:t>
            </w:r>
            <w:r w:rsidR="00A20832" w:rsidRPr="00334BC2">
              <w:rPr>
                <w:sz w:val="22"/>
                <w:szCs w:val="22"/>
              </w:rPr>
              <w:t>hora o más adelante pase a ser de dominio público sin que medie falta de la Parte Receptora;</w:t>
            </w:r>
          </w:p>
          <w:p w14:paraId="3416456F" w14:textId="53C979D1" w:rsidR="00A20832" w:rsidRPr="00334BC2" w:rsidRDefault="00227FC3" w:rsidP="00C51F82">
            <w:pPr>
              <w:keepNext/>
              <w:keepLines/>
              <w:spacing w:before="240" w:after="200"/>
              <w:ind w:left="1080" w:right="-19" w:hanging="536"/>
              <w:outlineLvl w:val="4"/>
              <w:rPr>
                <w:sz w:val="22"/>
                <w:szCs w:val="22"/>
              </w:rPr>
            </w:pPr>
            <w:r w:rsidRPr="00334BC2">
              <w:rPr>
                <w:sz w:val="22"/>
                <w:szCs w:val="22"/>
              </w:rPr>
              <w:t>(</w:t>
            </w:r>
            <w:r w:rsidR="00A20832" w:rsidRPr="00334BC2">
              <w:rPr>
                <w:sz w:val="22"/>
                <w:szCs w:val="22"/>
              </w:rPr>
              <w:t>b)</w:t>
            </w:r>
            <w:r w:rsidR="00A20832" w:rsidRPr="00334BC2">
              <w:rPr>
                <w:sz w:val="22"/>
                <w:szCs w:val="22"/>
              </w:rPr>
              <w:tab/>
              <w:t>pued</w:t>
            </w:r>
            <w:r w:rsidR="00CE1976" w:rsidRPr="00334BC2">
              <w:rPr>
                <w:sz w:val="22"/>
                <w:szCs w:val="22"/>
              </w:rPr>
              <w:t>a</w:t>
            </w:r>
            <w:r w:rsidR="00A20832" w:rsidRPr="00334BC2">
              <w:rPr>
                <w:sz w:val="22"/>
                <w:szCs w:val="22"/>
              </w:rPr>
              <w:t xml:space="preserve"> comprobarse que estaba en posesión de la Parte Receptora en el momento en que fue divulgada y </w:t>
            </w:r>
            <w:r w:rsidR="00CE1976" w:rsidRPr="00334BC2">
              <w:rPr>
                <w:sz w:val="22"/>
                <w:szCs w:val="22"/>
              </w:rPr>
              <w:t xml:space="preserve">que </w:t>
            </w:r>
            <w:r w:rsidR="00A20832" w:rsidRPr="00334BC2">
              <w:rPr>
                <w:sz w:val="22"/>
                <w:szCs w:val="22"/>
              </w:rPr>
              <w:t>no fue obtenida previamente directa o indirectamente de la Parte Reveladora;</w:t>
            </w:r>
          </w:p>
          <w:p w14:paraId="55728B5D" w14:textId="0046CE77" w:rsidR="00A20832" w:rsidRPr="00334BC2" w:rsidRDefault="00227FC3" w:rsidP="00C51F82">
            <w:pPr>
              <w:keepNext/>
              <w:keepLines/>
              <w:spacing w:before="240" w:after="200"/>
              <w:ind w:left="1080" w:right="-19" w:hanging="536"/>
              <w:outlineLvl w:val="4"/>
              <w:rPr>
                <w:sz w:val="22"/>
                <w:szCs w:val="22"/>
              </w:rPr>
            </w:pPr>
            <w:r w:rsidRPr="00334BC2">
              <w:rPr>
                <w:sz w:val="22"/>
                <w:szCs w:val="22"/>
              </w:rPr>
              <w:t>(</w:t>
            </w:r>
            <w:r w:rsidR="00A20832" w:rsidRPr="00334BC2">
              <w:rPr>
                <w:sz w:val="22"/>
                <w:szCs w:val="22"/>
              </w:rPr>
              <w:t>c)</w:t>
            </w:r>
            <w:r w:rsidR="00A20832" w:rsidRPr="00334BC2">
              <w:rPr>
                <w:sz w:val="22"/>
                <w:szCs w:val="22"/>
              </w:rPr>
              <w:tab/>
              <w:t>pase a estar legítimamente a disposición de la Parte Receptora por obra de un tercero no sujeto a ninguna obligación de confidencialidad.</w:t>
            </w:r>
          </w:p>
          <w:p w14:paraId="26595909" w14:textId="77777777" w:rsidR="00A20832" w:rsidRPr="00334BC2" w:rsidRDefault="00A20832" w:rsidP="00C51F82">
            <w:pPr>
              <w:keepNext/>
              <w:keepLines/>
              <w:spacing w:before="240" w:after="200"/>
              <w:ind w:left="540" w:right="-19" w:hanging="540"/>
              <w:outlineLvl w:val="4"/>
              <w:rPr>
                <w:sz w:val="22"/>
                <w:szCs w:val="22"/>
              </w:rPr>
            </w:pPr>
            <w:r w:rsidRPr="00334BC2">
              <w:rPr>
                <w:sz w:val="22"/>
                <w:szCs w:val="22"/>
              </w:rPr>
              <w:t>17.6</w:t>
            </w:r>
            <w:r w:rsidRPr="00334BC2">
              <w:rPr>
                <w:sz w:val="22"/>
                <w:szCs w:val="22"/>
              </w:rPr>
              <w:tab/>
              <w:t>Las disposiciones precedentes de esta cláusula 17 de las CGC no modificarán de modo alguno ningún compromiso de confidencialidad asumido por cualquiera de las partes antes de la fecha del Contrato con respecto al Sistema o a cualquier parte de este.</w:t>
            </w:r>
          </w:p>
          <w:p w14:paraId="4CB97779" w14:textId="602DCBBB" w:rsidR="00A20832" w:rsidRPr="00334BC2" w:rsidRDefault="00A20832" w:rsidP="00C51F82">
            <w:pPr>
              <w:keepNext/>
              <w:keepLines/>
              <w:spacing w:before="240" w:after="200"/>
              <w:ind w:left="540" w:right="-19" w:hanging="540"/>
              <w:outlineLvl w:val="4"/>
              <w:rPr>
                <w:sz w:val="22"/>
                <w:szCs w:val="22"/>
              </w:rPr>
            </w:pPr>
            <w:r w:rsidRPr="00334BC2">
              <w:rPr>
                <w:sz w:val="22"/>
                <w:szCs w:val="22"/>
              </w:rPr>
              <w:t>17.7</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b/>
                <w:sz w:val="22"/>
                <w:szCs w:val="22"/>
              </w:rPr>
              <w:t>,</w:t>
            </w:r>
            <w:r w:rsidRPr="00334BC2">
              <w:rPr>
                <w:sz w:val="22"/>
                <w:szCs w:val="22"/>
              </w:rPr>
              <w:t xml:space="preserve"> las disposiciones de </w:t>
            </w:r>
            <w:r w:rsidR="00CE1976" w:rsidRPr="00334BC2">
              <w:rPr>
                <w:sz w:val="22"/>
                <w:szCs w:val="22"/>
              </w:rPr>
              <w:t xml:space="preserve">esta </w:t>
            </w:r>
            <w:r w:rsidRPr="00334BC2">
              <w:rPr>
                <w:sz w:val="22"/>
                <w:szCs w:val="22"/>
              </w:rPr>
              <w:t xml:space="preserve">cláusula 17 de </w:t>
            </w:r>
            <w:r w:rsidR="00CE1976" w:rsidRPr="00334BC2">
              <w:rPr>
                <w:sz w:val="22"/>
                <w:szCs w:val="22"/>
              </w:rPr>
              <w:t xml:space="preserve">las </w:t>
            </w:r>
            <w:r w:rsidRPr="00334BC2">
              <w:rPr>
                <w:sz w:val="22"/>
                <w:szCs w:val="22"/>
              </w:rPr>
              <w:t xml:space="preserve">CGC seguirán vigentes durante tres (3) años luego de la </w:t>
            </w:r>
            <w:r w:rsidR="00CE1976" w:rsidRPr="00334BC2">
              <w:rPr>
                <w:sz w:val="22"/>
                <w:szCs w:val="22"/>
              </w:rPr>
              <w:t>extinción</w:t>
            </w:r>
            <w:r w:rsidRPr="00334BC2">
              <w:rPr>
                <w:sz w:val="22"/>
                <w:szCs w:val="22"/>
              </w:rPr>
              <w:t>, por la razón que sea, del Contrato.</w:t>
            </w:r>
          </w:p>
        </w:tc>
      </w:tr>
    </w:tbl>
    <w:p w14:paraId="04D14323" w14:textId="7FCEB345" w:rsidR="00A20832" w:rsidRPr="00334BC2" w:rsidRDefault="00A20832" w:rsidP="00A20832">
      <w:pPr>
        <w:pStyle w:val="Head61"/>
        <w:rPr>
          <w:rFonts w:ascii="Times New Roman" w:hAnsi="Times New Roman"/>
          <w:sz w:val="22"/>
          <w:szCs w:val="22"/>
        </w:rPr>
      </w:pPr>
      <w:bookmarkStart w:id="815" w:name="_Toc277233338"/>
      <w:bookmarkStart w:id="816" w:name="_Toc488959037"/>
      <w:r w:rsidRPr="00334BC2">
        <w:rPr>
          <w:rFonts w:ascii="Times New Roman" w:hAnsi="Times New Roman"/>
          <w:sz w:val="22"/>
          <w:szCs w:val="22"/>
        </w:rPr>
        <w:lastRenderedPageBreak/>
        <w:t xml:space="preserve">E. </w:t>
      </w:r>
      <w:r w:rsidR="00157A4B" w:rsidRPr="00334BC2">
        <w:rPr>
          <w:rFonts w:ascii="Times New Roman" w:hAnsi="Times New Roman"/>
          <w:sz w:val="22"/>
          <w:szCs w:val="22"/>
        </w:rPr>
        <w:t xml:space="preserve"> </w:t>
      </w:r>
      <w:r w:rsidRPr="00334BC2">
        <w:rPr>
          <w:rFonts w:ascii="Times New Roman" w:hAnsi="Times New Roman"/>
          <w:sz w:val="22"/>
          <w:szCs w:val="22"/>
        </w:rPr>
        <w:t>Suministro, instalación, prueba, puesta en servicio y aceptación del Sistema</w:t>
      </w:r>
      <w:bookmarkEnd w:id="815"/>
      <w:bookmarkEnd w:id="816"/>
    </w:p>
    <w:tbl>
      <w:tblPr>
        <w:tblW w:w="0" w:type="auto"/>
        <w:tblLayout w:type="fixed"/>
        <w:tblLook w:val="0000" w:firstRow="0" w:lastRow="0" w:firstColumn="0" w:lastColumn="0" w:noHBand="0" w:noVBand="0"/>
      </w:tblPr>
      <w:tblGrid>
        <w:gridCol w:w="2552"/>
        <w:gridCol w:w="6804"/>
      </w:tblGrid>
      <w:tr w:rsidR="00A20832" w:rsidRPr="00334BC2" w14:paraId="63C24BAD" w14:textId="77777777" w:rsidTr="00227FC3">
        <w:tc>
          <w:tcPr>
            <w:tcW w:w="2552" w:type="dxa"/>
          </w:tcPr>
          <w:p w14:paraId="6B093722" w14:textId="77777777" w:rsidR="00A20832" w:rsidRPr="00334BC2" w:rsidRDefault="00A20832" w:rsidP="00A35BE3">
            <w:pPr>
              <w:pStyle w:val="Head62"/>
              <w:rPr>
                <w:sz w:val="22"/>
                <w:szCs w:val="22"/>
              </w:rPr>
            </w:pPr>
            <w:bookmarkStart w:id="817" w:name="_Toc277233339"/>
            <w:bookmarkStart w:id="818" w:name="_Toc488959038"/>
            <w:r w:rsidRPr="00334BC2">
              <w:rPr>
                <w:sz w:val="22"/>
                <w:szCs w:val="22"/>
              </w:rPr>
              <w:t>18.</w:t>
            </w:r>
            <w:r w:rsidRPr="00334BC2">
              <w:rPr>
                <w:sz w:val="22"/>
                <w:szCs w:val="22"/>
              </w:rPr>
              <w:tab/>
              <w:t>Representantes</w:t>
            </w:r>
            <w:bookmarkEnd w:id="817"/>
            <w:bookmarkEnd w:id="818"/>
          </w:p>
        </w:tc>
        <w:tc>
          <w:tcPr>
            <w:tcW w:w="6804" w:type="dxa"/>
          </w:tcPr>
          <w:p w14:paraId="5B9504A2"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t>18.1</w:t>
            </w:r>
            <w:r w:rsidRPr="00334BC2">
              <w:rPr>
                <w:sz w:val="22"/>
                <w:szCs w:val="22"/>
              </w:rPr>
              <w:tab/>
              <w:t>Gerente de proyecto</w:t>
            </w:r>
          </w:p>
          <w:p w14:paraId="7EDF9E21" w14:textId="357D6640" w:rsidR="00A20832" w:rsidRPr="00334BC2" w:rsidRDefault="00A20832" w:rsidP="00227FC3">
            <w:pPr>
              <w:keepNext/>
              <w:keepLines/>
              <w:spacing w:before="240" w:after="200"/>
              <w:ind w:left="540" w:right="-19"/>
              <w:outlineLvl w:val="4"/>
              <w:rPr>
                <w:sz w:val="22"/>
                <w:szCs w:val="22"/>
              </w:rPr>
            </w:pPr>
            <w:r w:rsidRPr="00334BC2">
              <w:rPr>
                <w:sz w:val="22"/>
                <w:szCs w:val="22"/>
              </w:rPr>
              <w:t xml:space="preserve">Si el gerente de proyecto no ha sido designado en el Contrato, el Comprador procederá a su nombramiento dentro de los catorce (14) días posteriores a la fecha </w:t>
            </w:r>
            <w:r w:rsidR="008B6E41" w:rsidRPr="00334BC2">
              <w:rPr>
                <w:sz w:val="22"/>
                <w:szCs w:val="22"/>
              </w:rPr>
              <w:t xml:space="preserve">de entrada en vigor </w:t>
            </w:r>
            <w:r w:rsidRPr="00334BC2">
              <w:rPr>
                <w:sz w:val="22"/>
                <w:szCs w:val="22"/>
              </w:rPr>
              <w:t xml:space="preserve">y notificará su nombre por escrito al Proveedor. El </w:t>
            </w:r>
            <w:r w:rsidR="00BC60BC" w:rsidRPr="00334BC2">
              <w:rPr>
                <w:sz w:val="22"/>
                <w:szCs w:val="22"/>
              </w:rPr>
              <w:t xml:space="preserve">Comprador </w:t>
            </w:r>
            <w:r w:rsidRPr="00334BC2">
              <w:rPr>
                <w:sz w:val="22"/>
                <w:szCs w:val="22"/>
              </w:rPr>
              <w:t xml:space="preserve">podrá oportunamente designar gerente de proyecto a otra persona en sustitución de la persona designada </w:t>
            </w:r>
            <w:r w:rsidR="00CE1976" w:rsidRPr="00334BC2">
              <w:rPr>
                <w:sz w:val="22"/>
                <w:szCs w:val="22"/>
              </w:rPr>
              <w:t>con anterioridad</w:t>
            </w:r>
            <w:r w:rsidRPr="00334BC2">
              <w:rPr>
                <w:sz w:val="22"/>
                <w:szCs w:val="22"/>
              </w:rPr>
              <w:t xml:space="preserve">, y comunicará sin demora el nombre de esa persona al Proveedor. Tal nombramiento no se hará en un momento o de un modo que perjudique el progreso de los trabajos en el Sistema. El nombramiento solo será efectivo cuando el </w:t>
            </w:r>
            <w:r w:rsidR="00086489" w:rsidRPr="00334BC2">
              <w:rPr>
                <w:sz w:val="22"/>
                <w:szCs w:val="22"/>
              </w:rPr>
              <w:t xml:space="preserve">Proveedor </w:t>
            </w:r>
            <w:r w:rsidRPr="00334BC2">
              <w:rPr>
                <w:sz w:val="22"/>
                <w:szCs w:val="22"/>
              </w:rPr>
              <w:t xml:space="preserve">reciba la notificación correspondiente. </w:t>
            </w:r>
            <w:r w:rsidRPr="00334BC2">
              <w:rPr>
                <w:b/>
                <w:sz w:val="22"/>
                <w:szCs w:val="22"/>
              </w:rPr>
              <w:t>A menos que en las CEC</w:t>
            </w:r>
            <w:r w:rsidRPr="00334BC2">
              <w:rPr>
                <w:sz w:val="22"/>
                <w:szCs w:val="22"/>
              </w:rPr>
              <w:t xml:space="preserve"> </w:t>
            </w:r>
            <w:r w:rsidR="00997CAB" w:rsidRPr="00334BC2">
              <w:rPr>
                <w:b/>
                <w:sz w:val="22"/>
                <w:szCs w:val="22"/>
              </w:rPr>
              <w:t xml:space="preserve">se especifique otra cosa </w:t>
            </w:r>
            <w:r w:rsidRPr="00334BC2">
              <w:rPr>
                <w:sz w:val="22"/>
                <w:szCs w:val="22"/>
              </w:rPr>
              <w:t>(si las hubiera), el gerente de proyecto tendrá la autoridad de representar al Comprador en todos los asuntos diarios relacionados con el Sistema o derivados del Contrato, y será normalmente la persona que dé y reciba notificaciones en nombre del Comprador de acuerdo con lo dispuesto en la cláusula 4 de las CGC.</w:t>
            </w:r>
          </w:p>
        </w:tc>
      </w:tr>
      <w:tr w:rsidR="00A20832" w:rsidRPr="00334BC2" w14:paraId="2BD39A86" w14:textId="77777777" w:rsidTr="00227FC3">
        <w:tc>
          <w:tcPr>
            <w:tcW w:w="2552" w:type="dxa"/>
          </w:tcPr>
          <w:p w14:paraId="2FDE1712" w14:textId="77777777" w:rsidR="00A20832" w:rsidRPr="00334BC2" w:rsidRDefault="00A20832" w:rsidP="00A35BE3">
            <w:pPr>
              <w:spacing w:after="0"/>
              <w:jc w:val="left"/>
              <w:rPr>
                <w:sz w:val="22"/>
                <w:szCs w:val="22"/>
              </w:rPr>
            </w:pPr>
          </w:p>
        </w:tc>
        <w:tc>
          <w:tcPr>
            <w:tcW w:w="6804" w:type="dxa"/>
          </w:tcPr>
          <w:p w14:paraId="7627E49A"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18.2</w:t>
            </w:r>
            <w:r w:rsidRPr="00334BC2">
              <w:rPr>
                <w:sz w:val="22"/>
                <w:szCs w:val="22"/>
              </w:rPr>
              <w:tab/>
              <w:t>Representante del Proveedor</w:t>
            </w:r>
          </w:p>
          <w:p w14:paraId="7379EAB1" w14:textId="270A8AA9" w:rsidR="00A20832" w:rsidRPr="00334BC2" w:rsidRDefault="00A20832" w:rsidP="00227FC3">
            <w:pPr>
              <w:keepNext/>
              <w:keepLines/>
              <w:spacing w:before="240" w:after="200"/>
              <w:ind w:left="1170" w:right="-19" w:hanging="630"/>
              <w:outlineLvl w:val="4"/>
              <w:rPr>
                <w:sz w:val="22"/>
                <w:szCs w:val="22"/>
              </w:rPr>
            </w:pPr>
            <w:r w:rsidRPr="00334BC2">
              <w:rPr>
                <w:sz w:val="22"/>
                <w:szCs w:val="22"/>
              </w:rPr>
              <w:t>18.2.1</w:t>
            </w:r>
            <w:r w:rsidRPr="00334BC2">
              <w:rPr>
                <w:sz w:val="22"/>
                <w:szCs w:val="22"/>
              </w:rPr>
              <w:tab/>
              <w:t xml:space="preserve">Si el representante del Proveedor no ha sido designado en el Contrato, el Proveedor procederá a </w:t>
            </w:r>
            <w:r w:rsidR="00086489" w:rsidRPr="00334BC2">
              <w:rPr>
                <w:sz w:val="22"/>
                <w:szCs w:val="22"/>
              </w:rPr>
              <w:t xml:space="preserve">nombrarlo </w:t>
            </w:r>
            <w:r w:rsidRPr="00334BC2">
              <w:rPr>
                <w:sz w:val="22"/>
                <w:szCs w:val="22"/>
              </w:rPr>
              <w:t xml:space="preserve">dentro de los catorce (14) días posteriores a la fecha </w:t>
            </w:r>
            <w:r w:rsidR="008B6E41" w:rsidRPr="00334BC2">
              <w:rPr>
                <w:sz w:val="22"/>
                <w:szCs w:val="22"/>
              </w:rPr>
              <w:t xml:space="preserve">de entrada en vigor </w:t>
            </w:r>
            <w:r w:rsidRPr="00334BC2">
              <w:rPr>
                <w:sz w:val="22"/>
                <w:szCs w:val="22"/>
              </w:rPr>
              <w:t xml:space="preserve">y pedirá por escrito al </w:t>
            </w:r>
            <w:r w:rsidR="00086489" w:rsidRPr="00334BC2">
              <w:rPr>
                <w:sz w:val="22"/>
                <w:szCs w:val="22"/>
              </w:rPr>
              <w:t xml:space="preserve">Comprador </w:t>
            </w:r>
            <w:r w:rsidRPr="00334BC2">
              <w:rPr>
                <w:sz w:val="22"/>
                <w:szCs w:val="22"/>
              </w:rPr>
              <w:t xml:space="preserve">que apruebe dicho nombramiento. La solicitud deberá ir acompañada de un currículum vítae </w:t>
            </w:r>
            <w:r w:rsidR="00086489" w:rsidRPr="00334BC2">
              <w:rPr>
                <w:sz w:val="22"/>
                <w:szCs w:val="22"/>
              </w:rPr>
              <w:t xml:space="preserve">detallado </w:t>
            </w:r>
            <w:r w:rsidRPr="00334BC2">
              <w:rPr>
                <w:sz w:val="22"/>
                <w:szCs w:val="22"/>
              </w:rPr>
              <w:t xml:space="preserve">del candidato, así como </w:t>
            </w:r>
            <w:r w:rsidR="00086489" w:rsidRPr="00334BC2">
              <w:rPr>
                <w:sz w:val="22"/>
                <w:szCs w:val="22"/>
              </w:rPr>
              <w:t xml:space="preserve">de </w:t>
            </w:r>
            <w:r w:rsidRPr="00334BC2">
              <w:rPr>
                <w:sz w:val="22"/>
                <w:szCs w:val="22"/>
              </w:rPr>
              <w:t>una descripción de cualquier otra responsabilidad relacionada o no con el Sistema que dicho candidato seguiría cumpliendo mientras cumple las funciones de representante del Proveedor.</w:t>
            </w:r>
            <w:r w:rsidR="00D310A5" w:rsidRPr="00334BC2">
              <w:rPr>
                <w:sz w:val="22"/>
                <w:szCs w:val="22"/>
              </w:rPr>
              <w:t xml:space="preserve"> </w:t>
            </w:r>
            <w:r w:rsidRPr="00334BC2">
              <w:rPr>
                <w:sz w:val="22"/>
                <w:szCs w:val="22"/>
              </w:rPr>
              <w:t xml:space="preserve">Si el Comprador no presenta objeciones al nombramiento dentro de un plazo de catorce (14) días, se considerará que el representante del Proveedor ha sido aprobado. Si el Comprador presenta objeciones dentro del plazo de catorce (14) días, </w:t>
            </w:r>
            <w:r w:rsidR="00086489" w:rsidRPr="00334BC2">
              <w:rPr>
                <w:sz w:val="22"/>
                <w:szCs w:val="22"/>
              </w:rPr>
              <w:t xml:space="preserve">y expresa </w:t>
            </w:r>
            <w:r w:rsidRPr="00334BC2">
              <w:rPr>
                <w:sz w:val="22"/>
                <w:szCs w:val="22"/>
              </w:rPr>
              <w:t xml:space="preserve">las razones correspondientes, el Proveedor designará un sustituto dentro de los catorce (14) días posteriores a dicha presentación de conformidad con lo dispuesto en </w:t>
            </w:r>
            <w:r w:rsidR="00086489" w:rsidRPr="00334BC2">
              <w:rPr>
                <w:sz w:val="22"/>
                <w:szCs w:val="22"/>
              </w:rPr>
              <w:t xml:space="preserve">esta </w:t>
            </w:r>
            <w:r w:rsidRPr="00334BC2">
              <w:rPr>
                <w:sz w:val="22"/>
                <w:szCs w:val="22"/>
              </w:rPr>
              <w:t>cláusula 18.2.1 de las CGC.</w:t>
            </w:r>
          </w:p>
          <w:p w14:paraId="272D8728" w14:textId="39BED03B" w:rsidR="00A20832" w:rsidRPr="00334BC2" w:rsidRDefault="00A20832" w:rsidP="00227FC3">
            <w:pPr>
              <w:keepNext/>
              <w:keepLines/>
              <w:spacing w:before="240" w:after="200"/>
              <w:ind w:left="1170" w:right="-19" w:hanging="630"/>
              <w:outlineLvl w:val="4"/>
              <w:rPr>
                <w:sz w:val="22"/>
                <w:szCs w:val="22"/>
              </w:rPr>
            </w:pPr>
            <w:r w:rsidRPr="00334BC2">
              <w:rPr>
                <w:sz w:val="22"/>
                <w:szCs w:val="22"/>
              </w:rPr>
              <w:t>18.2.2</w:t>
            </w:r>
            <w:r w:rsidRPr="00334BC2">
              <w:rPr>
                <w:b/>
                <w:sz w:val="22"/>
                <w:szCs w:val="22"/>
              </w:rPr>
              <w:t>A menos que en las CEC</w:t>
            </w:r>
            <w:r w:rsidRPr="00334BC2">
              <w:rPr>
                <w:sz w:val="22"/>
                <w:szCs w:val="22"/>
              </w:rPr>
              <w:t xml:space="preserve"> </w:t>
            </w:r>
            <w:r w:rsidR="00997CAB" w:rsidRPr="00334BC2">
              <w:rPr>
                <w:b/>
                <w:sz w:val="22"/>
                <w:szCs w:val="22"/>
              </w:rPr>
              <w:t xml:space="preserve">se especifique otra cosa </w:t>
            </w:r>
            <w:r w:rsidRPr="00334BC2">
              <w:rPr>
                <w:sz w:val="22"/>
                <w:szCs w:val="22"/>
              </w:rPr>
              <w:t>(si las hubiera), el representante del Proveedor estará autorizado para representar al Proveedor en todos los asuntos diarios relacionados con el Sistema o derivados del Contrato, y será normalmente la persona que dé y reciba notificaciones en nombre del Proveedor de acuerdo con lo dispuesto en la cláusula 4 de las CGC.</w:t>
            </w:r>
          </w:p>
          <w:p w14:paraId="18A6D0F1" w14:textId="6D5B8828" w:rsidR="00A20832" w:rsidRPr="00334BC2" w:rsidRDefault="00A20832" w:rsidP="00227FC3">
            <w:pPr>
              <w:spacing w:after="200"/>
              <w:ind w:left="1170" w:right="-19" w:hanging="630"/>
              <w:rPr>
                <w:spacing w:val="-4"/>
                <w:sz w:val="22"/>
                <w:szCs w:val="22"/>
              </w:rPr>
            </w:pPr>
            <w:r w:rsidRPr="00334BC2">
              <w:rPr>
                <w:spacing w:val="-4"/>
                <w:sz w:val="22"/>
                <w:szCs w:val="22"/>
              </w:rPr>
              <w:t>18.2.3</w:t>
            </w:r>
            <w:r w:rsidRPr="00334BC2">
              <w:rPr>
                <w:spacing w:val="-4"/>
                <w:sz w:val="22"/>
                <w:szCs w:val="22"/>
              </w:rPr>
              <w:tab/>
              <w:t xml:space="preserve">El Proveedor no podrá revocar el nombramiento de su representante sin el consentimiento previo por escrito del Comprador, el cual no podrá negarse sin motivos razonables. Si el Comprador consiente en ello, el </w:t>
            </w:r>
            <w:r w:rsidR="00300FAF" w:rsidRPr="00334BC2">
              <w:rPr>
                <w:spacing w:val="-4"/>
                <w:sz w:val="22"/>
                <w:szCs w:val="22"/>
              </w:rPr>
              <w:br/>
            </w:r>
            <w:r w:rsidRPr="00334BC2">
              <w:rPr>
                <w:spacing w:val="-4"/>
                <w:sz w:val="22"/>
                <w:szCs w:val="22"/>
              </w:rPr>
              <w:t>Proveedor designará otra persona con iguales o mejores calificaciones que su representante, según el procedimiento estipulado en la cláusula 18.2.1 de las CGC.</w:t>
            </w:r>
          </w:p>
          <w:p w14:paraId="52AA64FF" w14:textId="1169230D" w:rsidR="00A20832" w:rsidRPr="00334BC2" w:rsidRDefault="00A20832" w:rsidP="00227FC3">
            <w:pPr>
              <w:keepNext/>
              <w:keepLines/>
              <w:spacing w:before="240" w:after="200"/>
              <w:ind w:left="1170" w:right="-19" w:hanging="630"/>
              <w:outlineLvl w:val="4"/>
              <w:rPr>
                <w:sz w:val="22"/>
                <w:szCs w:val="22"/>
              </w:rPr>
            </w:pPr>
            <w:r w:rsidRPr="00334BC2">
              <w:rPr>
                <w:sz w:val="22"/>
                <w:szCs w:val="22"/>
              </w:rPr>
              <w:t>18.2.4</w:t>
            </w:r>
            <w:r w:rsidRPr="00334BC2">
              <w:rPr>
                <w:sz w:val="22"/>
                <w:szCs w:val="22"/>
              </w:rPr>
              <w:tab/>
              <w:t>El representante y el personal del Proveedor están obligados a trabajar en estrecha colaboración con el gerente de proyecto y el personal del Comprador, actuar dentro de su propio mandato y respetar las directivas emitidas por el Comprador que sean congruentes con las condiciones del Contrato. El representante del Proveedor es responsable de dirigir las actividades de su personal y del personal subcontratado.</w:t>
            </w:r>
          </w:p>
          <w:p w14:paraId="6DF1745C" w14:textId="06EA4C8F" w:rsidR="00A20832" w:rsidRPr="00334BC2" w:rsidRDefault="00A20832" w:rsidP="00227FC3">
            <w:pPr>
              <w:spacing w:after="200"/>
              <w:ind w:left="1170" w:right="-19" w:hanging="630"/>
              <w:rPr>
                <w:spacing w:val="-4"/>
                <w:sz w:val="22"/>
                <w:szCs w:val="22"/>
              </w:rPr>
            </w:pPr>
            <w:r w:rsidRPr="00334BC2">
              <w:rPr>
                <w:spacing w:val="-4"/>
                <w:sz w:val="22"/>
                <w:szCs w:val="22"/>
              </w:rPr>
              <w:t>18.2.5</w:t>
            </w:r>
            <w:r w:rsidRPr="00334BC2">
              <w:rPr>
                <w:spacing w:val="-4"/>
                <w:sz w:val="22"/>
                <w:szCs w:val="22"/>
              </w:rPr>
              <w:tab/>
              <w:t xml:space="preserve">Con sujeción a la aprobación del Comprador (que no podrá negarse sin </w:t>
            </w:r>
            <w:r w:rsidR="003732B5" w:rsidRPr="00334BC2">
              <w:rPr>
                <w:spacing w:val="-4"/>
                <w:sz w:val="22"/>
                <w:szCs w:val="22"/>
              </w:rPr>
              <w:t>motivos razonables</w:t>
            </w:r>
            <w:r w:rsidRPr="00334BC2">
              <w:rPr>
                <w:spacing w:val="-4"/>
                <w:sz w:val="22"/>
                <w:szCs w:val="22"/>
              </w:rPr>
              <w:t xml:space="preserve">), el representante del Proveedor podrá en todo momento delegar en cualquier persona cualquier facultad, función y poder que le hayan sido conferidos. Esa delegación podrá revocarse en cualquier momento. Toda delegación o revocación estará sujeta a una notificación previa </w:t>
            </w:r>
            <w:r w:rsidRPr="00334BC2">
              <w:rPr>
                <w:spacing w:val="-4"/>
                <w:sz w:val="22"/>
                <w:szCs w:val="22"/>
              </w:rPr>
              <w:lastRenderedPageBreak/>
              <w:t>firmada por el representante del Proveedor, en la que se especificarán las facultades, funciones y poderes que se delegan o revocan en virtud de ella. La delegación o revocación no tendrá efecto hasta que se haya entregado la notificación pertinente.</w:t>
            </w:r>
            <w:r w:rsidR="00D310A5" w:rsidRPr="00334BC2">
              <w:rPr>
                <w:spacing w:val="-4"/>
                <w:sz w:val="22"/>
                <w:szCs w:val="22"/>
              </w:rPr>
              <w:t xml:space="preserve"> </w:t>
            </w:r>
          </w:p>
          <w:p w14:paraId="6309D293"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18.2.6</w:t>
            </w:r>
            <w:r w:rsidRPr="00334BC2">
              <w:rPr>
                <w:sz w:val="22"/>
                <w:szCs w:val="22"/>
              </w:rPr>
              <w:tab/>
              <w:t>Todo acto o ejercicio por una persona de las facultades, funciones y poderes delegados en ella de conformidad con lo dispuesto en la cláusula 18.2.5 de las CGC se considerará como un acto o ejercicio del representante del Proveedor.</w:t>
            </w:r>
          </w:p>
          <w:p w14:paraId="0AE033A3" w14:textId="77777777" w:rsidR="00A20832" w:rsidRPr="00334BC2" w:rsidRDefault="00A20832" w:rsidP="00227FC3">
            <w:pPr>
              <w:keepNext/>
              <w:keepLines/>
              <w:spacing w:before="240" w:after="200"/>
              <w:ind w:left="630" w:right="-19" w:hanging="630"/>
              <w:outlineLvl w:val="4"/>
              <w:rPr>
                <w:sz w:val="22"/>
                <w:szCs w:val="22"/>
              </w:rPr>
            </w:pPr>
            <w:r w:rsidRPr="00334BC2">
              <w:rPr>
                <w:sz w:val="22"/>
                <w:szCs w:val="22"/>
              </w:rPr>
              <w:t>18.3</w:t>
            </w:r>
            <w:r w:rsidRPr="00334BC2">
              <w:rPr>
                <w:sz w:val="22"/>
                <w:szCs w:val="22"/>
              </w:rPr>
              <w:tab/>
              <w:t>Objeciones y remociones</w:t>
            </w:r>
          </w:p>
          <w:p w14:paraId="5629ACB6" w14:textId="0E46AD23" w:rsidR="00A20832" w:rsidRPr="00334BC2" w:rsidRDefault="00A20832" w:rsidP="00227FC3">
            <w:pPr>
              <w:keepNext/>
              <w:keepLines/>
              <w:spacing w:before="240" w:after="200"/>
              <w:ind w:left="1170" w:right="-19" w:hanging="630"/>
              <w:outlineLvl w:val="4"/>
              <w:rPr>
                <w:sz w:val="22"/>
                <w:szCs w:val="22"/>
              </w:rPr>
            </w:pPr>
            <w:r w:rsidRPr="00334BC2">
              <w:rPr>
                <w:sz w:val="22"/>
                <w:szCs w:val="22"/>
              </w:rPr>
              <w:t>18.3.1</w:t>
            </w:r>
            <w:r w:rsidRPr="00334BC2">
              <w:rPr>
                <w:sz w:val="22"/>
                <w:szCs w:val="22"/>
              </w:rPr>
              <w:tab/>
              <w:t xml:space="preserve">El Comprador podrá, mediante notificación al Proveedor, oponer objeciones a cualquier representante o persona empleada por este último en la ejecución del Contrato que, en su opinión razonable, </w:t>
            </w:r>
            <w:r w:rsidR="003732B5" w:rsidRPr="00334BC2">
              <w:rPr>
                <w:sz w:val="22"/>
                <w:szCs w:val="22"/>
              </w:rPr>
              <w:t xml:space="preserve">pueda </w:t>
            </w:r>
            <w:r w:rsidRPr="00334BC2">
              <w:rPr>
                <w:sz w:val="22"/>
                <w:szCs w:val="22"/>
              </w:rPr>
              <w:t>haberse comportado de manera inapropiada, ser incompetente o ser negligente. El Comprador aportará pruebas de ello, tras lo cual el Proveedor ordenará que esa persona deje de trabajar en el Sistema.</w:t>
            </w:r>
          </w:p>
          <w:p w14:paraId="17D39A50" w14:textId="486CD8FA" w:rsidR="00A20832" w:rsidRPr="00334BC2" w:rsidRDefault="00A20832" w:rsidP="004D686D">
            <w:pPr>
              <w:keepNext/>
              <w:keepLines/>
              <w:tabs>
                <w:tab w:val="left" w:pos="1314"/>
              </w:tabs>
              <w:spacing w:before="240" w:after="200"/>
              <w:ind w:left="1170" w:right="-19" w:hanging="540"/>
              <w:outlineLvl w:val="4"/>
              <w:rPr>
                <w:sz w:val="22"/>
                <w:szCs w:val="22"/>
              </w:rPr>
            </w:pPr>
            <w:r w:rsidRPr="00334BC2">
              <w:rPr>
                <w:sz w:val="22"/>
                <w:szCs w:val="22"/>
              </w:rPr>
              <w:t>18.3.2</w:t>
            </w:r>
            <w:r w:rsidRPr="00334BC2">
              <w:rPr>
                <w:sz w:val="22"/>
                <w:szCs w:val="22"/>
              </w:rPr>
              <w:tab/>
              <w:t xml:space="preserve">Si un representante o persona empleada por el Proveedor es removida conforme a lo dispuesto en la cláusula 18.3.1 de las CGC, el </w:t>
            </w:r>
            <w:r w:rsidR="00086489" w:rsidRPr="00334BC2">
              <w:rPr>
                <w:sz w:val="22"/>
                <w:szCs w:val="22"/>
              </w:rPr>
              <w:t xml:space="preserve">Proveedor </w:t>
            </w:r>
            <w:r w:rsidRPr="00334BC2">
              <w:rPr>
                <w:sz w:val="22"/>
                <w:szCs w:val="22"/>
              </w:rPr>
              <w:t>nombrará sin demora, cuando sea necesario, un sustituto.</w:t>
            </w:r>
          </w:p>
        </w:tc>
      </w:tr>
      <w:tr w:rsidR="00A20832" w:rsidRPr="00334BC2" w14:paraId="1723B2C1" w14:textId="77777777" w:rsidTr="00227FC3">
        <w:tc>
          <w:tcPr>
            <w:tcW w:w="2552" w:type="dxa"/>
          </w:tcPr>
          <w:p w14:paraId="6FDBC7A4" w14:textId="50AE9BD2" w:rsidR="00A20832" w:rsidRPr="00334BC2" w:rsidRDefault="00A20832" w:rsidP="00A35BE3">
            <w:pPr>
              <w:pStyle w:val="Head62"/>
              <w:jc w:val="both"/>
              <w:rPr>
                <w:sz w:val="22"/>
                <w:szCs w:val="22"/>
              </w:rPr>
            </w:pPr>
            <w:bookmarkStart w:id="819" w:name="_Toc277233340"/>
            <w:bookmarkStart w:id="820" w:name="_Toc488959039"/>
            <w:r w:rsidRPr="00334BC2">
              <w:rPr>
                <w:sz w:val="22"/>
                <w:szCs w:val="22"/>
              </w:rPr>
              <w:lastRenderedPageBreak/>
              <w:t>19.</w:t>
            </w:r>
            <w:r w:rsidRPr="00334BC2">
              <w:rPr>
                <w:sz w:val="22"/>
                <w:szCs w:val="22"/>
              </w:rPr>
              <w:tab/>
              <w:t>Plan del Proyecto</w:t>
            </w:r>
            <w:bookmarkEnd w:id="819"/>
            <w:bookmarkEnd w:id="820"/>
          </w:p>
        </w:tc>
        <w:tc>
          <w:tcPr>
            <w:tcW w:w="6804" w:type="dxa"/>
          </w:tcPr>
          <w:p w14:paraId="5D86CAEC" w14:textId="259737F5" w:rsidR="00A20832" w:rsidRPr="00334BC2" w:rsidRDefault="003732B5" w:rsidP="00227FC3">
            <w:pPr>
              <w:keepNext/>
              <w:keepLines/>
              <w:spacing w:before="240" w:after="200"/>
              <w:ind w:left="540" w:right="-19" w:hanging="540"/>
              <w:outlineLvl w:val="4"/>
              <w:rPr>
                <w:sz w:val="22"/>
                <w:szCs w:val="22"/>
              </w:rPr>
            </w:pPr>
            <w:r w:rsidRPr="00334BC2">
              <w:rPr>
                <w:sz w:val="22"/>
                <w:szCs w:val="22"/>
              </w:rPr>
              <w:t>19.1</w:t>
            </w:r>
            <w:r w:rsidRPr="00334BC2">
              <w:rPr>
                <w:sz w:val="22"/>
                <w:szCs w:val="22"/>
              </w:rPr>
              <w:tab/>
            </w:r>
            <w:r w:rsidR="00A20832" w:rsidRPr="00334BC2">
              <w:rPr>
                <w:sz w:val="22"/>
                <w:szCs w:val="22"/>
              </w:rPr>
              <w:t xml:space="preserve">En estrecha colaboración con el Comprador y a partir del plan preliminar </w:t>
            </w:r>
            <w:r w:rsidRPr="00334BC2">
              <w:rPr>
                <w:sz w:val="22"/>
                <w:szCs w:val="22"/>
              </w:rPr>
              <w:t xml:space="preserve">del Proyecto </w:t>
            </w:r>
            <w:r w:rsidR="00A20832" w:rsidRPr="00334BC2">
              <w:rPr>
                <w:sz w:val="22"/>
                <w:szCs w:val="22"/>
              </w:rPr>
              <w:t xml:space="preserve">incluido en la </w:t>
            </w:r>
            <w:r w:rsidR="00BC72E3" w:rsidRPr="00334BC2">
              <w:rPr>
                <w:sz w:val="22"/>
                <w:szCs w:val="22"/>
              </w:rPr>
              <w:t>O</w:t>
            </w:r>
            <w:r w:rsidR="00A20832" w:rsidRPr="00334BC2">
              <w:rPr>
                <w:sz w:val="22"/>
                <w:szCs w:val="22"/>
              </w:rPr>
              <w:t xml:space="preserve">ferta del Proveedor, este último elaborará un plan de proyecto que abarcará las actividades especificadas en el Contrato. El contenido de dicho plan será el </w:t>
            </w:r>
            <w:r w:rsidR="00A20832" w:rsidRPr="00334BC2">
              <w:rPr>
                <w:b/>
                <w:sz w:val="22"/>
                <w:szCs w:val="22"/>
              </w:rPr>
              <w:t>especificado en las CEC</w:t>
            </w:r>
            <w:r w:rsidR="00A20832" w:rsidRPr="00334BC2">
              <w:rPr>
                <w:sz w:val="22"/>
                <w:szCs w:val="22"/>
              </w:rPr>
              <w:t xml:space="preserve"> o los requisitos técnicos.</w:t>
            </w:r>
            <w:r w:rsidR="00D310A5" w:rsidRPr="00334BC2">
              <w:rPr>
                <w:sz w:val="22"/>
                <w:szCs w:val="22"/>
              </w:rPr>
              <w:t xml:space="preserve"> </w:t>
            </w:r>
          </w:p>
        </w:tc>
      </w:tr>
      <w:tr w:rsidR="00A20832" w:rsidRPr="00334BC2" w14:paraId="3AA50F07" w14:textId="77777777" w:rsidTr="00227FC3">
        <w:tc>
          <w:tcPr>
            <w:tcW w:w="2552" w:type="dxa"/>
          </w:tcPr>
          <w:p w14:paraId="4F8D429F" w14:textId="77777777" w:rsidR="00A20832" w:rsidRPr="00334BC2" w:rsidRDefault="00A20832" w:rsidP="00A35BE3">
            <w:pPr>
              <w:spacing w:after="0"/>
              <w:jc w:val="left"/>
              <w:rPr>
                <w:sz w:val="22"/>
                <w:szCs w:val="22"/>
              </w:rPr>
            </w:pPr>
          </w:p>
        </w:tc>
        <w:tc>
          <w:tcPr>
            <w:tcW w:w="6804" w:type="dxa"/>
          </w:tcPr>
          <w:p w14:paraId="7941A38D" w14:textId="65915722" w:rsidR="00A20832" w:rsidRPr="00334BC2" w:rsidRDefault="00A20832" w:rsidP="00227FC3">
            <w:pPr>
              <w:keepNext/>
              <w:keepLines/>
              <w:spacing w:before="240" w:after="200"/>
              <w:ind w:left="547" w:right="-19" w:hanging="547"/>
              <w:outlineLvl w:val="4"/>
              <w:rPr>
                <w:sz w:val="22"/>
                <w:szCs w:val="22"/>
              </w:rPr>
            </w:pPr>
            <w:r w:rsidRPr="00334BC2">
              <w:rPr>
                <w:sz w:val="22"/>
                <w:szCs w:val="22"/>
              </w:rPr>
              <w:t>19.2</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dentro de un plazo de </w:t>
            </w:r>
            <w:r w:rsidRPr="00334BC2">
              <w:rPr>
                <w:rStyle w:val="preparersnote"/>
                <w:b w:val="0"/>
                <w:i w:val="0"/>
                <w:sz w:val="22"/>
                <w:szCs w:val="22"/>
              </w:rPr>
              <w:t>treinta (30)</w:t>
            </w:r>
            <w:r w:rsidRPr="00334BC2">
              <w:rPr>
                <w:sz w:val="22"/>
                <w:szCs w:val="22"/>
              </w:rPr>
              <w:t xml:space="preserve"> días de la fecha </w:t>
            </w:r>
            <w:r w:rsidR="008B6E41" w:rsidRPr="00334BC2">
              <w:rPr>
                <w:sz w:val="22"/>
                <w:szCs w:val="22"/>
              </w:rPr>
              <w:t xml:space="preserve">de entrada en vigor </w:t>
            </w:r>
            <w:r w:rsidRPr="00334BC2">
              <w:rPr>
                <w:sz w:val="22"/>
                <w:szCs w:val="22"/>
              </w:rPr>
              <w:t>del Contrato, el Proveedor deberá presentar un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 xml:space="preserve">royecto al Comprador. El comprador deberá, dentro de los </w:t>
            </w:r>
            <w:r w:rsidRPr="00334BC2">
              <w:rPr>
                <w:rStyle w:val="preparersnote"/>
                <w:b w:val="0"/>
                <w:i w:val="0"/>
                <w:sz w:val="22"/>
                <w:szCs w:val="22"/>
              </w:rPr>
              <w:t>catorce (14)</w:t>
            </w:r>
            <w:r w:rsidRPr="00334BC2">
              <w:rPr>
                <w:b/>
                <w:sz w:val="22"/>
                <w:szCs w:val="22"/>
              </w:rPr>
              <w:t xml:space="preserve"> </w:t>
            </w:r>
            <w:r w:rsidRPr="00334BC2">
              <w:rPr>
                <w:sz w:val="22"/>
                <w:szCs w:val="22"/>
              </w:rPr>
              <w:t>días posteriores a la recepción de</w:t>
            </w:r>
            <w:r w:rsidR="00282902" w:rsidRPr="00334BC2">
              <w:rPr>
                <w:sz w:val="22"/>
                <w:szCs w:val="22"/>
              </w:rPr>
              <w:t xml:space="preserve"> dicho</w:t>
            </w:r>
            <w:r w:rsidRPr="00334BC2">
              <w:rPr>
                <w:sz w:val="22"/>
                <w:szCs w:val="22"/>
              </w:rPr>
              <w:t xml:space="preserve"> plan, notificar al Proveedor de los aspectos en </w:t>
            </w:r>
            <w:r w:rsidR="00282902" w:rsidRPr="00334BC2">
              <w:rPr>
                <w:sz w:val="22"/>
                <w:szCs w:val="22"/>
              </w:rPr>
              <w:t xml:space="preserve">los </w:t>
            </w:r>
            <w:r w:rsidRPr="00334BC2">
              <w:rPr>
                <w:sz w:val="22"/>
                <w:szCs w:val="22"/>
              </w:rPr>
              <w:t>que considera que el plan de</w:t>
            </w:r>
            <w:r w:rsidR="00282902" w:rsidRPr="00334BC2">
              <w:rPr>
                <w:sz w:val="22"/>
                <w:szCs w:val="22"/>
              </w:rPr>
              <w:t>l P</w:t>
            </w:r>
            <w:r w:rsidRPr="00334BC2">
              <w:rPr>
                <w:sz w:val="22"/>
                <w:szCs w:val="22"/>
              </w:rPr>
              <w:t>royecto no garantiza adecuadamente que el programa de trabajo propuesto, los métodos propuestos o las tecnologías de la información propuestas cumplirán los requisitos técnicos o las CEC (denominados “no conformidades” más adelante en esta cláusula). El Proveedor deberá, dentro de los</w:t>
            </w:r>
            <w:r w:rsidRPr="00334BC2">
              <w:rPr>
                <w:rStyle w:val="preparersnote"/>
                <w:b w:val="0"/>
                <w:i w:val="0"/>
                <w:sz w:val="22"/>
                <w:szCs w:val="22"/>
              </w:rPr>
              <w:t xml:space="preserve"> cinco (5)</w:t>
            </w:r>
            <w:r w:rsidRPr="00334BC2">
              <w:rPr>
                <w:sz w:val="22"/>
                <w:szCs w:val="22"/>
              </w:rPr>
              <w:t xml:space="preserve"> días posteriores a dicha notificación, corregir el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 xml:space="preserve">royecto y presentarlo nuevamente al Comprador. El Comprador deberá, dentro de los </w:t>
            </w:r>
            <w:r w:rsidRPr="00334BC2">
              <w:rPr>
                <w:rStyle w:val="preparersnote"/>
                <w:b w:val="0"/>
                <w:i w:val="0"/>
                <w:sz w:val="22"/>
                <w:szCs w:val="22"/>
              </w:rPr>
              <w:t>cinco (5)</w:t>
            </w:r>
            <w:r w:rsidRPr="00334BC2">
              <w:rPr>
                <w:sz w:val="22"/>
                <w:szCs w:val="22"/>
              </w:rPr>
              <w:t xml:space="preserve"> días posteriores a la nueva presentación del plan de proyecto, notificar al Proveedor de las no conformidades que subsistan. Este procedimiento deberá repetirse cuantas veces sean necesarias hasta que ya no queden más no conformidades relacionadas con el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royecto. Cuando ya no queden más no conformidades relacionadas con el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royecto, el Comprador deberá enviar la confirmación por escrito al Proveedor. Este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 xml:space="preserve">royecto aprobado (el “plan </w:t>
            </w:r>
            <w:r w:rsidR="002034C3" w:rsidRPr="00334BC2">
              <w:rPr>
                <w:sz w:val="22"/>
                <w:szCs w:val="22"/>
              </w:rPr>
              <w:t>acordado para el P</w:t>
            </w:r>
            <w:r w:rsidRPr="00334BC2">
              <w:rPr>
                <w:sz w:val="22"/>
                <w:szCs w:val="22"/>
              </w:rPr>
              <w:t xml:space="preserve">royecto”) será contractualmente obligatorio para el Comprador y el Proveedor. </w:t>
            </w:r>
          </w:p>
          <w:p w14:paraId="662C5799" w14:textId="1B723142" w:rsidR="00A20832" w:rsidRPr="00334BC2" w:rsidRDefault="00A20832" w:rsidP="00227FC3">
            <w:pPr>
              <w:keepNext/>
              <w:keepLines/>
              <w:spacing w:before="240" w:after="200"/>
              <w:ind w:left="547" w:right="-19" w:hanging="547"/>
              <w:outlineLvl w:val="4"/>
              <w:rPr>
                <w:sz w:val="22"/>
                <w:szCs w:val="22"/>
              </w:rPr>
            </w:pPr>
            <w:r w:rsidRPr="00334BC2">
              <w:rPr>
                <w:sz w:val="22"/>
                <w:szCs w:val="22"/>
              </w:rPr>
              <w:t xml:space="preserve">19.3 Si así se solicita, el impacto en el programa de ejecución de las modificaciones convenidas durante la finalización del plan </w:t>
            </w:r>
            <w:r w:rsidR="002034C3" w:rsidRPr="00334BC2">
              <w:rPr>
                <w:sz w:val="22"/>
                <w:szCs w:val="22"/>
              </w:rPr>
              <w:t xml:space="preserve">acordado para el </w:t>
            </w:r>
            <w:r w:rsidR="00D86C23" w:rsidRPr="00334BC2">
              <w:rPr>
                <w:sz w:val="22"/>
                <w:szCs w:val="22"/>
              </w:rPr>
              <w:t>P</w:t>
            </w:r>
            <w:r w:rsidRPr="00334BC2">
              <w:rPr>
                <w:sz w:val="22"/>
                <w:szCs w:val="22"/>
              </w:rPr>
              <w:t>royecto se incorporará en el Contrato en forma de enmienda, conforme a lo dispuesto en las cláusulas 39 y 40.</w:t>
            </w:r>
          </w:p>
          <w:p w14:paraId="4E2980B1" w14:textId="4B93FE72" w:rsidR="00A20832" w:rsidRPr="00334BC2" w:rsidRDefault="00A20832" w:rsidP="00227FC3">
            <w:pPr>
              <w:keepNext/>
              <w:keepLines/>
              <w:spacing w:before="240" w:after="200"/>
              <w:ind w:left="547" w:right="-19" w:hanging="547"/>
              <w:outlineLvl w:val="4"/>
              <w:rPr>
                <w:sz w:val="22"/>
                <w:szCs w:val="22"/>
              </w:rPr>
            </w:pPr>
            <w:r w:rsidRPr="00334BC2">
              <w:rPr>
                <w:sz w:val="22"/>
                <w:szCs w:val="22"/>
              </w:rPr>
              <w:t>19.4</w:t>
            </w:r>
            <w:r w:rsidRPr="00334BC2">
              <w:rPr>
                <w:sz w:val="22"/>
                <w:szCs w:val="22"/>
              </w:rPr>
              <w:tab/>
              <w:t xml:space="preserve">El Proveedor se encargará de proveer, instalar, probar y poner en servicio el Sistema de conformidad con lo dispuesto en el plan </w:t>
            </w:r>
            <w:r w:rsidR="002034C3" w:rsidRPr="00334BC2">
              <w:rPr>
                <w:sz w:val="22"/>
                <w:szCs w:val="22"/>
              </w:rPr>
              <w:t>acordado para el P</w:t>
            </w:r>
            <w:r w:rsidRPr="00334BC2">
              <w:rPr>
                <w:sz w:val="22"/>
                <w:szCs w:val="22"/>
              </w:rPr>
              <w:t>royecto y en el Contrato.</w:t>
            </w:r>
          </w:p>
          <w:p w14:paraId="293AE6A9" w14:textId="00FDDDBD" w:rsidR="00A20832" w:rsidRPr="00334BC2" w:rsidRDefault="00A20832" w:rsidP="00227FC3">
            <w:pPr>
              <w:keepNext/>
              <w:keepLines/>
              <w:spacing w:before="240" w:after="200"/>
              <w:ind w:left="547" w:right="-19" w:hanging="547"/>
              <w:outlineLvl w:val="4"/>
              <w:rPr>
                <w:sz w:val="22"/>
                <w:szCs w:val="22"/>
              </w:rPr>
            </w:pPr>
            <w:r w:rsidRPr="00334BC2">
              <w:rPr>
                <w:sz w:val="22"/>
                <w:szCs w:val="22"/>
              </w:rPr>
              <w:t>19.5</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el Proveedor presentará al Comprador informes de situación mensuales en los que resumirá:</w:t>
            </w:r>
          </w:p>
          <w:p w14:paraId="53AFAB7F" w14:textId="0047A54B"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 xml:space="preserve">i) </w:t>
            </w:r>
            <w:r w:rsidR="00A20832" w:rsidRPr="00334BC2">
              <w:rPr>
                <w:sz w:val="22"/>
                <w:szCs w:val="22"/>
              </w:rPr>
              <w:tab/>
              <w:t>los resultados logrados durante el período anterior;</w:t>
            </w:r>
          </w:p>
          <w:p w14:paraId="155319A1" w14:textId="4AD40DBE"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 xml:space="preserve">) </w:t>
            </w:r>
            <w:r w:rsidR="00A20832" w:rsidRPr="00334BC2">
              <w:rPr>
                <w:sz w:val="22"/>
                <w:szCs w:val="22"/>
              </w:rPr>
              <w:tab/>
              <w:t xml:space="preserve">las deviaciones acumuladas hasta la fecha de los hitos del </w:t>
            </w:r>
            <w:r w:rsidR="00282902" w:rsidRPr="00334BC2">
              <w:rPr>
                <w:sz w:val="22"/>
                <w:szCs w:val="22"/>
              </w:rPr>
              <w:t xml:space="preserve">cronograma </w:t>
            </w:r>
            <w:r w:rsidR="00A20832" w:rsidRPr="00334BC2">
              <w:rPr>
                <w:sz w:val="22"/>
                <w:szCs w:val="22"/>
              </w:rPr>
              <w:t xml:space="preserve">de progresos, según lo especificado en el plan </w:t>
            </w:r>
            <w:r w:rsidR="002034C3" w:rsidRPr="00334BC2">
              <w:rPr>
                <w:sz w:val="22"/>
                <w:szCs w:val="22"/>
              </w:rPr>
              <w:t>acordado para el P</w:t>
            </w:r>
            <w:r w:rsidR="00A20832" w:rsidRPr="00334BC2">
              <w:rPr>
                <w:sz w:val="22"/>
                <w:szCs w:val="22"/>
              </w:rPr>
              <w:t>royecto;</w:t>
            </w:r>
          </w:p>
          <w:p w14:paraId="300AFDF2" w14:textId="06076EA1"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 xml:space="preserve">) </w:t>
            </w:r>
            <w:r w:rsidR="00A20832" w:rsidRPr="00334BC2">
              <w:rPr>
                <w:sz w:val="22"/>
                <w:szCs w:val="22"/>
              </w:rPr>
              <w:tab/>
              <w:t xml:space="preserve">las medidas correctivas que se tomarán para volver al </w:t>
            </w:r>
            <w:r w:rsidR="00282902" w:rsidRPr="00334BC2">
              <w:rPr>
                <w:sz w:val="22"/>
                <w:szCs w:val="22"/>
              </w:rPr>
              <w:t xml:space="preserve">cronograma </w:t>
            </w:r>
            <w:r w:rsidR="00A20832" w:rsidRPr="00334BC2">
              <w:rPr>
                <w:sz w:val="22"/>
                <w:szCs w:val="22"/>
              </w:rPr>
              <w:t xml:space="preserve">de progresos, revisiones propuestas al </w:t>
            </w:r>
            <w:r w:rsidR="00282902" w:rsidRPr="00334BC2">
              <w:rPr>
                <w:sz w:val="22"/>
                <w:szCs w:val="22"/>
              </w:rPr>
              <w:t xml:space="preserve">cronograma </w:t>
            </w:r>
            <w:r w:rsidR="00A20832" w:rsidRPr="00334BC2">
              <w:rPr>
                <w:sz w:val="22"/>
                <w:szCs w:val="22"/>
              </w:rPr>
              <w:t>previsto;</w:t>
            </w:r>
          </w:p>
          <w:p w14:paraId="30BCF931" w14:textId="415876FE"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proofErr w:type="spellStart"/>
            <w:r w:rsidR="00A20832" w:rsidRPr="00334BC2">
              <w:rPr>
                <w:sz w:val="22"/>
                <w:szCs w:val="22"/>
              </w:rPr>
              <w:t>iv</w:t>
            </w:r>
            <w:proofErr w:type="spellEnd"/>
            <w:r w:rsidR="00A20832" w:rsidRPr="00334BC2">
              <w:rPr>
                <w:sz w:val="22"/>
                <w:szCs w:val="22"/>
              </w:rPr>
              <w:t xml:space="preserve">) </w:t>
            </w:r>
            <w:r w:rsidR="00A20832" w:rsidRPr="00334BC2">
              <w:rPr>
                <w:sz w:val="22"/>
                <w:szCs w:val="22"/>
              </w:rPr>
              <w:tab/>
              <w:t>otras cuestiones y problemas destacados, las medidas que se propone adoptar;</w:t>
            </w:r>
          </w:p>
          <w:p w14:paraId="5CB0A331" w14:textId="3F4C76FC" w:rsidR="00A20832" w:rsidRPr="00334BC2" w:rsidRDefault="004D686D" w:rsidP="00227FC3">
            <w:pPr>
              <w:keepNext/>
              <w:keepLines/>
              <w:spacing w:before="240" w:after="200"/>
              <w:ind w:left="1080" w:right="-19" w:hanging="547"/>
              <w:outlineLvl w:val="4"/>
              <w:rPr>
                <w:sz w:val="22"/>
                <w:szCs w:val="22"/>
              </w:rPr>
            </w:pPr>
            <w:r w:rsidRPr="00334BC2">
              <w:rPr>
                <w:sz w:val="22"/>
                <w:szCs w:val="22"/>
              </w:rPr>
              <w:lastRenderedPageBreak/>
              <w:t>(</w:t>
            </w:r>
            <w:r w:rsidR="00A20832" w:rsidRPr="00334BC2">
              <w:rPr>
                <w:sz w:val="22"/>
                <w:szCs w:val="22"/>
              </w:rPr>
              <w:t xml:space="preserve">v) </w:t>
            </w:r>
            <w:r w:rsidR="00A20832" w:rsidRPr="00334BC2">
              <w:rPr>
                <w:sz w:val="22"/>
                <w:szCs w:val="22"/>
              </w:rPr>
              <w:tab/>
              <w:t xml:space="preserve">los recursos que el Proveedor espera que el </w:t>
            </w:r>
            <w:r w:rsidR="00282902" w:rsidRPr="00334BC2">
              <w:rPr>
                <w:sz w:val="22"/>
                <w:szCs w:val="22"/>
              </w:rPr>
              <w:t xml:space="preserve">Comprador </w:t>
            </w:r>
            <w:r w:rsidR="00A20832" w:rsidRPr="00334BC2">
              <w:rPr>
                <w:sz w:val="22"/>
                <w:szCs w:val="22"/>
              </w:rPr>
              <w:t>proporcione o las medidas que el Comprador adoptará en el período que abarcará el próximo informe;</w:t>
            </w:r>
          </w:p>
          <w:p w14:paraId="3F4370AB" w14:textId="57E1F98A"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 xml:space="preserve">vi) </w:t>
            </w:r>
            <w:r w:rsidR="00A20832" w:rsidRPr="00334BC2">
              <w:rPr>
                <w:sz w:val="22"/>
                <w:szCs w:val="22"/>
              </w:rPr>
              <w:tab/>
              <w:t xml:space="preserve">otras cuestiones </w:t>
            </w:r>
            <w:r w:rsidR="00282902" w:rsidRPr="00334BC2">
              <w:rPr>
                <w:sz w:val="22"/>
                <w:szCs w:val="22"/>
              </w:rPr>
              <w:t>o</w:t>
            </w:r>
            <w:r w:rsidR="00A20832" w:rsidRPr="00334BC2">
              <w:rPr>
                <w:sz w:val="22"/>
                <w:szCs w:val="22"/>
              </w:rPr>
              <w:t xml:space="preserve"> posibles problemas que el Proveedor anticipa que podrían incidir en los avances o la eficacia del proyecto.</w:t>
            </w:r>
          </w:p>
          <w:p w14:paraId="3534837C" w14:textId="22DB404C" w:rsidR="00A20832" w:rsidRPr="00334BC2" w:rsidRDefault="00A20832" w:rsidP="004D686D">
            <w:pPr>
              <w:keepNext/>
              <w:keepLines/>
              <w:spacing w:before="240" w:after="200"/>
              <w:ind w:left="547" w:right="-19" w:hanging="547"/>
              <w:outlineLvl w:val="4"/>
              <w:rPr>
                <w:sz w:val="22"/>
                <w:szCs w:val="22"/>
              </w:rPr>
            </w:pPr>
            <w:r w:rsidRPr="00334BC2">
              <w:rPr>
                <w:sz w:val="22"/>
                <w:szCs w:val="22"/>
              </w:rPr>
              <w:t>19.6</w:t>
            </w:r>
            <w:r w:rsidRPr="00334BC2">
              <w:rPr>
                <w:sz w:val="22"/>
                <w:szCs w:val="22"/>
              </w:rPr>
              <w:tab/>
              <w:t xml:space="preserve">El Proveedor deberá presentar al Comprador otros informes (periódicos), </w:t>
            </w:r>
            <w:r w:rsidR="00F772EC" w:rsidRPr="00334BC2">
              <w:rPr>
                <w:b/>
                <w:sz w:val="22"/>
                <w:szCs w:val="22"/>
              </w:rPr>
              <w:t>conforme se especifica en las CEC</w:t>
            </w:r>
            <w:r w:rsidRPr="00334BC2">
              <w:rPr>
                <w:sz w:val="22"/>
                <w:szCs w:val="22"/>
              </w:rPr>
              <w:t>.</w:t>
            </w:r>
          </w:p>
        </w:tc>
      </w:tr>
      <w:tr w:rsidR="00A20832" w:rsidRPr="00334BC2" w14:paraId="7876E9C5" w14:textId="77777777" w:rsidTr="00227FC3">
        <w:tc>
          <w:tcPr>
            <w:tcW w:w="2552" w:type="dxa"/>
          </w:tcPr>
          <w:p w14:paraId="693E575B" w14:textId="491D484D" w:rsidR="00A20832" w:rsidRPr="00334BC2" w:rsidRDefault="00A20832" w:rsidP="00A35BE3">
            <w:pPr>
              <w:pStyle w:val="Head62"/>
              <w:rPr>
                <w:sz w:val="22"/>
                <w:szCs w:val="22"/>
              </w:rPr>
            </w:pPr>
            <w:bookmarkStart w:id="821" w:name="_Toc277233341"/>
            <w:bookmarkStart w:id="822" w:name="_Toc488959040"/>
            <w:r w:rsidRPr="00334BC2">
              <w:rPr>
                <w:sz w:val="22"/>
                <w:szCs w:val="22"/>
              </w:rPr>
              <w:lastRenderedPageBreak/>
              <w:t>20.</w:t>
            </w:r>
            <w:r w:rsidRPr="00334BC2">
              <w:rPr>
                <w:sz w:val="22"/>
                <w:szCs w:val="22"/>
              </w:rPr>
              <w:tab/>
              <w:t>Subcontratación</w:t>
            </w:r>
            <w:bookmarkEnd w:id="821"/>
            <w:bookmarkEnd w:id="822"/>
          </w:p>
        </w:tc>
        <w:tc>
          <w:tcPr>
            <w:tcW w:w="6804" w:type="dxa"/>
          </w:tcPr>
          <w:p w14:paraId="17AA39C5" w14:textId="238A8C29" w:rsidR="00A20832" w:rsidRPr="00334BC2" w:rsidRDefault="00A20832" w:rsidP="00227FC3">
            <w:pPr>
              <w:keepNext/>
              <w:keepLines/>
              <w:spacing w:before="240" w:after="200"/>
              <w:ind w:left="547" w:right="-19" w:hanging="547"/>
              <w:outlineLvl w:val="4"/>
              <w:rPr>
                <w:sz w:val="22"/>
                <w:szCs w:val="22"/>
              </w:rPr>
            </w:pPr>
            <w:r w:rsidRPr="00334BC2">
              <w:rPr>
                <w:sz w:val="22"/>
                <w:szCs w:val="22"/>
              </w:rPr>
              <w:t>20.1</w:t>
            </w:r>
            <w:r w:rsidRPr="00334BC2">
              <w:rPr>
                <w:sz w:val="22"/>
                <w:szCs w:val="22"/>
              </w:rPr>
              <w:tab/>
              <w:t xml:space="preserve">En el apéndice 3 (Lista de </w:t>
            </w:r>
            <w:r w:rsidR="00A07C8B" w:rsidRPr="00334BC2">
              <w:rPr>
                <w:sz w:val="22"/>
                <w:szCs w:val="22"/>
              </w:rPr>
              <w:t>s</w:t>
            </w:r>
            <w:r w:rsidRPr="00334BC2">
              <w:rPr>
                <w:sz w:val="22"/>
                <w:szCs w:val="22"/>
              </w:rPr>
              <w:t xml:space="preserve">ubcontratistas aprobados) del Convenio </w:t>
            </w:r>
            <w:r w:rsidR="00282902" w:rsidRPr="00334BC2">
              <w:rPr>
                <w:sz w:val="22"/>
                <w:szCs w:val="22"/>
              </w:rPr>
              <w:t xml:space="preserve">Contractual </w:t>
            </w:r>
            <w:r w:rsidRPr="00334BC2">
              <w:rPr>
                <w:sz w:val="22"/>
                <w:szCs w:val="22"/>
              </w:rPr>
              <w:t xml:space="preserve">se especifican los elementos críticos de suministro o de servicios, y se incluye una lista de </w:t>
            </w:r>
            <w:r w:rsidR="00A07C8B" w:rsidRPr="00334BC2">
              <w:rPr>
                <w:sz w:val="22"/>
                <w:szCs w:val="22"/>
              </w:rPr>
              <w:t>s</w:t>
            </w:r>
            <w:r w:rsidRPr="00334BC2">
              <w:rPr>
                <w:sz w:val="22"/>
                <w:szCs w:val="22"/>
              </w:rPr>
              <w:t xml:space="preserve">ubcontratistas para cada elemento considerados aceptables por el Comprador. En el caso de que no se enumeren </w:t>
            </w:r>
            <w:r w:rsidR="00A07C8B" w:rsidRPr="00334BC2">
              <w:rPr>
                <w:sz w:val="22"/>
                <w:szCs w:val="22"/>
              </w:rPr>
              <w:t>s</w:t>
            </w:r>
            <w:r w:rsidRPr="00334BC2">
              <w:rPr>
                <w:sz w:val="22"/>
                <w:szCs w:val="22"/>
              </w:rPr>
              <w:t xml:space="preserve">ubcontratistas para un elemento, el Proveedor preparará una lista de </w:t>
            </w:r>
            <w:r w:rsidR="00A07C8B" w:rsidRPr="00334BC2">
              <w:rPr>
                <w:sz w:val="22"/>
                <w:szCs w:val="22"/>
              </w:rPr>
              <w:t>s</w:t>
            </w:r>
            <w:r w:rsidRPr="00334BC2">
              <w:rPr>
                <w:sz w:val="22"/>
                <w:szCs w:val="22"/>
              </w:rPr>
              <w:t xml:space="preserve">ubcontratistas que considera calificados y desea que se agreguen a la lista correspondiente a dichos elementos. El Proveedor podrá proponer ocasionalmente que se agreguen o supriman </w:t>
            </w:r>
            <w:r w:rsidR="00A07C8B" w:rsidRPr="00334BC2">
              <w:rPr>
                <w:sz w:val="22"/>
                <w:szCs w:val="22"/>
              </w:rPr>
              <w:t>s</w:t>
            </w:r>
            <w:r w:rsidRPr="00334BC2">
              <w:rPr>
                <w:sz w:val="22"/>
                <w:szCs w:val="22"/>
              </w:rPr>
              <w:t xml:space="preserve">ubcontratistas de esa lista. El Proveedor presentará al Comprador, para que este la apruebe, la lista o las modificaciones introducidas en </w:t>
            </w:r>
            <w:r w:rsidR="00282902" w:rsidRPr="00334BC2">
              <w:rPr>
                <w:sz w:val="22"/>
                <w:szCs w:val="22"/>
              </w:rPr>
              <w:t>e</w:t>
            </w:r>
            <w:r w:rsidRPr="00334BC2">
              <w:rPr>
                <w:sz w:val="22"/>
                <w:szCs w:val="22"/>
              </w:rPr>
              <w:t xml:space="preserve">sta con tiempo suficiente para no obstaculizar la marcha de los trabajos en el Sistema. El Comprador no podrá negar dicha aprobación sin un motivo razonable. La aprobación por el Comprador de un </w:t>
            </w:r>
            <w:r w:rsidR="00A07C8B" w:rsidRPr="00334BC2">
              <w:rPr>
                <w:sz w:val="22"/>
                <w:szCs w:val="22"/>
              </w:rPr>
              <w:t>s</w:t>
            </w:r>
            <w:r w:rsidRPr="00334BC2">
              <w:rPr>
                <w:sz w:val="22"/>
                <w:szCs w:val="22"/>
              </w:rPr>
              <w:t>ubcontratista no eximirá al Proveedor de ninguna de sus obligaciones, deberes o responsabilidades contraídos en virtud del Contrato.</w:t>
            </w:r>
          </w:p>
        </w:tc>
      </w:tr>
      <w:tr w:rsidR="00A20832" w:rsidRPr="00334BC2" w14:paraId="1689888A" w14:textId="77777777" w:rsidTr="00227FC3">
        <w:tc>
          <w:tcPr>
            <w:tcW w:w="2552" w:type="dxa"/>
          </w:tcPr>
          <w:p w14:paraId="04F3150B" w14:textId="77777777" w:rsidR="00A20832" w:rsidRPr="00334BC2" w:rsidRDefault="00A20832" w:rsidP="00A35BE3">
            <w:pPr>
              <w:spacing w:after="0"/>
              <w:jc w:val="left"/>
              <w:rPr>
                <w:sz w:val="22"/>
                <w:szCs w:val="22"/>
              </w:rPr>
            </w:pPr>
          </w:p>
        </w:tc>
        <w:tc>
          <w:tcPr>
            <w:tcW w:w="6804" w:type="dxa"/>
          </w:tcPr>
          <w:p w14:paraId="7C7AFED0" w14:textId="56811B8E" w:rsidR="00A20832" w:rsidRPr="00334BC2" w:rsidRDefault="00A20832" w:rsidP="00227FC3">
            <w:pPr>
              <w:spacing w:after="200"/>
              <w:ind w:left="547" w:right="-19" w:hanging="547"/>
              <w:rPr>
                <w:spacing w:val="-4"/>
                <w:sz w:val="22"/>
                <w:szCs w:val="22"/>
              </w:rPr>
            </w:pPr>
            <w:r w:rsidRPr="00334BC2">
              <w:rPr>
                <w:spacing w:val="-4"/>
                <w:sz w:val="22"/>
                <w:szCs w:val="22"/>
              </w:rPr>
              <w:t>20.2</w:t>
            </w:r>
            <w:r w:rsidRPr="00334BC2">
              <w:rPr>
                <w:spacing w:val="-4"/>
                <w:sz w:val="22"/>
                <w:szCs w:val="22"/>
              </w:rPr>
              <w:tab/>
              <w:t xml:space="preserve">El Proveedor, podrá, a su discreción, seleccionar y utilizar a </w:t>
            </w:r>
            <w:r w:rsidR="00A07C8B" w:rsidRPr="00334BC2">
              <w:rPr>
                <w:spacing w:val="-4"/>
                <w:sz w:val="22"/>
                <w:szCs w:val="22"/>
              </w:rPr>
              <w:t>s</w:t>
            </w:r>
            <w:r w:rsidRPr="00334BC2">
              <w:rPr>
                <w:spacing w:val="-4"/>
                <w:sz w:val="22"/>
                <w:szCs w:val="22"/>
              </w:rPr>
              <w:t xml:space="preserve">ubcontratistas para esos elementos críticos a partir de la lista de </w:t>
            </w:r>
            <w:r w:rsidR="00A07C8B" w:rsidRPr="00334BC2">
              <w:rPr>
                <w:spacing w:val="-4"/>
                <w:sz w:val="22"/>
                <w:szCs w:val="22"/>
              </w:rPr>
              <w:t>s</w:t>
            </w:r>
            <w:r w:rsidRPr="00334BC2">
              <w:rPr>
                <w:spacing w:val="-4"/>
                <w:sz w:val="22"/>
                <w:szCs w:val="22"/>
              </w:rPr>
              <w:t xml:space="preserve">ubcontratistas elaborada conforme a lo dispuesto en la cláusula 20.1 de las CGC. Si el Proveedor desea recurrir a un </w:t>
            </w:r>
            <w:r w:rsidR="00A07C8B" w:rsidRPr="00334BC2">
              <w:rPr>
                <w:spacing w:val="-4"/>
                <w:sz w:val="22"/>
                <w:szCs w:val="22"/>
              </w:rPr>
              <w:t>s</w:t>
            </w:r>
            <w:r w:rsidRPr="00334BC2">
              <w:rPr>
                <w:spacing w:val="-4"/>
                <w:sz w:val="22"/>
                <w:szCs w:val="22"/>
              </w:rPr>
              <w:t>ubcontratista no incluido en la lista o subcontratar un elemento no incluido en la lista, deberá obtener la aprobación del Comprador de conformidad con lo dispuesto en la cláusula 20.3 de las CGC.</w:t>
            </w:r>
          </w:p>
          <w:p w14:paraId="158E7E22" w14:textId="7BF4BDE8" w:rsidR="00A20832" w:rsidRPr="00334BC2" w:rsidRDefault="00A20832" w:rsidP="00227FC3">
            <w:pPr>
              <w:keepNext/>
              <w:keepLines/>
              <w:spacing w:before="240" w:after="200"/>
              <w:ind w:left="547" w:right="-19" w:hanging="547"/>
              <w:outlineLvl w:val="4"/>
              <w:rPr>
                <w:sz w:val="22"/>
                <w:szCs w:val="22"/>
              </w:rPr>
            </w:pPr>
            <w:r w:rsidRPr="00334BC2">
              <w:rPr>
                <w:sz w:val="22"/>
                <w:szCs w:val="22"/>
              </w:rPr>
              <w:lastRenderedPageBreak/>
              <w:t>20.3</w:t>
            </w:r>
            <w:r w:rsidRPr="00334BC2">
              <w:rPr>
                <w:sz w:val="22"/>
                <w:szCs w:val="22"/>
              </w:rPr>
              <w:tab/>
              <w:t xml:space="preserve">En el caso de que los elementos para los cuales no se hayan especificado listas de </w:t>
            </w:r>
            <w:r w:rsidR="00A07C8B" w:rsidRPr="00334BC2">
              <w:rPr>
                <w:sz w:val="22"/>
                <w:szCs w:val="22"/>
              </w:rPr>
              <w:t>s</w:t>
            </w:r>
            <w:r w:rsidRPr="00334BC2">
              <w:rPr>
                <w:sz w:val="22"/>
                <w:szCs w:val="22"/>
              </w:rPr>
              <w:t>ubcontratistas preaprobados en el apéndice 3 del Convenio</w:t>
            </w:r>
            <w:r w:rsidR="00282902" w:rsidRPr="00334BC2">
              <w:rPr>
                <w:sz w:val="22"/>
                <w:szCs w:val="22"/>
              </w:rPr>
              <w:t xml:space="preserve"> Contractual</w:t>
            </w:r>
            <w:r w:rsidRPr="00334BC2">
              <w:rPr>
                <w:sz w:val="22"/>
                <w:szCs w:val="22"/>
              </w:rPr>
              <w:t xml:space="preserve">, el Proveedor podrá recurrir a los </w:t>
            </w:r>
            <w:r w:rsidR="00A07C8B" w:rsidRPr="00334BC2">
              <w:rPr>
                <w:sz w:val="22"/>
                <w:szCs w:val="22"/>
              </w:rPr>
              <w:t>s</w:t>
            </w:r>
            <w:r w:rsidRPr="00334BC2">
              <w:rPr>
                <w:sz w:val="22"/>
                <w:szCs w:val="22"/>
              </w:rPr>
              <w:t xml:space="preserve">ubcontratistas que seleccione, siempre que: </w:t>
            </w:r>
            <w:r w:rsidR="00934AA4" w:rsidRPr="00334BC2">
              <w:rPr>
                <w:sz w:val="22"/>
                <w:szCs w:val="22"/>
              </w:rPr>
              <w:t>(</w:t>
            </w:r>
            <w:r w:rsidRPr="00334BC2">
              <w:rPr>
                <w:sz w:val="22"/>
                <w:szCs w:val="22"/>
              </w:rPr>
              <w:t xml:space="preserve">i) notifique al Comprador por escrito como mínimo veintiocho (28) días antes de la fecha de movilización propuesta para dicho </w:t>
            </w:r>
            <w:r w:rsidR="00A07C8B" w:rsidRPr="00334BC2">
              <w:rPr>
                <w:sz w:val="22"/>
                <w:szCs w:val="22"/>
              </w:rPr>
              <w:t>s</w:t>
            </w:r>
            <w:r w:rsidRPr="00334BC2">
              <w:rPr>
                <w:sz w:val="22"/>
                <w:szCs w:val="22"/>
              </w:rPr>
              <w:t xml:space="preserve">ubcontratista, y </w:t>
            </w:r>
            <w:r w:rsidR="00934AA4" w:rsidRPr="00334BC2">
              <w:rPr>
                <w:sz w:val="22"/>
                <w:szCs w:val="22"/>
              </w:rPr>
              <w:t>(</w:t>
            </w:r>
            <w:proofErr w:type="spellStart"/>
            <w:r w:rsidRPr="00334BC2">
              <w:rPr>
                <w:sz w:val="22"/>
                <w:szCs w:val="22"/>
              </w:rPr>
              <w:t>ii</w:t>
            </w:r>
            <w:proofErr w:type="spellEnd"/>
            <w:r w:rsidRPr="00334BC2">
              <w:rPr>
                <w:sz w:val="22"/>
                <w:szCs w:val="22"/>
              </w:rPr>
              <w:t xml:space="preserve">) al término de ese período, el Comprador haya otorgado la aprobación por escrito o no </w:t>
            </w:r>
            <w:r w:rsidR="000A38C7" w:rsidRPr="00334BC2">
              <w:rPr>
                <w:sz w:val="22"/>
                <w:szCs w:val="22"/>
              </w:rPr>
              <w:t xml:space="preserve">haya </w:t>
            </w:r>
            <w:r w:rsidRPr="00334BC2">
              <w:rPr>
                <w:sz w:val="22"/>
                <w:szCs w:val="22"/>
              </w:rPr>
              <w:t>respond</w:t>
            </w:r>
            <w:r w:rsidR="000A38C7" w:rsidRPr="00334BC2">
              <w:rPr>
                <w:sz w:val="22"/>
                <w:szCs w:val="22"/>
              </w:rPr>
              <w:t>ido</w:t>
            </w:r>
            <w:r w:rsidRPr="00334BC2">
              <w:rPr>
                <w:sz w:val="22"/>
                <w:szCs w:val="22"/>
              </w:rPr>
              <w:t xml:space="preserve">. El Proveedor no podrá recurrir a ningún </w:t>
            </w:r>
            <w:r w:rsidR="00A07C8B" w:rsidRPr="00334BC2">
              <w:rPr>
                <w:sz w:val="22"/>
                <w:szCs w:val="22"/>
              </w:rPr>
              <w:t>s</w:t>
            </w:r>
            <w:r w:rsidRPr="00334BC2">
              <w:rPr>
                <w:sz w:val="22"/>
                <w:szCs w:val="22"/>
              </w:rPr>
              <w:t xml:space="preserve">ubcontratista respecto del cual el Comprador haya presentado objeciones por escrito durante el período de notificaciones. En el caso de que el Comprador no presente ninguna objeción por escrito durante el período especificado arriba, se considerará que el </w:t>
            </w:r>
            <w:r w:rsidR="00A07C8B" w:rsidRPr="00334BC2">
              <w:rPr>
                <w:sz w:val="22"/>
                <w:szCs w:val="22"/>
              </w:rPr>
              <w:t>s</w:t>
            </w:r>
            <w:r w:rsidRPr="00334BC2">
              <w:rPr>
                <w:sz w:val="22"/>
                <w:szCs w:val="22"/>
              </w:rPr>
              <w:t>ubcontratista propuesto ha sido aceptado formalmente. Sin embargo, nada de lo dispuesto en esta cláusula limitará los derechos y obligaciones del Comprador ni del Proveedor especificadas en las cláusulas 20.1 y 20.2 de las CGC o en el apéndice 3 del Convenio</w:t>
            </w:r>
            <w:r w:rsidR="00B95AEC" w:rsidRPr="00334BC2">
              <w:rPr>
                <w:sz w:val="22"/>
                <w:szCs w:val="22"/>
              </w:rPr>
              <w:t xml:space="preserve"> Contractual</w:t>
            </w:r>
            <w:r w:rsidRPr="00334BC2">
              <w:rPr>
                <w:sz w:val="22"/>
                <w:szCs w:val="22"/>
              </w:rPr>
              <w:t xml:space="preserve">, salvo en la medida en que ello permita la aprobación </w:t>
            </w:r>
            <w:r w:rsidR="00B95AEC" w:rsidRPr="00334BC2">
              <w:rPr>
                <w:sz w:val="22"/>
                <w:szCs w:val="22"/>
              </w:rPr>
              <w:t xml:space="preserve">implícita por parte </w:t>
            </w:r>
            <w:r w:rsidRPr="00334BC2">
              <w:rPr>
                <w:sz w:val="22"/>
                <w:szCs w:val="22"/>
              </w:rPr>
              <w:t xml:space="preserve">del Comprador de </w:t>
            </w:r>
            <w:r w:rsidR="00A07C8B" w:rsidRPr="00334BC2">
              <w:rPr>
                <w:sz w:val="22"/>
                <w:szCs w:val="22"/>
              </w:rPr>
              <w:t>s</w:t>
            </w:r>
            <w:r w:rsidRPr="00334BC2">
              <w:rPr>
                <w:sz w:val="22"/>
                <w:szCs w:val="22"/>
              </w:rPr>
              <w:t xml:space="preserve">ubcontratistas no </w:t>
            </w:r>
            <w:r w:rsidR="00B95AEC" w:rsidRPr="00334BC2">
              <w:rPr>
                <w:sz w:val="22"/>
                <w:szCs w:val="22"/>
              </w:rPr>
              <w:t xml:space="preserve">mencionados </w:t>
            </w:r>
            <w:r w:rsidRPr="00334BC2">
              <w:rPr>
                <w:sz w:val="22"/>
                <w:szCs w:val="22"/>
              </w:rPr>
              <w:t>en el Convenio</w:t>
            </w:r>
            <w:r w:rsidR="00B95AEC" w:rsidRPr="00334BC2">
              <w:rPr>
                <w:sz w:val="22"/>
                <w:szCs w:val="22"/>
              </w:rPr>
              <w:t xml:space="preserve"> Contractual</w:t>
            </w:r>
            <w:r w:rsidRPr="00334BC2">
              <w:rPr>
                <w:sz w:val="22"/>
                <w:szCs w:val="22"/>
              </w:rPr>
              <w:t>.</w:t>
            </w:r>
          </w:p>
        </w:tc>
      </w:tr>
      <w:tr w:rsidR="00A20832" w:rsidRPr="00334BC2" w14:paraId="2EE85706" w14:textId="77777777" w:rsidTr="00227FC3">
        <w:trPr>
          <w:cantSplit/>
        </w:trPr>
        <w:tc>
          <w:tcPr>
            <w:tcW w:w="2552" w:type="dxa"/>
          </w:tcPr>
          <w:p w14:paraId="3547D3BA" w14:textId="4B188430" w:rsidR="00A20832" w:rsidRPr="00334BC2" w:rsidRDefault="00A20832" w:rsidP="00A35BE3">
            <w:pPr>
              <w:pStyle w:val="Head62"/>
              <w:jc w:val="both"/>
              <w:rPr>
                <w:sz w:val="22"/>
                <w:szCs w:val="22"/>
              </w:rPr>
            </w:pPr>
            <w:bookmarkStart w:id="823" w:name="_Toc277233342"/>
            <w:bookmarkStart w:id="824" w:name="_Toc488959041"/>
            <w:r w:rsidRPr="00334BC2">
              <w:rPr>
                <w:sz w:val="22"/>
                <w:szCs w:val="22"/>
              </w:rPr>
              <w:lastRenderedPageBreak/>
              <w:t>21.</w:t>
            </w:r>
            <w:r w:rsidRPr="00334BC2">
              <w:rPr>
                <w:sz w:val="22"/>
                <w:szCs w:val="22"/>
              </w:rPr>
              <w:tab/>
              <w:t>Diseño e ingeniería</w:t>
            </w:r>
            <w:bookmarkEnd w:id="823"/>
            <w:bookmarkEnd w:id="824"/>
          </w:p>
        </w:tc>
        <w:tc>
          <w:tcPr>
            <w:tcW w:w="6804" w:type="dxa"/>
          </w:tcPr>
          <w:p w14:paraId="1F9245E3"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t>21.1</w:t>
            </w:r>
            <w:r w:rsidRPr="00334BC2">
              <w:rPr>
                <w:sz w:val="22"/>
                <w:szCs w:val="22"/>
              </w:rPr>
              <w:tab/>
              <w:t>Especificaciones técnicas y planos</w:t>
            </w:r>
          </w:p>
          <w:p w14:paraId="498FDB99" w14:textId="009AE508" w:rsidR="00A20832" w:rsidRPr="00334BC2" w:rsidRDefault="00A20832" w:rsidP="00227FC3">
            <w:pPr>
              <w:keepNext/>
              <w:keepLines/>
              <w:spacing w:before="240" w:after="200"/>
              <w:ind w:left="1181" w:right="-19" w:hanging="634"/>
              <w:outlineLvl w:val="4"/>
              <w:rPr>
                <w:sz w:val="22"/>
                <w:szCs w:val="22"/>
              </w:rPr>
            </w:pPr>
            <w:r w:rsidRPr="00334BC2">
              <w:rPr>
                <w:sz w:val="22"/>
                <w:szCs w:val="22"/>
              </w:rPr>
              <w:t>21.1.1</w:t>
            </w:r>
            <w:r w:rsidRPr="00334BC2">
              <w:rPr>
                <w:sz w:val="22"/>
                <w:szCs w:val="22"/>
              </w:rPr>
              <w:tab/>
            </w:r>
            <w:r w:rsidRPr="00334BC2">
              <w:rPr>
                <w:spacing w:val="-4"/>
                <w:sz w:val="22"/>
                <w:szCs w:val="22"/>
              </w:rPr>
              <w:t xml:space="preserve">El Proveedor realizará el diseño básico y detallado, y las actividades de implementación necesarios para la </w:t>
            </w:r>
            <w:r w:rsidR="00934AA4" w:rsidRPr="00334BC2">
              <w:rPr>
                <w:spacing w:val="-4"/>
                <w:sz w:val="22"/>
                <w:szCs w:val="22"/>
              </w:rPr>
              <w:br/>
            </w:r>
            <w:r w:rsidRPr="00334BC2">
              <w:rPr>
                <w:spacing w:val="-4"/>
                <w:sz w:val="22"/>
                <w:szCs w:val="22"/>
              </w:rPr>
              <w:t>exitosa instalación del Sistema en cumplimiento de las disposiciones del Contrato o, cuando ello no se especifique, de conformidad con las buenas prácticas del sector.</w:t>
            </w:r>
          </w:p>
        </w:tc>
      </w:tr>
      <w:tr w:rsidR="00A20832" w:rsidRPr="00334BC2" w14:paraId="1B1B46A5" w14:textId="77777777" w:rsidTr="00227FC3">
        <w:tc>
          <w:tcPr>
            <w:tcW w:w="2552" w:type="dxa"/>
          </w:tcPr>
          <w:p w14:paraId="225F3DE0" w14:textId="77777777" w:rsidR="00A20832" w:rsidRPr="00334BC2" w:rsidRDefault="00A20832" w:rsidP="00A35BE3">
            <w:pPr>
              <w:spacing w:after="0"/>
              <w:jc w:val="left"/>
              <w:rPr>
                <w:sz w:val="22"/>
                <w:szCs w:val="22"/>
              </w:rPr>
            </w:pPr>
          </w:p>
        </w:tc>
        <w:tc>
          <w:tcPr>
            <w:tcW w:w="6804" w:type="dxa"/>
          </w:tcPr>
          <w:p w14:paraId="3AD572CC" w14:textId="77777777" w:rsidR="00A20832" w:rsidRPr="00334BC2" w:rsidRDefault="00A20832" w:rsidP="00227FC3">
            <w:pPr>
              <w:keepNext/>
              <w:keepLines/>
              <w:spacing w:before="240" w:after="200"/>
              <w:ind w:left="1166" w:right="-19"/>
              <w:outlineLvl w:val="4"/>
              <w:rPr>
                <w:sz w:val="22"/>
                <w:szCs w:val="22"/>
              </w:rPr>
            </w:pPr>
            <w:r w:rsidRPr="00334BC2">
              <w:rPr>
                <w:sz w:val="22"/>
                <w:szCs w:val="22"/>
              </w:rPr>
              <w:t>El Proveedor será responsable de todas las discrepancias, errores u omisiones en las especificaciones, planos y otros documentos técnicos que haya preparado, ya sea que dichas especificaciones, planos y otros documentos hayan sido aprobados o no por el gerente de proyecto, siempre que tales discrepancias, errores u omisiones no se deban al uso de información inexacta suministrada por escrito al Proveedor por el Comprador o en su nombre.</w:t>
            </w:r>
          </w:p>
          <w:p w14:paraId="29A1CD55" w14:textId="32E4B522" w:rsidR="00A20832" w:rsidRPr="00334BC2" w:rsidRDefault="00A20832" w:rsidP="00227FC3">
            <w:pPr>
              <w:spacing w:after="200"/>
              <w:ind w:left="1181" w:right="-19" w:hanging="634"/>
              <w:rPr>
                <w:spacing w:val="-2"/>
                <w:sz w:val="22"/>
                <w:szCs w:val="22"/>
              </w:rPr>
            </w:pPr>
            <w:r w:rsidRPr="00334BC2">
              <w:rPr>
                <w:spacing w:val="-2"/>
                <w:sz w:val="22"/>
                <w:szCs w:val="22"/>
              </w:rPr>
              <w:t>21.1.2</w:t>
            </w:r>
            <w:r w:rsidRPr="00334BC2">
              <w:rPr>
                <w:spacing w:val="-2"/>
                <w:sz w:val="22"/>
                <w:szCs w:val="22"/>
              </w:rPr>
              <w:tab/>
              <w:t>El Proveedor tendrá derecho a que se le exima de responsabilidad por los diseños, datos, planos, especificaciones u otro</w:t>
            </w:r>
            <w:r w:rsidR="00B95AEC" w:rsidRPr="00334BC2">
              <w:rPr>
                <w:spacing w:val="-2"/>
                <w:sz w:val="22"/>
                <w:szCs w:val="22"/>
              </w:rPr>
              <w:t>s</w:t>
            </w:r>
            <w:r w:rsidRPr="00334BC2">
              <w:rPr>
                <w:spacing w:val="-2"/>
                <w:sz w:val="22"/>
                <w:szCs w:val="22"/>
              </w:rPr>
              <w:t xml:space="preserve"> documento</w:t>
            </w:r>
            <w:r w:rsidR="00B95AEC" w:rsidRPr="00334BC2">
              <w:rPr>
                <w:spacing w:val="-2"/>
                <w:sz w:val="22"/>
                <w:szCs w:val="22"/>
              </w:rPr>
              <w:t>s</w:t>
            </w:r>
            <w:r w:rsidRPr="00334BC2">
              <w:rPr>
                <w:spacing w:val="-2"/>
                <w:sz w:val="22"/>
                <w:szCs w:val="22"/>
              </w:rPr>
              <w:t xml:space="preserve">, o </w:t>
            </w:r>
            <w:r w:rsidR="00B95AEC" w:rsidRPr="00334BC2">
              <w:rPr>
                <w:spacing w:val="-2"/>
                <w:sz w:val="22"/>
                <w:szCs w:val="22"/>
              </w:rPr>
              <w:t xml:space="preserve">por cualquier </w:t>
            </w:r>
            <w:r w:rsidRPr="00334BC2">
              <w:rPr>
                <w:spacing w:val="-2"/>
                <w:sz w:val="22"/>
                <w:szCs w:val="22"/>
              </w:rPr>
              <w:t xml:space="preserve">modificación de dichos diseños, datos, planos, especificaciones u otros documentos, proporcionados o designados por el </w:t>
            </w:r>
            <w:r w:rsidR="00BC60BC" w:rsidRPr="00334BC2">
              <w:rPr>
                <w:spacing w:val="-2"/>
                <w:sz w:val="22"/>
                <w:szCs w:val="22"/>
              </w:rPr>
              <w:t xml:space="preserve">Comprador </w:t>
            </w:r>
            <w:r w:rsidRPr="00334BC2">
              <w:rPr>
                <w:spacing w:val="-2"/>
                <w:sz w:val="22"/>
                <w:szCs w:val="22"/>
              </w:rPr>
              <w:t>o en su nombre notificando de ese descargo de responsabilidad al gerente de proyecto.</w:t>
            </w:r>
          </w:p>
          <w:p w14:paraId="3F4F0BD2"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lastRenderedPageBreak/>
              <w:t>21.2</w:t>
            </w:r>
            <w:r w:rsidRPr="00334BC2">
              <w:rPr>
                <w:sz w:val="22"/>
                <w:szCs w:val="22"/>
              </w:rPr>
              <w:tab/>
              <w:t>Códigos y normas</w:t>
            </w:r>
          </w:p>
          <w:p w14:paraId="56855E3D" w14:textId="2EADF81D" w:rsidR="00A20832" w:rsidRPr="00334BC2" w:rsidRDefault="00A20832" w:rsidP="00227FC3">
            <w:pPr>
              <w:keepNext/>
              <w:keepLines/>
              <w:spacing w:before="240" w:after="200"/>
              <w:ind w:left="540" w:right="-19"/>
              <w:outlineLvl w:val="4"/>
              <w:rPr>
                <w:sz w:val="22"/>
                <w:szCs w:val="22"/>
              </w:rPr>
            </w:pPr>
            <w:r w:rsidRPr="00334BC2">
              <w:rPr>
                <w:sz w:val="22"/>
                <w:szCs w:val="22"/>
              </w:rPr>
              <w:t>Cuando en el Contrato se haga referencia a códigos y normas conforme a los cuales este deba ejecutarse, se aplicará la edición o la versión revisada de esos códigos y normas que esté vigente veintiocho (28) días antes de la fecha de presentación de la Oferta. Los cambios de dichos códigos o normas durante la ejecución del Contrato se aplicarán con la aprobación previa del Comprador y se regirán por lo dispuesto en la cláusula 39</w:t>
            </w:r>
            <w:r w:rsidR="00B95AEC" w:rsidRPr="00334BC2">
              <w:rPr>
                <w:sz w:val="22"/>
                <w:szCs w:val="22"/>
              </w:rPr>
              <w:t>.</w:t>
            </w:r>
            <w:r w:rsidRPr="00334BC2">
              <w:rPr>
                <w:sz w:val="22"/>
                <w:szCs w:val="22"/>
              </w:rPr>
              <w:t xml:space="preserve">3 </w:t>
            </w:r>
            <w:r w:rsidR="00934AA4" w:rsidRPr="00334BC2">
              <w:rPr>
                <w:sz w:val="22"/>
                <w:szCs w:val="22"/>
              </w:rPr>
              <w:br/>
            </w:r>
            <w:r w:rsidRPr="00334BC2">
              <w:rPr>
                <w:sz w:val="22"/>
                <w:szCs w:val="22"/>
              </w:rPr>
              <w:t>de las CGC.</w:t>
            </w:r>
          </w:p>
          <w:p w14:paraId="557D3A07"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21.3</w:t>
            </w:r>
            <w:r w:rsidRPr="00334BC2">
              <w:rPr>
                <w:sz w:val="22"/>
                <w:szCs w:val="22"/>
              </w:rPr>
              <w:tab/>
              <w:t>Aprobación/examen de los documentos técnicos de control por el gerente de proyecto</w:t>
            </w:r>
          </w:p>
          <w:p w14:paraId="4027FFA6" w14:textId="2FE6DBDF" w:rsidR="00A20832" w:rsidRPr="00334BC2" w:rsidRDefault="00A20832" w:rsidP="00227FC3">
            <w:pPr>
              <w:keepNext/>
              <w:keepLines/>
              <w:spacing w:before="240" w:after="200"/>
              <w:ind w:left="1170" w:right="-19" w:hanging="630"/>
              <w:outlineLvl w:val="4"/>
              <w:rPr>
                <w:sz w:val="22"/>
                <w:szCs w:val="22"/>
              </w:rPr>
            </w:pPr>
            <w:r w:rsidRPr="00334BC2">
              <w:rPr>
                <w:sz w:val="22"/>
                <w:szCs w:val="22"/>
              </w:rPr>
              <w:t>21.3.1</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w:t>
            </w:r>
            <w:r w:rsidR="00934AA4" w:rsidRPr="00334BC2">
              <w:rPr>
                <w:sz w:val="22"/>
                <w:szCs w:val="22"/>
              </w:rPr>
              <w:br/>
            </w:r>
            <w:r w:rsidRPr="00334BC2">
              <w:rPr>
                <w:sz w:val="22"/>
                <w:szCs w:val="22"/>
              </w:rPr>
              <w:t xml:space="preserve">NO se requerirán documentos técnicos de control. Sin embargo, </w:t>
            </w:r>
            <w:r w:rsidRPr="00334BC2">
              <w:rPr>
                <w:b/>
                <w:sz w:val="22"/>
                <w:szCs w:val="22"/>
              </w:rPr>
              <w:t>si en las CEC se especificaran</w:t>
            </w:r>
            <w:r w:rsidRPr="00334BC2">
              <w:rPr>
                <w:sz w:val="22"/>
                <w:szCs w:val="22"/>
              </w:rPr>
              <w:t xml:space="preserve"> documentos técnicos de control, el Proveedor preparará y suministrará dichos documentos para que el gerente de proyecto los apruebe o examine.</w:t>
            </w:r>
          </w:p>
          <w:p w14:paraId="59876CBA" w14:textId="77777777" w:rsidR="00A20832" w:rsidRPr="00334BC2" w:rsidRDefault="00A20832" w:rsidP="00227FC3">
            <w:pPr>
              <w:spacing w:after="200"/>
              <w:ind w:left="1170" w:right="-19"/>
              <w:rPr>
                <w:spacing w:val="-2"/>
                <w:sz w:val="22"/>
                <w:szCs w:val="22"/>
              </w:rPr>
            </w:pPr>
            <w:r w:rsidRPr="00334BC2">
              <w:rPr>
                <w:spacing w:val="-2"/>
                <w:sz w:val="22"/>
                <w:szCs w:val="22"/>
              </w:rPr>
              <w:t>Las partes del Sistema incluidas en los documentos que deban ser aprobados por el gerente de proyecto, o relacionadas con ellos, solo se llevarán a cabo una vez que el gerente de proyecto haya aprobado dichos documentos.</w:t>
            </w:r>
          </w:p>
          <w:p w14:paraId="3B630B37" w14:textId="77777777" w:rsidR="00A20832" w:rsidRPr="00334BC2" w:rsidRDefault="00A20832" w:rsidP="00227FC3">
            <w:pPr>
              <w:keepNext/>
              <w:keepLines/>
              <w:spacing w:before="240" w:after="200"/>
              <w:ind w:left="1170" w:right="-19"/>
              <w:outlineLvl w:val="4"/>
              <w:rPr>
                <w:sz w:val="22"/>
                <w:szCs w:val="22"/>
              </w:rPr>
            </w:pPr>
            <w:r w:rsidRPr="00334BC2">
              <w:rPr>
                <w:sz w:val="22"/>
                <w:szCs w:val="22"/>
              </w:rPr>
              <w:t>Las cláusulas 21.3.2 a 21.3.7 de las CGC se aplicarán a los documentos que requieran la aprobación del gerente de proyecto, pero no a aquellos que se suministren al gerente de proyecto exclusivamente para su examen.</w:t>
            </w:r>
          </w:p>
          <w:p w14:paraId="61B2092E" w14:textId="1DBBE0AA" w:rsidR="00A20832" w:rsidRPr="00334BC2" w:rsidRDefault="00A20832" w:rsidP="00227FC3">
            <w:pPr>
              <w:keepNext/>
              <w:keepLines/>
              <w:spacing w:before="240" w:after="200"/>
              <w:ind w:left="1170" w:right="-19" w:hanging="630"/>
              <w:outlineLvl w:val="4"/>
              <w:rPr>
                <w:sz w:val="22"/>
                <w:szCs w:val="22"/>
              </w:rPr>
            </w:pPr>
            <w:r w:rsidRPr="00334BC2">
              <w:rPr>
                <w:sz w:val="22"/>
                <w:szCs w:val="22"/>
              </w:rPr>
              <w:t>21.3.2</w:t>
            </w:r>
            <w:r w:rsidRPr="00334BC2">
              <w:rPr>
                <w:sz w:val="22"/>
                <w:szCs w:val="22"/>
              </w:rPr>
              <w:tab/>
              <w:t xml:space="preserve">Dentro de los catorce (14) días posteriores a la fecha en que el gerente de proyecto reciba cualquier documento que requiera su aprobación de conformidad con la cláusula 21.3.1 de las CGC, </w:t>
            </w:r>
            <w:r w:rsidR="00D525BD" w:rsidRPr="00334BC2">
              <w:rPr>
                <w:sz w:val="22"/>
                <w:szCs w:val="22"/>
              </w:rPr>
              <w:t xml:space="preserve">dicho gerente </w:t>
            </w:r>
            <w:r w:rsidRPr="00334BC2">
              <w:rPr>
                <w:sz w:val="22"/>
                <w:szCs w:val="22"/>
              </w:rPr>
              <w:t xml:space="preserve">devolverá al Proveedor una copia del documento con su aprobación o bien le notificará por escrito su desaprobación y las razones de ella, así como las modificaciones que propone introducir. En el caso de que el gerente de proyecto no tome ninguna medida dentro de </w:t>
            </w:r>
            <w:r w:rsidR="00D525BD" w:rsidRPr="00334BC2">
              <w:rPr>
                <w:sz w:val="22"/>
                <w:szCs w:val="22"/>
              </w:rPr>
              <w:t xml:space="preserve">ese plazo de </w:t>
            </w:r>
            <w:r w:rsidRPr="00334BC2">
              <w:rPr>
                <w:sz w:val="22"/>
                <w:szCs w:val="22"/>
              </w:rPr>
              <w:t>catorce (14) días, el documento se considerará aprobado.</w:t>
            </w:r>
          </w:p>
          <w:p w14:paraId="06171F81"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21.3.3</w:t>
            </w:r>
            <w:r w:rsidRPr="00334BC2">
              <w:rPr>
                <w:sz w:val="22"/>
                <w:szCs w:val="22"/>
              </w:rPr>
              <w:tab/>
              <w:t xml:space="preserve">El gerente de proyecto no desaprobará ningún documento, salvo cuando considere que el documento en cuestión no se ajusta a alguna disposición del Contrato o </w:t>
            </w:r>
            <w:r w:rsidR="00D525BD" w:rsidRPr="00334BC2">
              <w:rPr>
                <w:sz w:val="22"/>
                <w:szCs w:val="22"/>
              </w:rPr>
              <w:t xml:space="preserve">que </w:t>
            </w:r>
            <w:r w:rsidRPr="00334BC2">
              <w:rPr>
                <w:sz w:val="22"/>
                <w:szCs w:val="22"/>
              </w:rPr>
              <w:t>es contrario a las buenas prácticas del sector.</w:t>
            </w:r>
          </w:p>
          <w:p w14:paraId="402039A8" w14:textId="53E33629" w:rsidR="00A20832" w:rsidRPr="00334BC2" w:rsidRDefault="00A20832" w:rsidP="00227FC3">
            <w:pPr>
              <w:keepNext/>
              <w:keepLines/>
              <w:spacing w:before="240" w:after="200"/>
              <w:ind w:left="1170" w:right="-19" w:hanging="630"/>
              <w:outlineLvl w:val="4"/>
              <w:rPr>
                <w:sz w:val="22"/>
                <w:szCs w:val="22"/>
              </w:rPr>
            </w:pPr>
            <w:r w:rsidRPr="00334BC2">
              <w:rPr>
                <w:sz w:val="22"/>
                <w:szCs w:val="22"/>
              </w:rPr>
              <w:t>21.3.4</w:t>
            </w:r>
            <w:r w:rsidRPr="00334BC2">
              <w:rPr>
                <w:sz w:val="22"/>
                <w:szCs w:val="22"/>
              </w:rPr>
              <w:tab/>
              <w:t xml:space="preserve">Si el gerente de proyecto no aprueba el documento, el Proveedor lo modificará y volverá a presentarlo para su aprobación de conformidad con lo dispuesto en la cláusula 21.3.2 de las CGC. Si el gerente de proyecto aprueba el </w:t>
            </w:r>
            <w:r w:rsidRPr="00334BC2">
              <w:rPr>
                <w:sz w:val="22"/>
                <w:szCs w:val="22"/>
              </w:rPr>
              <w:lastRenderedPageBreak/>
              <w:t>documento a condición de que se introduzcan modificaciones, el Proveedor hará las modificaciones exigidas, tras lo cual el documento se considerará aprobado, con sujeción a lo dispuesto en la cláusula 21.3.5. El procedimiento establecido en las cláusulas 21.3.2 a 21.3.4 se repetirá, según corresponda, hasta que el gerente de proyecto apruebe los documentos.</w:t>
            </w:r>
          </w:p>
          <w:p w14:paraId="2F50B8CD" w14:textId="6BFF2641" w:rsidR="00A20832" w:rsidRPr="00334BC2" w:rsidRDefault="00A20832" w:rsidP="00227FC3">
            <w:pPr>
              <w:keepNext/>
              <w:keepLines/>
              <w:spacing w:before="240" w:after="200"/>
              <w:ind w:left="1181" w:right="-19" w:hanging="634"/>
              <w:outlineLvl w:val="4"/>
              <w:rPr>
                <w:sz w:val="22"/>
                <w:szCs w:val="22"/>
              </w:rPr>
            </w:pPr>
            <w:r w:rsidRPr="00334BC2">
              <w:rPr>
                <w:sz w:val="22"/>
                <w:szCs w:val="22"/>
              </w:rPr>
              <w:t>21.3.5</w:t>
            </w:r>
            <w:r w:rsidRPr="00334BC2">
              <w:rPr>
                <w:sz w:val="22"/>
                <w:szCs w:val="22"/>
              </w:rPr>
              <w:tab/>
              <w:t>En caso de que surja una controversia entre el Comprador y el Proveedor relacionada con la desaprobación por el gerente de proyecto de un documento o cualquier modificación de este, o como resultado de dicha desaprobación, que las partes no puedan resolver dentro de un plazo razonable, en caso de que en el Convenio</w:t>
            </w:r>
            <w:r w:rsidR="00B95AEC" w:rsidRPr="00334BC2">
              <w:rPr>
                <w:sz w:val="22"/>
                <w:szCs w:val="22"/>
              </w:rPr>
              <w:t xml:space="preserve"> Contractual</w:t>
            </w:r>
            <w:r w:rsidRPr="00334BC2">
              <w:rPr>
                <w:sz w:val="22"/>
                <w:szCs w:val="22"/>
              </w:rPr>
              <w:t xml:space="preserve"> se incluya y designe un conciliador, dicha controversia podrá remitirse al </w:t>
            </w:r>
            <w:r w:rsidR="00D525BD" w:rsidRPr="00334BC2">
              <w:rPr>
                <w:sz w:val="22"/>
                <w:szCs w:val="22"/>
              </w:rPr>
              <w:t xml:space="preserve">conciliador </w:t>
            </w:r>
            <w:r w:rsidRPr="00334BC2">
              <w:rPr>
                <w:sz w:val="22"/>
                <w:szCs w:val="22"/>
              </w:rPr>
              <w:t xml:space="preserve">para que este se expida al respecto de acuerdo con lo dispuesto en la cláusula 6.1 (Conciliador). Si dicha controversia se remite a un conciliador, el gerente de proyecto dará instrucciones sobre si se debe continuar con la ejecución del Contrato y, en tal caso, de qué forma. El Proveedor seguirá adelante con el Contrato de conformidad con las instrucciones del gerente de proyecto; no obstante, si el conciliador apoya el parecer del Proveedor en la controversia y el Comprador no ha dado aviso conforme a lo dispuesto en la cláusula 6.1.2 de las CGC, el Comprador </w:t>
            </w:r>
            <w:r w:rsidR="00D525BD" w:rsidRPr="00334BC2">
              <w:rPr>
                <w:sz w:val="22"/>
                <w:szCs w:val="22"/>
              </w:rPr>
              <w:t xml:space="preserve">deberá </w:t>
            </w:r>
            <w:r w:rsidRPr="00334BC2">
              <w:rPr>
                <w:sz w:val="22"/>
                <w:szCs w:val="22"/>
              </w:rPr>
              <w:t xml:space="preserve">reembolsar al Proveedor todos los gastos adicionales que este haya efectuado en cumplimiento de tales instrucciones, y </w:t>
            </w:r>
            <w:r w:rsidR="00D525BD" w:rsidRPr="00334BC2">
              <w:rPr>
                <w:sz w:val="22"/>
                <w:szCs w:val="22"/>
              </w:rPr>
              <w:t xml:space="preserve">el Proveedor </w:t>
            </w:r>
            <w:r w:rsidRPr="00334BC2">
              <w:rPr>
                <w:sz w:val="22"/>
                <w:szCs w:val="22"/>
              </w:rPr>
              <w:t>quedará exento de las responsabilidades u obligaciones relacionadas con la controversia y la ejecución de las instrucciones que determine el conciliador, y se prorrogará el plazo para obtener la aceptación operativa.</w:t>
            </w:r>
          </w:p>
          <w:p w14:paraId="46CE50FC" w14:textId="77777777" w:rsidR="00A20832" w:rsidRPr="00334BC2" w:rsidRDefault="00A20832" w:rsidP="00227FC3">
            <w:pPr>
              <w:keepNext/>
              <w:keepLines/>
              <w:spacing w:before="240" w:after="200"/>
              <w:ind w:left="1181" w:right="-19" w:hanging="634"/>
              <w:outlineLvl w:val="4"/>
              <w:rPr>
                <w:sz w:val="22"/>
                <w:szCs w:val="22"/>
              </w:rPr>
            </w:pPr>
            <w:r w:rsidRPr="00334BC2">
              <w:rPr>
                <w:sz w:val="22"/>
                <w:szCs w:val="22"/>
              </w:rPr>
              <w:t>21.3.6</w:t>
            </w:r>
            <w:r w:rsidRPr="00334BC2">
              <w:rPr>
                <w:sz w:val="22"/>
                <w:szCs w:val="22"/>
              </w:rPr>
              <w:tab/>
              <w:t>La aprobación del gerente de proyecto, con o sin modificación, del documento proporcionado por el Proveedor no eximirá a este de ninguna responsabilidad u obligación que le corresponda en virtud de las disposiciones del Contrato, excepto en la medida en que el incumplimiento posterior se</w:t>
            </w:r>
            <w:r w:rsidR="00D525BD" w:rsidRPr="00334BC2">
              <w:rPr>
                <w:sz w:val="22"/>
                <w:szCs w:val="22"/>
              </w:rPr>
              <w:t>a</w:t>
            </w:r>
            <w:r w:rsidRPr="00334BC2">
              <w:rPr>
                <w:sz w:val="22"/>
                <w:szCs w:val="22"/>
              </w:rPr>
              <w:t xml:space="preserve"> producto de las modificaciones exigidas por el gerente de proyecto o de información inexacta suministrada por escrito al Proveedor por el Comprador o en su nombre.</w:t>
            </w:r>
          </w:p>
          <w:p w14:paraId="7405BC72" w14:textId="366B73B1" w:rsidR="00A20832" w:rsidRPr="00334BC2" w:rsidRDefault="00A20832" w:rsidP="00227FC3">
            <w:pPr>
              <w:keepNext/>
              <w:keepLines/>
              <w:spacing w:before="240" w:after="200"/>
              <w:ind w:left="1181" w:right="-19" w:hanging="634"/>
              <w:outlineLvl w:val="4"/>
              <w:rPr>
                <w:sz w:val="22"/>
                <w:szCs w:val="22"/>
              </w:rPr>
            </w:pPr>
            <w:r w:rsidRPr="00334BC2">
              <w:rPr>
                <w:sz w:val="22"/>
                <w:szCs w:val="22"/>
              </w:rPr>
              <w:t>21.3.7</w:t>
            </w:r>
            <w:r w:rsidRPr="00334BC2">
              <w:rPr>
                <w:sz w:val="22"/>
                <w:szCs w:val="22"/>
              </w:rPr>
              <w:tab/>
              <w:t>El Proveedor se atendrá estrictamente a los documentos aprobados, a menos que haya presentado primero al gerente de proyecto un documento modificado y obtenido la correspondiente aprobación de este con arreglo a las disposiciones de la presente cláusula 21.3 de las CGC. Si el gerente de proyecto solicita una modificación de un documento ya aprobado o de un documento basado en este último, se aplicarán a esa solicitud las disposiciones de la cláusula 39 de las CGC (Cambios en el Sistema).</w:t>
            </w:r>
          </w:p>
        </w:tc>
      </w:tr>
      <w:tr w:rsidR="00A20832" w:rsidRPr="00334BC2" w14:paraId="6A293494" w14:textId="77777777" w:rsidTr="00227FC3">
        <w:tc>
          <w:tcPr>
            <w:tcW w:w="2552" w:type="dxa"/>
          </w:tcPr>
          <w:p w14:paraId="0071EAB5" w14:textId="139A7891" w:rsidR="00A20832" w:rsidRPr="00334BC2" w:rsidRDefault="00A20832" w:rsidP="00A35BE3">
            <w:pPr>
              <w:pStyle w:val="Head62"/>
              <w:rPr>
                <w:sz w:val="22"/>
                <w:szCs w:val="22"/>
              </w:rPr>
            </w:pPr>
            <w:bookmarkStart w:id="825" w:name="_Toc277233343"/>
            <w:bookmarkStart w:id="826" w:name="_Toc488959042"/>
            <w:r w:rsidRPr="00334BC2">
              <w:rPr>
                <w:sz w:val="22"/>
                <w:szCs w:val="22"/>
              </w:rPr>
              <w:lastRenderedPageBreak/>
              <w:t>22.</w:t>
            </w:r>
            <w:r w:rsidRPr="00334BC2">
              <w:rPr>
                <w:sz w:val="22"/>
                <w:szCs w:val="22"/>
              </w:rPr>
              <w:tab/>
              <w:t>Adquisiciones, entrega y transporte</w:t>
            </w:r>
            <w:bookmarkEnd w:id="825"/>
            <w:bookmarkEnd w:id="826"/>
          </w:p>
        </w:tc>
        <w:tc>
          <w:tcPr>
            <w:tcW w:w="6804" w:type="dxa"/>
          </w:tcPr>
          <w:p w14:paraId="2D45CF29" w14:textId="7AFFF6B6" w:rsidR="00A20832" w:rsidRPr="00334BC2" w:rsidRDefault="00A20832" w:rsidP="00227FC3">
            <w:pPr>
              <w:keepNext/>
              <w:keepLines/>
              <w:spacing w:before="240" w:after="200"/>
              <w:ind w:left="547" w:right="-19" w:hanging="547"/>
              <w:outlineLvl w:val="4"/>
              <w:rPr>
                <w:sz w:val="22"/>
                <w:szCs w:val="22"/>
              </w:rPr>
            </w:pPr>
            <w:r w:rsidRPr="00334BC2">
              <w:rPr>
                <w:sz w:val="22"/>
                <w:szCs w:val="22"/>
              </w:rPr>
              <w:t>22.1</w:t>
            </w:r>
            <w:r w:rsidRPr="00334BC2">
              <w:rPr>
                <w:sz w:val="22"/>
                <w:szCs w:val="22"/>
              </w:rPr>
              <w:tab/>
              <w:t xml:space="preserve">Con sujeción a las responsabilidades del Comprador relacionadas conforme a lo </w:t>
            </w:r>
            <w:r w:rsidR="00101607" w:rsidRPr="00334BC2">
              <w:rPr>
                <w:sz w:val="22"/>
                <w:szCs w:val="22"/>
              </w:rPr>
              <w:t xml:space="preserve">establecido </w:t>
            </w:r>
            <w:r w:rsidRPr="00334BC2">
              <w:rPr>
                <w:sz w:val="22"/>
                <w:szCs w:val="22"/>
              </w:rPr>
              <w:t xml:space="preserve">en las cláusulas 10 y 14 de las CGC, el Proveedor fabricará o adquirirá y transportará todas las tecnologías de la información, materiales y otros bienes de forma expeditiva y ordenada al </w:t>
            </w:r>
            <w:r w:rsidR="00101607" w:rsidRPr="00334BC2">
              <w:rPr>
                <w:sz w:val="22"/>
                <w:szCs w:val="22"/>
              </w:rPr>
              <w:t xml:space="preserve">sitio </w:t>
            </w:r>
            <w:r w:rsidRPr="00334BC2">
              <w:rPr>
                <w:sz w:val="22"/>
                <w:szCs w:val="22"/>
              </w:rPr>
              <w:t xml:space="preserve">del </w:t>
            </w:r>
            <w:r w:rsidR="002401C7" w:rsidRPr="00334BC2">
              <w:rPr>
                <w:sz w:val="22"/>
                <w:szCs w:val="22"/>
              </w:rPr>
              <w:t>P</w:t>
            </w:r>
            <w:r w:rsidRPr="00334BC2">
              <w:rPr>
                <w:sz w:val="22"/>
                <w:szCs w:val="22"/>
              </w:rPr>
              <w:t>royecto.</w:t>
            </w:r>
          </w:p>
        </w:tc>
      </w:tr>
      <w:tr w:rsidR="00A20832" w:rsidRPr="00334BC2" w14:paraId="53707803" w14:textId="77777777" w:rsidTr="00227FC3">
        <w:tc>
          <w:tcPr>
            <w:tcW w:w="2552" w:type="dxa"/>
          </w:tcPr>
          <w:p w14:paraId="49D3118E" w14:textId="77777777" w:rsidR="00A20832" w:rsidRPr="00334BC2" w:rsidRDefault="00A20832" w:rsidP="00A35BE3">
            <w:pPr>
              <w:spacing w:after="0"/>
              <w:jc w:val="left"/>
              <w:rPr>
                <w:sz w:val="22"/>
                <w:szCs w:val="22"/>
              </w:rPr>
            </w:pPr>
          </w:p>
        </w:tc>
        <w:tc>
          <w:tcPr>
            <w:tcW w:w="6804" w:type="dxa"/>
          </w:tcPr>
          <w:p w14:paraId="41555971" w14:textId="086DDAA0" w:rsidR="00A20832" w:rsidRPr="00334BC2" w:rsidRDefault="00A20832" w:rsidP="00227FC3">
            <w:pPr>
              <w:keepNext/>
              <w:keepLines/>
              <w:spacing w:before="240" w:after="200"/>
              <w:ind w:left="547" w:right="-19" w:hanging="547"/>
              <w:outlineLvl w:val="4"/>
              <w:rPr>
                <w:sz w:val="22"/>
                <w:szCs w:val="22"/>
              </w:rPr>
            </w:pPr>
            <w:r w:rsidRPr="00334BC2">
              <w:rPr>
                <w:sz w:val="22"/>
                <w:szCs w:val="22"/>
              </w:rPr>
              <w:t>22.2</w:t>
            </w:r>
            <w:r w:rsidRPr="00334BC2">
              <w:rPr>
                <w:sz w:val="22"/>
                <w:szCs w:val="22"/>
              </w:rPr>
              <w:tab/>
              <w:t xml:space="preserve">La entrega de tecnologías de la información, materiales y </w:t>
            </w:r>
            <w:r w:rsidR="00934AA4" w:rsidRPr="00334BC2">
              <w:rPr>
                <w:sz w:val="22"/>
                <w:szCs w:val="22"/>
              </w:rPr>
              <w:br/>
            </w:r>
            <w:r w:rsidR="000200A3" w:rsidRPr="00334BC2">
              <w:rPr>
                <w:sz w:val="22"/>
                <w:szCs w:val="22"/>
              </w:rPr>
              <w:t>otros bienes se harán</w:t>
            </w:r>
            <w:r w:rsidRPr="00334BC2">
              <w:rPr>
                <w:sz w:val="22"/>
                <w:szCs w:val="22"/>
              </w:rPr>
              <w:t xml:space="preserve"> al Proveedor de conformidad con los requisitos técnicos.</w:t>
            </w:r>
          </w:p>
          <w:p w14:paraId="02550A43"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t>22.3</w:t>
            </w:r>
            <w:r w:rsidRPr="00334BC2">
              <w:rPr>
                <w:sz w:val="22"/>
                <w:szCs w:val="22"/>
              </w:rPr>
              <w:tab/>
              <w:t>Las entregas tempranas o parciales requerirán el consentimiento explícito por escrito del Comprador, el cual que no podrá negarse sin motivos razonables.</w:t>
            </w:r>
          </w:p>
          <w:p w14:paraId="13776763"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22.4</w:t>
            </w:r>
            <w:r w:rsidRPr="00334BC2">
              <w:rPr>
                <w:sz w:val="22"/>
                <w:szCs w:val="22"/>
              </w:rPr>
              <w:tab/>
              <w:t>Transporte</w:t>
            </w:r>
          </w:p>
          <w:p w14:paraId="66C5F989" w14:textId="0492B6B9" w:rsidR="00A20832" w:rsidRPr="00334BC2" w:rsidRDefault="00A20832" w:rsidP="00227FC3">
            <w:pPr>
              <w:keepNext/>
              <w:keepLines/>
              <w:spacing w:before="240" w:after="200"/>
              <w:ind w:left="1209" w:right="-19" w:hanging="662"/>
              <w:outlineLvl w:val="4"/>
              <w:rPr>
                <w:sz w:val="22"/>
                <w:szCs w:val="22"/>
              </w:rPr>
            </w:pPr>
            <w:r w:rsidRPr="00334BC2">
              <w:rPr>
                <w:sz w:val="22"/>
                <w:szCs w:val="22"/>
              </w:rPr>
              <w:t>22.4.1</w:t>
            </w:r>
            <w:r w:rsidRPr="00334BC2">
              <w:rPr>
                <w:sz w:val="22"/>
                <w:szCs w:val="22"/>
              </w:rPr>
              <w:tab/>
              <w:t xml:space="preserve">El Proveedor embalará los bienes en la forma necesaria para impedir que estos </w:t>
            </w:r>
            <w:r w:rsidR="00101607" w:rsidRPr="00334BC2">
              <w:rPr>
                <w:sz w:val="22"/>
                <w:szCs w:val="22"/>
              </w:rPr>
              <w:t xml:space="preserve">se </w:t>
            </w:r>
            <w:r w:rsidRPr="00334BC2">
              <w:rPr>
                <w:sz w:val="22"/>
                <w:szCs w:val="22"/>
              </w:rPr>
              <w:t xml:space="preserve">dañen o deterioren durante el traslado. El embalaje, las identificaciones y los documentos que se coloquen dentro y fuera de los </w:t>
            </w:r>
            <w:r w:rsidR="00101607" w:rsidRPr="00334BC2">
              <w:rPr>
                <w:sz w:val="22"/>
                <w:szCs w:val="22"/>
              </w:rPr>
              <w:t xml:space="preserve">embalajes </w:t>
            </w:r>
            <w:r w:rsidRPr="00334BC2">
              <w:rPr>
                <w:sz w:val="22"/>
                <w:szCs w:val="22"/>
              </w:rPr>
              <w:t>deberán cumplir estrictamente con las instrucciones del Comprador al Proveedor.</w:t>
            </w:r>
          </w:p>
          <w:p w14:paraId="5402F2EE" w14:textId="2C2AB934" w:rsidR="00A20832" w:rsidRPr="00334BC2" w:rsidRDefault="00A20832" w:rsidP="00FB180C">
            <w:pPr>
              <w:keepNext/>
              <w:keepLines/>
              <w:numPr>
                <w:ilvl w:val="2"/>
                <w:numId w:val="1"/>
              </w:numPr>
              <w:spacing w:before="240" w:after="200"/>
              <w:ind w:left="1209" w:right="-19" w:hanging="662"/>
              <w:outlineLvl w:val="4"/>
              <w:rPr>
                <w:sz w:val="22"/>
                <w:szCs w:val="22"/>
              </w:rPr>
            </w:pPr>
            <w:r w:rsidRPr="00334BC2">
              <w:rPr>
                <w:sz w:val="22"/>
                <w:szCs w:val="22"/>
              </w:rPr>
              <w:t xml:space="preserve">El Proveedor asumirá la responsabilidad y los costos del transporte hasta </w:t>
            </w:r>
            <w:r w:rsidR="002401C7" w:rsidRPr="00334BC2">
              <w:rPr>
                <w:sz w:val="22"/>
                <w:szCs w:val="22"/>
              </w:rPr>
              <w:t xml:space="preserve">los sitios </w:t>
            </w:r>
            <w:r w:rsidRPr="00334BC2">
              <w:rPr>
                <w:sz w:val="22"/>
                <w:szCs w:val="22"/>
              </w:rPr>
              <w:t xml:space="preserve">del </w:t>
            </w:r>
            <w:r w:rsidR="002401C7" w:rsidRPr="00334BC2">
              <w:rPr>
                <w:sz w:val="22"/>
                <w:szCs w:val="22"/>
              </w:rPr>
              <w:t>P</w:t>
            </w:r>
            <w:r w:rsidRPr="00334BC2">
              <w:rPr>
                <w:sz w:val="22"/>
                <w:szCs w:val="22"/>
              </w:rPr>
              <w:t>royecto de conformidad con los términos y condiciones utilizados en la especificación de los precios que figuran en las listas de precios, incluidos los términos y condiciones de los Incoterms asociados.</w:t>
            </w:r>
          </w:p>
          <w:p w14:paraId="102E7F76" w14:textId="7E0FC053" w:rsidR="00A20832" w:rsidRPr="00334BC2" w:rsidRDefault="00A20832" w:rsidP="00FB180C">
            <w:pPr>
              <w:keepNext/>
              <w:keepLines/>
              <w:numPr>
                <w:ilvl w:val="2"/>
                <w:numId w:val="1"/>
              </w:numPr>
              <w:spacing w:before="240" w:after="200"/>
              <w:ind w:left="1209" w:right="-19" w:hanging="662"/>
              <w:outlineLvl w:val="4"/>
              <w:rPr>
                <w:sz w:val="22"/>
                <w:szCs w:val="22"/>
              </w:rPr>
            </w:pP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el Proveedor tendrá la libertad de usar para el transporte empresas transportadoras registradas en cualquier país elegible y </w:t>
            </w:r>
            <w:r w:rsidR="002401C7" w:rsidRPr="00334BC2">
              <w:rPr>
                <w:sz w:val="22"/>
                <w:szCs w:val="22"/>
              </w:rPr>
              <w:t xml:space="preserve">de </w:t>
            </w:r>
            <w:r w:rsidRPr="00334BC2">
              <w:rPr>
                <w:sz w:val="22"/>
                <w:szCs w:val="22"/>
              </w:rPr>
              <w:t>obtener una cobertura de seguro de cualquier país de origen elegible.</w:t>
            </w:r>
          </w:p>
          <w:p w14:paraId="62DC9407" w14:textId="3D523873" w:rsidR="00A20832" w:rsidRPr="00334BC2" w:rsidRDefault="00A20832" w:rsidP="00227FC3">
            <w:pPr>
              <w:keepNext/>
              <w:keepLines/>
              <w:spacing w:before="240" w:after="200"/>
              <w:ind w:left="547" w:right="-19" w:hanging="547"/>
              <w:outlineLvl w:val="4"/>
              <w:rPr>
                <w:sz w:val="22"/>
                <w:szCs w:val="22"/>
              </w:rPr>
            </w:pPr>
            <w:r w:rsidRPr="00334BC2">
              <w:rPr>
                <w:sz w:val="22"/>
                <w:szCs w:val="22"/>
              </w:rPr>
              <w:t>22.5</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el Proveedor proporcionará al Comprador los documentos de embarque y de otra índole, según se especifica a continuación.</w:t>
            </w:r>
          </w:p>
          <w:p w14:paraId="4327B94B" w14:textId="09AC3F64" w:rsidR="00A20832" w:rsidRPr="00334BC2" w:rsidRDefault="00A20832" w:rsidP="00934AA4">
            <w:pPr>
              <w:keepNext/>
              <w:keepLines/>
              <w:spacing w:before="240" w:after="200"/>
              <w:ind w:left="1080" w:right="-19" w:hanging="540"/>
              <w:outlineLvl w:val="4"/>
              <w:rPr>
                <w:sz w:val="22"/>
                <w:szCs w:val="22"/>
              </w:rPr>
            </w:pPr>
            <w:r w:rsidRPr="00334BC2">
              <w:rPr>
                <w:sz w:val="22"/>
                <w:szCs w:val="22"/>
              </w:rPr>
              <w:t>22.5.1</w:t>
            </w:r>
            <w:r w:rsidRPr="00334BC2">
              <w:rPr>
                <w:sz w:val="22"/>
                <w:szCs w:val="22"/>
              </w:rPr>
              <w:tab/>
              <w:t>En el caso de bienes suministrado</w:t>
            </w:r>
            <w:r w:rsidR="009B0E42" w:rsidRPr="00334BC2">
              <w:rPr>
                <w:sz w:val="22"/>
                <w:szCs w:val="22"/>
              </w:rPr>
              <w:t>s</w:t>
            </w:r>
            <w:r w:rsidRPr="00334BC2">
              <w:rPr>
                <w:sz w:val="22"/>
                <w:szCs w:val="22"/>
              </w:rPr>
              <w:t xml:space="preserve"> desde fuera del país del Comprador: </w:t>
            </w:r>
          </w:p>
          <w:p w14:paraId="65FC4989" w14:textId="3E2B609E" w:rsidR="00A20832" w:rsidRPr="00334BC2" w:rsidRDefault="00A20832" w:rsidP="00227FC3">
            <w:pPr>
              <w:keepNext/>
              <w:keepLines/>
              <w:spacing w:before="240" w:after="200"/>
              <w:ind w:left="1080" w:right="-19"/>
              <w:outlineLvl w:val="4"/>
              <w:rPr>
                <w:sz w:val="22"/>
                <w:szCs w:val="22"/>
              </w:rPr>
            </w:pPr>
            <w:r w:rsidRPr="00334BC2">
              <w:rPr>
                <w:sz w:val="22"/>
                <w:szCs w:val="22"/>
              </w:rPr>
              <w:t>En el momento del embarque, el Proveedor informará al Comprador y a la compañía de seguro de carga que haya contratado, ya sea por correo electrónico o intercambio electrónico de datos, de todos los detalles del caso. El Proveedor enviará de inmediato al Comprador por correo o por servicio especial de mensajería</w:t>
            </w:r>
            <w:r w:rsidR="009B0E42" w:rsidRPr="00334BC2">
              <w:rPr>
                <w:sz w:val="22"/>
                <w:szCs w:val="22"/>
              </w:rPr>
              <w:t>, según corresponda,</w:t>
            </w:r>
            <w:r w:rsidRPr="00334BC2">
              <w:rPr>
                <w:sz w:val="22"/>
                <w:szCs w:val="22"/>
              </w:rPr>
              <w:t xml:space="preserve"> los siguientes documentos, con copia a la compañía de seguros:</w:t>
            </w:r>
          </w:p>
          <w:p w14:paraId="1A9DFE10" w14:textId="79992272" w:rsidR="00A20832" w:rsidRPr="00334BC2" w:rsidRDefault="00934AA4" w:rsidP="00227FC3">
            <w:pPr>
              <w:keepNext/>
              <w:keepLines/>
              <w:spacing w:before="240" w:after="200"/>
              <w:ind w:left="1627"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dos copias de la factura del Proveedor en la que conste una descripción de los bienes, </w:t>
            </w:r>
            <w:r w:rsidR="009B0E42" w:rsidRPr="00334BC2">
              <w:rPr>
                <w:sz w:val="22"/>
                <w:szCs w:val="22"/>
              </w:rPr>
              <w:t xml:space="preserve">incluida la </w:t>
            </w:r>
            <w:r w:rsidR="00A20832" w:rsidRPr="00334BC2">
              <w:rPr>
                <w:sz w:val="22"/>
                <w:szCs w:val="22"/>
              </w:rPr>
              <w:t xml:space="preserve">cantidad, </w:t>
            </w:r>
            <w:r w:rsidR="009B0E42" w:rsidRPr="00334BC2">
              <w:rPr>
                <w:sz w:val="22"/>
                <w:szCs w:val="22"/>
              </w:rPr>
              <w:t xml:space="preserve">el </w:t>
            </w:r>
            <w:r w:rsidR="00A20832" w:rsidRPr="00334BC2">
              <w:rPr>
                <w:sz w:val="22"/>
                <w:szCs w:val="22"/>
              </w:rPr>
              <w:t xml:space="preserve">precio unitario y </w:t>
            </w:r>
            <w:r w:rsidR="009B0E42" w:rsidRPr="00334BC2">
              <w:rPr>
                <w:sz w:val="22"/>
                <w:szCs w:val="22"/>
              </w:rPr>
              <w:t xml:space="preserve">el </w:t>
            </w:r>
            <w:r w:rsidR="00A20832" w:rsidRPr="00334BC2">
              <w:rPr>
                <w:sz w:val="22"/>
                <w:szCs w:val="22"/>
              </w:rPr>
              <w:t>monto total;</w:t>
            </w:r>
          </w:p>
          <w:p w14:paraId="3A2877DE" w14:textId="743F2411"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documentos de transporte habituales;</w:t>
            </w:r>
          </w:p>
          <w:p w14:paraId="3D8B4123" w14:textId="53D2A3E6" w:rsidR="00A20832" w:rsidRPr="00334BC2" w:rsidRDefault="00934AA4" w:rsidP="00227FC3">
            <w:pPr>
              <w:keepNext/>
              <w:keepLines/>
              <w:spacing w:before="240" w:after="200"/>
              <w:ind w:left="1620" w:right="-19" w:hanging="540"/>
              <w:outlineLvl w:val="4"/>
              <w:rPr>
                <w:sz w:val="22"/>
                <w:szCs w:val="22"/>
              </w:rPr>
            </w:pPr>
            <w:r w:rsidRPr="00334BC2">
              <w:rPr>
                <w:sz w:val="22"/>
                <w:szCs w:val="22"/>
              </w:rPr>
              <w:lastRenderedPageBreak/>
              <w:t>(</w:t>
            </w:r>
            <w:r w:rsidR="00A20832" w:rsidRPr="00334BC2">
              <w:rPr>
                <w:sz w:val="22"/>
                <w:szCs w:val="22"/>
              </w:rPr>
              <w:t>c)</w:t>
            </w:r>
            <w:r w:rsidR="00A20832" w:rsidRPr="00334BC2">
              <w:rPr>
                <w:sz w:val="22"/>
                <w:szCs w:val="22"/>
              </w:rPr>
              <w:tab/>
              <w:t xml:space="preserve">certificado de la cobertura de seguro; </w:t>
            </w:r>
          </w:p>
          <w:p w14:paraId="224EAC1D" w14:textId="3E55374C"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d)</w:t>
            </w:r>
            <w:r w:rsidR="00A20832" w:rsidRPr="00334BC2">
              <w:rPr>
                <w:sz w:val="22"/>
                <w:szCs w:val="22"/>
              </w:rPr>
              <w:tab/>
              <w:t>certificado(s) de origen;</w:t>
            </w:r>
          </w:p>
          <w:p w14:paraId="3F2DAA8E" w14:textId="0780C201"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 xml:space="preserve">e) </w:t>
            </w:r>
            <w:r w:rsidR="00A20832" w:rsidRPr="00334BC2">
              <w:rPr>
                <w:sz w:val="22"/>
                <w:szCs w:val="22"/>
              </w:rPr>
              <w:tab/>
              <w:t>lugar y fecha estimados de llegada al país del Comprador y al emplazamiento.</w:t>
            </w:r>
          </w:p>
          <w:p w14:paraId="55F4D124" w14:textId="1E0DC948" w:rsidR="00A20832" w:rsidRPr="00334BC2" w:rsidRDefault="00A20832" w:rsidP="00227FC3">
            <w:pPr>
              <w:keepNext/>
              <w:keepLines/>
              <w:spacing w:before="240" w:after="200"/>
              <w:ind w:left="1080" w:right="-19" w:hanging="540"/>
              <w:outlineLvl w:val="4"/>
              <w:rPr>
                <w:sz w:val="22"/>
                <w:szCs w:val="22"/>
              </w:rPr>
            </w:pPr>
            <w:r w:rsidRPr="00334BC2">
              <w:rPr>
                <w:sz w:val="22"/>
                <w:szCs w:val="22"/>
              </w:rPr>
              <w:t>22.5.2</w:t>
            </w:r>
            <w:r w:rsidRPr="00334BC2">
              <w:rPr>
                <w:sz w:val="22"/>
                <w:szCs w:val="22"/>
              </w:rPr>
              <w:tab/>
              <w:t xml:space="preserve">En el caso de los bienes suministrados localmente </w:t>
            </w:r>
            <w:r w:rsidR="00934AA4" w:rsidRPr="00334BC2">
              <w:rPr>
                <w:sz w:val="22"/>
                <w:szCs w:val="22"/>
              </w:rPr>
              <w:br/>
            </w:r>
            <w:r w:rsidRPr="00334BC2">
              <w:rPr>
                <w:sz w:val="22"/>
                <w:szCs w:val="22"/>
              </w:rPr>
              <w:t>(es decir, desde el país del Comprador):</w:t>
            </w:r>
          </w:p>
          <w:p w14:paraId="2C083DD4" w14:textId="212658A1" w:rsidR="00A20832" w:rsidRPr="00334BC2" w:rsidRDefault="00A20832" w:rsidP="00227FC3">
            <w:pPr>
              <w:keepNext/>
              <w:keepLines/>
              <w:spacing w:before="240" w:after="200"/>
              <w:ind w:left="1080" w:right="-19"/>
              <w:outlineLvl w:val="4"/>
              <w:rPr>
                <w:sz w:val="22"/>
                <w:szCs w:val="22"/>
              </w:rPr>
            </w:pPr>
            <w:r w:rsidRPr="00334BC2">
              <w:rPr>
                <w:sz w:val="22"/>
                <w:szCs w:val="22"/>
              </w:rPr>
              <w:t>En el momento del embarque, el Proveedor informará al Comprador, ya sea por correo electrónico o intercambio electrónico de datos, de todos los detalles del caso. El Proveedor enviará de inmediato al Comprador por correo o por servicio especial de mensajería los siguientes documentos, según corresponda:</w:t>
            </w:r>
          </w:p>
          <w:p w14:paraId="5338A922" w14:textId="639F8ACA" w:rsidR="00A20832" w:rsidRPr="00334BC2" w:rsidRDefault="00934AA4" w:rsidP="00227FC3">
            <w:pPr>
              <w:keepNext/>
              <w:keepLines/>
              <w:spacing w:before="240" w:after="200"/>
              <w:ind w:left="1620" w:right="-19" w:hanging="540"/>
              <w:outlineLvl w:val="4"/>
              <w:rPr>
                <w:sz w:val="22"/>
                <w:szCs w:val="22"/>
              </w:rPr>
            </w:pPr>
            <w:r w:rsidRPr="00334BC2">
              <w:rPr>
                <w:sz w:val="22"/>
                <w:szCs w:val="22"/>
              </w:rPr>
              <w:t>(a</w:t>
            </w:r>
            <w:r w:rsidR="00A20832" w:rsidRPr="00334BC2">
              <w:rPr>
                <w:sz w:val="22"/>
                <w:szCs w:val="22"/>
              </w:rPr>
              <w:t>)</w:t>
            </w:r>
            <w:r w:rsidR="00A20832" w:rsidRPr="00334BC2">
              <w:rPr>
                <w:sz w:val="22"/>
                <w:szCs w:val="22"/>
              </w:rPr>
              <w:tab/>
              <w:t xml:space="preserve">dos copias de la factura del Proveedor en la que conste una descripción de los bienes, </w:t>
            </w:r>
            <w:r w:rsidR="009B0E42" w:rsidRPr="00334BC2">
              <w:rPr>
                <w:sz w:val="22"/>
                <w:szCs w:val="22"/>
              </w:rPr>
              <w:t xml:space="preserve">incluida la </w:t>
            </w:r>
            <w:r w:rsidR="00A20832" w:rsidRPr="00334BC2">
              <w:rPr>
                <w:sz w:val="22"/>
                <w:szCs w:val="22"/>
              </w:rPr>
              <w:t xml:space="preserve">cantidad, </w:t>
            </w:r>
            <w:r w:rsidR="009B0E42" w:rsidRPr="00334BC2">
              <w:rPr>
                <w:sz w:val="22"/>
                <w:szCs w:val="22"/>
              </w:rPr>
              <w:t xml:space="preserve">el </w:t>
            </w:r>
            <w:r w:rsidR="00A20832" w:rsidRPr="00334BC2">
              <w:rPr>
                <w:sz w:val="22"/>
                <w:szCs w:val="22"/>
              </w:rPr>
              <w:t xml:space="preserve">precio unitario y </w:t>
            </w:r>
            <w:r w:rsidR="009B0E42" w:rsidRPr="00334BC2">
              <w:rPr>
                <w:sz w:val="22"/>
                <w:szCs w:val="22"/>
              </w:rPr>
              <w:t xml:space="preserve">el </w:t>
            </w:r>
            <w:r w:rsidR="00A20832" w:rsidRPr="00334BC2">
              <w:rPr>
                <w:sz w:val="22"/>
                <w:szCs w:val="22"/>
              </w:rPr>
              <w:t>monto total;</w:t>
            </w:r>
          </w:p>
          <w:p w14:paraId="3FBD6341" w14:textId="65D31B13"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orden de entrega, recibo de envío por transporte ferroviario o recibo de envío en camión; </w:t>
            </w:r>
          </w:p>
          <w:p w14:paraId="5F958FA6" w14:textId="1F9CB35B"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certificado de la cobertura de seguro; </w:t>
            </w:r>
          </w:p>
          <w:p w14:paraId="07B4C7BF" w14:textId="6F922B8C"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d)</w:t>
            </w:r>
            <w:r w:rsidR="00A20832" w:rsidRPr="00334BC2">
              <w:rPr>
                <w:sz w:val="22"/>
                <w:szCs w:val="22"/>
              </w:rPr>
              <w:tab/>
              <w:t>certificado(s) de origen;</w:t>
            </w:r>
          </w:p>
          <w:p w14:paraId="3D5FA834" w14:textId="0FD88ABB"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e)</w:t>
            </w:r>
            <w:r w:rsidR="00A20832" w:rsidRPr="00334BC2">
              <w:rPr>
                <w:sz w:val="22"/>
                <w:szCs w:val="22"/>
              </w:rPr>
              <w:tab/>
              <w:t>fecha estimada de llegada al emplazamiento.</w:t>
            </w:r>
          </w:p>
          <w:p w14:paraId="19C4A71D"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22.6</w:t>
            </w:r>
            <w:r w:rsidRPr="00334BC2">
              <w:rPr>
                <w:sz w:val="22"/>
                <w:szCs w:val="22"/>
              </w:rPr>
              <w:tab/>
              <w:t>Despacho aduanero</w:t>
            </w:r>
          </w:p>
          <w:p w14:paraId="284BBD4F" w14:textId="58A4FA13" w:rsidR="00A20832" w:rsidRPr="00334BC2" w:rsidRDefault="00934AA4" w:rsidP="00227FC3">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Comprador asumirá la responsabilidad y el costo del despacho aduanero necesario para ingresar en su país según los Incoterms específicos utilizados para los bienes suministrados desde fuera del país del Comprador en </w:t>
            </w:r>
            <w:r w:rsidRPr="00334BC2">
              <w:rPr>
                <w:sz w:val="22"/>
                <w:szCs w:val="22"/>
              </w:rPr>
              <w:br/>
            </w:r>
            <w:r w:rsidR="00A20832" w:rsidRPr="00334BC2">
              <w:rPr>
                <w:sz w:val="22"/>
                <w:szCs w:val="22"/>
              </w:rPr>
              <w:t>las listas de precios a las que remite el artículo 2 del Convenio</w:t>
            </w:r>
            <w:r w:rsidR="00B95AEC" w:rsidRPr="00334BC2">
              <w:rPr>
                <w:sz w:val="22"/>
                <w:szCs w:val="22"/>
              </w:rPr>
              <w:t xml:space="preserve"> Contractual</w:t>
            </w:r>
            <w:r w:rsidR="00A20832" w:rsidRPr="00334BC2">
              <w:rPr>
                <w:sz w:val="22"/>
                <w:szCs w:val="22"/>
              </w:rPr>
              <w:t xml:space="preserve">. </w:t>
            </w:r>
          </w:p>
          <w:p w14:paraId="7CAA34E5" w14:textId="6B61774A" w:rsidR="00A20832" w:rsidRPr="00334BC2" w:rsidRDefault="00934AA4" w:rsidP="00227FC3">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A solicitud del Comprador, el Proveedor pondrá a disposición un agente o representante durante el proceso de despacho aduanero en el país del Comprador para los bienes suministrados desde fuera de dicho país. En caso de que se produzcan demoras en el despacho aduanero que no sean atribuibles al Proveedor:</w:t>
            </w:r>
          </w:p>
          <w:p w14:paraId="28BC340C" w14:textId="54FF528F"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i)</w:t>
            </w:r>
            <w:r w:rsidR="00A20832" w:rsidRPr="00334BC2">
              <w:rPr>
                <w:sz w:val="22"/>
                <w:szCs w:val="22"/>
              </w:rPr>
              <w:tab/>
              <w:t xml:space="preserve">el Proveedor tendrá derecho a una </w:t>
            </w:r>
            <w:r w:rsidR="0016293D" w:rsidRPr="00334BC2">
              <w:rPr>
                <w:sz w:val="22"/>
                <w:szCs w:val="22"/>
              </w:rPr>
              <w:t xml:space="preserve">prórroga </w:t>
            </w:r>
            <w:r w:rsidR="00A20832" w:rsidRPr="00334BC2">
              <w:rPr>
                <w:sz w:val="22"/>
                <w:szCs w:val="22"/>
              </w:rPr>
              <w:t xml:space="preserve">del plazo para </w:t>
            </w:r>
            <w:r w:rsidR="00413A3A" w:rsidRPr="00334BC2">
              <w:rPr>
                <w:sz w:val="22"/>
                <w:szCs w:val="22"/>
              </w:rPr>
              <w:t xml:space="preserve">obtener </w:t>
            </w:r>
            <w:r w:rsidR="00A20832" w:rsidRPr="00334BC2">
              <w:rPr>
                <w:sz w:val="22"/>
                <w:szCs w:val="22"/>
              </w:rPr>
              <w:t>la aceptación operativa en virtud de lo dispuesto en la cláusula 40</w:t>
            </w:r>
            <w:r w:rsidR="00B37C9C" w:rsidRPr="00334BC2">
              <w:rPr>
                <w:sz w:val="22"/>
                <w:szCs w:val="22"/>
              </w:rPr>
              <w:t xml:space="preserve"> de las CGC</w:t>
            </w:r>
            <w:r w:rsidR="00A20832" w:rsidRPr="00334BC2">
              <w:rPr>
                <w:sz w:val="22"/>
                <w:szCs w:val="22"/>
              </w:rPr>
              <w:t>;</w:t>
            </w:r>
          </w:p>
          <w:p w14:paraId="572577C4" w14:textId="5FD04587" w:rsidR="00A20832" w:rsidRPr="00334BC2" w:rsidRDefault="00934AA4" w:rsidP="00227FC3">
            <w:pPr>
              <w:keepNext/>
              <w:keepLines/>
              <w:spacing w:before="240" w:after="200"/>
              <w:ind w:left="1714" w:right="-19" w:hanging="634"/>
              <w:outlineLvl w:val="4"/>
              <w:rPr>
                <w:sz w:val="22"/>
                <w:szCs w:val="22"/>
              </w:rPr>
            </w:pPr>
            <w:r w:rsidRPr="00334BC2">
              <w:rPr>
                <w:sz w:val="22"/>
                <w:szCs w:val="22"/>
              </w:rPr>
              <w:lastRenderedPageBreak/>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el precio del contrato deberá ajustarse para compensar al Proveedor por los cargos de depósito adicionales que este pueda sufragar como resultado de la demora.</w:t>
            </w:r>
          </w:p>
        </w:tc>
      </w:tr>
      <w:tr w:rsidR="00A20832" w:rsidRPr="00334BC2" w14:paraId="29E5B290" w14:textId="77777777" w:rsidTr="00227FC3">
        <w:tc>
          <w:tcPr>
            <w:tcW w:w="2552" w:type="dxa"/>
          </w:tcPr>
          <w:p w14:paraId="1CB8F4D1" w14:textId="7968D63B" w:rsidR="00A20832" w:rsidRPr="00334BC2" w:rsidRDefault="00A20832" w:rsidP="00384B9B">
            <w:pPr>
              <w:pStyle w:val="Head62"/>
              <w:rPr>
                <w:sz w:val="22"/>
                <w:szCs w:val="22"/>
              </w:rPr>
            </w:pPr>
            <w:bookmarkStart w:id="827" w:name="_Toc277233344"/>
            <w:bookmarkStart w:id="828" w:name="_Toc488959043"/>
            <w:r w:rsidRPr="00334BC2">
              <w:rPr>
                <w:sz w:val="22"/>
                <w:szCs w:val="22"/>
              </w:rPr>
              <w:lastRenderedPageBreak/>
              <w:t>23.</w:t>
            </w:r>
            <w:r w:rsidRPr="00334BC2">
              <w:rPr>
                <w:sz w:val="22"/>
                <w:szCs w:val="22"/>
              </w:rPr>
              <w:tab/>
            </w:r>
            <w:r w:rsidR="00384B9B" w:rsidRPr="00334BC2">
              <w:rPr>
                <w:sz w:val="22"/>
                <w:szCs w:val="22"/>
              </w:rPr>
              <w:t>Versiones m</w:t>
            </w:r>
            <w:r w:rsidRPr="00334BC2">
              <w:rPr>
                <w:sz w:val="22"/>
                <w:szCs w:val="22"/>
              </w:rPr>
              <w:t>ejora</w:t>
            </w:r>
            <w:r w:rsidR="00384B9B" w:rsidRPr="00334BC2">
              <w:rPr>
                <w:sz w:val="22"/>
                <w:szCs w:val="22"/>
              </w:rPr>
              <w:t>das</w:t>
            </w:r>
            <w:r w:rsidRPr="00334BC2">
              <w:rPr>
                <w:sz w:val="22"/>
                <w:szCs w:val="22"/>
              </w:rPr>
              <w:t xml:space="preserve"> de</w:t>
            </w:r>
            <w:r w:rsidR="00384B9B" w:rsidRPr="00334BC2">
              <w:rPr>
                <w:sz w:val="22"/>
                <w:szCs w:val="22"/>
              </w:rPr>
              <w:t xml:space="preserve"> </w:t>
            </w:r>
            <w:r w:rsidRPr="00334BC2">
              <w:rPr>
                <w:sz w:val="22"/>
                <w:szCs w:val="22"/>
              </w:rPr>
              <w:t>l</w:t>
            </w:r>
            <w:r w:rsidR="00384B9B" w:rsidRPr="00334BC2">
              <w:rPr>
                <w:sz w:val="22"/>
                <w:szCs w:val="22"/>
              </w:rPr>
              <w:t>os</w:t>
            </w:r>
            <w:r w:rsidR="00934AA4" w:rsidRPr="00334BC2">
              <w:rPr>
                <w:sz w:val="22"/>
                <w:szCs w:val="22"/>
              </w:rPr>
              <w:t> </w:t>
            </w:r>
            <w:r w:rsidRPr="00334BC2">
              <w:rPr>
                <w:sz w:val="22"/>
                <w:szCs w:val="22"/>
              </w:rPr>
              <w:t>producto</w:t>
            </w:r>
            <w:bookmarkEnd w:id="827"/>
            <w:bookmarkEnd w:id="828"/>
            <w:r w:rsidR="000200A3">
              <w:rPr>
                <w:sz w:val="22"/>
                <w:szCs w:val="22"/>
              </w:rPr>
              <w:t>s</w:t>
            </w:r>
          </w:p>
        </w:tc>
        <w:tc>
          <w:tcPr>
            <w:tcW w:w="6804" w:type="dxa"/>
          </w:tcPr>
          <w:p w14:paraId="7E94B4B6" w14:textId="24BC6F33" w:rsidR="00A20832" w:rsidRPr="00334BC2" w:rsidRDefault="00A20832" w:rsidP="00227FC3">
            <w:pPr>
              <w:keepNext/>
              <w:keepLines/>
              <w:spacing w:before="240" w:after="200"/>
              <w:ind w:left="547" w:right="-19" w:hanging="547"/>
              <w:outlineLvl w:val="4"/>
              <w:rPr>
                <w:sz w:val="22"/>
                <w:szCs w:val="22"/>
              </w:rPr>
            </w:pPr>
            <w:r w:rsidRPr="00334BC2">
              <w:rPr>
                <w:sz w:val="22"/>
                <w:szCs w:val="22"/>
              </w:rPr>
              <w:t>23.1</w:t>
            </w:r>
            <w:r w:rsidRPr="00334BC2">
              <w:rPr>
                <w:sz w:val="22"/>
                <w:szCs w:val="22"/>
              </w:rPr>
              <w:tab/>
              <w:t xml:space="preserve">Si en algún momento durante la ejecución del Contrato el Proveedor introdujese avances tecnológicos en las tecnologías de la información que hubiera ofrecido originalmente en su </w:t>
            </w:r>
            <w:r w:rsidR="00BC72E3" w:rsidRPr="00334BC2">
              <w:rPr>
                <w:sz w:val="22"/>
                <w:szCs w:val="22"/>
              </w:rPr>
              <w:t>O</w:t>
            </w:r>
            <w:r w:rsidRPr="00334BC2">
              <w:rPr>
                <w:sz w:val="22"/>
                <w:szCs w:val="22"/>
              </w:rPr>
              <w:t>ferta y que estuvieran pendiente</w:t>
            </w:r>
            <w:r w:rsidR="00323E6F" w:rsidRPr="00334BC2">
              <w:rPr>
                <w:sz w:val="22"/>
                <w:szCs w:val="22"/>
              </w:rPr>
              <w:t>s</w:t>
            </w:r>
            <w:r w:rsidRPr="00334BC2">
              <w:rPr>
                <w:sz w:val="22"/>
                <w:szCs w:val="22"/>
              </w:rPr>
              <w:t xml:space="preserve"> de entrega, </w:t>
            </w:r>
            <w:r w:rsidR="00323E6F" w:rsidRPr="00334BC2">
              <w:rPr>
                <w:sz w:val="22"/>
                <w:szCs w:val="22"/>
              </w:rPr>
              <w:t xml:space="preserve">deberá </w:t>
            </w:r>
            <w:r w:rsidRPr="00334BC2">
              <w:rPr>
                <w:sz w:val="22"/>
                <w:szCs w:val="22"/>
              </w:rPr>
              <w:t>ofrecer al Comprador las versiones más recientes de las tecnologías de la información disponibles que tengan igual o mejor desempeño o funcionalidad al mismo precio unitario</w:t>
            </w:r>
            <w:r w:rsidR="00323E6F" w:rsidRPr="00334BC2">
              <w:rPr>
                <w:sz w:val="22"/>
                <w:szCs w:val="22"/>
              </w:rPr>
              <w:t xml:space="preserve"> o a uno menor</w:t>
            </w:r>
            <w:r w:rsidRPr="00334BC2">
              <w:rPr>
                <w:sz w:val="22"/>
                <w:szCs w:val="22"/>
              </w:rPr>
              <w:t xml:space="preserve">, conforme a lo dispuesto en la cláusula 39 </w:t>
            </w:r>
            <w:r w:rsidR="00323E6F" w:rsidRPr="00334BC2">
              <w:rPr>
                <w:sz w:val="22"/>
                <w:szCs w:val="22"/>
              </w:rPr>
              <w:t xml:space="preserve">de las CGC </w:t>
            </w:r>
            <w:r w:rsidRPr="00334BC2">
              <w:rPr>
                <w:sz w:val="22"/>
                <w:szCs w:val="22"/>
              </w:rPr>
              <w:t>(Cambios al Sistema).</w:t>
            </w:r>
          </w:p>
        </w:tc>
      </w:tr>
      <w:tr w:rsidR="00A20832" w:rsidRPr="00334BC2" w14:paraId="5D8E1E26" w14:textId="77777777" w:rsidTr="00227FC3">
        <w:tc>
          <w:tcPr>
            <w:tcW w:w="2552" w:type="dxa"/>
          </w:tcPr>
          <w:p w14:paraId="6C000F4F" w14:textId="77777777" w:rsidR="00A20832" w:rsidRPr="00334BC2" w:rsidRDefault="00A20832" w:rsidP="00A35BE3">
            <w:pPr>
              <w:spacing w:after="0"/>
              <w:jc w:val="left"/>
              <w:rPr>
                <w:sz w:val="22"/>
                <w:szCs w:val="22"/>
              </w:rPr>
            </w:pPr>
          </w:p>
        </w:tc>
        <w:tc>
          <w:tcPr>
            <w:tcW w:w="6804" w:type="dxa"/>
          </w:tcPr>
          <w:p w14:paraId="59583119" w14:textId="7D5571D1" w:rsidR="00A20832" w:rsidRPr="00334BC2" w:rsidRDefault="00A20832" w:rsidP="00227FC3">
            <w:pPr>
              <w:keepNext/>
              <w:keepLines/>
              <w:spacing w:before="240" w:after="200"/>
              <w:ind w:left="540" w:right="-19" w:hanging="540"/>
              <w:outlineLvl w:val="4"/>
              <w:rPr>
                <w:sz w:val="22"/>
                <w:szCs w:val="22"/>
              </w:rPr>
            </w:pPr>
            <w:r w:rsidRPr="00334BC2">
              <w:rPr>
                <w:sz w:val="22"/>
                <w:szCs w:val="22"/>
              </w:rPr>
              <w:t>23.2</w:t>
            </w:r>
            <w:r w:rsidRPr="00334BC2">
              <w:rPr>
                <w:sz w:val="22"/>
                <w:szCs w:val="22"/>
              </w:rPr>
              <w:tab/>
              <w:t>En cualquier momento durante la ejecución del Contrato, en el caso de las tecnologías de la información pendientes de entrega, el Proveedor también trasladará al Comprador las reducciones de costo, y el apoyo y las facilidades adicionales o mejorados que ofre</w:t>
            </w:r>
            <w:r w:rsidR="00323E6F" w:rsidRPr="00334BC2">
              <w:rPr>
                <w:sz w:val="22"/>
                <w:szCs w:val="22"/>
              </w:rPr>
              <w:t>zca</w:t>
            </w:r>
            <w:r w:rsidRPr="00334BC2">
              <w:rPr>
                <w:sz w:val="22"/>
                <w:szCs w:val="22"/>
              </w:rPr>
              <w:t xml:space="preserve"> a otros clientes en el país de</w:t>
            </w:r>
            <w:r w:rsidR="008957B3" w:rsidRPr="00334BC2">
              <w:rPr>
                <w:sz w:val="22"/>
                <w:szCs w:val="22"/>
              </w:rPr>
              <w:t>l</w:t>
            </w:r>
            <w:r w:rsidRPr="00334BC2">
              <w:rPr>
                <w:sz w:val="22"/>
                <w:szCs w:val="22"/>
              </w:rPr>
              <w:t xml:space="preserve"> </w:t>
            </w:r>
            <w:r w:rsidR="008957B3" w:rsidRPr="00334BC2">
              <w:rPr>
                <w:sz w:val="22"/>
                <w:szCs w:val="22"/>
              </w:rPr>
              <w:t>Comprador</w:t>
            </w:r>
            <w:r w:rsidRPr="00334BC2">
              <w:rPr>
                <w:sz w:val="22"/>
                <w:szCs w:val="22"/>
              </w:rPr>
              <w:t xml:space="preserve">, conforme a la cláusula 39 </w:t>
            </w:r>
            <w:r w:rsidR="008957B3" w:rsidRPr="00334BC2">
              <w:rPr>
                <w:sz w:val="22"/>
                <w:szCs w:val="22"/>
              </w:rPr>
              <w:t xml:space="preserve">de las CGC </w:t>
            </w:r>
            <w:r w:rsidRPr="00334BC2">
              <w:rPr>
                <w:sz w:val="22"/>
                <w:szCs w:val="22"/>
              </w:rPr>
              <w:t>(Cambios al Sistema).</w:t>
            </w:r>
          </w:p>
          <w:p w14:paraId="27607F66" w14:textId="0A24F526" w:rsidR="00A20832" w:rsidRPr="00334BC2" w:rsidRDefault="00A20832" w:rsidP="00227FC3">
            <w:pPr>
              <w:keepNext/>
              <w:keepLines/>
              <w:spacing w:before="240" w:after="200"/>
              <w:ind w:left="547" w:right="-19" w:hanging="547"/>
              <w:outlineLvl w:val="4"/>
              <w:rPr>
                <w:sz w:val="22"/>
                <w:szCs w:val="22"/>
              </w:rPr>
            </w:pPr>
            <w:r w:rsidRPr="00334BC2">
              <w:rPr>
                <w:sz w:val="22"/>
                <w:szCs w:val="22"/>
              </w:rPr>
              <w:t>23.3</w:t>
            </w:r>
            <w:r w:rsidRPr="00334BC2">
              <w:rPr>
                <w:sz w:val="22"/>
                <w:szCs w:val="22"/>
              </w:rPr>
              <w:tab/>
              <w:t xml:space="preserve">Durante la ejecución del Contrato, el Proveedor ofrecerá al Comprador todas las nuevas versiones, publicaciones y actualizaciones del </w:t>
            </w:r>
            <w:r w:rsidR="00F772EC" w:rsidRPr="00334BC2">
              <w:rPr>
                <w:sz w:val="22"/>
                <w:szCs w:val="22"/>
              </w:rPr>
              <w:t>software</w:t>
            </w:r>
            <w:r w:rsidRPr="00334BC2">
              <w:rPr>
                <w:i/>
                <w:sz w:val="22"/>
                <w:szCs w:val="22"/>
              </w:rPr>
              <w:t xml:space="preserve"> </w:t>
            </w:r>
            <w:r w:rsidRPr="00334BC2">
              <w:rPr>
                <w:sz w:val="22"/>
                <w:szCs w:val="22"/>
              </w:rPr>
              <w:t xml:space="preserve">estándar, así como la documentación y los servicios técnicos relacionados, dentro de los treinta (30) días posteriores a la fecha en que los haya puesto a disposición de otros clientes en el país del Comprador y, a más tardar, doce (12) meses después de que hayan salido a la venta en el país de origen. Los precios de </w:t>
            </w:r>
            <w:proofErr w:type="gramStart"/>
            <w:r w:rsidRPr="00334BC2">
              <w:rPr>
                <w:sz w:val="22"/>
                <w:szCs w:val="22"/>
              </w:rPr>
              <w:t xml:space="preserve">dichos </w:t>
            </w:r>
            <w:r w:rsidR="00F772EC" w:rsidRPr="00334BC2">
              <w:rPr>
                <w:sz w:val="22"/>
                <w:szCs w:val="22"/>
              </w:rPr>
              <w:t>software</w:t>
            </w:r>
            <w:proofErr w:type="gramEnd"/>
            <w:r w:rsidRPr="00334BC2">
              <w:rPr>
                <w:i/>
                <w:sz w:val="22"/>
                <w:szCs w:val="22"/>
              </w:rPr>
              <w:t xml:space="preserve"> </w:t>
            </w:r>
            <w:r w:rsidRPr="00334BC2">
              <w:rPr>
                <w:sz w:val="22"/>
                <w:szCs w:val="22"/>
              </w:rPr>
              <w:t xml:space="preserve">en ningún caso superarán lo que haya cotizado el Proveedor en los cuadros de </w:t>
            </w:r>
            <w:r w:rsidR="00634D0C" w:rsidRPr="00334BC2">
              <w:rPr>
                <w:sz w:val="22"/>
                <w:szCs w:val="22"/>
              </w:rPr>
              <w:t xml:space="preserve">gastos </w:t>
            </w:r>
            <w:r w:rsidR="00AF5510" w:rsidRPr="00334BC2">
              <w:rPr>
                <w:sz w:val="22"/>
                <w:szCs w:val="22"/>
              </w:rPr>
              <w:t>recurrentes</w:t>
            </w:r>
            <w:r w:rsidRPr="00334BC2">
              <w:rPr>
                <w:sz w:val="22"/>
                <w:szCs w:val="22"/>
              </w:rPr>
              <w:t xml:space="preserve"> de su </w:t>
            </w:r>
            <w:r w:rsidR="00BC72E3" w:rsidRPr="00334BC2">
              <w:rPr>
                <w:sz w:val="22"/>
                <w:szCs w:val="22"/>
              </w:rPr>
              <w:t>O</w:t>
            </w:r>
            <w:r w:rsidRPr="00334BC2">
              <w:rPr>
                <w:sz w:val="22"/>
                <w:szCs w:val="22"/>
              </w:rPr>
              <w:t>ferta.</w:t>
            </w:r>
            <w:r w:rsidR="00D310A5" w:rsidRPr="00334BC2">
              <w:rPr>
                <w:sz w:val="22"/>
                <w:szCs w:val="22"/>
              </w:rPr>
              <w:t xml:space="preserve"> </w:t>
            </w:r>
          </w:p>
          <w:p w14:paraId="3C043470" w14:textId="23518154" w:rsidR="00A20832" w:rsidRPr="00334BC2" w:rsidRDefault="00A20832" w:rsidP="00227FC3">
            <w:pPr>
              <w:keepNext/>
              <w:keepLines/>
              <w:spacing w:before="240" w:after="200"/>
              <w:ind w:left="547" w:right="-19" w:hanging="547"/>
              <w:outlineLvl w:val="4"/>
              <w:rPr>
                <w:sz w:val="22"/>
                <w:szCs w:val="22"/>
              </w:rPr>
            </w:pPr>
            <w:r w:rsidRPr="00334BC2">
              <w:rPr>
                <w:sz w:val="22"/>
                <w:szCs w:val="22"/>
              </w:rPr>
              <w:t>23.4</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durante el período de garantía, el Proveedor proporcionará sin ningún costo adicional al Comprador todas las nuevas versiones, publicaciones y actualizaciones de todos los </w:t>
            </w:r>
            <w:r w:rsidR="00F772EC" w:rsidRPr="00334BC2">
              <w:rPr>
                <w:sz w:val="22"/>
                <w:szCs w:val="22"/>
              </w:rPr>
              <w:t>software</w:t>
            </w:r>
            <w:r w:rsidRPr="00334BC2">
              <w:rPr>
                <w:i/>
                <w:sz w:val="22"/>
                <w:szCs w:val="22"/>
              </w:rPr>
              <w:t xml:space="preserve"> </w:t>
            </w:r>
            <w:r w:rsidRPr="00334BC2">
              <w:rPr>
                <w:sz w:val="22"/>
                <w:szCs w:val="22"/>
              </w:rPr>
              <w:t>estándar que se utilicen en el Sistema dentro de los treinta (30) días posteriores a la fecha en que los haya puesto a disposición de otros clientes en el país del Comprador y, a más tardar, doce (12) después de que hayan salido a la venta en el país de origen.</w:t>
            </w:r>
            <w:r w:rsidR="00D310A5" w:rsidRPr="00334BC2">
              <w:rPr>
                <w:sz w:val="22"/>
                <w:szCs w:val="22"/>
              </w:rPr>
              <w:t xml:space="preserve"> </w:t>
            </w:r>
          </w:p>
          <w:p w14:paraId="085C7200" w14:textId="5C8A57E4" w:rsidR="00A20832" w:rsidRPr="00334BC2" w:rsidRDefault="00A20832" w:rsidP="00227FC3">
            <w:pPr>
              <w:keepNext/>
              <w:keepLines/>
              <w:spacing w:before="240" w:after="200"/>
              <w:ind w:left="540" w:right="-19" w:hanging="540"/>
              <w:outlineLvl w:val="4"/>
              <w:rPr>
                <w:sz w:val="22"/>
                <w:szCs w:val="22"/>
              </w:rPr>
            </w:pPr>
            <w:r w:rsidRPr="00334BC2">
              <w:rPr>
                <w:sz w:val="22"/>
                <w:szCs w:val="22"/>
              </w:rPr>
              <w:t>23.5</w:t>
            </w:r>
            <w:r w:rsidRPr="00334BC2">
              <w:rPr>
                <w:sz w:val="22"/>
                <w:szCs w:val="22"/>
              </w:rPr>
              <w:tab/>
              <w:t xml:space="preserve">El Proveedor introducirá todas la nuevas versiones, publicaciones o actualizaciones del </w:t>
            </w:r>
            <w:r w:rsidR="00F772EC" w:rsidRPr="00334BC2">
              <w:rPr>
                <w:sz w:val="22"/>
                <w:szCs w:val="22"/>
              </w:rPr>
              <w:t>software</w:t>
            </w:r>
            <w:r w:rsidRPr="00334BC2">
              <w:rPr>
                <w:i/>
                <w:sz w:val="22"/>
                <w:szCs w:val="22"/>
              </w:rPr>
              <w:t xml:space="preserve"> </w:t>
            </w:r>
            <w:r w:rsidRPr="00334BC2">
              <w:rPr>
                <w:sz w:val="22"/>
                <w:szCs w:val="22"/>
              </w:rPr>
              <w:t>dentro de los dieciocho (18) meses posteriores a la fecha en que haya recibido una copia lista para la producción de la nueva versión, publicación o actualización, siempre que esta no afecte negativamente la operación o el desempeño del Sistema ni requiera una reformulación exhaustiva de este.</w:t>
            </w:r>
            <w:r w:rsidR="00D310A5" w:rsidRPr="00334BC2">
              <w:rPr>
                <w:sz w:val="22"/>
                <w:szCs w:val="22"/>
              </w:rPr>
              <w:t xml:space="preserve"> </w:t>
            </w:r>
            <w:r w:rsidRPr="00334BC2">
              <w:rPr>
                <w:sz w:val="22"/>
                <w:szCs w:val="22"/>
              </w:rPr>
              <w:t xml:space="preserve">En los casos en que la nueva versión, publicación o actualización afecte negativamente la operación o el desempeño del Sistema, o requiera una reformulación exhaustiva de este, el Proveedor seguirá respaldando y manteniendo la versión o publicación anterior durante el tiempo que sea necesario para que se pueda introducir la nueva versión, publicación o actualización. El </w:t>
            </w:r>
            <w:r w:rsidR="008957B3" w:rsidRPr="00334BC2">
              <w:rPr>
                <w:sz w:val="22"/>
                <w:szCs w:val="22"/>
              </w:rPr>
              <w:t>P</w:t>
            </w:r>
            <w:r w:rsidRPr="00334BC2">
              <w:rPr>
                <w:sz w:val="22"/>
                <w:szCs w:val="22"/>
              </w:rPr>
              <w:t xml:space="preserve">roveedor en ningún caso dejará de respaldar o mantener una versión o publicación del </w:t>
            </w:r>
            <w:r w:rsidR="00F772EC" w:rsidRPr="00334BC2">
              <w:rPr>
                <w:sz w:val="22"/>
                <w:szCs w:val="22"/>
              </w:rPr>
              <w:t>software</w:t>
            </w:r>
            <w:r w:rsidRPr="00334BC2">
              <w:rPr>
                <w:i/>
                <w:sz w:val="22"/>
                <w:szCs w:val="22"/>
              </w:rPr>
              <w:t xml:space="preserve"> </w:t>
            </w:r>
            <w:r w:rsidRPr="00334BC2">
              <w:rPr>
                <w:sz w:val="22"/>
                <w:szCs w:val="22"/>
              </w:rPr>
              <w:t xml:space="preserve">durante menos de veinticuatro (24) meses a partir de la fecha en que el Comprador reciba una copia lista para la producción de una versión, publicación o actualización posterior. El Comprador hará </w:t>
            </w:r>
            <w:proofErr w:type="gramStart"/>
            <w:r w:rsidRPr="00334BC2">
              <w:rPr>
                <w:sz w:val="22"/>
                <w:szCs w:val="22"/>
              </w:rPr>
              <w:t>todo los esfuerzos razonables</w:t>
            </w:r>
            <w:proofErr w:type="gramEnd"/>
            <w:r w:rsidRPr="00334BC2">
              <w:rPr>
                <w:sz w:val="22"/>
                <w:szCs w:val="22"/>
              </w:rPr>
              <w:t xml:space="preserve"> para poner en funcionamiento la nueva versión, publicación o actualización tan pronto como sea posible, con sujeción a la fecha que dará lugar la prohibición de 24 meses mencionada.</w:t>
            </w:r>
          </w:p>
        </w:tc>
      </w:tr>
      <w:tr w:rsidR="00A20832" w:rsidRPr="00334BC2" w14:paraId="5237F0CF" w14:textId="77777777" w:rsidTr="00227FC3">
        <w:trPr>
          <w:cantSplit/>
        </w:trPr>
        <w:tc>
          <w:tcPr>
            <w:tcW w:w="2552" w:type="dxa"/>
          </w:tcPr>
          <w:p w14:paraId="302781D4" w14:textId="50817BBB" w:rsidR="00A20832" w:rsidRPr="00334BC2" w:rsidRDefault="00A20832" w:rsidP="00A35BE3">
            <w:pPr>
              <w:pStyle w:val="Head62"/>
              <w:rPr>
                <w:sz w:val="22"/>
                <w:szCs w:val="22"/>
              </w:rPr>
            </w:pPr>
            <w:bookmarkStart w:id="829" w:name="_Toc277233345"/>
            <w:bookmarkStart w:id="830" w:name="_Toc488959044"/>
            <w:r w:rsidRPr="00334BC2">
              <w:rPr>
                <w:sz w:val="22"/>
                <w:szCs w:val="22"/>
              </w:rPr>
              <w:lastRenderedPageBreak/>
              <w:t>24.</w:t>
            </w:r>
            <w:r w:rsidRPr="00334BC2">
              <w:rPr>
                <w:sz w:val="22"/>
                <w:szCs w:val="22"/>
              </w:rPr>
              <w:tab/>
              <w:t>Implementación, instalación y otros</w:t>
            </w:r>
            <w:r w:rsidR="005B1ABA" w:rsidRPr="00334BC2">
              <w:rPr>
                <w:sz w:val="22"/>
                <w:szCs w:val="22"/>
              </w:rPr>
              <w:t> </w:t>
            </w:r>
            <w:r w:rsidRPr="00334BC2">
              <w:rPr>
                <w:sz w:val="22"/>
                <w:szCs w:val="22"/>
              </w:rPr>
              <w:t>servicios</w:t>
            </w:r>
            <w:bookmarkEnd w:id="829"/>
            <w:bookmarkEnd w:id="830"/>
          </w:p>
        </w:tc>
        <w:tc>
          <w:tcPr>
            <w:tcW w:w="6804" w:type="dxa"/>
          </w:tcPr>
          <w:p w14:paraId="76AC7CAD" w14:textId="41F051A0" w:rsidR="00A20832" w:rsidRPr="00334BC2" w:rsidRDefault="00A20832" w:rsidP="00227FC3">
            <w:pPr>
              <w:keepNext/>
              <w:keepLines/>
              <w:spacing w:before="240" w:after="200"/>
              <w:ind w:left="540" w:right="-19" w:hanging="540"/>
              <w:outlineLvl w:val="4"/>
              <w:rPr>
                <w:sz w:val="22"/>
                <w:szCs w:val="22"/>
              </w:rPr>
            </w:pPr>
            <w:r w:rsidRPr="00334BC2">
              <w:rPr>
                <w:sz w:val="22"/>
                <w:szCs w:val="22"/>
              </w:rPr>
              <w:t>24.1</w:t>
            </w:r>
            <w:r w:rsidRPr="00334BC2">
              <w:rPr>
                <w:sz w:val="22"/>
                <w:szCs w:val="22"/>
              </w:rPr>
              <w:tab/>
              <w:t xml:space="preserve">El Proveedor prestará todos los servicios especificados </w:t>
            </w:r>
            <w:r w:rsidR="000C6345" w:rsidRPr="00334BC2">
              <w:rPr>
                <w:sz w:val="22"/>
                <w:szCs w:val="22"/>
              </w:rPr>
              <w:br/>
            </w:r>
            <w:r w:rsidRPr="00334BC2">
              <w:rPr>
                <w:sz w:val="22"/>
                <w:szCs w:val="22"/>
              </w:rPr>
              <w:t xml:space="preserve">en el Contrato y en el plan </w:t>
            </w:r>
            <w:r w:rsidR="002034C3" w:rsidRPr="00334BC2">
              <w:rPr>
                <w:sz w:val="22"/>
                <w:szCs w:val="22"/>
              </w:rPr>
              <w:t>acordado para el P</w:t>
            </w:r>
            <w:r w:rsidRPr="00334BC2">
              <w:rPr>
                <w:sz w:val="22"/>
                <w:szCs w:val="22"/>
              </w:rPr>
              <w:t>royecto de conformidad con los más altos niveles de competencia e integridad profesionales.</w:t>
            </w:r>
            <w:r w:rsidR="00D310A5" w:rsidRPr="00334BC2">
              <w:rPr>
                <w:sz w:val="22"/>
                <w:szCs w:val="22"/>
              </w:rPr>
              <w:t xml:space="preserve"> </w:t>
            </w:r>
          </w:p>
        </w:tc>
      </w:tr>
      <w:tr w:rsidR="00A20832" w:rsidRPr="00334BC2" w14:paraId="110A3472" w14:textId="77777777" w:rsidTr="00227FC3">
        <w:tc>
          <w:tcPr>
            <w:tcW w:w="2552" w:type="dxa"/>
          </w:tcPr>
          <w:p w14:paraId="471E07B2" w14:textId="77777777" w:rsidR="00A20832" w:rsidRPr="00334BC2" w:rsidRDefault="00A20832" w:rsidP="00A35BE3">
            <w:pPr>
              <w:spacing w:after="0"/>
              <w:jc w:val="left"/>
              <w:rPr>
                <w:sz w:val="22"/>
                <w:szCs w:val="22"/>
              </w:rPr>
            </w:pPr>
          </w:p>
        </w:tc>
        <w:tc>
          <w:tcPr>
            <w:tcW w:w="6804" w:type="dxa"/>
          </w:tcPr>
          <w:p w14:paraId="661A10FA" w14:textId="46DD6A7A" w:rsidR="00A20832" w:rsidRPr="00334BC2" w:rsidRDefault="00A20832" w:rsidP="00227FC3">
            <w:pPr>
              <w:keepNext/>
              <w:keepLines/>
              <w:spacing w:before="240" w:after="200"/>
              <w:ind w:left="547" w:right="-19" w:hanging="547"/>
              <w:outlineLvl w:val="4"/>
              <w:rPr>
                <w:sz w:val="22"/>
                <w:szCs w:val="22"/>
              </w:rPr>
            </w:pPr>
            <w:r w:rsidRPr="00334BC2">
              <w:rPr>
                <w:sz w:val="22"/>
                <w:szCs w:val="22"/>
              </w:rPr>
              <w:t>24.2</w:t>
            </w:r>
            <w:r w:rsidRPr="00334BC2">
              <w:rPr>
                <w:sz w:val="22"/>
                <w:szCs w:val="22"/>
              </w:rPr>
              <w:tab/>
              <w:t xml:space="preserve">Los precios que cobre el Proveedor por los servicios, si no estuvieran incluidos en el Contrato, serán acordados de antemano por las partes (incluidos, entre otros, los precios presentados por el Proveedor en las listas de gastos </w:t>
            </w:r>
            <w:r w:rsidR="00AF5510" w:rsidRPr="00334BC2">
              <w:rPr>
                <w:sz w:val="22"/>
                <w:szCs w:val="22"/>
              </w:rPr>
              <w:t>recurrentes</w:t>
            </w:r>
            <w:r w:rsidRPr="00334BC2">
              <w:rPr>
                <w:sz w:val="22"/>
                <w:szCs w:val="22"/>
              </w:rPr>
              <w:t xml:space="preserve"> de su </w:t>
            </w:r>
            <w:r w:rsidR="00BC72E3" w:rsidRPr="00334BC2">
              <w:rPr>
                <w:sz w:val="22"/>
                <w:szCs w:val="22"/>
              </w:rPr>
              <w:t>O</w:t>
            </w:r>
            <w:r w:rsidRPr="00334BC2">
              <w:rPr>
                <w:sz w:val="22"/>
                <w:szCs w:val="22"/>
              </w:rPr>
              <w:t>ferta) y no podrán exceder las tarifas predominantes que el Proveedor cobre a otros compradores en el país del Comprador por servicios similares.</w:t>
            </w:r>
          </w:p>
        </w:tc>
      </w:tr>
      <w:tr w:rsidR="00A20832" w:rsidRPr="00334BC2" w14:paraId="52E19C6E" w14:textId="77777777" w:rsidTr="00227FC3">
        <w:trPr>
          <w:cantSplit/>
        </w:trPr>
        <w:tc>
          <w:tcPr>
            <w:tcW w:w="2552" w:type="dxa"/>
          </w:tcPr>
          <w:p w14:paraId="4F8AA2EC" w14:textId="60B5B31D" w:rsidR="00A20832" w:rsidRPr="00334BC2" w:rsidRDefault="00A20832" w:rsidP="00A35BE3">
            <w:pPr>
              <w:pStyle w:val="Head62"/>
              <w:rPr>
                <w:sz w:val="22"/>
                <w:szCs w:val="22"/>
              </w:rPr>
            </w:pPr>
            <w:bookmarkStart w:id="831" w:name="_Toc277233346"/>
            <w:bookmarkStart w:id="832" w:name="_Toc488959045"/>
            <w:r w:rsidRPr="00334BC2">
              <w:rPr>
                <w:sz w:val="22"/>
                <w:szCs w:val="22"/>
              </w:rPr>
              <w:t>25.</w:t>
            </w:r>
            <w:r w:rsidRPr="00334BC2">
              <w:rPr>
                <w:sz w:val="22"/>
                <w:szCs w:val="22"/>
              </w:rPr>
              <w:tab/>
              <w:t>Pruebas e inspecciones</w:t>
            </w:r>
            <w:bookmarkEnd w:id="831"/>
            <w:bookmarkEnd w:id="832"/>
          </w:p>
        </w:tc>
        <w:tc>
          <w:tcPr>
            <w:tcW w:w="6804" w:type="dxa"/>
          </w:tcPr>
          <w:p w14:paraId="149929B4" w14:textId="19D232C1" w:rsidR="00A20832" w:rsidRPr="00334BC2" w:rsidRDefault="00A20832" w:rsidP="00227FC3">
            <w:pPr>
              <w:keepNext/>
              <w:keepLines/>
              <w:spacing w:before="240" w:after="200"/>
              <w:ind w:left="547" w:right="-19" w:hanging="547"/>
              <w:outlineLvl w:val="4"/>
              <w:rPr>
                <w:sz w:val="22"/>
                <w:szCs w:val="22"/>
              </w:rPr>
            </w:pPr>
            <w:r w:rsidRPr="00334BC2">
              <w:rPr>
                <w:sz w:val="22"/>
                <w:szCs w:val="22"/>
              </w:rPr>
              <w:t>25.1</w:t>
            </w:r>
            <w:r w:rsidRPr="00334BC2">
              <w:rPr>
                <w:sz w:val="22"/>
                <w:szCs w:val="22"/>
              </w:rPr>
              <w:tab/>
              <w:t xml:space="preserve">El Comprador o su representante tendrán derecho a inspeccionar o poner a prueba todos los componentes del Sistema, tal como se especifica en los requisitos técnicos, para confirmar que funcionan correctamente y </w:t>
            </w:r>
            <w:r w:rsidR="008957B3" w:rsidRPr="00334BC2">
              <w:rPr>
                <w:sz w:val="22"/>
                <w:szCs w:val="22"/>
              </w:rPr>
              <w:t xml:space="preserve">que </w:t>
            </w:r>
            <w:r w:rsidRPr="00334BC2">
              <w:rPr>
                <w:sz w:val="22"/>
                <w:szCs w:val="22"/>
              </w:rPr>
              <w:t xml:space="preserve">se ajustan al Contrato en el punto de entrega o en el </w:t>
            </w:r>
            <w:r w:rsidR="008957B3" w:rsidRPr="00334BC2">
              <w:rPr>
                <w:sz w:val="22"/>
                <w:szCs w:val="22"/>
              </w:rPr>
              <w:t xml:space="preserve">sitio </w:t>
            </w:r>
            <w:r w:rsidRPr="00334BC2">
              <w:rPr>
                <w:sz w:val="22"/>
                <w:szCs w:val="22"/>
              </w:rPr>
              <w:t xml:space="preserve">del </w:t>
            </w:r>
            <w:r w:rsidR="008957B3" w:rsidRPr="00334BC2">
              <w:rPr>
                <w:sz w:val="22"/>
                <w:szCs w:val="22"/>
              </w:rPr>
              <w:t>P</w:t>
            </w:r>
            <w:r w:rsidRPr="00334BC2">
              <w:rPr>
                <w:sz w:val="22"/>
                <w:szCs w:val="22"/>
              </w:rPr>
              <w:t>royecto.</w:t>
            </w:r>
            <w:r w:rsidR="00D310A5" w:rsidRPr="00334BC2">
              <w:rPr>
                <w:sz w:val="22"/>
                <w:szCs w:val="22"/>
              </w:rPr>
              <w:t xml:space="preserve"> </w:t>
            </w:r>
          </w:p>
        </w:tc>
      </w:tr>
      <w:tr w:rsidR="00A20832" w:rsidRPr="00334BC2" w14:paraId="05227CB5" w14:textId="77777777" w:rsidTr="00227FC3">
        <w:tc>
          <w:tcPr>
            <w:tcW w:w="2552" w:type="dxa"/>
          </w:tcPr>
          <w:p w14:paraId="343B1116" w14:textId="77777777" w:rsidR="00A20832" w:rsidRPr="00334BC2" w:rsidRDefault="00A20832" w:rsidP="00A35BE3">
            <w:pPr>
              <w:spacing w:after="0"/>
              <w:jc w:val="left"/>
              <w:rPr>
                <w:sz w:val="22"/>
                <w:szCs w:val="22"/>
              </w:rPr>
            </w:pPr>
          </w:p>
        </w:tc>
        <w:tc>
          <w:tcPr>
            <w:tcW w:w="6804" w:type="dxa"/>
          </w:tcPr>
          <w:p w14:paraId="73A91069" w14:textId="77777777" w:rsidR="00E72680" w:rsidRPr="00334BC2" w:rsidRDefault="00A20832" w:rsidP="00E72680">
            <w:pPr>
              <w:keepNext/>
              <w:keepLines/>
              <w:spacing w:before="240" w:after="200"/>
              <w:ind w:left="547" w:right="-19" w:hanging="547"/>
              <w:outlineLvl w:val="4"/>
              <w:rPr>
                <w:sz w:val="22"/>
                <w:szCs w:val="22"/>
              </w:rPr>
            </w:pPr>
            <w:r w:rsidRPr="00334BC2">
              <w:rPr>
                <w:spacing w:val="-4"/>
                <w:sz w:val="22"/>
                <w:szCs w:val="22"/>
              </w:rPr>
              <w:t>25.2</w:t>
            </w:r>
            <w:r w:rsidRPr="00334BC2">
              <w:rPr>
                <w:spacing w:val="-4"/>
                <w:sz w:val="22"/>
                <w:szCs w:val="22"/>
              </w:rPr>
              <w:tab/>
              <w:t xml:space="preserve">El Comprador o su representante tendrán derecho a presenciar las pruebas o inspecciones de los componentes, siempre y cuando </w:t>
            </w:r>
            <w:r w:rsidR="00970958" w:rsidRPr="00334BC2">
              <w:rPr>
                <w:spacing w:val="-4"/>
                <w:sz w:val="22"/>
                <w:szCs w:val="22"/>
              </w:rPr>
              <w:t xml:space="preserve">el Comprador </w:t>
            </w:r>
            <w:r w:rsidRPr="00334BC2">
              <w:rPr>
                <w:spacing w:val="-4"/>
                <w:sz w:val="22"/>
                <w:szCs w:val="22"/>
              </w:rPr>
              <w:t>asuma todos los costos y gastos que ocasione su participación, incluidos, entre otros, los honorarios del agente de inspección, los gastos de viaje y gastos relacionados.</w:t>
            </w:r>
            <w:r w:rsidR="00E72680" w:rsidRPr="00334BC2">
              <w:rPr>
                <w:sz w:val="22"/>
                <w:szCs w:val="22"/>
              </w:rPr>
              <w:t xml:space="preserve"> </w:t>
            </w:r>
          </w:p>
          <w:p w14:paraId="02628F80" w14:textId="491632D6" w:rsidR="00E72680" w:rsidRPr="00334BC2" w:rsidRDefault="00E72680" w:rsidP="00E72680">
            <w:pPr>
              <w:keepNext/>
              <w:keepLines/>
              <w:spacing w:before="240" w:after="200"/>
              <w:ind w:left="547" w:right="-19" w:hanging="547"/>
              <w:outlineLvl w:val="4"/>
              <w:rPr>
                <w:sz w:val="22"/>
                <w:szCs w:val="22"/>
              </w:rPr>
            </w:pPr>
            <w:r w:rsidRPr="00334BC2">
              <w:rPr>
                <w:sz w:val="22"/>
                <w:szCs w:val="22"/>
              </w:rPr>
              <w:t>25.3</w:t>
            </w:r>
            <w:r w:rsidRPr="00334BC2">
              <w:rPr>
                <w:sz w:val="22"/>
                <w:szCs w:val="22"/>
              </w:rPr>
              <w:tab/>
              <w:t>Si los componentes examinados o puestos a prueba no se ajustaran al Contrato, el Comprador podrá rechazarlos, y el Proveedor deberá reemplazar los componentes rechazados o realizar, sin costo alguno para el Comprador, las modificaciones necesarias para que cumplan con los requisitos del Contrato.</w:t>
            </w:r>
          </w:p>
          <w:p w14:paraId="590B4CC3" w14:textId="1A27D068" w:rsidR="00A20832" w:rsidRPr="00334BC2" w:rsidRDefault="00A20832" w:rsidP="00227FC3">
            <w:pPr>
              <w:spacing w:after="200"/>
              <w:ind w:left="547" w:right="-19" w:hanging="547"/>
              <w:rPr>
                <w:spacing w:val="-4"/>
                <w:sz w:val="22"/>
                <w:szCs w:val="22"/>
              </w:rPr>
            </w:pPr>
          </w:p>
          <w:p w14:paraId="2D8355F8" w14:textId="4BAF7ECF" w:rsidR="00A20832" w:rsidRPr="00334BC2" w:rsidRDefault="00A20832" w:rsidP="00227FC3">
            <w:pPr>
              <w:keepNext/>
              <w:keepLines/>
              <w:spacing w:before="240" w:after="200"/>
              <w:ind w:left="547" w:right="-19" w:hanging="547"/>
              <w:outlineLvl w:val="4"/>
              <w:rPr>
                <w:sz w:val="22"/>
                <w:szCs w:val="22"/>
              </w:rPr>
            </w:pPr>
            <w:r w:rsidRPr="00334BC2">
              <w:rPr>
                <w:sz w:val="22"/>
                <w:szCs w:val="22"/>
              </w:rPr>
              <w:lastRenderedPageBreak/>
              <w:t>25.4</w:t>
            </w:r>
            <w:r w:rsidRPr="00334BC2">
              <w:rPr>
                <w:sz w:val="22"/>
                <w:szCs w:val="22"/>
              </w:rPr>
              <w:tab/>
              <w:t xml:space="preserve">El gerente de proyecto podrá exigir que el Proveedor realice </w:t>
            </w:r>
            <w:r w:rsidR="00DC145E" w:rsidRPr="00334BC2">
              <w:rPr>
                <w:sz w:val="22"/>
                <w:szCs w:val="22"/>
              </w:rPr>
              <w:t xml:space="preserve">alguna </w:t>
            </w:r>
            <w:r w:rsidRPr="00334BC2">
              <w:rPr>
                <w:sz w:val="22"/>
                <w:szCs w:val="22"/>
              </w:rPr>
              <w:t xml:space="preserve">prueba o inspección que no se exija en el Contrato, con la salvedad de que los costos y gastos razonables </w:t>
            </w:r>
            <w:r w:rsidR="00DC145E" w:rsidRPr="00334BC2">
              <w:rPr>
                <w:sz w:val="22"/>
                <w:szCs w:val="22"/>
              </w:rPr>
              <w:t xml:space="preserve">en </w:t>
            </w:r>
            <w:r w:rsidRPr="00334BC2">
              <w:rPr>
                <w:sz w:val="22"/>
                <w:szCs w:val="22"/>
              </w:rPr>
              <w:t xml:space="preserve">que deba </w:t>
            </w:r>
            <w:r w:rsidR="00DC145E" w:rsidRPr="00334BC2">
              <w:rPr>
                <w:sz w:val="22"/>
                <w:szCs w:val="22"/>
              </w:rPr>
              <w:t xml:space="preserve">incurrir </w:t>
            </w:r>
            <w:r w:rsidRPr="00334BC2">
              <w:rPr>
                <w:sz w:val="22"/>
                <w:szCs w:val="22"/>
              </w:rPr>
              <w:t xml:space="preserve">el Proveedor para realizar tal prueba o inspección se añadirán al precio del Contrato. Asimismo, si dicha prueba o inspección obstaculiza el progreso de los trabajos en el Sistema o el cumplimiento por el Proveedor de las demás obligaciones que le caben en virtud del Contrato, ello deberá tenerse en cuenta en relación con el plazo para </w:t>
            </w:r>
            <w:r w:rsidR="00413A3A" w:rsidRPr="00334BC2">
              <w:rPr>
                <w:sz w:val="22"/>
                <w:szCs w:val="22"/>
              </w:rPr>
              <w:t xml:space="preserve">obtener </w:t>
            </w:r>
            <w:r w:rsidRPr="00334BC2">
              <w:rPr>
                <w:sz w:val="22"/>
                <w:szCs w:val="22"/>
              </w:rPr>
              <w:t xml:space="preserve">la aceptación operativa y otras obligaciones que resulten afectadas. </w:t>
            </w:r>
          </w:p>
          <w:p w14:paraId="2285E157" w14:textId="374AA296" w:rsidR="00A20832" w:rsidRPr="00334BC2" w:rsidRDefault="00A20832" w:rsidP="00227FC3">
            <w:pPr>
              <w:keepNext/>
              <w:keepLines/>
              <w:spacing w:before="240" w:after="200"/>
              <w:ind w:left="547" w:right="-19" w:hanging="547"/>
              <w:outlineLvl w:val="4"/>
              <w:rPr>
                <w:sz w:val="22"/>
                <w:szCs w:val="22"/>
              </w:rPr>
            </w:pPr>
            <w:r w:rsidRPr="00334BC2">
              <w:rPr>
                <w:sz w:val="22"/>
                <w:szCs w:val="22"/>
              </w:rPr>
              <w:t>25.5</w:t>
            </w:r>
            <w:r w:rsidRPr="00334BC2">
              <w:rPr>
                <w:sz w:val="22"/>
                <w:szCs w:val="22"/>
              </w:rPr>
              <w:tab/>
              <w:t>E</w:t>
            </w:r>
            <w:r w:rsidRPr="00334BC2">
              <w:rPr>
                <w:spacing w:val="-4"/>
                <w:sz w:val="22"/>
                <w:szCs w:val="22"/>
              </w:rPr>
              <w:t xml:space="preserve">n caso de que surja una controversia entre las partes con respecto a una inspección o algún componente que vaya a incorporarse al Sistema, o generada por dicha inspección o componente, que las partes no puedan resolver amigablemente dentro de un plazo razonable, cualquiera de ellas podrá invocar el proceso establecido en la cláusula 43 </w:t>
            </w:r>
            <w:r w:rsidR="00DC145E" w:rsidRPr="00334BC2">
              <w:rPr>
                <w:spacing w:val="-4"/>
                <w:sz w:val="22"/>
                <w:szCs w:val="22"/>
              </w:rPr>
              <w:t xml:space="preserve">de las CGC </w:t>
            </w:r>
            <w:r w:rsidRPr="00334BC2">
              <w:rPr>
                <w:spacing w:val="-4"/>
                <w:sz w:val="22"/>
                <w:szCs w:val="22"/>
              </w:rPr>
              <w:t xml:space="preserve">(Solución de controversias) y remitir, en principio, el asunto al </w:t>
            </w:r>
            <w:r w:rsidR="00222A2F" w:rsidRPr="00334BC2">
              <w:rPr>
                <w:spacing w:val="-4"/>
                <w:sz w:val="22"/>
                <w:szCs w:val="22"/>
              </w:rPr>
              <w:t xml:space="preserve">Conciliador </w:t>
            </w:r>
            <w:r w:rsidRPr="00334BC2">
              <w:rPr>
                <w:spacing w:val="-4"/>
                <w:sz w:val="22"/>
                <w:szCs w:val="22"/>
              </w:rPr>
              <w:t>en caso de que se haya incluido y designado un conciliador en el Convenio</w:t>
            </w:r>
            <w:r w:rsidR="00B95AEC" w:rsidRPr="00334BC2">
              <w:rPr>
                <w:spacing w:val="-4"/>
                <w:sz w:val="22"/>
                <w:szCs w:val="22"/>
              </w:rPr>
              <w:t xml:space="preserve"> Contractual</w:t>
            </w:r>
            <w:r w:rsidRPr="00334BC2">
              <w:rPr>
                <w:spacing w:val="-4"/>
                <w:sz w:val="22"/>
                <w:szCs w:val="22"/>
              </w:rPr>
              <w:t>.</w:t>
            </w:r>
          </w:p>
        </w:tc>
      </w:tr>
      <w:tr w:rsidR="00E72680" w:rsidRPr="00334BC2" w14:paraId="23C918A7" w14:textId="77777777" w:rsidTr="00227FC3">
        <w:tc>
          <w:tcPr>
            <w:tcW w:w="2552" w:type="dxa"/>
          </w:tcPr>
          <w:p w14:paraId="52272C18" w14:textId="77777777" w:rsidR="00E72680" w:rsidRPr="00334BC2" w:rsidRDefault="00E72680" w:rsidP="00A35BE3">
            <w:pPr>
              <w:spacing w:after="0"/>
              <w:jc w:val="left"/>
              <w:rPr>
                <w:sz w:val="22"/>
                <w:szCs w:val="22"/>
              </w:rPr>
            </w:pPr>
          </w:p>
        </w:tc>
        <w:tc>
          <w:tcPr>
            <w:tcW w:w="6804" w:type="dxa"/>
          </w:tcPr>
          <w:p w14:paraId="43D37F58" w14:textId="77777777" w:rsidR="00E72680" w:rsidRPr="00334BC2" w:rsidRDefault="00E72680" w:rsidP="00227FC3">
            <w:pPr>
              <w:spacing w:after="200"/>
              <w:ind w:left="547" w:right="-19" w:hanging="547"/>
              <w:rPr>
                <w:spacing w:val="-4"/>
                <w:sz w:val="22"/>
                <w:szCs w:val="22"/>
              </w:rPr>
            </w:pPr>
          </w:p>
        </w:tc>
      </w:tr>
      <w:tr w:rsidR="00A20832" w:rsidRPr="00334BC2" w14:paraId="6DF7FD1B" w14:textId="77777777" w:rsidTr="00227FC3">
        <w:tc>
          <w:tcPr>
            <w:tcW w:w="2552" w:type="dxa"/>
          </w:tcPr>
          <w:p w14:paraId="1716E4C7" w14:textId="4FB4C086" w:rsidR="00A20832" w:rsidRPr="00334BC2" w:rsidRDefault="00A20832" w:rsidP="00A35BE3">
            <w:pPr>
              <w:pStyle w:val="Head62"/>
              <w:rPr>
                <w:sz w:val="22"/>
                <w:szCs w:val="22"/>
              </w:rPr>
            </w:pPr>
            <w:bookmarkStart w:id="833" w:name="_Toc277233347"/>
            <w:bookmarkStart w:id="834" w:name="_Toc488959046"/>
            <w:r w:rsidRPr="00334BC2">
              <w:rPr>
                <w:sz w:val="22"/>
                <w:szCs w:val="22"/>
              </w:rPr>
              <w:t>26.</w:t>
            </w:r>
            <w:r w:rsidRPr="00334BC2">
              <w:rPr>
                <w:sz w:val="22"/>
                <w:szCs w:val="22"/>
              </w:rPr>
              <w:tab/>
              <w:t>Instalación del</w:t>
            </w:r>
            <w:r w:rsidR="000C6345" w:rsidRPr="00334BC2">
              <w:rPr>
                <w:sz w:val="22"/>
                <w:szCs w:val="22"/>
              </w:rPr>
              <w:t> </w:t>
            </w:r>
            <w:r w:rsidRPr="00334BC2">
              <w:rPr>
                <w:sz w:val="22"/>
                <w:szCs w:val="22"/>
              </w:rPr>
              <w:t>Sistema</w:t>
            </w:r>
            <w:bookmarkEnd w:id="833"/>
            <w:bookmarkEnd w:id="834"/>
          </w:p>
        </w:tc>
        <w:tc>
          <w:tcPr>
            <w:tcW w:w="6804" w:type="dxa"/>
          </w:tcPr>
          <w:p w14:paraId="64536289" w14:textId="401E29CB" w:rsidR="00A20832" w:rsidRPr="00334BC2" w:rsidRDefault="00A20832" w:rsidP="00227FC3">
            <w:pPr>
              <w:spacing w:after="200"/>
              <w:ind w:left="547" w:right="-19" w:hanging="547"/>
              <w:rPr>
                <w:sz w:val="22"/>
                <w:szCs w:val="22"/>
              </w:rPr>
            </w:pPr>
            <w:r w:rsidRPr="00334BC2">
              <w:rPr>
                <w:sz w:val="22"/>
                <w:szCs w:val="22"/>
              </w:rPr>
              <w:t>26.1</w:t>
            </w:r>
            <w:r w:rsidRPr="00334BC2">
              <w:rPr>
                <w:sz w:val="22"/>
                <w:szCs w:val="22"/>
              </w:rPr>
              <w:tab/>
              <w:t xml:space="preserve">Tan pronto como el Sistema, o cualquier Subsistema, en opinión del Proveedor, haya sido entregado, sometido a ensayos previos a la puesta en servicio y </w:t>
            </w:r>
            <w:r w:rsidR="00AB0D00" w:rsidRPr="00334BC2">
              <w:rPr>
                <w:sz w:val="22"/>
                <w:szCs w:val="22"/>
              </w:rPr>
              <w:t>a las prueba</w:t>
            </w:r>
            <w:r w:rsidR="009E00EE" w:rsidRPr="00334BC2">
              <w:rPr>
                <w:sz w:val="22"/>
                <w:szCs w:val="22"/>
              </w:rPr>
              <w:t>s</w:t>
            </w:r>
            <w:r w:rsidR="00AB0D00" w:rsidRPr="00334BC2">
              <w:rPr>
                <w:sz w:val="22"/>
                <w:szCs w:val="22"/>
              </w:rPr>
              <w:t xml:space="preserve"> de </w:t>
            </w:r>
            <w:r w:rsidRPr="00334BC2">
              <w:rPr>
                <w:sz w:val="22"/>
                <w:szCs w:val="22"/>
              </w:rPr>
              <w:t xml:space="preserve">puesta en servicio y aceptación operativa de conformidad con los requisitos técnicos, las CEC y el plan </w:t>
            </w:r>
            <w:r w:rsidR="002034C3" w:rsidRPr="00334BC2">
              <w:rPr>
                <w:sz w:val="22"/>
                <w:szCs w:val="22"/>
              </w:rPr>
              <w:t>acordado para el P</w:t>
            </w:r>
            <w:r w:rsidRPr="00334BC2">
              <w:rPr>
                <w:sz w:val="22"/>
                <w:szCs w:val="22"/>
              </w:rPr>
              <w:t>royecto, el Proveedor notificará de ello por escrito al Comprador.</w:t>
            </w:r>
          </w:p>
        </w:tc>
      </w:tr>
      <w:tr w:rsidR="00A20832" w:rsidRPr="00334BC2" w14:paraId="70A22437" w14:textId="77777777" w:rsidTr="00227FC3">
        <w:tc>
          <w:tcPr>
            <w:tcW w:w="2552" w:type="dxa"/>
          </w:tcPr>
          <w:p w14:paraId="5DB5DEC1" w14:textId="77777777" w:rsidR="00A20832" w:rsidRPr="00334BC2" w:rsidRDefault="00A20832" w:rsidP="00A35BE3">
            <w:pPr>
              <w:spacing w:after="0"/>
              <w:jc w:val="left"/>
              <w:rPr>
                <w:sz w:val="22"/>
                <w:szCs w:val="22"/>
              </w:rPr>
            </w:pPr>
          </w:p>
        </w:tc>
        <w:tc>
          <w:tcPr>
            <w:tcW w:w="6804" w:type="dxa"/>
          </w:tcPr>
          <w:p w14:paraId="252F8C53" w14:textId="0D88F4EA" w:rsidR="00A20832" w:rsidRPr="00334BC2" w:rsidRDefault="00A20832" w:rsidP="00227FC3">
            <w:pPr>
              <w:spacing w:after="200"/>
              <w:ind w:left="547" w:right="-19" w:hanging="547"/>
              <w:rPr>
                <w:spacing w:val="-2"/>
                <w:sz w:val="22"/>
                <w:szCs w:val="22"/>
              </w:rPr>
            </w:pPr>
            <w:r w:rsidRPr="00334BC2">
              <w:rPr>
                <w:spacing w:val="-2"/>
                <w:sz w:val="22"/>
                <w:szCs w:val="22"/>
              </w:rPr>
              <w:t>26.2</w:t>
            </w:r>
            <w:r w:rsidRPr="00334BC2">
              <w:rPr>
                <w:spacing w:val="-2"/>
                <w:sz w:val="22"/>
                <w:szCs w:val="22"/>
              </w:rPr>
              <w:tab/>
              <w:t xml:space="preserve">Dentro de los catorce (14) días posteriores a la fecha en que haya recibido la notificación del Proveedor conforme a lo dispuesto en la cláusula 26.1 de las CGC, el gerente de proyecto emitirá un certificado de instalación en la forma especificada en la sección de </w:t>
            </w:r>
            <w:r w:rsidR="00CB706D" w:rsidRPr="00334BC2">
              <w:rPr>
                <w:spacing w:val="-2"/>
                <w:sz w:val="22"/>
                <w:szCs w:val="22"/>
              </w:rPr>
              <w:t xml:space="preserve">modelos de </w:t>
            </w:r>
            <w:r w:rsidRPr="00334BC2">
              <w:rPr>
                <w:spacing w:val="-2"/>
                <w:sz w:val="22"/>
                <w:szCs w:val="22"/>
              </w:rPr>
              <w:t xml:space="preserve">formularios </w:t>
            </w:r>
            <w:r w:rsidR="00EB7BE3" w:rsidRPr="00334BC2">
              <w:rPr>
                <w:spacing w:val="-2"/>
                <w:sz w:val="22"/>
                <w:szCs w:val="22"/>
              </w:rPr>
              <w:t>de</w:t>
            </w:r>
            <w:r w:rsidR="00CB706D" w:rsidRPr="00334BC2">
              <w:rPr>
                <w:spacing w:val="-2"/>
                <w:sz w:val="22"/>
                <w:szCs w:val="22"/>
              </w:rPr>
              <w:t>l</w:t>
            </w:r>
            <w:r w:rsidR="00EB7BE3" w:rsidRPr="00334BC2">
              <w:rPr>
                <w:spacing w:val="-2"/>
                <w:sz w:val="22"/>
                <w:szCs w:val="22"/>
              </w:rPr>
              <w:t xml:space="preserve"> </w:t>
            </w:r>
            <w:r w:rsidR="00CB706D" w:rsidRPr="00334BC2">
              <w:rPr>
                <w:spacing w:val="-2"/>
                <w:sz w:val="22"/>
                <w:szCs w:val="22"/>
              </w:rPr>
              <w:t>C</w:t>
            </w:r>
            <w:r w:rsidR="00EB7BE3" w:rsidRPr="00334BC2">
              <w:rPr>
                <w:spacing w:val="-2"/>
                <w:sz w:val="22"/>
                <w:szCs w:val="22"/>
              </w:rPr>
              <w:t xml:space="preserve">ontrato </w:t>
            </w:r>
            <w:r w:rsidR="00A83F3E" w:rsidRPr="00334BC2">
              <w:rPr>
                <w:spacing w:val="-2"/>
                <w:sz w:val="22"/>
                <w:szCs w:val="22"/>
              </w:rPr>
              <w:t xml:space="preserve">del </w:t>
            </w:r>
            <w:r w:rsidR="00807C34" w:rsidRPr="00334BC2">
              <w:rPr>
                <w:spacing w:val="-2"/>
                <w:sz w:val="22"/>
                <w:szCs w:val="22"/>
              </w:rPr>
              <w:t>documento de licitación</w:t>
            </w:r>
            <w:r w:rsidRPr="00334BC2">
              <w:rPr>
                <w:spacing w:val="-2"/>
                <w:sz w:val="22"/>
                <w:szCs w:val="22"/>
              </w:rPr>
              <w:t xml:space="preserve">, en el que se indicará que el Sistema, o componente principal o Subsistema (si la aceptación por componente principal o Subsistema se especifica conforme a lo dispuesto en la cláusula 27.2.1 de las CGC), </w:t>
            </w:r>
            <w:r w:rsidR="00AB0D00" w:rsidRPr="00334BC2">
              <w:rPr>
                <w:spacing w:val="-2"/>
                <w:sz w:val="22"/>
                <w:szCs w:val="22"/>
              </w:rPr>
              <w:t xml:space="preserve">se </w:t>
            </w:r>
            <w:r w:rsidRPr="00334BC2">
              <w:rPr>
                <w:spacing w:val="-2"/>
                <w:sz w:val="22"/>
                <w:szCs w:val="22"/>
              </w:rPr>
              <w:t xml:space="preserve">ha instalado a más tardar en la fecha de la notificación del Proveedor en virtud de la cláusula 26.1, o informará por escrito </w:t>
            </w:r>
            <w:r w:rsidR="00AB0D00" w:rsidRPr="00334BC2">
              <w:rPr>
                <w:spacing w:val="-2"/>
                <w:sz w:val="22"/>
                <w:szCs w:val="22"/>
              </w:rPr>
              <w:t xml:space="preserve">al </w:t>
            </w:r>
            <w:r w:rsidRPr="00334BC2">
              <w:rPr>
                <w:spacing w:val="-2"/>
                <w:sz w:val="22"/>
                <w:szCs w:val="22"/>
              </w:rPr>
              <w:t>Proveedor de cualquier defecto o deficiencia</w:t>
            </w:r>
            <w:r w:rsidR="00AB0D00" w:rsidRPr="00334BC2">
              <w:rPr>
                <w:spacing w:val="-2"/>
                <w:sz w:val="22"/>
                <w:szCs w:val="22"/>
              </w:rPr>
              <w:t>, por ejemplo,</w:t>
            </w:r>
            <w:r w:rsidRPr="00334BC2">
              <w:rPr>
                <w:spacing w:val="-2"/>
                <w:sz w:val="22"/>
                <w:szCs w:val="22"/>
              </w:rPr>
              <w:t xml:space="preserve"> en la interoperabilidad o integración de los diversos componentes o Subsistemas que integran del Sistema. El Proveedor hará todos los esfuerzos razonables para subsanar cualquier defecto o deficiencia que le haya notificado el gerente de proyecto</w:t>
            </w:r>
            <w:r w:rsidR="00930DB0" w:rsidRPr="00334BC2">
              <w:rPr>
                <w:spacing w:val="-2"/>
                <w:sz w:val="22"/>
                <w:szCs w:val="22"/>
              </w:rPr>
              <w:t>.</w:t>
            </w:r>
            <w:r w:rsidR="00AB0D00" w:rsidRPr="00334BC2">
              <w:rPr>
                <w:spacing w:val="-2"/>
                <w:sz w:val="22"/>
                <w:szCs w:val="22"/>
              </w:rPr>
              <w:t xml:space="preserve"> </w:t>
            </w:r>
            <w:r w:rsidR="00930DB0" w:rsidRPr="00334BC2">
              <w:rPr>
                <w:spacing w:val="-2"/>
                <w:sz w:val="22"/>
                <w:szCs w:val="22"/>
              </w:rPr>
              <w:t>R</w:t>
            </w:r>
            <w:r w:rsidRPr="00334BC2">
              <w:rPr>
                <w:spacing w:val="-2"/>
                <w:sz w:val="22"/>
                <w:szCs w:val="22"/>
              </w:rPr>
              <w:t>epetirá entonces</w:t>
            </w:r>
            <w:r w:rsidR="00AB0D00" w:rsidRPr="00334BC2">
              <w:rPr>
                <w:spacing w:val="-2"/>
                <w:sz w:val="22"/>
                <w:szCs w:val="22"/>
              </w:rPr>
              <w:t>,</w:t>
            </w:r>
            <w:r w:rsidRPr="00334BC2">
              <w:rPr>
                <w:spacing w:val="-2"/>
                <w:sz w:val="22"/>
                <w:szCs w:val="22"/>
              </w:rPr>
              <w:t xml:space="preserve"> prontamente</w:t>
            </w:r>
            <w:r w:rsidR="00AB0D00" w:rsidRPr="00334BC2">
              <w:rPr>
                <w:spacing w:val="-2"/>
                <w:sz w:val="22"/>
                <w:szCs w:val="22"/>
              </w:rPr>
              <w:t>,</w:t>
            </w:r>
            <w:r w:rsidRPr="00334BC2">
              <w:rPr>
                <w:spacing w:val="-2"/>
                <w:sz w:val="22"/>
                <w:szCs w:val="22"/>
              </w:rPr>
              <w:t xml:space="preserve"> las pruebas del Sistema o Subsistema y, cuando</w:t>
            </w:r>
            <w:r w:rsidR="00930DB0" w:rsidRPr="00334BC2">
              <w:rPr>
                <w:spacing w:val="-2"/>
                <w:sz w:val="22"/>
                <w:szCs w:val="22"/>
              </w:rPr>
              <w:t>,</w:t>
            </w:r>
            <w:r w:rsidRPr="00334BC2">
              <w:rPr>
                <w:spacing w:val="-2"/>
                <w:sz w:val="22"/>
                <w:szCs w:val="22"/>
              </w:rPr>
              <w:t xml:space="preserve"> en su opinión</w:t>
            </w:r>
            <w:r w:rsidR="00930DB0" w:rsidRPr="00334BC2">
              <w:rPr>
                <w:spacing w:val="-2"/>
                <w:sz w:val="22"/>
                <w:szCs w:val="22"/>
              </w:rPr>
              <w:t>,</w:t>
            </w:r>
            <w:r w:rsidRPr="00334BC2">
              <w:rPr>
                <w:spacing w:val="-2"/>
                <w:sz w:val="22"/>
                <w:szCs w:val="22"/>
              </w:rPr>
              <w:t xml:space="preserve"> el Sistema o Subsistema esté listo para la</w:t>
            </w:r>
            <w:r w:rsidR="00AB0D00" w:rsidRPr="00334BC2">
              <w:rPr>
                <w:spacing w:val="-2"/>
                <w:sz w:val="22"/>
                <w:szCs w:val="22"/>
              </w:rPr>
              <w:t>s</w:t>
            </w:r>
            <w:r w:rsidRPr="00334BC2">
              <w:rPr>
                <w:spacing w:val="-2"/>
                <w:sz w:val="22"/>
                <w:szCs w:val="22"/>
              </w:rPr>
              <w:t xml:space="preserve"> prueba</w:t>
            </w:r>
            <w:r w:rsidR="00AB0D00" w:rsidRPr="00334BC2">
              <w:rPr>
                <w:spacing w:val="-2"/>
                <w:sz w:val="22"/>
                <w:szCs w:val="22"/>
              </w:rPr>
              <w:t>s</w:t>
            </w:r>
            <w:r w:rsidRPr="00334BC2">
              <w:rPr>
                <w:spacing w:val="-2"/>
                <w:sz w:val="22"/>
                <w:szCs w:val="22"/>
              </w:rPr>
              <w:t xml:space="preserve"> de puesta en servicio y aceptación operativa, notificará de ello por escrito al Comprador, conforme a lo dispuesto en la cláusula 26.1 de las CGC. El procedimiento establecido en </w:t>
            </w:r>
            <w:r w:rsidR="00AB0D00" w:rsidRPr="00334BC2">
              <w:rPr>
                <w:spacing w:val="-2"/>
                <w:sz w:val="22"/>
                <w:szCs w:val="22"/>
              </w:rPr>
              <w:t xml:space="preserve">esta </w:t>
            </w:r>
            <w:r w:rsidRPr="00334BC2">
              <w:rPr>
                <w:spacing w:val="-2"/>
                <w:sz w:val="22"/>
                <w:szCs w:val="22"/>
              </w:rPr>
              <w:t xml:space="preserve">cláusula 26.2 de </w:t>
            </w:r>
            <w:r w:rsidR="00AB0D00" w:rsidRPr="00334BC2">
              <w:rPr>
                <w:spacing w:val="-2"/>
                <w:sz w:val="22"/>
                <w:szCs w:val="22"/>
              </w:rPr>
              <w:t xml:space="preserve">las </w:t>
            </w:r>
            <w:r w:rsidRPr="00334BC2">
              <w:rPr>
                <w:spacing w:val="-2"/>
                <w:sz w:val="22"/>
                <w:szCs w:val="22"/>
              </w:rPr>
              <w:t xml:space="preserve">CGC se repetirá </w:t>
            </w:r>
            <w:r w:rsidRPr="00334BC2">
              <w:rPr>
                <w:spacing w:val="-2"/>
                <w:sz w:val="22"/>
                <w:szCs w:val="22"/>
              </w:rPr>
              <w:lastRenderedPageBreak/>
              <w:t>cuantas veces sea necesario hasta que pueda emitirse un certificado de instalación.</w:t>
            </w:r>
          </w:p>
          <w:p w14:paraId="2C270972" w14:textId="16440377" w:rsidR="00A20832" w:rsidRPr="00334BC2" w:rsidRDefault="00A20832" w:rsidP="00227FC3">
            <w:pPr>
              <w:keepNext/>
              <w:keepLines/>
              <w:spacing w:before="240" w:after="200"/>
              <w:ind w:left="547" w:right="-19" w:hanging="547"/>
              <w:outlineLvl w:val="4"/>
              <w:rPr>
                <w:sz w:val="22"/>
                <w:szCs w:val="22"/>
              </w:rPr>
            </w:pPr>
            <w:r w:rsidRPr="00334BC2">
              <w:rPr>
                <w:sz w:val="22"/>
                <w:szCs w:val="22"/>
              </w:rPr>
              <w:t>26.3</w:t>
            </w:r>
            <w:r w:rsidRPr="00334BC2">
              <w:rPr>
                <w:sz w:val="22"/>
                <w:szCs w:val="22"/>
              </w:rPr>
              <w:tab/>
            </w:r>
            <w:r w:rsidRPr="00334BC2">
              <w:rPr>
                <w:spacing w:val="-4"/>
                <w:sz w:val="22"/>
                <w:szCs w:val="22"/>
              </w:rPr>
              <w:t>Si el gerente de proyecto no emite un certificado de instalación ni informa al Proveedor de los defectos o deficiencias dentro de los catorce (14) días posteriores a la fecha en que haya recibido la notificación del Proveedor conforme a lo dispuesto en la cláusula 2</w:t>
            </w:r>
            <w:r w:rsidR="00930DB0" w:rsidRPr="00334BC2">
              <w:rPr>
                <w:spacing w:val="-4"/>
                <w:sz w:val="22"/>
                <w:szCs w:val="22"/>
              </w:rPr>
              <w:t>6</w:t>
            </w:r>
            <w:r w:rsidRPr="00334BC2">
              <w:rPr>
                <w:spacing w:val="-4"/>
                <w:sz w:val="22"/>
                <w:szCs w:val="22"/>
              </w:rPr>
              <w:t>.1 de las CGC, o si el Comprador pone en funcionamiento el Sistema o un Subsistema, se considerará que el Sistema (o Subsistema) se ha instalado satisfactoriamente en la fecha de la notificación o de la notificación reiterada del Proveedor, o cuando el Comprador haya puesto en funcionamiento el Sistema, según sea el caso.</w:t>
            </w:r>
          </w:p>
        </w:tc>
      </w:tr>
      <w:tr w:rsidR="00A20832" w:rsidRPr="00334BC2" w14:paraId="6FC3F831" w14:textId="77777777" w:rsidTr="00227FC3">
        <w:tc>
          <w:tcPr>
            <w:tcW w:w="2552" w:type="dxa"/>
          </w:tcPr>
          <w:p w14:paraId="17544EF7" w14:textId="4E5DE349" w:rsidR="00A20832" w:rsidRPr="00334BC2" w:rsidRDefault="00A20832" w:rsidP="00A35BE3">
            <w:pPr>
              <w:pStyle w:val="Head62"/>
              <w:rPr>
                <w:sz w:val="22"/>
                <w:szCs w:val="22"/>
              </w:rPr>
            </w:pPr>
            <w:bookmarkStart w:id="835" w:name="_Toc277233348"/>
            <w:bookmarkStart w:id="836" w:name="_Toc488959047"/>
            <w:r w:rsidRPr="00334BC2">
              <w:rPr>
                <w:sz w:val="22"/>
                <w:szCs w:val="22"/>
              </w:rPr>
              <w:lastRenderedPageBreak/>
              <w:t>27.</w:t>
            </w:r>
            <w:r w:rsidRPr="00334BC2">
              <w:rPr>
                <w:sz w:val="22"/>
                <w:szCs w:val="22"/>
              </w:rPr>
              <w:tab/>
              <w:t>Puesta en servicio y aceptación operativa</w:t>
            </w:r>
            <w:bookmarkEnd w:id="835"/>
            <w:bookmarkEnd w:id="836"/>
          </w:p>
        </w:tc>
        <w:tc>
          <w:tcPr>
            <w:tcW w:w="6804" w:type="dxa"/>
          </w:tcPr>
          <w:p w14:paraId="18660C4F"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27.1</w:t>
            </w:r>
            <w:r w:rsidRPr="00334BC2">
              <w:rPr>
                <w:sz w:val="22"/>
                <w:szCs w:val="22"/>
              </w:rPr>
              <w:tab/>
              <w:t>Puesta en servicio</w:t>
            </w:r>
          </w:p>
          <w:p w14:paraId="1DF2FD7B" w14:textId="1320E604" w:rsidR="00A20832" w:rsidRPr="00334BC2" w:rsidRDefault="00A20832" w:rsidP="00227FC3">
            <w:pPr>
              <w:keepNext/>
              <w:keepLines/>
              <w:spacing w:before="240" w:after="200"/>
              <w:ind w:left="1170" w:right="-19" w:hanging="630"/>
              <w:outlineLvl w:val="4"/>
              <w:rPr>
                <w:sz w:val="22"/>
                <w:szCs w:val="22"/>
              </w:rPr>
            </w:pPr>
            <w:r w:rsidRPr="00334BC2">
              <w:rPr>
                <w:sz w:val="22"/>
                <w:szCs w:val="22"/>
              </w:rPr>
              <w:t>27.1.1</w:t>
            </w:r>
            <w:r w:rsidRPr="00334BC2">
              <w:rPr>
                <w:sz w:val="22"/>
                <w:szCs w:val="22"/>
              </w:rPr>
              <w:tab/>
              <w:t xml:space="preserve">El Proveedor iniciará la puesta en servicio del Sistema (o Subsistema si ello estuviera especificado en las CEC </w:t>
            </w:r>
            <w:r w:rsidR="00F420CD" w:rsidRPr="00334BC2">
              <w:rPr>
                <w:sz w:val="22"/>
                <w:szCs w:val="22"/>
              </w:rPr>
              <w:t xml:space="preserve">correspondientes a </w:t>
            </w:r>
            <w:r w:rsidRPr="00334BC2">
              <w:rPr>
                <w:sz w:val="22"/>
                <w:szCs w:val="22"/>
              </w:rPr>
              <w:t>la cláusula 27.2.1</w:t>
            </w:r>
            <w:r w:rsidR="00AB55ED" w:rsidRPr="00334BC2">
              <w:rPr>
                <w:sz w:val="22"/>
                <w:szCs w:val="22"/>
              </w:rPr>
              <w:t xml:space="preserve"> de las CGC</w:t>
            </w:r>
            <w:r w:rsidRPr="00334BC2">
              <w:rPr>
                <w:sz w:val="22"/>
                <w:szCs w:val="22"/>
              </w:rPr>
              <w:t xml:space="preserve">) </w:t>
            </w:r>
          </w:p>
          <w:p w14:paraId="0DF315CD" w14:textId="7FF483D3" w:rsidR="00A20832" w:rsidRPr="00334BC2" w:rsidRDefault="000C6345" w:rsidP="00227FC3">
            <w:pPr>
              <w:keepNext/>
              <w:keepLines/>
              <w:spacing w:before="240" w:after="200"/>
              <w:ind w:left="1800" w:right="-19" w:hanging="63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inmediatamente después de que el gerente de proyecto haya emitido el certificado de instalación, conforme a lo dispuesto en la cláusula 27.2 de las CGC; </w:t>
            </w:r>
          </w:p>
          <w:p w14:paraId="41982334" w14:textId="105FD548" w:rsidR="00A20832" w:rsidRPr="00334BC2" w:rsidRDefault="000C6345" w:rsidP="00227FC3">
            <w:pPr>
              <w:keepNext/>
              <w:keepLines/>
              <w:spacing w:before="240" w:after="200"/>
              <w:ind w:left="1800" w:right="-19" w:hanging="634"/>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como se especifique en los requisitos técnicos o en el plan </w:t>
            </w:r>
            <w:r w:rsidR="002034C3" w:rsidRPr="00334BC2">
              <w:rPr>
                <w:sz w:val="22"/>
                <w:szCs w:val="22"/>
              </w:rPr>
              <w:t>acordado para el P</w:t>
            </w:r>
            <w:r w:rsidR="00A20832" w:rsidRPr="00334BC2">
              <w:rPr>
                <w:sz w:val="22"/>
                <w:szCs w:val="22"/>
              </w:rPr>
              <w:t xml:space="preserve">royecto, o </w:t>
            </w:r>
          </w:p>
          <w:p w14:paraId="048B518B" w14:textId="418F29A5" w:rsidR="00A20832" w:rsidRPr="00334BC2" w:rsidRDefault="000C6345" w:rsidP="00227FC3">
            <w:pPr>
              <w:keepNext/>
              <w:keepLines/>
              <w:spacing w:before="240" w:after="200"/>
              <w:ind w:left="1800" w:right="-19" w:hanging="634"/>
              <w:outlineLvl w:val="4"/>
              <w:rPr>
                <w:sz w:val="22"/>
                <w:szCs w:val="22"/>
              </w:rPr>
            </w:pPr>
            <w:r w:rsidRPr="00334BC2">
              <w:rPr>
                <w:sz w:val="22"/>
                <w:szCs w:val="22"/>
              </w:rPr>
              <w:t>(</w:t>
            </w:r>
            <w:r w:rsidR="00A20832" w:rsidRPr="00334BC2">
              <w:rPr>
                <w:sz w:val="22"/>
                <w:szCs w:val="22"/>
              </w:rPr>
              <w:t>c)</w:t>
            </w:r>
            <w:r w:rsidR="00A20832" w:rsidRPr="00334BC2">
              <w:rPr>
                <w:sz w:val="22"/>
                <w:szCs w:val="22"/>
              </w:rPr>
              <w:tab/>
            </w:r>
            <w:r w:rsidR="00A20832" w:rsidRPr="00334BC2">
              <w:rPr>
                <w:spacing w:val="-4"/>
                <w:sz w:val="22"/>
                <w:szCs w:val="22"/>
              </w:rPr>
              <w:t>inmediatamente después del momento en que se considere que ha tenido lugar la instalación, en virtud de lo dispuesto en la cláusula 26.3 de las CGC.</w:t>
            </w:r>
          </w:p>
        </w:tc>
      </w:tr>
      <w:tr w:rsidR="00A20832" w:rsidRPr="00334BC2" w14:paraId="717C0111" w14:textId="77777777" w:rsidTr="00227FC3">
        <w:tc>
          <w:tcPr>
            <w:tcW w:w="2552" w:type="dxa"/>
          </w:tcPr>
          <w:p w14:paraId="4C156091" w14:textId="77777777" w:rsidR="00A20832" w:rsidRPr="00334BC2" w:rsidRDefault="00A20832" w:rsidP="00A35BE3">
            <w:pPr>
              <w:spacing w:after="0"/>
              <w:jc w:val="left"/>
              <w:rPr>
                <w:sz w:val="22"/>
                <w:szCs w:val="22"/>
              </w:rPr>
            </w:pPr>
          </w:p>
        </w:tc>
        <w:tc>
          <w:tcPr>
            <w:tcW w:w="6804" w:type="dxa"/>
          </w:tcPr>
          <w:p w14:paraId="6B2682C0"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27.1.2</w:t>
            </w:r>
            <w:r w:rsidRPr="00334BC2">
              <w:rPr>
                <w:sz w:val="22"/>
                <w:szCs w:val="22"/>
              </w:rPr>
              <w:tab/>
              <w:t>El Comprador proporcionará el personal técnico y de operaciones y todos los materiales y la información que sean razonablemente necesarios para que el Proveedor pueda cumplir con sus obligaciones relacionadas con la puesta en servicio.</w:t>
            </w:r>
          </w:p>
          <w:p w14:paraId="3F72E50E" w14:textId="77777777" w:rsidR="00A20832" w:rsidRPr="00334BC2" w:rsidRDefault="00A20832" w:rsidP="00227FC3">
            <w:pPr>
              <w:keepNext/>
              <w:keepLines/>
              <w:spacing w:before="240" w:after="200"/>
              <w:ind w:left="1170" w:right="-19"/>
              <w:outlineLvl w:val="4"/>
              <w:rPr>
                <w:sz w:val="22"/>
                <w:szCs w:val="22"/>
              </w:rPr>
            </w:pPr>
            <w:r w:rsidRPr="00334BC2">
              <w:rPr>
                <w:sz w:val="22"/>
                <w:szCs w:val="22"/>
              </w:rPr>
              <w:t>El Sistema o los Subsistemas solo podrán utilizarse operativamente una vez que haya comenzado la prueba de aceptación operativa.</w:t>
            </w:r>
          </w:p>
          <w:p w14:paraId="35CA13BE"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27.2</w:t>
            </w:r>
            <w:r w:rsidRPr="00334BC2">
              <w:rPr>
                <w:sz w:val="22"/>
                <w:szCs w:val="22"/>
              </w:rPr>
              <w:tab/>
              <w:t>Pruebas de aceptación operativa</w:t>
            </w:r>
          </w:p>
          <w:p w14:paraId="246428B5" w14:textId="7E1AA491" w:rsidR="00A20832" w:rsidRPr="00334BC2" w:rsidRDefault="00A20832" w:rsidP="00227FC3">
            <w:pPr>
              <w:spacing w:after="200"/>
              <w:ind w:left="1170" w:right="-19" w:hanging="630"/>
              <w:rPr>
                <w:spacing w:val="-4"/>
                <w:sz w:val="22"/>
                <w:szCs w:val="22"/>
              </w:rPr>
            </w:pPr>
            <w:r w:rsidRPr="00334BC2">
              <w:rPr>
                <w:spacing w:val="-4"/>
                <w:sz w:val="22"/>
                <w:szCs w:val="22"/>
              </w:rPr>
              <w:t>27.2.1</w:t>
            </w:r>
            <w:r w:rsidRPr="00334BC2">
              <w:rPr>
                <w:spacing w:val="-4"/>
                <w:sz w:val="22"/>
                <w:szCs w:val="22"/>
              </w:rPr>
              <w:tab/>
              <w:t xml:space="preserve">Las pruebas de aceptación operativa (y las repeticiones de dichas pruebas) estarán principalmente a cargo del Comprador (de conformidad con lo dispuesto en la cláusula 10.9 de las CGC), pero serán realizadas con la plena cooperación del Proveedor durante la puesta en servicio del Sistema (o </w:t>
            </w:r>
            <w:r w:rsidR="00AB55ED" w:rsidRPr="00334BC2">
              <w:rPr>
                <w:spacing w:val="-4"/>
                <w:sz w:val="22"/>
                <w:szCs w:val="22"/>
              </w:rPr>
              <w:t xml:space="preserve">de </w:t>
            </w:r>
            <w:r w:rsidRPr="00334BC2">
              <w:rPr>
                <w:spacing w:val="-4"/>
                <w:sz w:val="22"/>
                <w:szCs w:val="22"/>
              </w:rPr>
              <w:t xml:space="preserve">los componentes principales o los Subsistemas), para determinar si el Sistema (o el componente principal o el Subsistema) se ajusta a los requisitos </w:t>
            </w:r>
            <w:r w:rsidRPr="00334BC2">
              <w:rPr>
                <w:spacing w:val="-4"/>
                <w:sz w:val="22"/>
                <w:szCs w:val="22"/>
              </w:rPr>
              <w:lastRenderedPageBreak/>
              <w:t xml:space="preserve">técnicos y cumple con el nivel de desempeño que figura en la </w:t>
            </w:r>
            <w:r w:rsidR="00BC72E3" w:rsidRPr="00334BC2">
              <w:rPr>
                <w:spacing w:val="-4"/>
                <w:sz w:val="22"/>
                <w:szCs w:val="22"/>
              </w:rPr>
              <w:t>O</w:t>
            </w:r>
            <w:r w:rsidRPr="00334BC2">
              <w:rPr>
                <w:spacing w:val="-4"/>
                <w:sz w:val="22"/>
                <w:szCs w:val="22"/>
              </w:rPr>
              <w:t xml:space="preserve">ferta del Proveedor, incluidos, entre otros, los requisitos de desempeño funcionales y técnicos. </w:t>
            </w:r>
            <w:r w:rsidRPr="00334BC2">
              <w:rPr>
                <w:b/>
                <w:spacing w:val="-4"/>
                <w:sz w:val="22"/>
                <w:szCs w:val="22"/>
              </w:rPr>
              <w:t>A menos que en las CEC</w:t>
            </w:r>
            <w:r w:rsidR="00997CAB" w:rsidRPr="00334BC2">
              <w:rPr>
                <w:b/>
                <w:spacing w:val="-4"/>
                <w:sz w:val="22"/>
                <w:szCs w:val="22"/>
              </w:rPr>
              <w:t xml:space="preserve"> se especifique otra cosa</w:t>
            </w:r>
            <w:r w:rsidRPr="00334BC2">
              <w:rPr>
                <w:spacing w:val="-4"/>
                <w:sz w:val="22"/>
                <w:szCs w:val="22"/>
              </w:rPr>
              <w:t xml:space="preserve">, las pruebas de aceptación operativa durante la puesta en servicio se llevarán a cabo conforme a lo establecido en los requisitos técnicos o en el plan </w:t>
            </w:r>
            <w:r w:rsidR="002034C3" w:rsidRPr="00334BC2">
              <w:rPr>
                <w:spacing w:val="-4"/>
                <w:sz w:val="22"/>
                <w:szCs w:val="22"/>
              </w:rPr>
              <w:t>acordado para el P</w:t>
            </w:r>
            <w:r w:rsidRPr="00334BC2">
              <w:rPr>
                <w:spacing w:val="-4"/>
                <w:sz w:val="22"/>
                <w:szCs w:val="22"/>
              </w:rPr>
              <w:t>royecto.</w:t>
            </w:r>
          </w:p>
          <w:p w14:paraId="317A6293" w14:textId="09CAB048" w:rsidR="00A20832" w:rsidRPr="00334BC2" w:rsidRDefault="00A20832" w:rsidP="00227FC3">
            <w:pPr>
              <w:keepNext/>
              <w:keepLines/>
              <w:spacing w:before="240" w:after="200"/>
              <w:ind w:left="1170" w:right="-19" w:hanging="630"/>
              <w:outlineLvl w:val="4"/>
              <w:rPr>
                <w:sz w:val="22"/>
                <w:szCs w:val="22"/>
              </w:rPr>
            </w:pPr>
            <w:r w:rsidRPr="00334BC2">
              <w:rPr>
                <w:sz w:val="22"/>
                <w:szCs w:val="22"/>
              </w:rPr>
              <w:tab/>
              <w:t xml:space="preserve">A discreción del Comprador, también podrán </w:t>
            </w:r>
            <w:r w:rsidR="00AB55ED" w:rsidRPr="00334BC2">
              <w:rPr>
                <w:sz w:val="22"/>
                <w:szCs w:val="22"/>
              </w:rPr>
              <w:t xml:space="preserve">realizarse </w:t>
            </w:r>
            <w:r w:rsidRPr="00334BC2">
              <w:rPr>
                <w:sz w:val="22"/>
                <w:szCs w:val="22"/>
              </w:rPr>
              <w:t xml:space="preserve">dichas pruebas </w:t>
            </w:r>
            <w:r w:rsidR="00AB55ED" w:rsidRPr="00334BC2">
              <w:rPr>
                <w:sz w:val="22"/>
                <w:szCs w:val="22"/>
              </w:rPr>
              <w:t xml:space="preserve">sobre </w:t>
            </w:r>
            <w:r w:rsidRPr="00334BC2">
              <w:rPr>
                <w:sz w:val="22"/>
                <w:szCs w:val="22"/>
              </w:rPr>
              <w:t xml:space="preserve">bienes de reemplazo, actualizaciones y nuevas versiones, y </w:t>
            </w:r>
            <w:r w:rsidR="00AB55ED" w:rsidRPr="00334BC2">
              <w:rPr>
                <w:sz w:val="22"/>
                <w:szCs w:val="22"/>
              </w:rPr>
              <w:t xml:space="preserve">sobre </w:t>
            </w:r>
            <w:r w:rsidRPr="00334BC2">
              <w:rPr>
                <w:sz w:val="22"/>
                <w:szCs w:val="22"/>
              </w:rPr>
              <w:t xml:space="preserve">bienes que se agreguen o se modifiquen sobre la marcha luego de la aceptación operativa del Sistema. </w:t>
            </w:r>
          </w:p>
          <w:p w14:paraId="3F246B6F" w14:textId="77663D68" w:rsidR="00A20832" w:rsidRPr="00334BC2" w:rsidRDefault="00A20832" w:rsidP="00227FC3">
            <w:pPr>
              <w:keepNext/>
              <w:keepLines/>
              <w:spacing w:before="240" w:after="200"/>
              <w:ind w:left="1170" w:right="-19" w:hanging="630"/>
              <w:outlineLvl w:val="4"/>
              <w:rPr>
                <w:sz w:val="22"/>
                <w:szCs w:val="22"/>
              </w:rPr>
            </w:pPr>
            <w:r w:rsidRPr="00334BC2">
              <w:rPr>
                <w:sz w:val="22"/>
                <w:szCs w:val="22"/>
              </w:rPr>
              <w:t>27.2.2</w:t>
            </w:r>
            <w:r w:rsidRPr="00334BC2">
              <w:rPr>
                <w:sz w:val="22"/>
                <w:szCs w:val="22"/>
              </w:rPr>
              <w:tab/>
              <w:t>Si</w:t>
            </w:r>
            <w:r w:rsidR="00AB55ED" w:rsidRPr="00334BC2">
              <w:rPr>
                <w:sz w:val="22"/>
                <w:szCs w:val="22"/>
              </w:rPr>
              <w:t>,</w:t>
            </w:r>
            <w:r w:rsidRPr="00334BC2">
              <w:rPr>
                <w:sz w:val="22"/>
                <w:szCs w:val="22"/>
              </w:rPr>
              <w:t xml:space="preserve"> por razones atribuibles al Comprador</w:t>
            </w:r>
            <w:r w:rsidR="00C541FB" w:rsidRPr="00334BC2">
              <w:rPr>
                <w:sz w:val="22"/>
                <w:szCs w:val="22"/>
              </w:rPr>
              <w:t>,</w:t>
            </w:r>
            <w:r w:rsidRPr="00334BC2">
              <w:rPr>
                <w:sz w:val="22"/>
                <w:szCs w:val="22"/>
              </w:rPr>
              <w:t xml:space="preserve"> la prueba de aceptación operativa del Sistema (o, en virtud de lo dispuesto en las CEC para la cláusula 27.2.1 de las CGC, los Subsistemas o los componentes principales) no puede concluirse dentro de los noventa (90) días posteriores a la fecha de instalación o cualquier otro plazo convenido por escrito entre el Comprador y el Proveedor, </w:t>
            </w:r>
            <w:r w:rsidR="00C541FB" w:rsidRPr="00334BC2">
              <w:rPr>
                <w:sz w:val="22"/>
                <w:szCs w:val="22"/>
              </w:rPr>
              <w:t xml:space="preserve">se considerará que </w:t>
            </w:r>
            <w:r w:rsidRPr="00334BC2">
              <w:rPr>
                <w:sz w:val="22"/>
                <w:szCs w:val="22"/>
              </w:rPr>
              <w:t xml:space="preserve">este último ha cumplido con sus obligaciones en relación con los aspectos técnicos y funcionales de las especificaciones técnicas, las CEC o el plan </w:t>
            </w:r>
            <w:r w:rsidR="002034C3" w:rsidRPr="00334BC2">
              <w:rPr>
                <w:sz w:val="22"/>
                <w:szCs w:val="22"/>
              </w:rPr>
              <w:t>acordado para el P</w:t>
            </w:r>
            <w:r w:rsidRPr="00334BC2">
              <w:rPr>
                <w:sz w:val="22"/>
                <w:szCs w:val="22"/>
              </w:rPr>
              <w:t xml:space="preserve">royecto, y no se aplicarán las cláusulas 28.2 y 28.3 de la CGC. </w:t>
            </w:r>
          </w:p>
          <w:p w14:paraId="733A467B" w14:textId="77777777" w:rsidR="00A20832" w:rsidRPr="00334BC2" w:rsidRDefault="00A20832" w:rsidP="00227FC3">
            <w:pPr>
              <w:keepNext/>
              <w:keepLines/>
              <w:spacing w:before="240" w:after="200"/>
              <w:ind w:left="630" w:right="-19" w:hanging="630"/>
              <w:outlineLvl w:val="4"/>
              <w:rPr>
                <w:sz w:val="22"/>
                <w:szCs w:val="22"/>
              </w:rPr>
            </w:pPr>
            <w:r w:rsidRPr="00334BC2">
              <w:rPr>
                <w:sz w:val="22"/>
                <w:szCs w:val="22"/>
              </w:rPr>
              <w:t>27.3</w:t>
            </w:r>
            <w:r w:rsidRPr="00334BC2">
              <w:rPr>
                <w:sz w:val="22"/>
                <w:szCs w:val="22"/>
              </w:rPr>
              <w:tab/>
              <w:t>Aceptación operativa</w:t>
            </w:r>
          </w:p>
          <w:p w14:paraId="1DAECFA0"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 xml:space="preserve">27.3.1 Con sujeción a lo dispuesto en la cláusula 27.4 de las CGC (Aceptación parcial), </w:t>
            </w:r>
            <w:r w:rsidRPr="00334BC2">
              <w:rPr>
                <w:i/>
                <w:sz w:val="22"/>
                <w:szCs w:val="22"/>
              </w:rPr>
              <w:t>infra</w:t>
            </w:r>
            <w:r w:rsidRPr="00334BC2">
              <w:rPr>
                <w:sz w:val="22"/>
                <w:szCs w:val="22"/>
              </w:rPr>
              <w:t>, la aceptación operativa se hará efectiva respecto del Sistema cuando:</w:t>
            </w:r>
          </w:p>
          <w:p w14:paraId="565FF92D" w14:textId="55974914" w:rsidR="00A20832" w:rsidRPr="00334BC2" w:rsidRDefault="000C6345" w:rsidP="00227FC3">
            <w:pPr>
              <w:spacing w:after="200"/>
              <w:ind w:left="1620" w:right="-19" w:hanging="450"/>
              <w:rPr>
                <w:spacing w:val="-4"/>
                <w:sz w:val="22"/>
                <w:szCs w:val="22"/>
              </w:rPr>
            </w:pPr>
            <w:r w:rsidRPr="00334BC2">
              <w:rPr>
                <w:spacing w:val="-4"/>
                <w:sz w:val="22"/>
                <w:szCs w:val="22"/>
              </w:rPr>
              <w:t>(</w:t>
            </w:r>
            <w:r w:rsidR="00A20832" w:rsidRPr="00334BC2">
              <w:rPr>
                <w:spacing w:val="-4"/>
                <w:sz w:val="22"/>
                <w:szCs w:val="22"/>
              </w:rPr>
              <w:t>a)</w:t>
            </w:r>
            <w:r w:rsidR="00A20832" w:rsidRPr="00334BC2">
              <w:rPr>
                <w:spacing w:val="-4"/>
                <w:sz w:val="22"/>
                <w:szCs w:val="22"/>
              </w:rPr>
              <w:tab/>
              <w:t xml:space="preserve">las pruebas de aceptación operativa especificadas en los requisitos técnicos, las CEC o el plan </w:t>
            </w:r>
            <w:r w:rsidR="002034C3" w:rsidRPr="00334BC2">
              <w:rPr>
                <w:spacing w:val="-4"/>
                <w:sz w:val="22"/>
                <w:szCs w:val="22"/>
              </w:rPr>
              <w:t xml:space="preserve">acordado para el </w:t>
            </w:r>
            <w:r w:rsidR="0092797B" w:rsidRPr="00334BC2">
              <w:rPr>
                <w:spacing w:val="-4"/>
                <w:sz w:val="22"/>
                <w:szCs w:val="22"/>
              </w:rPr>
              <w:t>P</w:t>
            </w:r>
            <w:r w:rsidR="00A20832" w:rsidRPr="00334BC2">
              <w:rPr>
                <w:spacing w:val="-4"/>
                <w:sz w:val="22"/>
                <w:szCs w:val="22"/>
              </w:rPr>
              <w:t>royecto se hayan realizado satisfactoriamente;</w:t>
            </w:r>
          </w:p>
          <w:p w14:paraId="3AE71B33" w14:textId="66898074" w:rsidR="00A20832" w:rsidRPr="00334BC2" w:rsidRDefault="000C6345" w:rsidP="00227FC3">
            <w:pPr>
              <w:spacing w:after="200"/>
              <w:ind w:left="1620" w:right="-19" w:hanging="450"/>
              <w:rPr>
                <w:spacing w:val="-4"/>
                <w:sz w:val="22"/>
                <w:szCs w:val="22"/>
              </w:rPr>
            </w:pPr>
            <w:r w:rsidRPr="00334BC2">
              <w:rPr>
                <w:spacing w:val="-4"/>
                <w:sz w:val="22"/>
                <w:szCs w:val="22"/>
              </w:rPr>
              <w:t>(</w:t>
            </w:r>
            <w:r w:rsidR="00A20832" w:rsidRPr="00334BC2">
              <w:rPr>
                <w:spacing w:val="-4"/>
                <w:sz w:val="22"/>
                <w:szCs w:val="22"/>
              </w:rPr>
              <w:t>b)</w:t>
            </w:r>
            <w:r w:rsidR="00A20832" w:rsidRPr="00334BC2">
              <w:rPr>
                <w:spacing w:val="-4"/>
                <w:sz w:val="22"/>
                <w:szCs w:val="22"/>
              </w:rPr>
              <w:tab/>
              <w:t>las pruebas de aceptación operativa no se hayan completado satisfactoriamente o, por razones atribuibles al Comprador, no se hayan realizado dentro del plazo establecido a partir de la fecha de instalación o de cualquier otro plazo convenido, conforme se especifica en la cláusula 27.2.2 anterior, o</w:t>
            </w:r>
          </w:p>
          <w:p w14:paraId="4F0B43ED" w14:textId="5ED412DC" w:rsidR="00A20832" w:rsidRPr="00334BC2" w:rsidRDefault="000C6345" w:rsidP="000C6345">
            <w:pPr>
              <w:keepNext/>
              <w:keepLines/>
              <w:spacing w:before="240" w:after="180"/>
              <w:ind w:left="1620" w:right="-19" w:hanging="450"/>
              <w:outlineLvl w:val="4"/>
              <w:rPr>
                <w:sz w:val="22"/>
                <w:szCs w:val="22"/>
              </w:rPr>
            </w:pPr>
            <w:r w:rsidRPr="00334BC2">
              <w:rPr>
                <w:sz w:val="22"/>
                <w:szCs w:val="22"/>
              </w:rPr>
              <w:lastRenderedPageBreak/>
              <w:t>(</w:t>
            </w:r>
            <w:r w:rsidR="00A20832" w:rsidRPr="00334BC2">
              <w:rPr>
                <w:sz w:val="22"/>
                <w:szCs w:val="22"/>
              </w:rPr>
              <w:t>c)</w:t>
            </w:r>
            <w:r w:rsidR="00A20832" w:rsidRPr="00334BC2">
              <w:rPr>
                <w:sz w:val="22"/>
                <w:szCs w:val="22"/>
              </w:rPr>
              <w:tab/>
              <w:t>el Comprador haya puesto el Sistema en uso o en funcionamiento durante sesenta (60) días consecutivos. Si el Sistema se pusiera en uso o en funcionamiento, el Proveedor notificará de ello al Comprador y documentará dicho uso.</w:t>
            </w:r>
          </w:p>
          <w:p w14:paraId="7E39B11D" w14:textId="77777777" w:rsidR="00A20832" w:rsidRPr="00334BC2" w:rsidRDefault="00A20832" w:rsidP="000C6345">
            <w:pPr>
              <w:keepNext/>
              <w:keepLines/>
              <w:spacing w:before="240" w:after="180"/>
              <w:ind w:left="1170" w:right="-19" w:hanging="630"/>
              <w:outlineLvl w:val="4"/>
              <w:rPr>
                <w:sz w:val="22"/>
                <w:szCs w:val="22"/>
              </w:rPr>
            </w:pPr>
            <w:r w:rsidRPr="00334BC2">
              <w:rPr>
                <w:sz w:val="22"/>
                <w:szCs w:val="22"/>
              </w:rPr>
              <w:t>27.3.2</w:t>
            </w:r>
            <w:r w:rsidRPr="00334BC2">
              <w:rPr>
                <w:sz w:val="22"/>
                <w:szCs w:val="22"/>
              </w:rPr>
              <w:tab/>
              <w:t>En cualquier momento después de que se haya producido cualquiera de las circunstancias mencionadas en la cláusula 27.3.1 de las CGC, el Proveedor podrá enviar al gerente de proyecto una notificación en la que solicite la emisión de un certificado de aceptación operativa.</w:t>
            </w:r>
          </w:p>
          <w:p w14:paraId="064C9375" w14:textId="77777777" w:rsidR="00A20832" w:rsidRPr="00334BC2" w:rsidRDefault="00A20832" w:rsidP="000C6345">
            <w:pPr>
              <w:spacing w:after="180"/>
              <w:ind w:left="1170" w:right="-19" w:hanging="630"/>
              <w:rPr>
                <w:spacing w:val="-4"/>
                <w:sz w:val="22"/>
                <w:szCs w:val="22"/>
              </w:rPr>
            </w:pPr>
            <w:r w:rsidRPr="00334BC2">
              <w:rPr>
                <w:spacing w:val="-4"/>
                <w:sz w:val="22"/>
                <w:szCs w:val="22"/>
              </w:rPr>
              <w:t>27.3.3</w:t>
            </w:r>
            <w:r w:rsidRPr="00334BC2">
              <w:rPr>
                <w:spacing w:val="-4"/>
                <w:sz w:val="22"/>
                <w:szCs w:val="22"/>
              </w:rPr>
              <w:tab/>
              <w:t>Luego de consultar con el Comprador, y dentro de los catorce (14) días posteriores a la fecha en que haya recibido la notificación del Proveedor, el gerente de proyecto:</w:t>
            </w:r>
          </w:p>
          <w:p w14:paraId="42C1B4F6" w14:textId="04486D44" w:rsidR="00A20832" w:rsidRPr="00334BC2" w:rsidRDefault="000C6345" w:rsidP="000C6345">
            <w:pPr>
              <w:keepNext/>
              <w:keepLines/>
              <w:spacing w:before="240" w:after="180"/>
              <w:ind w:left="1800" w:right="-19" w:hanging="63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emitirá un certificado de aceptación operativa; </w:t>
            </w:r>
          </w:p>
          <w:p w14:paraId="1C4829D2" w14:textId="5122F87F" w:rsidR="00A20832" w:rsidRPr="00334BC2" w:rsidRDefault="000C6345" w:rsidP="000C6345">
            <w:pPr>
              <w:keepNext/>
              <w:keepLines/>
              <w:spacing w:before="240" w:after="180"/>
              <w:ind w:left="1800" w:right="-19" w:hanging="630"/>
              <w:outlineLvl w:val="4"/>
              <w:rPr>
                <w:sz w:val="22"/>
                <w:szCs w:val="22"/>
              </w:rPr>
            </w:pPr>
            <w:r w:rsidRPr="00334BC2">
              <w:rPr>
                <w:sz w:val="22"/>
                <w:szCs w:val="22"/>
              </w:rPr>
              <w:t>(</w:t>
            </w:r>
            <w:r w:rsidR="00A20832" w:rsidRPr="00334BC2">
              <w:rPr>
                <w:sz w:val="22"/>
                <w:szCs w:val="22"/>
              </w:rPr>
              <w:t>b)</w:t>
            </w:r>
            <w:r w:rsidR="00A20832" w:rsidRPr="00334BC2">
              <w:rPr>
                <w:sz w:val="22"/>
                <w:szCs w:val="22"/>
              </w:rPr>
              <w:tab/>
              <w:t>notificará por escrito al Proveedor de cualquier defecto o deficiencia u otro motivo que justifique la desaprobación de las pruebas de aceptación operativa, o</w:t>
            </w:r>
          </w:p>
          <w:p w14:paraId="177918B6" w14:textId="3B7B1EA3" w:rsidR="00A20832" w:rsidRPr="00334BC2" w:rsidRDefault="000C6345" w:rsidP="000C6345">
            <w:pPr>
              <w:keepNext/>
              <w:keepLines/>
              <w:spacing w:before="240" w:after="180"/>
              <w:ind w:left="1800" w:right="-19" w:hanging="630"/>
              <w:outlineLvl w:val="4"/>
              <w:rPr>
                <w:sz w:val="22"/>
                <w:szCs w:val="22"/>
              </w:rPr>
            </w:pPr>
            <w:r w:rsidRPr="00334BC2">
              <w:rPr>
                <w:sz w:val="22"/>
                <w:szCs w:val="22"/>
              </w:rPr>
              <w:t>(</w:t>
            </w:r>
            <w:r w:rsidR="00A20832" w:rsidRPr="00334BC2">
              <w:rPr>
                <w:sz w:val="22"/>
                <w:szCs w:val="22"/>
              </w:rPr>
              <w:t>c)</w:t>
            </w:r>
            <w:r w:rsidR="00A20832" w:rsidRPr="00334BC2">
              <w:rPr>
                <w:sz w:val="22"/>
                <w:szCs w:val="22"/>
              </w:rPr>
              <w:tab/>
              <w:t>emitirá el certificado de aceptación operativa si se plantea la situación mencionada en la cláusula 27.3.1 b</w:t>
            </w:r>
            <w:r w:rsidR="00C62E7F" w:rsidRPr="00334BC2">
              <w:rPr>
                <w:sz w:val="22"/>
                <w:szCs w:val="22"/>
              </w:rPr>
              <w:t xml:space="preserve"> de las CGC</w:t>
            </w:r>
            <w:r w:rsidR="00A20832" w:rsidRPr="00334BC2">
              <w:rPr>
                <w:sz w:val="22"/>
                <w:szCs w:val="22"/>
              </w:rPr>
              <w:t>).</w:t>
            </w:r>
          </w:p>
          <w:p w14:paraId="1BB5B32B" w14:textId="2384D6D4" w:rsidR="00A20832" w:rsidRPr="00334BC2" w:rsidRDefault="00A20832" w:rsidP="000C6345">
            <w:pPr>
              <w:spacing w:after="180"/>
              <w:ind w:left="1170" w:right="-19" w:hanging="630"/>
              <w:rPr>
                <w:spacing w:val="-4"/>
                <w:sz w:val="22"/>
                <w:szCs w:val="22"/>
              </w:rPr>
            </w:pPr>
            <w:r w:rsidRPr="00334BC2">
              <w:rPr>
                <w:spacing w:val="-4"/>
                <w:sz w:val="22"/>
                <w:szCs w:val="22"/>
              </w:rPr>
              <w:t>27.3.4</w:t>
            </w:r>
            <w:r w:rsidRPr="00334BC2">
              <w:rPr>
                <w:spacing w:val="-4"/>
                <w:sz w:val="22"/>
                <w:szCs w:val="22"/>
              </w:rPr>
              <w:tab/>
              <w:t>El Proveedor hará todos los esfuerzos razonables para subsanar sin demora cualquier defecto o deficiencia u otros motivos que justifiquen la desaprobación de la prueba de aceptación operativa que le haya sido notificada por el gerente de proyecto. Una vez que el Proveedor haya adoptado dichas medidas correctivas, notificará de ello al Comprador, quien, con la plena cooperación del primero, hará todos los esfuerzos razonables para poner nuevamente a prueba, y sin demora, el Sistema o Subsistema. Una vez concluidas satisfactoriamente las pruebas de aceptación operativa, el Proveedor solicitará por escrito al Comprador un certificado de aceptación operativa conforme a lo establecido en la cláusula 27.3.3</w:t>
            </w:r>
            <w:r w:rsidR="00C62E7F" w:rsidRPr="00334BC2">
              <w:rPr>
                <w:spacing w:val="-4"/>
                <w:sz w:val="22"/>
                <w:szCs w:val="22"/>
              </w:rPr>
              <w:t xml:space="preserve"> de las CGC</w:t>
            </w:r>
            <w:r w:rsidRPr="00334BC2">
              <w:rPr>
                <w:spacing w:val="-4"/>
                <w:sz w:val="22"/>
                <w:szCs w:val="22"/>
              </w:rPr>
              <w:t xml:space="preserve">. El Comprador emitirá entonces al Proveedor el certificado de aceptación operativa de conformidad con lo establecido en la cláusula 27.3.3 </w:t>
            </w:r>
            <w:r w:rsidR="00284580" w:rsidRPr="00334BC2">
              <w:rPr>
                <w:spacing w:val="-4"/>
                <w:sz w:val="22"/>
                <w:szCs w:val="22"/>
              </w:rPr>
              <w:t>(</w:t>
            </w:r>
            <w:r w:rsidRPr="00334BC2">
              <w:rPr>
                <w:spacing w:val="-4"/>
                <w:sz w:val="22"/>
                <w:szCs w:val="22"/>
              </w:rPr>
              <w:t>a)</w:t>
            </w:r>
            <w:r w:rsidR="00C62E7F" w:rsidRPr="00334BC2">
              <w:rPr>
                <w:spacing w:val="-4"/>
                <w:sz w:val="22"/>
                <w:szCs w:val="22"/>
              </w:rPr>
              <w:t xml:space="preserve"> de las CGC</w:t>
            </w:r>
            <w:r w:rsidRPr="00334BC2">
              <w:rPr>
                <w:spacing w:val="-4"/>
                <w:sz w:val="22"/>
                <w:szCs w:val="22"/>
              </w:rPr>
              <w:t xml:space="preserve">, o le notificará de otros defectos, deficiencias u otros motivos que justifique la desaprobación de la prueba de aceptación operativa. El procedimiento establecido en la cláusula 27.3.4 de las CGC se repetirá cuantas veces sea necesario hasta que pueda emitirse </w:t>
            </w:r>
            <w:r w:rsidR="00825EB4" w:rsidRPr="00334BC2">
              <w:rPr>
                <w:spacing w:val="-4"/>
                <w:sz w:val="22"/>
                <w:szCs w:val="22"/>
              </w:rPr>
              <w:t>un</w:t>
            </w:r>
            <w:r w:rsidRPr="00334BC2">
              <w:rPr>
                <w:spacing w:val="-4"/>
                <w:sz w:val="22"/>
                <w:szCs w:val="22"/>
              </w:rPr>
              <w:t xml:space="preserve"> certificado de aceptación operativa.</w:t>
            </w:r>
          </w:p>
          <w:p w14:paraId="24A7432D" w14:textId="77777777" w:rsidR="00A20832" w:rsidRPr="00334BC2" w:rsidRDefault="00A20832" w:rsidP="00227FC3">
            <w:pPr>
              <w:keepNext/>
              <w:keepLines/>
              <w:spacing w:before="240" w:after="200"/>
              <w:ind w:left="1170" w:right="-19" w:hanging="720"/>
              <w:outlineLvl w:val="4"/>
              <w:rPr>
                <w:sz w:val="22"/>
                <w:szCs w:val="22"/>
              </w:rPr>
            </w:pPr>
            <w:r w:rsidRPr="00334BC2">
              <w:rPr>
                <w:sz w:val="22"/>
                <w:szCs w:val="22"/>
              </w:rPr>
              <w:t>27.3.5</w:t>
            </w:r>
            <w:r w:rsidRPr="00334BC2">
              <w:rPr>
                <w:sz w:val="22"/>
                <w:szCs w:val="22"/>
              </w:rPr>
              <w:tab/>
              <w:t>Si el Sistema o Subsistema no pasa la prueba de aceptación operativa de conformidad con lo dispuesto en la cláusula 27.2 de las CGC:</w:t>
            </w:r>
          </w:p>
          <w:p w14:paraId="3FC8E4EC" w14:textId="69D31C74" w:rsidR="00A20832" w:rsidRPr="00334BC2" w:rsidRDefault="000C6345" w:rsidP="00227FC3">
            <w:pPr>
              <w:keepNext/>
              <w:keepLines/>
              <w:spacing w:before="240" w:after="200"/>
              <w:ind w:left="1800" w:right="-19" w:hanging="630"/>
              <w:outlineLvl w:val="4"/>
              <w:rPr>
                <w:sz w:val="22"/>
                <w:szCs w:val="22"/>
              </w:rPr>
            </w:pPr>
            <w:r w:rsidRPr="00334BC2">
              <w:rPr>
                <w:sz w:val="22"/>
                <w:szCs w:val="22"/>
              </w:rPr>
              <w:lastRenderedPageBreak/>
              <w:t>(</w:t>
            </w:r>
            <w:r w:rsidR="00A20832" w:rsidRPr="00334BC2">
              <w:rPr>
                <w:sz w:val="22"/>
                <w:szCs w:val="22"/>
              </w:rPr>
              <w:t>a)</w:t>
            </w:r>
            <w:r w:rsidR="00A20832" w:rsidRPr="00334BC2">
              <w:rPr>
                <w:sz w:val="22"/>
                <w:szCs w:val="22"/>
              </w:rPr>
              <w:tab/>
              <w:t xml:space="preserve">el Comprador podrá considerar la posibilidad de </w:t>
            </w:r>
            <w:r w:rsidR="00660850" w:rsidRPr="00334BC2">
              <w:rPr>
                <w:sz w:val="22"/>
                <w:szCs w:val="22"/>
              </w:rPr>
              <w:t xml:space="preserve">terminar </w:t>
            </w:r>
            <w:r w:rsidR="00A20832" w:rsidRPr="00334BC2">
              <w:rPr>
                <w:sz w:val="22"/>
                <w:szCs w:val="22"/>
              </w:rPr>
              <w:t xml:space="preserve">el Contrato, de conformidad con lo dispuesto en la cláusula 41.2.2 de las CGC; </w:t>
            </w:r>
          </w:p>
          <w:p w14:paraId="190307D4" w14:textId="77777777" w:rsidR="00A20832" w:rsidRPr="00334BC2" w:rsidRDefault="00A20832" w:rsidP="00227FC3">
            <w:pPr>
              <w:keepNext/>
              <w:keepLines/>
              <w:spacing w:before="240" w:after="200"/>
              <w:ind w:left="1800" w:right="-19"/>
              <w:outlineLvl w:val="4"/>
              <w:rPr>
                <w:sz w:val="22"/>
                <w:szCs w:val="22"/>
              </w:rPr>
            </w:pPr>
            <w:r w:rsidRPr="00334BC2">
              <w:rPr>
                <w:sz w:val="22"/>
                <w:szCs w:val="22"/>
              </w:rPr>
              <w:t>o</w:t>
            </w:r>
          </w:p>
          <w:p w14:paraId="24501E8B" w14:textId="3CEA14DB" w:rsidR="00A20832" w:rsidRPr="00334BC2" w:rsidRDefault="000C6345" w:rsidP="00227FC3">
            <w:pPr>
              <w:keepNext/>
              <w:keepLines/>
              <w:spacing w:before="240" w:after="200"/>
              <w:ind w:left="1800" w:right="-19" w:hanging="630"/>
              <w:outlineLvl w:val="4"/>
              <w:rPr>
                <w:sz w:val="22"/>
                <w:szCs w:val="22"/>
              </w:rPr>
            </w:pPr>
            <w:r w:rsidRPr="00334BC2">
              <w:rPr>
                <w:sz w:val="22"/>
                <w:szCs w:val="22"/>
              </w:rPr>
              <w:t>(</w:t>
            </w:r>
            <w:r w:rsidR="00A20832" w:rsidRPr="00334BC2">
              <w:rPr>
                <w:sz w:val="22"/>
                <w:szCs w:val="22"/>
              </w:rPr>
              <w:t>b)</w:t>
            </w:r>
            <w:r w:rsidR="00A20832" w:rsidRPr="00334BC2">
              <w:rPr>
                <w:sz w:val="22"/>
                <w:szCs w:val="22"/>
              </w:rPr>
              <w:tab/>
              <w:t>si la imposibilidad de lograr la aceptación operativa dentro del plazo establecido se debe al hecho de que el Comprador no ha cumplido con las obligaciones derivadas del Contrato, se considerará que el Proveedor ha cumplido con sus obligaciones en relación con los aspectos técnicos y funcionales pertinentes del Contrato, y no se aplicarán las cláusulas 30.3 y 30.4</w:t>
            </w:r>
            <w:r w:rsidR="00825EB4" w:rsidRPr="00334BC2">
              <w:rPr>
                <w:sz w:val="22"/>
                <w:szCs w:val="22"/>
              </w:rPr>
              <w:t xml:space="preserve"> de las CGC</w:t>
            </w:r>
            <w:r w:rsidR="00A20832" w:rsidRPr="00334BC2">
              <w:rPr>
                <w:sz w:val="22"/>
                <w:szCs w:val="22"/>
              </w:rPr>
              <w:t>.</w:t>
            </w:r>
          </w:p>
          <w:p w14:paraId="30B07BC3"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27.3.6</w:t>
            </w:r>
            <w:r w:rsidRPr="00334BC2">
              <w:rPr>
                <w:sz w:val="22"/>
                <w:szCs w:val="22"/>
              </w:rPr>
              <w:tab/>
              <w:t>Si dentro de los catorce (14) días posteriores a la fecha en que haya recibido la notificación del Proveedor, el gerente de proyecto no emite el certificado de aceptación operativa ni comunica por escrito al Proveedor las razones por las cuales no ha emitido el certificado de aceptación operativa, se considerará que el Sistema o Subsistema han sido aceptados en la fecha de dicha notificación del Proveedor.</w:t>
            </w:r>
          </w:p>
          <w:p w14:paraId="7D88A354"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t>27.4</w:t>
            </w:r>
            <w:r w:rsidRPr="00334BC2">
              <w:rPr>
                <w:sz w:val="22"/>
                <w:szCs w:val="22"/>
              </w:rPr>
              <w:tab/>
              <w:t>Aceptación parcial</w:t>
            </w:r>
          </w:p>
          <w:p w14:paraId="7DEED642" w14:textId="54C3C9A5" w:rsidR="00A20832" w:rsidRPr="00334BC2" w:rsidRDefault="00A20832" w:rsidP="00227FC3">
            <w:pPr>
              <w:keepNext/>
              <w:keepLines/>
              <w:spacing w:before="240" w:after="200"/>
              <w:ind w:left="1170" w:right="-19" w:hanging="630"/>
              <w:outlineLvl w:val="4"/>
              <w:rPr>
                <w:sz w:val="22"/>
                <w:szCs w:val="22"/>
              </w:rPr>
            </w:pPr>
            <w:r w:rsidRPr="00334BC2">
              <w:rPr>
                <w:sz w:val="22"/>
                <w:szCs w:val="22"/>
              </w:rPr>
              <w:t>27.4.1</w:t>
            </w:r>
            <w:r w:rsidRPr="00334BC2">
              <w:rPr>
                <w:sz w:val="22"/>
                <w:szCs w:val="22"/>
              </w:rPr>
              <w:tab/>
              <w:t>Si así se especifica en las CEC para la cláusula 27.2.1 de las CGC, la instalación y la puesta en servicio de cada componente principal o Subsistema identificado del Sistema se llevarán a cabo de forma individual. En tal caso, las disposiciones del Contrato relativas a la instalación y la puesta en servicio, incluida la prueba de aceptación operativa, se aplicarán individualmente a cada uno de los componentes principales o Subsistemas, y se emitirán certificados de aceptación operativa para cada uno de dichos componentes principales o Subsistemas del Sistema, sujetos a las limitaciones contenidas en la cláusula 27.4.2 de las CGC.</w:t>
            </w:r>
          </w:p>
          <w:p w14:paraId="4E9E8ED9" w14:textId="41A14BBF" w:rsidR="00A20832" w:rsidRPr="00334BC2" w:rsidRDefault="00A20832" w:rsidP="00227FC3">
            <w:pPr>
              <w:keepNext/>
              <w:keepLines/>
              <w:spacing w:before="240" w:after="200"/>
              <w:ind w:left="1170" w:right="-19" w:hanging="630"/>
              <w:outlineLvl w:val="4"/>
              <w:rPr>
                <w:sz w:val="22"/>
                <w:szCs w:val="22"/>
              </w:rPr>
            </w:pPr>
            <w:r w:rsidRPr="00334BC2">
              <w:rPr>
                <w:sz w:val="22"/>
                <w:szCs w:val="22"/>
              </w:rPr>
              <w:t>27.4.2</w:t>
            </w:r>
            <w:r w:rsidRPr="00334BC2">
              <w:rPr>
                <w:sz w:val="22"/>
                <w:szCs w:val="22"/>
              </w:rPr>
              <w:tab/>
              <w:t xml:space="preserve">La emisión de certificados de aceptación operativa para </w:t>
            </w:r>
            <w:r w:rsidR="00825EB4" w:rsidRPr="00334BC2">
              <w:rPr>
                <w:sz w:val="22"/>
                <w:szCs w:val="22"/>
              </w:rPr>
              <w:t xml:space="preserve">cada </w:t>
            </w:r>
            <w:r w:rsidRPr="00334BC2">
              <w:rPr>
                <w:sz w:val="22"/>
                <w:szCs w:val="22"/>
              </w:rPr>
              <w:t xml:space="preserve">componente principal o Subsistema en virtud de la cláusula 27.4.1 </w:t>
            </w:r>
            <w:r w:rsidR="00825EB4" w:rsidRPr="00334BC2">
              <w:rPr>
                <w:sz w:val="22"/>
                <w:szCs w:val="22"/>
              </w:rPr>
              <w:t xml:space="preserve">de las CGC </w:t>
            </w:r>
            <w:r w:rsidRPr="00334BC2">
              <w:rPr>
                <w:sz w:val="22"/>
                <w:szCs w:val="22"/>
              </w:rPr>
              <w:t>no eximirá al Proveedor de la obligación de obtener un certificado de aceptación operativa para el Sistema como un todo integrado (si así s</w:t>
            </w:r>
            <w:r w:rsidR="00825EB4" w:rsidRPr="00334BC2">
              <w:rPr>
                <w:sz w:val="22"/>
                <w:szCs w:val="22"/>
              </w:rPr>
              <w:t>e</w:t>
            </w:r>
            <w:r w:rsidRPr="00334BC2">
              <w:rPr>
                <w:sz w:val="22"/>
                <w:szCs w:val="22"/>
              </w:rPr>
              <w:t xml:space="preserve"> especifica en las CEC para las cláusulas 12.1 y 27.2.1</w:t>
            </w:r>
            <w:r w:rsidR="00825EB4" w:rsidRPr="00334BC2">
              <w:rPr>
                <w:sz w:val="22"/>
                <w:szCs w:val="22"/>
              </w:rPr>
              <w:t xml:space="preserve"> de las CGC</w:t>
            </w:r>
            <w:r w:rsidRPr="00334BC2">
              <w:rPr>
                <w:sz w:val="22"/>
                <w:szCs w:val="22"/>
              </w:rPr>
              <w:t xml:space="preserve">) una vez que </w:t>
            </w:r>
            <w:r w:rsidR="00825EB4" w:rsidRPr="00334BC2">
              <w:rPr>
                <w:sz w:val="22"/>
                <w:szCs w:val="22"/>
              </w:rPr>
              <w:t xml:space="preserve">todos </w:t>
            </w:r>
            <w:r w:rsidRPr="00334BC2">
              <w:rPr>
                <w:sz w:val="22"/>
                <w:szCs w:val="22"/>
              </w:rPr>
              <w:t>los componentes principales y Subsistemas ha</w:t>
            </w:r>
            <w:r w:rsidR="00825EB4" w:rsidRPr="00334BC2">
              <w:rPr>
                <w:sz w:val="22"/>
                <w:szCs w:val="22"/>
              </w:rPr>
              <w:t>ya</w:t>
            </w:r>
            <w:r w:rsidRPr="00334BC2">
              <w:rPr>
                <w:sz w:val="22"/>
                <w:szCs w:val="22"/>
              </w:rPr>
              <w:t>n sido suministrados, instalados, probados y puestos en servicio.</w:t>
            </w:r>
          </w:p>
          <w:p w14:paraId="33DAF1D3" w14:textId="7DDBEAD1" w:rsidR="00A20832" w:rsidRPr="00334BC2" w:rsidRDefault="00A20832" w:rsidP="00227FC3">
            <w:pPr>
              <w:keepNext/>
              <w:keepLines/>
              <w:spacing w:before="240" w:after="200"/>
              <w:ind w:left="1181" w:right="-19" w:hanging="634"/>
              <w:outlineLvl w:val="4"/>
              <w:rPr>
                <w:sz w:val="22"/>
                <w:szCs w:val="22"/>
              </w:rPr>
            </w:pPr>
            <w:r w:rsidRPr="00334BC2">
              <w:rPr>
                <w:sz w:val="22"/>
                <w:szCs w:val="22"/>
              </w:rPr>
              <w:t>27.4.3</w:t>
            </w:r>
            <w:r w:rsidRPr="00334BC2">
              <w:rPr>
                <w:sz w:val="22"/>
                <w:szCs w:val="22"/>
              </w:rPr>
              <w:tab/>
              <w:t xml:space="preserve">En el caso de los componentes menores del Sistema que, por su naturaleza, no requieran puesta en servicio ni una prueba de aceptación operativa (por ejemplo, accesorios menores, muebles u obras en el </w:t>
            </w:r>
            <w:r w:rsidR="00825EB4" w:rsidRPr="00334BC2">
              <w:rPr>
                <w:sz w:val="22"/>
                <w:szCs w:val="22"/>
              </w:rPr>
              <w:t>sitio</w:t>
            </w:r>
            <w:r w:rsidRPr="00334BC2">
              <w:rPr>
                <w:sz w:val="22"/>
                <w:szCs w:val="22"/>
              </w:rPr>
              <w:t xml:space="preserve">, etc.), el gerente de proyecto emitirá un certificado de aceptación operativa dentro de los catorce </w:t>
            </w:r>
            <w:r w:rsidRPr="00334BC2">
              <w:rPr>
                <w:sz w:val="22"/>
                <w:szCs w:val="22"/>
              </w:rPr>
              <w:lastRenderedPageBreak/>
              <w:t xml:space="preserve">(14) días posteriores a la fecha en que los accesorios o muebles se hayan entregado o </w:t>
            </w:r>
            <w:r w:rsidR="00825EB4" w:rsidRPr="00334BC2">
              <w:rPr>
                <w:sz w:val="22"/>
                <w:szCs w:val="22"/>
              </w:rPr>
              <w:t xml:space="preserve">en que </w:t>
            </w:r>
            <w:r w:rsidRPr="00334BC2">
              <w:rPr>
                <w:sz w:val="22"/>
                <w:szCs w:val="22"/>
              </w:rPr>
              <w:t xml:space="preserve">las obras en el </w:t>
            </w:r>
            <w:r w:rsidR="00825EB4" w:rsidRPr="00334BC2">
              <w:rPr>
                <w:sz w:val="22"/>
                <w:szCs w:val="22"/>
              </w:rPr>
              <w:t xml:space="preserve">sitio </w:t>
            </w:r>
            <w:r w:rsidRPr="00334BC2">
              <w:rPr>
                <w:sz w:val="22"/>
                <w:szCs w:val="22"/>
              </w:rPr>
              <w:t xml:space="preserve">se hayan concluido. Sin embargo, el Proveedor deberá hacer todos los esfuerzos razonables para subsanar sin demora los defectos o deficiencias que el Comprador o él mismo detecten en dichos componentes menores. </w:t>
            </w:r>
          </w:p>
        </w:tc>
      </w:tr>
    </w:tbl>
    <w:p w14:paraId="3D41EC13" w14:textId="4A0EE141" w:rsidR="00A20832" w:rsidRPr="00334BC2" w:rsidRDefault="00A20832" w:rsidP="00A20832">
      <w:pPr>
        <w:pStyle w:val="Head61"/>
        <w:rPr>
          <w:rFonts w:ascii="Times New Roman" w:hAnsi="Times New Roman"/>
          <w:sz w:val="22"/>
          <w:szCs w:val="22"/>
        </w:rPr>
      </w:pPr>
      <w:bookmarkStart w:id="837" w:name="_Toc277233349"/>
      <w:bookmarkStart w:id="838" w:name="_Toc488959048"/>
      <w:r w:rsidRPr="00334BC2">
        <w:rPr>
          <w:rFonts w:ascii="Times New Roman" w:hAnsi="Times New Roman"/>
          <w:sz w:val="22"/>
          <w:szCs w:val="22"/>
        </w:rPr>
        <w:lastRenderedPageBreak/>
        <w:t xml:space="preserve">F. </w:t>
      </w:r>
      <w:r w:rsidR="00157A4B" w:rsidRPr="00334BC2">
        <w:rPr>
          <w:rFonts w:ascii="Times New Roman" w:hAnsi="Times New Roman"/>
          <w:sz w:val="22"/>
          <w:szCs w:val="22"/>
        </w:rPr>
        <w:t xml:space="preserve"> </w:t>
      </w:r>
      <w:r w:rsidRPr="00334BC2">
        <w:rPr>
          <w:rFonts w:ascii="Times New Roman" w:hAnsi="Times New Roman"/>
          <w:sz w:val="22"/>
          <w:szCs w:val="22"/>
        </w:rPr>
        <w:t>Garantías y responsabilidades</w:t>
      </w:r>
      <w:bookmarkEnd w:id="837"/>
      <w:bookmarkEnd w:id="838"/>
    </w:p>
    <w:tbl>
      <w:tblPr>
        <w:tblW w:w="0" w:type="auto"/>
        <w:tblLayout w:type="fixed"/>
        <w:tblLook w:val="0000" w:firstRow="0" w:lastRow="0" w:firstColumn="0" w:lastColumn="0" w:noHBand="0" w:noVBand="0"/>
      </w:tblPr>
      <w:tblGrid>
        <w:gridCol w:w="2552"/>
        <w:gridCol w:w="6804"/>
      </w:tblGrid>
      <w:tr w:rsidR="00A20832" w:rsidRPr="00334BC2" w14:paraId="52BF43AF" w14:textId="77777777" w:rsidTr="00157A4B">
        <w:trPr>
          <w:trHeight w:val="720"/>
        </w:trPr>
        <w:tc>
          <w:tcPr>
            <w:tcW w:w="2552" w:type="dxa"/>
          </w:tcPr>
          <w:p w14:paraId="250A7B55" w14:textId="627A24B7" w:rsidR="00A20832" w:rsidRPr="00334BC2" w:rsidRDefault="00A20832" w:rsidP="00413A3A">
            <w:pPr>
              <w:pStyle w:val="Head62"/>
              <w:rPr>
                <w:sz w:val="22"/>
                <w:szCs w:val="22"/>
              </w:rPr>
            </w:pPr>
            <w:bookmarkStart w:id="839" w:name="_Toc277233350"/>
            <w:bookmarkStart w:id="840" w:name="_Toc488959049"/>
            <w:r w:rsidRPr="00334BC2">
              <w:rPr>
                <w:sz w:val="22"/>
                <w:szCs w:val="22"/>
              </w:rPr>
              <w:t>28.</w:t>
            </w:r>
            <w:r w:rsidRPr="00334BC2">
              <w:rPr>
                <w:sz w:val="22"/>
                <w:szCs w:val="22"/>
              </w:rPr>
              <w:tab/>
              <w:t>Garantía relativa al plazo para</w:t>
            </w:r>
            <w:r w:rsidR="00413A3A" w:rsidRPr="00334BC2">
              <w:rPr>
                <w:sz w:val="22"/>
                <w:szCs w:val="22"/>
              </w:rPr>
              <w:t xml:space="preserve"> obtener </w:t>
            </w:r>
            <w:r w:rsidRPr="00334BC2">
              <w:rPr>
                <w:sz w:val="22"/>
                <w:szCs w:val="22"/>
              </w:rPr>
              <w:t>la aceptación operativa</w:t>
            </w:r>
            <w:bookmarkEnd w:id="839"/>
            <w:bookmarkEnd w:id="840"/>
          </w:p>
        </w:tc>
        <w:tc>
          <w:tcPr>
            <w:tcW w:w="6804" w:type="dxa"/>
          </w:tcPr>
          <w:p w14:paraId="1E2A2AF9" w14:textId="3346C583" w:rsidR="00A20832" w:rsidRPr="00334BC2" w:rsidRDefault="00A20832" w:rsidP="00157A4B">
            <w:pPr>
              <w:keepNext/>
              <w:keepLines/>
              <w:spacing w:before="240" w:after="200"/>
              <w:ind w:left="540" w:right="-19" w:hanging="540"/>
              <w:outlineLvl w:val="4"/>
              <w:rPr>
                <w:sz w:val="22"/>
                <w:szCs w:val="22"/>
              </w:rPr>
            </w:pPr>
            <w:r w:rsidRPr="00334BC2">
              <w:rPr>
                <w:sz w:val="22"/>
                <w:szCs w:val="22"/>
              </w:rPr>
              <w:t>28.1</w:t>
            </w:r>
            <w:r w:rsidRPr="00334BC2">
              <w:rPr>
                <w:sz w:val="22"/>
                <w:szCs w:val="22"/>
              </w:rPr>
              <w:tab/>
              <w:t xml:space="preserve">El Proveedor garantiza que concluirá el suministro, la instalación y la puesta en servicio del Sistema (o Subsistemas, en virtud de las CEC para la cláusula 27.2.1 de las CGC), y </w:t>
            </w:r>
            <w:r w:rsidR="00341D1C" w:rsidRPr="00334BC2">
              <w:rPr>
                <w:sz w:val="22"/>
                <w:szCs w:val="22"/>
              </w:rPr>
              <w:t xml:space="preserve">que </w:t>
            </w:r>
            <w:r w:rsidRPr="00334BC2">
              <w:rPr>
                <w:sz w:val="22"/>
                <w:szCs w:val="22"/>
              </w:rPr>
              <w:t>logrará su aceptación operativa, dentro los plazos especificados en el programa de ejecución o el plan acordado para el Proyecto</w:t>
            </w:r>
            <w:r w:rsidR="00341D1C" w:rsidRPr="00334BC2">
              <w:rPr>
                <w:sz w:val="22"/>
                <w:szCs w:val="22"/>
              </w:rPr>
              <w:t>,</w:t>
            </w:r>
            <w:r w:rsidRPr="00334BC2">
              <w:rPr>
                <w:sz w:val="22"/>
                <w:szCs w:val="22"/>
              </w:rPr>
              <w:t xml:space="preserve"> de conformidad con la cláusula 8.2 de las CGC, o </w:t>
            </w:r>
            <w:r w:rsidR="00341D1C" w:rsidRPr="00334BC2">
              <w:rPr>
                <w:sz w:val="22"/>
                <w:szCs w:val="22"/>
              </w:rPr>
              <w:t xml:space="preserve">dentro </w:t>
            </w:r>
            <w:r w:rsidRPr="00334BC2">
              <w:rPr>
                <w:sz w:val="22"/>
                <w:szCs w:val="22"/>
              </w:rPr>
              <w:t>de la prórroga a la que el Proveedor tendrá derecho en virtud de la cláusula 40 (</w:t>
            </w:r>
            <w:r w:rsidR="00EA50A5" w:rsidRPr="00334BC2">
              <w:rPr>
                <w:sz w:val="22"/>
                <w:szCs w:val="22"/>
              </w:rPr>
              <w:t>“</w:t>
            </w:r>
            <w:r w:rsidR="0016293D" w:rsidRPr="00334BC2">
              <w:rPr>
                <w:sz w:val="22"/>
                <w:szCs w:val="22"/>
              </w:rPr>
              <w:t xml:space="preserve">Prórroga </w:t>
            </w:r>
            <w:r w:rsidRPr="00334BC2">
              <w:rPr>
                <w:sz w:val="22"/>
                <w:szCs w:val="22"/>
              </w:rPr>
              <w:t xml:space="preserve">del plazo para </w:t>
            </w:r>
            <w:r w:rsidR="00413A3A" w:rsidRPr="00334BC2">
              <w:rPr>
                <w:sz w:val="22"/>
                <w:szCs w:val="22"/>
              </w:rPr>
              <w:t xml:space="preserve">obtener </w:t>
            </w:r>
            <w:r w:rsidRPr="00334BC2">
              <w:rPr>
                <w:sz w:val="22"/>
                <w:szCs w:val="22"/>
              </w:rPr>
              <w:t>la aceptación operativa</w:t>
            </w:r>
            <w:r w:rsidR="00EA50A5" w:rsidRPr="00334BC2">
              <w:rPr>
                <w:sz w:val="22"/>
                <w:szCs w:val="22"/>
              </w:rPr>
              <w:t>”</w:t>
            </w:r>
            <w:r w:rsidRPr="00334BC2">
              <w:rPr>
                <w:sz w:val="22"/>
                <w:szCs w:val="22"/>
              </w:rPr>
              <w:t>)</w:t>
            </w:r>
            <w:r w:rsidR="00341D1C" w:rsidRPr="00334BC2">
              <w:rPr>
                <w:sz w:val="22"/>
                <w:szCs w:val="22"/>
              </w:rPr>
              <w:t xml:space="preserve"> de las CGC</w:t>
            </w:r>
            <w:r w:rsidRPr="00334BC2">
              <w:rPr>
                <w:sz w:val="22"/>
                <w:szCs w:val="22"/>
              </w:rPr>
              <w:t xml:space="preserve">. </w:t>
            </w:r>
          </w:p>
        </w:tc>
      </w:tr>
      <w:tr w:rsidR="00A20832" w:rsidRPr="00334BC2" w14:paraId="2B471FD1" w14:textId="77777777" w:rsidTr="00157A4B">
        <w:trPr>
          <w:trHeight w:val="720"/>
        </w:trPr>
        <w:tc>
          <w:tcPr>
            <w:tcW w:w="2552" w:type="dxa"/>
          </w:tcPr>
          <w:p w14:paraId="0E947761" w14:textId="77777777" w:rsidR="00A20832" w:rsidRPr="00334BC2" w:rsidRDefault="00A20832" w:rsidP="00A35BE3">
            <w:pPr>
              <w:spacing w:after="0"/>
              <w:jc w:val="left"/>
              <w:rPr>
                <w:sz w:val="22"/>
                <w:szCs w:val="22"/>
              </w:rPr>
            </w:pPr>
          </w:p>
        </w:tc>
        <w:tc>
          <w:tcPr>
            <w:tcW w:w="6804" w:type="dxa"/>
          </w:tcPr>
          <w:p w14:paraId="70B47FCE" w14:textId="24477D75" w:rsidR="00A20832" w:rsidRPr="00334BC2" w:rsidRDefault="00A20832" w:rsidP="00157A4B">
            <w:pPr>
              <w:keepNext/>
              <w:keepLines/>
              <w:spacing w:before="240" w:after="200"/>
              <w:ind w:left="547" w:right="-19" w:hanging="547"/>
              <w:outlineLvl w:val="4"/>
              <w:rPr>
                <w:sz w:val="22"/>
                <w:szCs w:val="22"/>
              </w:rPr>
            </w:pPr>
            <w:r w:rsidRPr="00334BC2">
              <w:rPr>
                <w:sz w:val="22"/>
                <w:szCs w:val="22"/>
              </w:rPr>
              <w:t>28.2</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si el Proveedor no suministra, instala ni pone en servicio el Sistema (o Subsistemas, en virtud de las CEC para la cláusula 27.2.1 de las CGC) ni logra su aceptación operativa dentro del plazo para </w:t>
            </w:r>
            <w:r w:rsidR="00413A3A" w:rsidRPr="00334BC2">
              <w:rPr>
                <w:sz w:val="22"/>
                <w:szCs w:val="22"/>
              </w:rPr>
              <w:t xml:space="preserve">obtener </w:t>
            </w:r>
            <w:r w:rsidRPr="00334BC2">
              <w:rPr>
                <w:sz w:val="22"/>
                <w:szCs w:val="22"/>
              </w:rPr>
              <w:t>la aceptación operativa especificado en el programa de ejecución o en el plan acordado para el Proyecto, o de la prórroga de dicho plazo otorgada previamente en virtud de la cláusula 40 (</w:t>
            </w:r>
            <w:r w:rsidR="00EA50A5" w:rsidRPr="00334BC2">
              <w:rPr>
                <w:sz w:val="22"/>
                <w:szCs w:val="22"/>
              </w:rPr>
              <w:t>“</w:t>
            </w:r>
            <w:r w:rsidR="0016293D" w:rsidRPr="00334BC2">
              <w:rPr>
                <w:sz w:val="22"/>
                <w:szCs w:val="22"/>
              </w:rPr>
              <w:t xml:space="preserve">Prórroga </w:t>
            </w:r>
            <w:r w:rsidRPr="00334BC2">
              <w:rPr>
                <w:sz w:val="22"/>
                <w:szCs w:val="22"/>
              </w:rPr>
              <w:t xml:space="preserve">del plazo para </w:t>
            </w:r>
            <w:r w:rsidR="00413A3A" w:rsidRPr="00334BC2">
              <w:rPr>
                <w:sz w:val="22"/>
                <w:szCs w:val="22"/>
              </w:rPr>
              <w:t xml:space="preserve">obtener </w:t>
            </w:r>
            <w:r w:rsidRPr="00334BC2">
              <w:rPr>
                <w:sz w:val="22"/>
                <w:szCs w:val="22"/>
              </w:rPr>
              <w:t>la aceptación operativa</w:t>
            </w:r>
            <w:r w:rsidR="00EA50A5" w:rsidRPr="00334BC2">
              <w:rPr>
                <w:sz w:val="22"/>
                <w:szCs w:val="22"/>
              </w:rPr>
              <w:t>”</w:t>
            </w:r>
            <w:r w:rsidRPr="00334BC2">
              <w:rPr>
                <w:sz w:val="22"/>
                <w:szCs w:val="22"/>
              </w:rPr>
              <w:t>)</w:t>
            </w:r>
            <w:r w:rsidR="005337AB" w:rsidRPr="00334BC2">
              <w:rPr>
                <w:sz w:val="22"/>
                <w:szCs w:val="22"/>
              </w:rPr>
              <w:t xml:space="preserve"> de las CGC</w:t>
            </w:r>
            <w:r w:rsidRPr="00334BC2">
              <w:rPr>
                <w:sz w:val="22"/>
                <w:szCs w:val="22"/>
              </w:rPr>
              <w:t xml:space="preserve">, el Proveedor deberá pagar al Comprador </w:t>
            </w:r>
            <w:r w:rsidR="005337AB" w:rsidRPr="00334BC2">
              <w:rPr>
                <w:sz w:val="22"/>
                <w:szCs w:val="22"/>
              </w:rPr>
              <w:t xml:space="preserve">una indemnización por </w:t>
            </w:r>
            <w:r w:rsidRPr="00334BC2">
              <w:rPr>
                <w:sz w:val="22"/>
                <w:szCs w:val="22"/>
              </w:rPr>
              <w:t xml:space="preserve">daños y perjuicios a una tasa de la mitad del 1 % por semana como porcentaje del precio del Contrato (sin incluir gastos </w:t>
            </w:r>
            <w:r w:rsidR="00AF5510" w:rsidRPr="00334BC2">
              <w:rPr>
                <w:sz w:val="22"/>
                <w:szCs w:val="22"/>
              </w:rPr>
              <w:t>recurrentes</w:t>
            </w:r>
            <w:r w:rsidRPr="00334BC2">
              <w:rPr>
                <w:sz w:val="22"/>
                <w:szCs w:val="22"/>
              </w:rPr>
              <w:t xml:space="preserve">, si los hubiera), o la parte pertinente de precio del Contrato si no se ha logrado la aceptación operativa de un Subsistema. El monto total de </w:t>
            </w:r>
            <w:r w:rsidR="005337AB" w:rsidRPr="00334BC2">
              <w:rPr>
                <w:sz w:val="22"/>
                <w:szCs w:val="22"/>
              </w:rPr>
              <w:t xml:space="preserve">esa indemnización por daños y perjuicios </w:t>
            </w:r>
            <w:r w:rsidRPr="00334BC2">
              <w:rPr>
                <w:sz w:val="22"/>
                <w:szCs w:val="22"/>
              </w:rPr>
              <w:t xml:space="preserve">en ningún caso excederá el monto correspondiente al diez (10) % del precio del contrato (sin incluir gastos </w:t>
            </w:r>
            <w:r w:rsidR="00AF5510" w:rsidRPr="00334BC2">
              <w:rPr>
                <w:sz w:val="22"/>
                <w:szCs w:val="22"/>
              </w:rPr>
              <w:t>recurrentes</w:t>
            </w:r>
            <w:r w:rsidRPr="00334BC2">
              <w:rPr>
                <w:sz w:val="22"/>
                <w:szCs w:val="22"/>
              </w:rPr>
              <w:t xml:space="preserve">, si los hubiera). Una vez alcanzada la deducción máxima, el Proveedor podrá considerar la posibilidad de </w:t>
            </w:r>
            <w:r w:rsidR="00660850" w:rsidRPr="00334BC2">
              <w:rPr>
                <w:sz w:val="22"/>
                <w:szCs w:val="22"/>
              </w:rPr>
              <w:t xml:space="preserve">terminar </w:t>
            </w:r>
            <w:r w:rsidRPr="00334BC2">
              <w:rPr>
                <w:sz w:val="22"/>
                <w:szCs w:val="22"/>
              </w:rPr>
              <w:t>el Contrato de conformidad con la cláusula 41.2.2 de las CGC.</w:t>
            </w:r>
          </w:p>
          <w:p w14:paraId="5797EB2F" w14:textId="432BADB5" w:rsidR="00A20832" w:rsidRPr="00334BC2" w:rsidRDefault="00A20832" w:rsidP="00157A4B">
            <w:pPr>
              <w:keepNext/>
              <w:keepLines/>
              <w:spacing w:before="240" w:after="200"/>
              <w:ind w:left="547" w:right="-19" w:hanging="547"/>
              <w:outlineLvl w:val="4"/>
              <w:rPr>
                <w:sz w:val="22"/>
                <w:szCs w:val="22"/>
              </w:rPr>
            </w:pPr>
            <w:r w:rsidRPr="00334BC2">
              <w:rPr>
                <w:sz w:val="22"/>
                <w:szCs w:val="22"/>
              </w:rPr>
              <w:t>28.3</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la </w:t>
            </w:r>
            <w:r w:rsidR="005337AB" w:rsidRPr="00334BC2">
              <w:rPr>
                <w:sz w:val="22"/>
                <w:szCs w:val="22"/>
              </w:rPr>
              <w:t xml:space="preserve">indemnización </w:t>
            </w:r>
            <w:r w:rsidRPr="00334BC2">
              <w:rPr>
                <w:sz w:val="22"/>
                <w:szCs w:val="22"/>
              </w:rPr>
              <w:t xml:space="preserve">por daños y perjuicios en virtud de la cláusula 28.2 de las CGC solo se aplicará cuando no se haya logrado la aceptación operativa del Sistema (y </w:t>
            </w:r>
            <w:r w:rsidR="005337AB" w:rsidRPr="00334BC2">
              <w:rPr>
                <w:sz w:val="22"/>
                <w:szCs w:val="22"/>
              </w:rPr>
              <w:t xml:space="preserve">de </w:t>
            </w:r>
            <w:r w:rsidRPr="00334BC2">
              <w:rPr>
                <w:sz w:val="22"/>
                <w:szCs w:val="22"/>
              </w:rPr>
              <w:t xml:space="preserve">los Subsistemas) conforme a lo especificado en el programa de ejecución o </w:t>
            </w:r>
            <w:r w:rsidR="005337AB" w:rsidRPr="00334BC2">
              <w:rPr>
                <w:sz w:val="22"/>
                <w:szCs w:val="22"/>
              </w:rPr>
              <w:t xml:space="preserve">en </w:t>
            </w:r>
            <w:r w:rsidRPr="00334BC2">
              <w:rPr>
                <w:sz w:val="22"/>
                <w:szCs w:val="22"/>
              </w:rPr>
              <w:t xml:space="preserve">el plan acordado para el Proyecto. No obstante, la presente cláusula no limitará otros derechos o medidas correctivas con los que pueda contar el Comprador en virtud </w:t>
            </w:r>
            <w:r w:rsidR="005337AB" w:rsidRPr="00334BC2">
              <w:rPr>
                <w:sz w:val="22"/>
                <w:szCs w:val="22"/>
              </w:rPr>
              <w:t xml:space="preserve">del </w:t>
            </w:r>
            <w:r w:rsidRPr="00334BC2">
              <w:rPr>
                <w:sz w:val="22"/>
                <w:szCs w:val="22"/>
              </w:rPr>
              <w:t>Contrato para abordar otros retrasos.</w:t>
            </w:r>
          </w:p>
          <w:p w14:paraId="7A2652E5" w14:textId="7B0A34A8" w:rsidR="00A20832" w:rsidRPr="00334BC2" w:rsidRDefault="00A20832" w:rsidP="00157A4B">
            <w:pPr>
              <w:keepNext/>
              <w:keepLines/>
              <w:spacing w:before="240" w:after="200"/>
              <w:ind w:left="547" w:right="-19" w:hanging="547"/>
              <w:outlineLvl w:val="4"/>
              <w:rPr>
                <w:sz w:val="22"/>
                <w:szCs w:val="22"/>
              </w:rPr>
            </w:pPr>
            <w:r w:rsidRPr="00334BC2">
              <w:rPr>
                <w:sz w:val="22"/>
                <w:szCs w:val="22"/>
              </w:rPr>
              <w:t>28.4</w:t>
            </w:r>
            <w:r w:rsidRPr="00334BC2">
              <w:rPr>
                <w:sz w:val="22"/>
                <w:szCs w:val="22"/>
              </w:rPr>
              <w:tab/>
              <w:t xml:space="preserve">Si el Comprador reclama una </w:t>
            </w:r>
            <w:r w:rsidR="005337AB" w:rsidRPr="00334BC2">
              <w:rPr>
                <w:sz w:val="22"/>
                <w:szCs w:val="22"/>
              </w:rPr>
              <w:t xml:space="preserve">indemnización </w:t>
            </w:r>
            <w:r w:rsidRPr="00334BC2">
              <w:rPr>
                <w:sz w:val="22"/>
                <w:szCs w:val="22"/>
              </w:rPr>
              <w:t xml:space="preserve">por daños y perjuicios </w:t>
            </w:r>
            <w:r w:rsidR="005337AB" w:rsidRPr="00334BC2">
              <w:rPr>
                <w:sz w:val="22"/>
                <w:szCs w:val="22"/>
              </w:rPr>
              <w:t xml:space="preserve">por </w:t>
            </w:r>
            <w:r w:rsidRPr="00334BC2">
              <w:rPr>
                <w:sz w:val="22"/>
                <w:szCs w:val="22"/>
              </w:rPr>
              <w:t>el Sistema (o Subsistema), el Proveedor no tendrá ningún tipo de responsabilidad adicional ante el Comprador en relación con la garantía relativa al plazo para</w:t>
            </w:r>
            <w:r w:rsidR="00413A3A" w:rsidRPr="00334BC2">
              <w:rPr>
                <w:sz w:val="22"/>
                <w:szCs w:val="22"/>
              </w:rPr>
              <w:t xml:space="preserve"> obtener </w:t>
            </w:r>
            <w:r w:rsidRPr="00334BC2">
              <w:rPr>
                <w:sz w:val="22"/>
                <w:szCs w:val="22"/>
              </w:rPr>
              <w:t>la aceptación operativa del Sistema (o Subsistema). Sin embargo, el pago de los daños y perjuicios no eximirá en modo alguno al Proveedor de ninguna de sus obligaciones de terminar el Sistema ni de ninguna otra obligación y responsabilidad derivada del Contrato.</w:t>
            </w:r>
          </w:p>
        </w:tc>
      </w:tr>
      <w:tr w:rsidR="00A20832" w:rsidRPr="00334BC2" w14:paraId="2B59FC52" w14:textId="77777777" w:rsidTr="00157A4B">
        <w:trPr>
          <w:trHeight w:val="720"/>
        </w:trPr>
        <w:tc>
          <w:tcPr>
            <w:tcW w:w="2552" w:type="dxa"/>
          </w:tcPr>
          <w:p w14:paraId="629C5BE2" w14:textId="37387469" w:rsidR="00A20832" w:rsidRPr="00334BC2" w:rsidRDefault="00A20832" w:rsidP="00A35BE3">
            <w:pPr>
              <w:pStyle w:val="Head62"/>
              <w:rPr>
                <w:sz w:val="22"/>
                <w:szCs w:val="22"/>
              </w:rPr>
            </w:pPr>
            <w:bookmarkStart w:id="841" w:name="_Toc277233351"/>
            <w:bookmarkStart w:id="842" w:name="_Toc488959050"/>
            <w:r w:rsidRPr="00334BC2">
              <w:rPr>
                <w:sz w:val="22"/>
                <w:szCs w:val="22"/>
              </w:rPr>
              <w:lastRenderedPageBreak/>
              <w:t>29.</w:t>
            </w:r>
            <w:r w:rsidRPr="00334BC2">
              <w:rPr>
                <w:sz w:val="22"/>
                <w:szCs w:val="22"/>
              </w:rPr>
              <w:tab/>
              <w:t>Responsabilidad por defectos</w:t>
            </w:r>
            <w:bookmarkEnd w:id="841"/>
            <w:bookmarkEnd w:id="842"/>
          </w:p>
        </w:tc>
        <w:tc>
          <w:tcPr>
            <w:tcW w:w="6804" w:type="dxa"/>
          </w:tcPr>
          <w:p w14:paraId="237DC778" w14:textId="4F82945D" w:rsidR="00A20832" w:rsidRPr="00334BC2" w:rsidRDefault="00A20832" w:rsidP="00157A4B">
            <w:pPr>
              <w:keepNext/>
              <w:keepLines/>
              <w:spacing w:before="240" w:after="200"/>
              <w:ind w:left="547" w:right="-19" w:hanging="547"/>
              <w:outlineLvl w:val="4"/>
              <w:rPr>
                <w:sz w:val="22"/>
                <w:szCs w:val="22"/>
              </w:rPr>
            </w:pPr>
            <w:r w:rsidRPr="00334BC2">
              <w:rPr>
                <w:sz w:val="22"/>
                <w:szCs w:val="22"/>
              </w:rPr>
              <w:t>29.1</w:t>
            </w:r>
            <w:r w:rsidRPr="00334BC2">
              <w:rPr>
                <w:sz w:val="22"/>
                <w:szCs w:val="22"/>
              </w:rPr>
              <w:tab/>
              <w:t xml:space="preserve">El Proveedor garantiza que el Sistema, incluidas </w:t>
            </w:r>
            <w:r w:rsidR="007368D2" w:rsidRPr="00334BC2">
              <w:rPr>
                <w:sz w:val="22"/>
                <w:szCs w:val="22"/>
              </w:rPr>
              <w:t xml:space="preserve">todas </w:t>
            </w:r>
            <w:r w:rsidRPr="00334BC2">
              <w:rPr>
                <w:sz w:val="22"/>
                <w:szCs w:val="22"/>
              </w:rPr>
              <w:t>las tecnologías de la información</w:t>
            </w:r>
            <w:r w:rsidR="007368D2" w:rsidRPr="00334BC2">
              <w:rPr>
                <w:sz w:val="22"/>
                <w:szCs w:val="22"/>
              </w:rPr>
              <w:t xml:space="preserve"> y todos</w:t>
            </w:r>
            <w:r w:rsidRPr="00334BC2">
              <w:rPr>
                <w:sz w:val="22"/>
                <w:szCs w:val="22"/>
              </w:rPr>
              <w:t xml:space="preserve"> los materiales y otros bienes suministrados, así como los servicios prestados, no presentarán defectos de diseño, ingeniería, materiales ni fabricación que impidan que el Sistema o cualquiera de sus componentes cumplan con los requisitos técnicos, o que limiten de forma significativa el desempeño, la confiabilidad o la extensibilidad del Sistema o de los Subsistemas. </w:t>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esta garantía NO estará sujeta a excepciones ni limitaciones con respecto al </w:t>
            </w:r>
            <w:r w:rsidR="00F772EC" w:rsidRPr="00334BC2">
              <w:rPr>
                <w:sz w:val="22"/>
                <w:szCs w:val="22"/>
              </w:rPr>
              <w:t>software</w:t>
            </w:r>
            <w:r w:rsidRPr="00334BC2">
              <w:rPr>
                <w:i/>
                <w:sz w:val="22"/>
                <w:szCs w:val="22"/>
              </w:rPr>
              <w:t xml:space="preserve"> </w:t>
            </w:r>
            <w:r w:rsidRPr="00334BC2">
              <w:rPr>
                <w:sz w:val="22"/>
                <w:szCs w:val="22"/>
              </w:rPr>
              <w:t xml:space="preserve">(o categorías de </w:t>
            </w:r>
            <w:r w:rsidR="00F772EC" w:rsidRPr="00334BC2">
              <w:rPr>
                <w:sz w:val="22"/>
                <w:szCs w:val="22"/>
              </w:rPr>
              <w:t>software</w:t>
            </w:r>
            <w:r w:rsidRPr="00334BC2">
              <w:rPr>
                <w:sz w:val="22"/>
                <w:szCs w:val="22"/>
              </w:rPr>
              <w:t>). Las disposiciones relativas a la garantía comercial de los productos suministrados en el marco del Contrato se aplicarán en la medida en que no entren en conflicto con las disposiciones contenidas en dicho instrumento.</w:t>
            </w:r>
          </w:p>
        </w:tc>
      </w:tr>
      <w:tr w:rsidR="00A20832" w:rsidRPr="00334BC2" w14:paraId="5A05B5F1" w14:textId="77777777" w:rsidTr="00157A4B">
        <w:trPr>
          <w:trHeight w:val="720"/>
        </w:trPr>
        <w:tc>
          <w:tcPr>
            <w:tcW w:w="2552" w:type="dxa"/>
          </w:tcPr>
          <w:p w14:paraId="36319255" w14:textId="77777777" w:rsidR="00A20832" w:rsidRPr="00334BC2" w:rsidRDefault="00A20832" w:rsidP="00A35BE3">
            <w:pPr>
              <w:spacing w:after="0"/>
              <w:jc w:val="left"/>
              <w:rPr>
                <w:sz w:val="22"/>
                <w:szCs w:val="22"/>
              </w:rPr>
            </w:pPr>
          </w:p>
        </w:tc>
        <w:tc>
          <w:tcPr>
            <w:tcW w:w="6804" w:type="dxa"/>
          </w:tcPr>
          <w:p w14:paraId="26C797BA" w14:textId="2E354829" w:rsidR="00A20832" w:rsidRPr="00334BC2" w:rsidRDefault="00A20832" w:rsidP="00157A4B">
            <w:pPr>
              <w:keepNext/>
              <w:keepLines/>
              <w:spacing w:before="240" w:after="200"/>
              <w:ind w:left="547" w:right="-19" w:hanging="547"/>
              <w:outlineLvl w:val="4"/>
              <w:rPr>
                <w:sz w:val="22"/>
                <w:szCs w:val="22"/>
              </w:rPr>
            </w:pPr>
            <w:r w:rsidRPr="00334BC2">
              <w:rPr>
                <w:sz w:val="22"/>
                <w:szCs w:val="22"/>
              </w:rPr>
              <w:t>29.2</w:t>
            </w:r>
            <w:r w:rsidRPr="00334BC2">
              <w:rPr>
                <w:sz w:val="22"/>
                <w:szCs w:val="22"/>
              </w:rPr>
              <w:tab/>
              <w:t>El Proveedor también garantiza que las tecnologías de la información, los materiales y otros bienes suministrados en virtud del Contrato son nuevos, no han sido utilizados previamente e incorporan tod</w:t>
            </w:r>
            <w:r w:rsidR="007368D2" w:rsidRPr="00334BC2">
              <w:rPr>
                <w:sz w:val="22"/>
                <w:szCs w:val="22"/>
              </w:rPr>
              <w:t>a</w:t>
            </w:r>
            <w:r w:rsidRPr="00334BC2">
              <w:rPr>
                <w:sz w:val="22"/>
                <w:szCs w:val="22"/>
              </w:rPr>
              <w:t xml:space="preserve">s las mejoras de diseño recientes que afectan en gran medida la capacidad del Sistema o </w:t>
            </w:r>
            <w:r w:rsidR="007368D2" w:rsidRPr="00334BC2">
              <w:rPr>
                <w:sz w:val="22"/>
                <w:szCs w:val="22"/>
              </w:rPr>
              <w:t xml:space="preserve">del </w:t>
            </w:r>
            <w:r w:rsidRPr="00334BC2">
              <w:rPr>
                <w:sz w:val="22"/>
                <w:szCs w:val="22"/>
              </w:rPr>
              <w:t xml:space="preserve">Subsistema de cumplir con los requisitos técnicos. </w:t>
            </w:r>
          </w:p>
          <w:p w14:paraId="52149409" w14:textId="28BC4AD7" w:rsidR="00A20832" w:rsidRPr="00334BC2" w:rsidRDefault="00A20832" w:rsidP="00157A4B">
            <w:pPr>
              <w:spacing w:after="200"/>
              <w:ind w:left="547" w:right="-19" w:hanging="547"/>
              <w:rPr>
                <w:b/>
                <w:sz w:val="22"/>
                <w:szCs w:val="22"/>
              </w:rPr>
            </w:pPr>
            <w:r w:rsidRPr="00334BC2">
              <w:rPr>
                <w:sz w:val="22"/>
                <w:szCs w:val="22"/>
              </w:rPr>
              <w:t>29.3</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el Proveedor garantiza: </w:t>
            </w:r>
            <w:r w:rsidR="00157A4B" w:rsidRPr="00334BC2">
              <w:rPr>
                <w:sz w:val="22"/>
                <w:szCs w:val="22"/>
              </w:rPr>
              <w:t>(</w:t>
            </w:r>
            <w:r w:rsidRPr="00334BC2">
              <w:rPr>
                <w:sz w:val="22"/>
                <w:szCs w:val="22"/>
              </w:rPr>
              <w:t xml:space="preserve">i) que todos los componentes de los bienes que se incorporarán en el Sistema forman parte de las líneas de productos actuales del Proveedor o de los </w:t>
            </w:r>
            <w:r w:rsidR="00A07C8B" w:rsidRPr="00334BC2">
              <w:rPr>
                <w:sz w:val="22"/>
                <w:szCs w:val="22"/>
              </w:rPr>
              <w:t>s</w:t>
            </w:r>
            <w:r w:rsidRPr="00334BC2">
              <w:rPr>
                <w:sz w:val="22"/>
                <w:szCs w:val="22"/>
              </w:rPr>
              <w:t xml:space="preserve">ubcontratistas, y </w:t>
            </w:r>
            <w:r w:rsidR="00157A4B" w:rsidRPr="00334BC2">
              <w:rPr>
                <w:sz w:val="22"/>
                <w:szCs w:val="22"/>
              </w:rPr>
              <w:t>(</w:t>
            </w:r>
            <w:proofErr w:type="spellStart"/>
            <w:r w:rsidRPr="00334BC2">
              <w:rPr>
                <w:sz w:val="22"/>
                <w:szCs w:val="22"/>
              </w:rPr>
              <w:t>ii</w:t>
            </w:r>
            <w:proofErr w:type="spellEnd"/>
            <w:r w:rsidRPr="00334BC2">
              <w:rPr>
                <w:sz w:val="22"/>
                <w:szCs w:val="22"/>
              </w:rPr>
              <w:t>) que dichos componentes se han lanzado previamente al mercado.</w:t>
            </w:r>
          </w:p>
          <w:p w14:paraId="7A7FF276" w14:textId="788F6EBA" w:rsidR="00A20832" w:rsidRPr="00334BC2" w:rsidRDefault="00A20832" w:rsidP="00157A4B">
            <w:pPr>
              <w:keepNext/>
              <w:keepLines/>
              <w:spacing w:before="240" w:after="200"/>
              <w:ind w:left="540" w:right="-19" w:hanging="540"/>
              <w:outlineLvl w:val="4"/>
              <w:rPr>
                <w:sz w:val="22"/>
                <w:szCs w:val="22"/>
              </w:rPr>
            </w:pPr>
            <w:r w:rsidRPr="00334BC2">
              <w:rPr>
                <w:sz w:val="22"/>
                <w:szCs w:val="22"/>
              </w:rPr>
              <w:lastRenderedPageBreak/>
              <w:t>29.4</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el período de garantía comenzará a partir de la fecha de la aceptación operativa del Sistema (o de cualquiera de los componentes principales o Subsistemas para los cuales se dispone una aceptación operativa por separado) y se extenderá por un período de treinta y seis (36) meses.</w:t>
            </w:r>
          </w:p>
          <w:p w14:paraId="198586DD" w14:textId="538BF5FB" w:rsidR="00A20832" w:rsidRPr="00334BC2" w:rsidRDefault="00A20832" w:rsidP="00157A4B">
            <w:pPr>
              <w:keepNext/>
              <w:keepLines/>
              <w:spacing w:before="240" w:after="200"/>
              <w:ind w:left="540" w:right="-19" w:hanging="540"/>
              <w:outlineLvl w:val="4"/>
              <w:rPr>
                <w:sz w:val="22"/>
                <w:szCs w:val="22"/>
              </w:rPr>
            </w:pPr>
            <w:r w:rsidRPr="00334BC2">
              <w:rPr>
                <w:sz w:val="22"/>
                <w:szCs w:val="22"/>
              </w:rPr>
              <w:t>29.5</w:t>
            </w:r>
            <w:r w:rsidRPr="00334BC2">
              <w:rPr>
                <w:sz w:val="22"/>
                <w:szCs w:val="22"/>
              </w:rPr>
              <w:tab/>
              <w:t>Si durante el período de garantía se detectara un defecto</w:t>
            </w:r>
            <w:r w:rsidR="00F420CD" w:rsidRPr="00334BC2">
              <w:rPr>
                <w:sz w:val="22"/>
                <w:szCs w:val="22"/>
              </w:rPr>
              <w:t xml:space="preserve"> (tal como se describe en la cláusula 29.1 de las CGC) en el</w:t>
            </w:r>
            <w:r w:rsidRPr="00334BC2">
              <w:rPr>
                <w:sz w:val="22"/>
                <w:szCs w:val="22"/>
              </w:rPr>
              <w:t xml:space="preserve"> diseño, </w:t>
            </w:r>
            <w:r w:rsidR="00F420CD" w:rsidRPr="00334BC2">
              <w:rPr>
                <w:sz w:val="22"/>
                <w:szCs w:val="22"/>
              </w:rPr>
              <w:t xml:space="preserve">la </w:t>
            </w:r>
            <w:r w:rsidRPr="00334BC2">
              <w:rPr>
                <w:sz w:val="22"/>
                <w:szCs w:val="22"/>
              </w:rPr>
              <w:t xml:space="preserve">ingeniería, </w:t>
            </w:r>
            <w:r w:rsidR="00F420CD" w:rsidRPr="00334BC2">
              <w:rPr>
                <w:sz w:val="22"/>
                <w:szCs w:val="22"/>
              </w:rPr>
              <w:t xml:space="preserve">los </w:t>
            </w:r>
            <w:r w:rsidRPr="00334BC2">
              <w:rPr>
                <w:sz w:val="22"/>
                <w:szCs w:val="22"/>
              </w:rPr>
              <w:t xml:space="preserve">materiales o </w:t>
            </w:r>
            <w:r w:rsidR="00F420CD" w:rsidRPr="00334BC2">
              <w:rPr>
                <w:sz w:val="22"/>
                <w:szCs w:val="22"/>
              </w:rPr>
              <w:t xml:space="preserve">la </w:t>
            </w:r>
            <w:r w:rsidRPr="00334BC2">
              <w:rPr>
                <w:sz w:val="22"/>
                <w:szCs w:val="22"/>
              </w:rPr>
              <w:t>fabricación de las tecnologías de la información u otros bienes suministrados o de los servicios prestados por el Proveedor, este último, actuando en consulta y de común acuerdo con el Comprador respecto de las medidas adecuadas para corregir los defectos, procederá sin demora y a su propia costa a reparar, sustituir o corregir (según determine, a su discreción, el Proveedor) tales defectos, así como todos los daños que estos hayan ocasionado al Sistema. Las tecnologías de la información u otros bienes defectuosos que el Proveedor haya reemplazado seguirán siendo de su propiedad.</w:t>
            </w:r>
          </w:p>
          <w:p w14:paraId="329398A3" w14:textId="3197C690" w:rsidR="00A20832" w:rsidRPr="00334BC2" w:rsidRDefault="00A20832" w:rsidP="00157A4B">
            <w:pPr>
              <w:keepNext/>
              <w:keepLines/>
              <w:spacing w:before="240" w:after="200"/>
              <w:ind w:left="540" w:right="-19" w:hanging="540"/>
              <w:outlineLvl w:val="4"/>
              <w:rPr>
                <w:sz w:val="22"/>
                <w:szCs w:val="22"/>
              </w:rPr>
            </w:pPr>
            <w:r w:rsidRPr="00334BC2">
              <w:rPr>
                <w:sz w:val="22"/>
                <w:szCs w:val="22"/>
              </w:rPr>
              <w:t>29.6</w:t>
            </w:r>
            <w:r w:rsidRPr="00334BC2">
              <w:rPr>
                <w:sz w:val="22"/>
                <w:szCs w:val="22"/>
              </w:rPr>
              <w:tab/>
              <w:t xml:space="preserve">El Proveedor no será responsable de la reparación, sustitución o corrección de ningún defecto o daño </w:t>
            </w:r>
            <w:r w:rsidR="00D23093" w:rsidRPr="00334BC2">
              <w:rPr>
                <w:sz w:val="22"/>
                <w:szCs w:val="22"/>
              </w:rPr>
              <w:t xml:space="preserve">al Sistema </w:t>
            </w:r>
            <w:r w:rsidRPr="00334BC2">
              <w:rPr>
                <w:sz w:val="22"/>
                <w:szCs w:val="22"/>
              </w:rPr>
              <w:t>que resulte o sea consecuencia de cualquiera de las causas siguientes:</w:t>
            </w:r>
          </w:p>
          <w:p w14:paraId="63538293" w14:textId="10921DBF" w:rsidR="00A20832" w:rsidRPr="00334BC2" w:rsidRDefault="00157A4B" w:rsidP="00157A4B">
            <w:pPr>
              <w:keepNext/>
              <w:keepLines/>
              <w:spacing w:before="240" w:after="200"/>
              <w:ind w:left="907"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operación o mantenimiento inadecuados del Sistema por parte del Comprador;</w:t>
            </w:r>
          </w:p>
          <w:p w14:paraId="15C527AF" w14:textId="344981D0" w:rsidR="00A20832" w:rsidRPr="00334BC2" w:rsidRDefault="00157A4B" w:rsidP="00157A4B">
            <w:pPr>
              <w:keepNext/>
              <w:keepLines/>
              <w:spacing w:before="240" w:after="200"/>
              <w:ind w:left="907"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desgaste normal;</w:t>
            </w:r>
          </w:p>
          <w:p w14:paraId="479015BA" w14:textId="7944BBCA" w:rsidR="00A20832" w:rsidRPr="00334BC2" w:rsidRDefault="00157A4B" w:rsidP="00157A4B">
            <w:pPr>
              <w:keepNext/>
              <w:keepLines/>
              <w:spacing w:before="240" w:after="200"/>
              <w:ind w:left="907"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uso del Sistema con artículos no suministrados por el Proveedor, a menos que dichos artículos figuren en los requisitos técnicos o estén aprobados por el Proveedor, </w:t>
            </w:r>
          </w:p>
          <w:p w14:paraId="7D9E6066" w14:textId="1C29DA1C" w:rsidR="00A20832" w:rsidRPr="00334BC2" w:rsidRDefault="00157A4B" w:rsidP="00157A4B">
            <w:pPr>
              <w:keepNext/>
              <w:keepLines/>
              <w:spacing w:before="240" w:after="200"/>
              <w:ind w:left="907" w:right="-19" w:hanging="360"/>
              <w:outlineLvl w:val="4"/>
              <w:rPr>
                <w:sz w:val="22"/>
                <w:szCs w:val="22"/>
              </w:rPr>
            </w:pPr>
            <w:r w:rsidRPr="00334BC2">
              <w:rPr>
                <w:sz w:val="22"/>
                <w:szCs w:val="22"/>
              </w:rPr>
              <w:t>(</w:t>
            </w:r>
            <w:r w:rsidR="00A20832" w:rsidRPr="00334BC2">
              <w:rPr>
                <w:sz w:val="22"/>
                <w:szCs w:val="22"/>
              </w:rPr>
              <w:t>d)</w:t>
            </w:r>
            <w:r w:rsidR="00A20832" w:rsidRPr="00334BC2">
              <w:rPr>
                <w:sz w:val="22"/>
                <w:szCs w:val="22"/>
              </w:rPr>
              <w:tab/>
              <w:t>modificaciones introducidas en el Sistema por el Comprador o un tercero, no aprobadas por el Proveedor.</w:t>
            </w:r>
          </w:p>
          <w:p w14:paraId="3FE53578" w14:textId="49D57F4E" w:rsidR="00A20832" w:rsidRPr="00334BC2" w:rsidRDefault="00A20832" w:rsidP="00157A4B">
            <w:pPr>
              <w:keepNext/>
              <w:keepLines/>
              <w:spacing w:before="240" w:after="200"/>
              <w:ind w:left="540" w:right="-19" w:hanging="540"/>
              <w:outlineLvl w:val="4"/>
              <w:rPr>
                <w:sz w:val="22"/>
                <w:szCs w:val="22"/>
              </w:rPr>
            </w:pPr>
            <w:r w:rsidRPr="00334BC2">
              <w:rPr>
                <w:sz w:val="22"/>
                <w:szCs w:val="22"/>
              </w:rPr>
              <w:t>29.7</w:t>
            </w:r>
            <w:r w:rsidRPr="00334BC2">
              <w:rPr>
                <w:sz w:val="22"/>
                <w:szCs w:val="22"/>
              </w:rPr>
              <w:tab/>
              <w:t>Las obligaciones del Proveedor derivadas de esta cláusula 29 de las CGC no se aplicarán a lo siguiente:</w:t>
            </w:r>
          </w:p>
          <w:p w14:paraId="574125B8" w14:textId="58D5BFD7" w:rsidR="00A20832" w:rsidRPr="00334BC2" w:rsidRDefault="00157A4B" w:rsidP="00157A4B">
            <w:pPr>
              <w:keepNext/>
              <w:keepLines/>
              <w:spacing w:before="240" w:after="200"/>
              <w:ind w:left="90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los materiales que se consuman normalmente durante el funcionamiento o </w:t>
            </w:r>
            <w:r w:rsidR="00D23093" w:rsidRPr="00334BC2">
              <w:rPr>
                <w:sz w:val="22"/>
                <w:szCs w:val="22"/>
              </w:rPr>
              <w:t xml:space="preserve">que </w:t>
            </w:r>
            <w:r w:rsidR="00A20832" w:rsidRPr="00334BC2">
              <w:rPr>
                <w:sz w:val="22"/>
                <w:szCs w:val="22"/>
              </w:rPr>
              <w:t xml:space="preserve">tengan una vida útil más breve que el período de garantía, </w:t>
            </w:r>
          </w:p>
          <w:p w14:paraId="7950D79C" w14:textId="04E45F87" w:rsidR="00A20832" w:rsidRPr="00334BC2" w:rsidRDefault="00157A4B" w:rsidP="00157A4B">
            <w:pPr>
              <w:keepNext/>
              <w:keepLines/>
              <w:spacing w:before="240" w:after="200"/>
              <w:ind w:left="90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los diseños, especificaciones u otros datos diseñados, suministrados o especificados por el </w:t>
            </w:r>
            <w:r w:rsidR="00D23093" w:rsidRPr="00334BC2">
              <w:rPr>
                <w:sz w:val="22"/>
                <w:szCs w:val="22"/>
              </w:rPr>
              <w:t xml:space="preserve">Comprador </w:t>
            </w:r>
            <w:r w:rsidR="00A20832" w:rsidRPr="00334BC2">
              <w:rPr>
                <w:sz w:val="22"/>
                <w:szCs w:val="22"/>
              </w:rPr>
              <w:t xml:space="preserve">o en su nombre, o cualquier asunto respecto del cual el </w:t>
            </w:r>
            <w:r w:rsidR="00D23093" w:rsidRPr="00334BC2">
              <w:rPr>
                <w:sz w:val="22"/>
                <w:szCs w:val="22"/>
              </w:rPr>
              <w:t xml:space="preserve">Proveedor </w:t>
            </w:r>
            <w:r w:rsidR="00A20832" w:rsidRPr="00334BC2">
              <w:rPr>
                <w:sz w:val="22"/>
                <w:szCs w:val="22"/>
              </w:rPr>
              <w:t>haya rehusado toda responsabilidad, de conformidad con lo dispuesto en la cláusula 21.1.2 de las CGC.</w:t>
            </w:r>
          </w:p>
          <w:p w14:paraId="2D6C7EB9" w14:textId="59EEB168" w:rsidR="00A20832" w:rsidRPr="00334BC2" w:rsidRDefault="00A20832" w:rsidP="00157A4B">
            <w:pPr>
              <w:keepNext/>
              <w:keepLines/>
              <w:spacing w:before="240" w:after="200"/>
              <w:ind w:left="540" w:right="-19" w:hanging="540"/>
              <w:outlineLvl w:val="4"/>
              <w:rPr>
                <w:sz w:val="22"/>
                <w:szCs w:val="22"/>
              </w:rPr>
            </w:pPr>
            <w:r w:rsidRPr="00334BC2">
              <w:rPr>
                <w:sz w:val="22"/>
                <w:szCs w:val="22"/>
              </w:rPr>
              <w:t>29.8</w:t>
            </w:r>
            <w:r w:rsidRPr="00334BC2">
              <w:rPr>
                <w:sz w:val="22"/>
                <w:szCs w:val="22"/>
              </w:rPr>
              <w:tab/>
              <w:t xml:space="preserve">El Comprador, inmediatamente después de descubrir el defecto, informará al Proveedor sobre su naturaleza y proporcionará toda la evidencia disponible. El Comprador brindará al Proveedor todas las oportunidades razonables de inspeccionar dichos defectos. El </w:t>
            </w:r>
            <w:r w:rsidRPr="00334BC2">
              <w:rPr>
                <w:sz w:val="22"/>
                <w:szCs w:val="22"/>
              </w:rPr>
              <w:lastRenderedPageBreak/>
              <w:t>Comprador brindará al Proveedor todo el acceso necesario al Sistema y al emplazamiento para que este pueda cumplir con sus obligaciones de conformidad con lo dispuesto en la cláusula 29 de</w:t>
            </w:r>
            <w:r w:rsidR="00844110" w:rsidRPr="00334BC2">
              <w:rPr>
                <w:sz w:val="22"/>
                <w:szCs w:val="22"/>
              </w:rPr>
              <w:t xml:space="preserve"> </w:t>
            </w:r>
            <w:r w:rsidRPr="00334BC2">
              <w:rPr>
                <w:sz w:val="22"/>
                <w:szCs w:val="22"/>
              </w:rPr>
              <w:t>l</w:t>
            </w:r>
            <w:r w:rsidR="00844110" w:rsidRPr="00334BC2">
              <w:rPr>
                <w:sz w:val="22"/>
                <w:szCs w:val="22"/>
              </w:rPr>
              <w:t>as</w:t>
            </w:r>
            <w:r w:rsidRPr="00334BC2">
              <w:rPr>
                <w:sz w:val="22"/>
                <w:szCs w:val="22"/>
              </w:rPr>
              <w:t xml:space="preserve"> CGC.</w:t>
            </w:r>
          </w:p>
          <w:p w14:paraId="36464D35" w14:textId="3C45F735" w:rsidR="00A20832" w:rsidRPr="00334BC2" w:rsidRDefault="00A20832" w:rsidP="00157A4B">
            <w:pPr>
              <w:spacing w:after="200"/>
              <w:ind w:left="540" w:right="-19" w:hanging="540"/>
              <w:rPr>
                <w:spacing w:val="-4"/>
                <w:sz w:val="22"/>
                <w:szCs w:val="22"/>
              </w:rPr>
            </w:pPr>
            <w:r w:rsidRPr="00334BC2">
              <w:rPr>
                <w:spacing w:val="-4"/>
                <w:sz w:val="22"/>
                <w:szCs w:val="22"/>
              </w:rPr>
              <w:t>29.9</w:t>
            </w:r>
            <w:r w:rsidRPr="00334BC2">
              <w:rPr>
                <w:spacing w:val="-4"/>
                <w:sz w:val="22"/>
                <w:szCs w:val="22"/>
              </w:rPr>
              <w:tab/>
              <w:t xml:space="preserve">El Proveedor podrá, con el consentimiento del Comprador, retirar del </w:t>
            </w:r>
            <w:r w:rsidR="00844110" w:rsidRPr="00334BC2">
              <w:rPr>
                <w:spacing w:val="-4"/>
                <w:sz w:val="22"/>
                <w:szCs w:val="22"/>
              </w:rPr>
              <w:t xml:space="preserve">sitio </w:t>
            </w:r>
            <w:r w:rsidRPr="00334BC2">
              <w:rPr>
                <w:spacing w:val="-4"/>
                <w:sz w:val="22"/>
                <w:szCs w:val="22"/>
              </w:rPr>
              <w:t xml:space="preserve">las tecnologías de la información y otros bienes que presenten algún defecto si la naturaleza del defecto o el daño al Sistema causado por este impide efectuar prontamente la reparación en el </w:t>
            </w:r>
            <w:r w:rsidR="00844110" w:rsidRPr="00334BC2">
              <w:rPr>
                <w:spacing w:val="-4"/>
                <w:sz w:val="22"/>
                <w:szCs w:val="22"/>
              </w:rPr>
              <w:t>sitio</w:t>
            </w:r>
            <w:r w:rsidRPr="00334BC2">
              <w:rPr>
                <w:spacing w:val="-4"/>
                <w:sz w:val="22"/>
                <w:szCs w:val="22"/>
              </w:rPr>
              <w:t xml:space="preserve">. Si la reparación, sustitución o corrección es de tal naturaleza que puede afectar la eficiencia del Sistema, el Comprador podrá enviar una notificación al Proveedor en la que le exija que lleve a cabo pruebas de la parte defectuosa inmediatamente después de terminados los trabajos de reparación, en cuyo caso el Proveedor procederá a realizar tales pruebas. </w:t>
            </w:r>
          </w:p>
          <w:p w14:paraId="420CC777" w14:textId="24449926" w:rsidR="00A20832" w:rsidRPr="00334BC2" w:rsidRDefault="00A20832" w:rsidP="00157A4B">
            <w:pPr>
              <w:spacing w:after="200"/>
              <w:ind w:left="547" w:right="-19"/>
              <w:rPr>
                <w:spacing w:val="-4"/>
                <w:sz w:val="22"/>
                <w:szCs w:val="22"/>
              </w:rPr>
            </w:pPr>
            <w:r w:rsidRPr="00334BC2">
              <w:rPr>
                <w:spacing w:val="-4"/>
                <w:sz w:val="22"/>
                <w:szCs w:val="22"/>
              </w:rPr>
              <w:t>Si la parte en cuestión no supera las pruebas, el Proveedor efectuará una nueva reparación, sustitución o corrección (según el caso) hasta que ello ocurra. El Comprador y el Proveedor deberán ponerse de acuerdo sobre las pruebas que se han de realizar.</w:t>
            </w:r>
          </w:p>
          <w:p w14:paraId="7F4CF891" w14:textId="7C0B8AF3" w:rsidR="00A20832" w:rsidRPr="00334BC2" w:rsidRDefault="00A20832" w:rsidP="00157A4B">
            <w:pPr>
              <w:spacing w:after="200"/>
              <w:ind w:left="540" w:right="-19" w:hanging="540"/>
              <w:rPr>
                <w:spacing w:val="-4"/>
                <w:sz w:val="22"/>
                <w:szCs w:val="22"/>
              </w:rPr>
            </w:pPr>
            <w:r w:rsidRPr="00334BC2">
              <w:rPr>
                <w:spacing w:val="-4"/>
                <w:sz w:val="22"/>
                <w:szCs w:val="22"/>
              </w:rPr>
              <w:t>29.10</w:t>
            </w:r>
            <w:r w:rsidRPr="00334BC2">
              <w:rPr>
                <w:spacing w:val="-4"/>
                <w:sz w:val="22"/>
                <w:szCs w:val="22"/>
              </w:rPr>
              <w:tab/>
            </w:r>
            <w:r w:rsidRPr="00334BC2">
              <w:rPr>
                <w:b/>
                <w:spacing w:val="-4"/>
                <w:sz w:val="22"/>
                <w:szCs w:val="22"/>
              </w:rPr>
              <w:t>A menos que en las CEC</w:t>
            </w:r>
            <w:r w:rsidR="00997CAB" w:rsidRPr="00334BC2">
              <w:rPr>
                <w:b/>
                <w:spacing w:val="-4"/>
                <w:sz w:val="22"/>
                <w:szCs w:val="22"/>
              </w:rPr>
              <w:t xml:space="preserve"> se especifique otra cosa</w:t>
            </w:r>
            <w:r w:rsidRPr="00334BC2">
              <w:rPr>
                <w:spacing w:val="-4"/>
                <w:sz w:val="22"/>
                <w:szCs w:val="22"/>
              </w:rPr>
              <w:t>, los plazos de respuesta y de reparación/sustitución en el caso de la reparación de defectos en garantía se especifican en los requisitos técnicos. Sin embargo, si el Proveedor no inicia los trabajos necesarios para corregir el defecto o los daños al Sistema dentro de un plazo de dos semanas, el Comprador podrá, previa notificación al Proveedor, proceder a realizar esos trabajos o contratar a un tercero (o terceros) para que lo</w:t>
            </w:r>
            <w:r w:rsidR="00844110" w:rsidRPr="00334BC2">
              <w:rPr>
                <w:spacing w:val="-4"/>
                <w:sz w:val="22"/>
                <w:szCs w:val="22"/>
              </w:rPr>
              <w:t>s</w:t>
            </w:r>
            <w:r w:rsidRPr="00334BC2">
              <w:rPr>
                <w:spacing w:val="-4"/>
                <w:sz w:val="22"/>
                <w:szCs w:val="22"/>
              </w:rPr>
              <w:t xml:space="preserve"> realice</w:t>
            </w:r>
            <w:r w:rsidR="00844110" w:rsidRPr="00334BC2">
              <w:rPr>
                <w:spacing w:val="-4"/>
                <w:sz w:val="22"/>
                <w:szCs w:val="22"/>
              </w:rPr>
              <w:t>n</w:t>
            </w:r>
            <w:r w:rsidRPr="00334BC2">
              <w:rPr>
                <w:spacing w:val="-4"/>
                <w:sz w:val="22"/>
                <w:szCs w:val="22"/>
              </w:rPr>
              <w:t>, y el Proveedor reembolsará al Comprador todos los gastos razonables que este deba realizar en relación con esos trabajos, o el Comprador podrá deducirlos de las sumas adeudadas al Proveedor o reclamarlos en virtud de la garantía de cumplimiento.</w:t>
            </w:r>
          </w:p>
          <w:p w14:paraId="46E8D8CC" w14:textId="77777777" w:rsidR="00A20832" w:rsidRPr="00334BC2" w:rsidRDefault="00A20832" w:rsidP="00157A4B">
            <w:pPr>
              <w:keepNext/>
              <w:keepLines/>
              <w:spacing w:before="240" w:after="200"/>
              <w:ind w:left="547" w:right="-19" w:hanging="547"/>
              <w:outlineLvl w:val="4"/>
              <w:rPr>
                <w:sz w:val="22"/>
                <w:szCs w:val="22"/>
              </w:rPr>
            </w:pPr>
            <w:r w:rsidRPr="00334BC2">
              <w:rPr>
                <w:sz w:val="22"/>
                <w:szCs w:val="22"/>
              </w:rPr>
              <w:t>29.11</w:t>
            </w:r>
            <w:r w:rsidRPr="00334BC2">
              <w:rPr>
                <w:sz w:val="22"/>
                <w:szCs w:val="22"/>
              </w:rPr>
              <w:tab/>
              <w:t xml:space="preserve"> Si el Sistema o Subsistema no puede utilizarse debido al defecto o a la corrección del defecto, el período de garantía del Sistema se prorrogará por un período igual al período durante el cual el Comprador no pudo utilizar el Sistema o Subsistema debido al defecto o a la corrección del defecto.</w:t>
            </w:r>
          </w:p>
          <w:p w14:paraId="6DD1E957" w14:textId="61DE9086" w:rsidR="00A20832" w:rsidRPr="00334BC2" w:rsidRDefault="00A20832" w:rsidP="00157A4B">
            <w:pPr>
              <w:keepNext/>
              <w:keepLines/>
              <w:spacing w:before="240" w:after="200"/>
              <w:ind w:left="547" w:right="-19" w:hanging="547"/>
              <w:outlineLvl w:val="4"/>
              <w:rPr>
                <w:sz w:val="22"/>
                <w:szCs w:val="22"/>
              </w:rPr>
            </w:pPr>
            <w:r w:rsidRPr="00334BC2">
              <w:rPr>
                <w:sz w:val="22"/>
                <w:szCs w:val="22"/>
              </w:rPr>
              <w:t>29.12</w:t>
            </w:r>
            <w:r w:rsidRPr="00334BC2">
              <w:rPr>
                <w:sz w:val="22"/>
                <w:szCs w:val="22"/>
              </w:rPr>
              <w:tab/>
              <w:t xml:space="preserve"> Los artículos con que se sustituyan las partes defectuosas del Sistema durante el período de garantía quedarán cubiertos por la garantía de responsabilidad por defectos durante el resto del período de garantía aplicable a la parte reemplazada o durante tres (3) meses, si este último período fuese mayor. Por razones de seguridad de la información, el Comprador podrá optar por mantener en su poder los dispositivos de almacenamiento de información defectuosos</w:t>
            </w:r>
            <w:r w:rsidR="00844110" w:rsidRPr="00334BC2">
              <w:rPr>
                <w:sz w:val="22"/>
                <w:szCs w:val="22"/>
              </w:rPr>
              <w:t xml:space="preserve"> que se sustituyan</w:t>
            </w:r>
            <w:r w:rsidRPr="00334BC2">
              <w:rPr>
                <w:sz w:val="22"/>
                <w:szCs w:val="22"/>
              </w:rPr>
              <w:t>.</w:t>
            </w:r>
          </w:p>
          <w:p w14:paraId="28F1A9A4" w14:textId="325B5573" w:rsidR="00A20832" w:rsidRPr="00334BC2" w:rsidRDefault="00A20832" w:rsidP="00157A4B">
            <w:pPr>
              <w:keepNext/>
              <w:keepLines/>
              <w:spacing w:before="240" w:after="200"/>
              <w:ind w:left="547" w:right="-19" w:hanging="547"/>
              <w:outlineLvl w:val="4"/>
              <w:rPr>
                <w:sz w:val="22"/>
                <w:szCs w:val="22"/>
              </w:rPr>
            </w:pPr>
            <w:r w:rsidRPr="00334BC2">
              <w:rPr>
                <w:sz w:val="22"/>
                <w:szCs w:val="22"/>
              </w:rPr>
              <w:t>29.13</w:t>
            </w:r>
            <w:r w:rsidRPr="00334BC2">
              <w:rPr>
                <w:sz w:val="22"/>
                <w:szCs w:val="22"/>
              </w:rPr>
              <w:tab/>
              <w:t xml:space="preserve"> </w:t>
            </w:r>
            <w:r w:rsidRPr="00334BC2">
              <w:rPr>
                <w:spacing w:val="-2"/>
                <w:sz w:val="22"/>
                <w:szCs w:val="22"/>
              </w:rPr>
              <w:t xml:space="preserve">A solicitud del Comprador y sin perjuicio de cualquier otro derecho o recurso de que este pueda disponer contra el Proveedor en virtud del Contrato, </w:t>
            </w:r>
            <w:r w:rsidR="00844110" w:rsidRPr="00334BC2">
              <w:rPr>
                <w:spacing w:val="-2"/>
                <w:sz w:val="22"/>
                <w:szCs w:val="22"/>
              </w:rPr>
              <w:t xml:space="preserve">el Proveedor </w:t>
            </w:r>
            <w:r w:rsidRPr="00334BC2">
              <w:rPr>
                <w:spacing w:val="-2"/>
                <w:sz w:val="22"/>
                <w:szCs w:val="22"/>
              </w:rPr>
              <w:t xml:space="preserve">brindará al Comprador toda la asistencia posible para que este pueda solicitar servicios de garantía o medidas correctivas a terceros subcontratados como productores o licenciantes de bienes </w:t>
            </w:r>
            <w:r w:rsidRPr="00334BC2">
              <w:rPr>
                <w:spacing w:val="-2"/>
                <w:sz w:val="22"/>
                <w:szCs w:val="22"/>
              </w:rPr>
              <w:lastRenderedPageBreak/>
              <w:t xml:space="preserve">incluidos en el Sistema, incluida, entre otras cosas, la cesión o transferencia a favor del Comprador del beneficio de cualquier garantía que dichos productores o licenciantes otorguen al Proveedor. </w:t>
            </w:r>
          </w:p>
        </w:tc>
      </w:tr>
      <w:tr w:rsidR="00A20832" w:rsidRPr="00334BC2" w14:paraId="3197E2A4" w14:textId="77777777" w:rsidTr="00157A4B">
        <w:trPr>
          <w:trHeight w:val="720"/>
        </w:trPr>
        <w:tc>
          <w:tcPr>
            <w:tcW w:w="2552" w:type="dxa"/>
          </w:tcPr>
          <w:p w14:paraId="2821D5B0" w14:textId="0CEF3713" w:rsidR="00A20832" w:rsidRPr="00334BC2" w:rsidRDefault="00A20832" w:rsidP="00A35BE3">
            <w:pPr>
              <w:pStyle w:val="Head62"/>
              <w:jc w:val="both"/>
              <w:rPr>
                <w:sz w:val="22"/>
                <w:szCs w:val="22"/>
              </w:rPr>
            </w:pPr>
            <w:bookmarkStart w:id="843" w:name="_Toc277233352"/>
            <w:bookmarkStart w:id="844" w:name="_Toc488959051"/>
            <w:r w:rsidRPr="00334BC2">
              <w:rPr>
                <w:sz w:val="22"/>
                <w:szCs w:val="22"/>
              </w:rPr>
              <w:lastRenderedPageBreak/>
              <w:t>30.</w:t>
            </w:r>
            <w:r w:rsidRPr="00334BC2">
              <w:rPr>
                <w:sz w:val="22"/>
                <w:szCs w:val="22"/>
              </w:rPr>
              <w:tab/>
              <w:t>Garantías de funcionamiento</w:t>
            </w:r>
            <w:bookmarkEnd w:id="843"/>
            <w:bookmarkEnd w:id="844"/>
          </w:p>
        </w:tc>
        <w:tc>
          <w:tcPr>
            <w:tcW w:w="6804" w:type="dxa"/>
          </w:tcPr>
          <w:p w14:paraId="350F936F" w14:textId="77777777" w:rsidR="00A20832" w:rsidRPr="00334BC2" w:rsidRDefault="00A20832" w:rsidP="00157A4B">
            <w:pPr>
              <w:keepNext/>
              <w:keepLines/>
              <w:spacing w:before="240" w:after="200"/>
              <w:ind w:left="547" w:right="-19" w:hanging="547"/>
              <w:outlineLvl w:val="4"/>
              <w:rPr>
                <w:sz w:val="22"/>
                <w:szCs w:val="22"/>
              </w:rPr>
            </w:pPr>
            <w:r w:rsidRPr="00334BC2">
              <w:rPr>
                <w:sz w:val="22"/>
                <w:szCs w:val="22"/>
              </w:rPr>
              <w:t>30.1</w:t>
            </w:r>
            <w:r w:rsidRPr="00334BC2">
              <w:rPr>
                <w:sz w:val="22"/>
                <w:szCs w:val="22"/>
              </w:rPr>
              <w:tab/>
              <w:t>El Proveedor garantiza que, una vez emitido el certificado de aceptación operativa, el Sistema representa una solución completa e integrada a los requisitos del Comprador establecidos en los requisitos técnicos y se condice con todos los demás aspectos del Contrato. El Proveedor reconoce que la cláusula 27 de las CGC relativa a la puesta en servicio y la aceptación operativa rige la manera en que se determinará la adecuación técnica del Sistema a los requisitos establecidos en el Contrato.</w:t>
            </w:r>
          </w:p>
        </w:tc>
      </w:tr>
      <w:tr w:rsidR="00A20832" w:rsidRPr="00334BC2" w14:paraId="7594C667" w14:textId="77777777" w:rsidTr="00157A4B">
        <w:trPr>
          <w:trHeight w:val="720"/>
        </w:trPr>
        <w:tc>
          <w:tcPr>
            <w:tcW w:w="2552" w:type="dxa"/>
          </w:tcPr>
          <w:p w14:paraId="2ADE74D6" w14:textId="77777777" w:rsidR="00A20832" w:rsidRPr="00334BC2" w:rsidRDefault="00A20832" w:rsidP="00A35BE3">
            <w:pPr>
              <w:spacing w:after="0"/>
              <w:jc w:val="left"/>
              <w:rPr>
                <w:sz w:val="22"/>
                <w:szCs w:val="22"/>
              </w:rPr>
            </w:pPr>
          </w:p>
        </w:tc>
        <w:tc>
          <w:tcPr>
            <w:tcW w:w="6804" w:type="dxa"/>
          </w:tcPr>
          <w:p w14:paraId="3335059E" w14:textId="74E9DE69" w:rsidR="00A20832" w:rsidRPr="00334BC2" w:rsidRDefault="00A20832" w:rsidP="00157A4B">
            <w:pPr>
              <w:keepNext/>
              <w:keepLines/>
              <w:spacing w:before="240" w:after="200"/>
              <w:ind w:left="547" w:right="-19" w:hanging="547"/>
              <w:outlineLvl w:val="4"/>
              <w:rPr>
                <w:sz w:val="22"/>
                <w:szCs w:val="22"/>
              </w:rPr>
            </w:pPr>
            <w:r w:rsidRPr="00334BC2">
              <w:rPr>
                <w:sz w:val="22"/>
                <w:szCs w:val="22"/>
              </w:rPr>
              <w:t>30.2</w:t>
            </w:r>
            <w:r w:rsidRPr="00334BC2">
              <w:rPr>
                <w:sz w:val="22"/>
                <w:szCs w:val="22"/>
              </w:rPr>
              <w:tab/>
              <w:t xml:space="preserve">Si, por razones atribuibles al Proveedor, el Sistema no cumple con los requisitos técnicos o no se ajusta a </w:t>
            </w:r>
            <w:r w:rsidR="00D24154" w:rsidRPr="00334BC2">
              <w:rPr>
                <w:sz w:val="22"/>
                <w:szCs w:val="22"/>
              </w:rPr>
              <w:t xml:space="preserve">todos </w:t>
            </w:r>
            <w:r w:rsidRPr="00334BC2">
              <w:rPr>
                <w:sz w:val="22"/>
                <w:szCs w:val="22"/>
              </w:rPr>
              <w:t xml:space="preserve">los demás aspectos del Contrato, el Proveedor hará, a su costa, los cambios, modificaciones o adiciones al Sistema que puedan ser necesarios </w:t>
            </w:r>
            <w:r w:rsidR="008D6964" w:rsidRPr="00334BC2">
              <w:rPr>
                <w:sz w:val="22"/>
                <w:szCs w:val="22"/>
              </w:rPr>
              <w:t xml:space="preserve">para </w:t>
            </w:r>
            <w:r w:rsidRPr="00334BC2">
              <w:rPr>
                <w:sz w:val="22"/>
                <w:szCs w:val="22"/>
              </w:rPr>
              <w:t>cumplir con los requisitos técnicos y todos los niveles funcionales y de desempeño. El Proveedor notificará al Comprador una vez que haya realizado los cambios, modificaciones y adiciones necesarios y requerirá al Comprador que repita pruebas de aceptación operativa hasta que se logre la aceptación operativa del Sistema.</w:t>
            </w:r>
          </w:p>
          <w:p w14:paraId="14254A01" w14:textId="3DF20F32" w:rsidR="00A20832" w:rsidRPr="00334BC2" w:rsidRDefault="00A20832" w:rsidP="00157A4B">
            <w:pPr>
              <w:keepNext/>
              <w:keepLines/>
              <w:spacing w:before="240" w:after="200"/>
              <w:ind w:left="547" w:right="-19" w:hanging="547"/>
              <w:outlineLvl w:val="4"/>
              <w:rPr>
                <w:sz w:val="22"/>
                <w:szCs w:val="22"/>
              </w:rPr>
            </w:pPr>
            <w:r w:rsidRPr="00334BC2">
              <w:rPr>
                <w:sz w:val="22"/>
                <w:szCs w:val="22"/>
              </w:rPr>
              <w:t>30.3</w:t>
            </w:r>
            <w:r w:rsidRPr="00334BC2">
              <w:rPr>
                <w:sz w:val="22"/>
                <w:szCs w:val="22"/>
              </w:rPr>
              <w:tab/>
              <w:t xml:space="preserve">Si no se logra la aceptación operativa del Sistema (o </w:t>
            </w:r>
            <w:r w:rsidR="008D6964" w:rsidRPr="00334BC2">
              <w:rPr>
                <w:sz w:val="22"/>
                <w:szCs w:val="22"/>
              </w:rPr>
              <w:t xml:space="preserve">de </w:t>
            </w:r>
            <w:r w:rsidRPr="00334BC2">
              <w:rPr>
                <w:sz w:val="22"/>
                <w:szCs w:val="22"/>
              </w:rPr>
              <w:t xml:space="preserve">los Subsistemas), el Comprador podrá considerar la posibilidad de </w:t>
            </w:r>
            <w:r w:rsidR="00660850" w:rsidRPr="00334BC2">
              <w:rPr>
                <w:sz w:val="22"/>
                <w:szCs w:val="22"/>
              </w:rPr>
              <w:t xml:space="preserve">terminar </w:t>
            </w:r>
            <w:r w:rsidRPr="00334BC2">
              <w:rPr>
                <w:sz w:val="22"/>
                <w:szCs w:val="22"/>
              </w:rPr>
              <w:t>el Contrato de conformidad con la cláusula 41.2.2</w:t>
            </w:r>
            <w:r w:rsidR="008D6964" w:rsidRPr="00334BC2">
              <w:rPr>
                <w:sz w:val="22"/>
                <w:szCs w:val="22"/>
              </w:rPr>
              <w:t xml:space="preserve"> de las CGC</w:t>
            </w:r>
            <w:r w:rsidRPr="00334BC2">
              <w:rPr>
                <w:sz w:val="22"/>
                <w:szCs w:val="22"/>
              </w:rPr>
              <w:t>, y hacer efectiva la garantía de cumplimiento del Proveedor en virtud de la cláusula 13.3 de las CGC</w:t>
            </w:r>
            <w:r w:rsidR="008D6964" w:rsidRPr="00334BC2">
              <w:rPr>
                <w:sz w:val="22"/>
                <w:szCs w:val="22"/>
              </w:rPr>
              <w:t>,</w:t>
            </w:r>
            <w:r w:rsidRPr="00334BC2">
              <w:rPr>
                <w:sz w:val="22"/>
                <w:szCs w:val="22"/>
              </w:rPr>
              <w:t xml:space="preserve"> en compensación por los costos adicionales y las demoras que pudieran generarse.</w:t>
            </w:r>
          </w:p>
        </w:tc>
      </w:tr>
      <w:tr w:rsidR="00A20832" w:rsidRPr="00334BC2" w14:paraId="5FA3701B" w14:textId="77777777" w:rsidTr="00157A4B">
        <w:trPr>
          <w:trHeight w:val="720"/>
        </w:trPr>
        <w:tc>
          <w:tcPr>
            <w:tcW w:w="2552" w:type="dxa"/>
          </w:tcPr>
          <w:p w14:paraId="678C468A" w14:textId="61A94F63" w:rsidR="00A20832" w:rsidRPr="00334BC2" w:rsidRDefault="00A20832" w:rsidP="00A35BE3">
            <w:pPr>
              <w:pStyle w:val="Head62"/>
              <w:jc w:val="both"/>
              <w:rPr>
                <w:sz w:val="22"/>
                <w:szCs w:val="22"/>
              </w:rPr>
            </w:pPr>
            <w:bookmarkStart w:id="845" w:name="_Toc277233353"/>
            <w:bookmarkStart w:id="846" w:name="_Toc488959052"/>
            <w:r w:rsidRPr="00334BC2">
              <w:rPr>
                <w:sz w:val="22"/>
                <w:szCs w:val="22"/>
              </w:rPr>
              <w:t>31.</w:t>
            </w:r>
            <w:r w:rsidRPr="00334BC2">
              <w:rPr>
                <w:sz w:val="22"/>
                <w:szCs w:val="22"/>
              </w:rPr>
              <w:tab/>
              <w:t>Garantía sobre derechos de propiedad intelectual</w:t>
            </w:r>
            <w:bookmarkEnd w:id="845"/>
            <w:bookmarkEnd w:id="846"/>
          </w:p>
        </w:tc>
        <w:tc>
          <w:tcPr>
            <w:tcW w:w="6804" w:type="dxa"/>
          </w:tcPr>
          <w:p w14:paraId="0B7B1658" w14:textId="6A5E2B10" w:rsidR="00A20832" w:rsidRPr="00334BC2" w:rsidRDefault="00A20832" w:rsidP="00157A4B">
            <w:pPr>
              <w:keepNext/>
              <w:keepLines/>
              <w:spacing w:before="240" w:after="200"/>
              <w:ind w:left="540" w:right="-19" w:hanging="540"/>
              <w:outlineLvl w:val="4"/>
              <w:rPr>
                <w:sz w:val="22"/>
                <w:szCs w:val="22"/>
              </w:rPr>
            </w:pPr>
            <w:r w:rsidRPr="00334BC2">
              <w:rPr>
                <w:sz w:val="22"/>
                <w:szCs w:val="22"/>
              </w:rPr>
              <w:t>31.1</w:t>
            </w:r>
            <w:r w:rsidRPr="00334BC2">
              <w:rPr>
                <w:sz w:val="22"/>
                <w:szCs w:val="22"/>
              </w:rPr>
              <w:tab/>
              <w:t xml:space="preserve">Por medio del presente, el Proveedor declara </w:t>
            </w:r>
            <w:r w:rsidR="00021AAF" w:rsidRPr="00334BC2">
              <w:rPr>
                <w:sz w:val="22"/>
                <w:szCs w:val="22"/>
              </w:rPr>
              <w:t>lo siguiente:</w:t>
            </w:r>
            <w:r w:rsidRPr="00334BC2">
              <w:rPr>
                <w:sz w:val="22"/>
                <w:szCs w:val="22"/>
              </w:rPr>
              <w:t xml:space="preserve"> </w:t>
            </w:r>
          </w:p>
          <w:p w14:paraId="0C14EB43" w14:textId="2B420E5F"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Sistema suministrado, instalado, probado y aceptado; </w:t>
            </w:r>
          </w:p>
          <w:p w14:paraId="19923326" w14:textId="1BC2CFE1"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el uso del Sistema de conformidad con el Contrato,</w:t>
            </w:r>
            <w:r w:rsidR="00D310A5" w:rsidRPr="00334BC2">
              <w:rPr>
                <w:sz w:val="22"/>
                <w:szCs w:val="22"/>
              </w:rPr>
              <w:t xml:space="preserve"> </w:t>
            </w:r>
          </w:p>
          <w:p w14:paraId="18C0E910" w14:textId="77BF3C92"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la copia del software y </w:t>
            </w:r>
            <w:r w:rsidR="008D6964" w:rsidRPr="00334BC2">
              <w:rPr>
                <w:sz w:val="22"/>
                <w:szCs w:val="22"/>
              </w:rPr>
              <w:t xml:space="preserve">de </w:t>
            </w:r>
            <w:r w:rsidR="00A20832" w:rsidRPr="00334BC2">
              <w:rPr>
                <w:sz w:val="22"/>
                <w:szCs w:val="22"/>
              </w:rPr>
              <w:t xml:space="preserve">los materiales suministrados al Comprador en virtud del Contrato </w:t>
            </w:r>
          </w:p>
          <w:p w14:paraId="3BB9BD64" w14:textId="2763BF34" w:rsidR="00A20832" w:rsidRPr="00334BC2" w:rsidRDefault="00A20832" w:rsidP="00157A4B">
            <w:pPr>
              <w:spacing w:after="200"/>
              <w:ind w:left="540" w:right="-19"/>
              <w:rPr>
                <w:sz w:val="22"/>
                <w:szCs w:val="22"/>
              </w:rPr>
            </w:pPr>
            <w:r w:rsidRPr="00334BC2">
              <w:rPr>
                <w:sz w:val="22"/>
                <w:szCs w:val="22"/>
              </w:rPr>
              <w:t>no infringen ni infringirán ningún derecho de propiedad intelectual de tercero</w:t>
            </w:r>
            <w:r w:rsidR="008D6964" w:rsidRPr="00334BC2">
              <w:rPr>
                <w:sz w:val="22"/>
                <w:szCs w:val="22"/>
              </w:rPr>
              <w:t>s</w:t>
            </w:r>
            <w:r w:rsidRPr="00334BC2">
              <w:rPr>
                <w:sz w:val="22"/>
                <w:szCs w:val="22"/>
              </w:rPr>
              <w:t xml:space="preserve">, y que posee todos los derechos necesarios o, a su propia costa, formalizará por escrito todas las transferencias de derechos y otros consentimientos necesarios para realizar las cesiones, licencias y otras transferencias de derechos de propiedad intelectual y las garantías establecidas en el Contrato, y para que el Comprador posea o ejerza todos los derechos de propiedad intelectual previstos en el Contrato. </w:t>
            </w:r>
            <w:r w:rsidR="004576A3" w:rsidRPr="00334BC2">
              <w:rPr>
                <w:sz w:val="22"/>
                <w:szCs w:val="22"/>
              </w:rPr>
              <w:t xml:space="preserve">El Proveedor deberá obtener de sus empleados y de otras personas y entidades cuyos servicios se utilicen para el desarrollo del </w:t>
            </w:r>
            <w:r w:rsidR="004576A3" w:rsidRPr="00334BC2">
              <w:rPr>
                <w:sz w:val="22"/>
                <w:szCs w:val="22"/>
              </w:rPr>
              <w:lastRenderedPageBreak/>
              <w:t>Sistema,</w:t>
            </w:r>
            <w:r w:rsidR="00D310A5" w:rsidRPr="00334BC2">
              <w:rPr>
                <w:sz w:val="22"/>
                <w:szCs w:val="22"/>
              </w:rPr>
              <w:t xml:space="preserve"> </w:t>
            </w:r>
            <w:r w:rsidR="004576A3" w:rsidRPr="00334BC2">
              <w:rPr>
                <w:sz w:val="22"/>
                <w:szCs w:val="22"/>
              </w:rPr>
              <w:t>todos los acuerdos escritos, consentimientos y transferencias de derechos que sean necesarios</w:t>
            </w:r>
            <w:r w:rsidRPr="00334BC2">
              <w:rPr>
                <w:sz w:val="22"/>
                <w:szCs w:val="22"/>
              </w:rPr>
              <w:t>.</w:t>
            </w:r>
          </w:p>
        </w:tc>
      </w:tr>
      <w:tr w:rsidR="00A20832" w:rsidRPr="00334BC2" w14:paraId="7B0BBB9E" w14:textId="77777777" w:rsidTr="00157A4B">
        <w:trPr>
          <w:trHeight w:val="720"/>
        </w:trPr>
        <w:tc>
          <w:tcPr>
            <w:tcW w:w="2552" w:type="dxa"/>
          </w:tcPr>
          <w:p w14:paraId="1C10A04A" w14:textId="1CB05C2C" w:rsidR="00A20832" w:rsidRPr="00334BC2" w:rsidRDefault="00A20832" w:rsidP="00A35BE3">
            <w:pPr>
              <w:pStyle w:val="Head62"/>
              <w:rPr>
                <w:sz w:val="22"/>
                <w:szCs w:val="22"/>
              </w:rPr>
            </w:pPr>
            <w:bookmarkStart w:id="847" w:name="_Toc277233354"/>
            <w:bookmarkStart w:id="848" w:name="_Toc488959053"/>
            <w:r w:rsidRPr="00334BC2">
              <w:rPr>
                <w:sz w:val="22"/>
                <w:szCs w:val="22"/>
              </w:rPr>
              <w:lastRenderedPageBreak/>
              <w:t>32.</w:t>
            </w:r>
            <w:r w:rsidRPr="00334BC2">
              <w:rPr>
                <w:sz w:val="22"/>
                <w:szCs w:val="22"/>
              </w:rPr>
              <w:tab/>
            </w:r>
            <w:r w:rsidR="00EA03EE" w:rsidRPr="00334BC2">
              <w:rPr>
                <w:sz w:val="22"/>
                <w:szCs w:val="22"/>
              </w:rPr>
              <w:t xml:space="preserve">Indemnización </w:t>
            </w:r>
            <w:r w:rsidRPr="00334BC2">
              <w:rPr>
                <w:sz w:val="22"/>
                <w:szCs w:val="22"/>
              </w:rPr>
              <w:t>relacionada con los derechos de propiedad intelectual</w:t>
            </w:r>
            <w:bookmarkEnd w:id="847"/>
            <w:bookmarkEnd w:id="848"/>
          </w:p>
        </w:tc>
        <w:tc>
          <w:tcPr>
            <w:tcW w:w="6804" w:type="dxa"/>
          </w:tcPr>
          <w:p w14:paraId="44E2009D" w14:textId="472AA71D" w:rsidR="00A20832" w:rsidRPr="00334BC2" w:rsidRDefault="00A20832" w:rsidP="00157A4B">
            <w:pPr>
              <w:keepNext/>
              <w:keepLines/>
              <w:spacing w:before="240" w:after="200"/>
              <w:ind w:left="547" w:right="-19" w:hanging="547"/>
              <w:outlineLvl w:val="4"/>
              <w:rPr>
                <w:sz w:val="22"/>
                <w:szCs w:val="22"/>
              </w:rPr>
            </w:pPr>
            <w:r w:rsidRPr="00334BC2">
              <w:rPr>
                <w:sz w:val="22"/>
                <w:szCs w:val="22"/>
              </w:rPr>
              <w:t>32.1</w:t>
            </w:r>
            <w:r w:rsidRPr="00334BC2">
              <w:rPr>
                <w:sz w:val="22"/>
                <w:szCs w:val="22"/>
              </w:rPr>
              <w:tab/>
              <w:t xml:space="preserve">El Proveedor eximirá de toda responsabilidad al Comprador y a sus empleados y funcionarios en caso de pérdidas, </w:t>
            </w:r>
            <w:r w:rsidR="008C7C71" w:rsidRPr="00334BC2">
              <w:rPr>
                <w:sz w:val="22"/>
                <w:szCs w:val="22"/>
              </w:rPr>
              <w:t>obligaciones y gastos</w:t>
            </w:r>
            <w:r w:rsidRPr="00334BC2">
              <w:rPr>
                <w:sz w:val="22"/>
                <w:szCs w:val="22"/>
              </w:rPr>
              <w:t xml:space="preserve"> (incluidas las pérdidas, </w:t>
            </w:r>
            <w:r w:rsidR="008C7C71" w:rsidRPr="00334BC2">
              <w:rPr>
                <w:sz w:val="22"/>
                <w:szCs w:val="22"/>
              </w:rPr>
              <w:t>obligaciones y gastos</w:t>
            </w:r>
            <w:r w:rsidRPr="00334BC2">
              <w:rPr>
                <w:sz w:val="22"/>
                <w:szCs w:val="22"/>
              </w:rPr>
              <w:t xml:space="preserve"> surgidos al defender un</w:t>
            </w:r>
            <w:r w:rsidR="00485749" w:rsidRPr="00334BC2">
              <w:rPr>
                <w:sz w:val="22"/>
                <w:szCs w:val="22"/>
              </w:rPr>
              <w:t>a</w:t>
            </w:r>
            <w:r w:rsidRPr="00334BC2">
              <w:rPr>
                <w:sz w:val="22"/>
                <w:szCs w:val="22"/>
              </w:rPr>
              <w:t xml:space="preserve"> reclam</w:t>
            </w:r>
            <w:r w:rsidR="00485749" w:rsidRPr="00334BC2">
              <w:rPr>
                <w:sz w:val="22"/>
                <w:szCs w:val="22"/>
              </w:rPr>
              <w:t>ación</w:t>
            </w:r>
            <w:r w:rsidRPr="00334BC2">
              <w:rPr>
                <w:sz w:val="22"/>
                <w:szCs w:val="22"/>
              </w:rPr>
              <w:t xml:space="preserve"> en que se alegue dich</w:t>
            </w:r>
            <w:r w:rsidR="007903DB" w:rsidRPr="00334BC2">
              <w:rPr>
                <w:sz w:val="22"/>
                <w:szCs w:val="22"/>
              </w:rPr>
              <w:t>a</w:t>
            </w:r>
            <w:r w:rsidRPr="00334BC2">
              <w:rPr>
                <w:sz w:val="22"/>
                <w:szCs w:val="22"/>
              </w:rPr>
              <w:t xml:space="preserve"> </w:t>
            </w:r>
            <w:r w:rsidR="007903DB" w:rsidRPr="00334BC2">
              <w:rPr>
                <w:sz w:val="22"/>
                <w:szCs w:val="22"/>
              </w:rPr>
              <w:t>responsabilidad</w:t>
            </w:r>
            <w:r w:rsidRPr="00334BC2">
              <w:rPr>
                <w:sz w:val="22"/>
                <w:szCs w:val="22"/>
              </w:rPr>
              <w:t xml:space="preserve">) que el Comprador o sus empleados o funcionarios </w:t>
            </w:r>
            <w:r w:rsidR="007903DB" w:rsidRPr="00334BC2">
              <w:rPr>
                <w:sz w:val="22"/>
                <w:szCs w:val="22"/>
              </w:rPr>
              <w:t xml:space="preserve">puedan </w:t>
            </w:r>
            <w:r w:rsidRPr="00334BC2">
              <w:rPr>
                <w:sz w:val="22"/>
                <w:szCs w:val="22"/>
              </w:rPr>
              <w:t xml:space="preserve">sufrir como consecuencia de la violación o la presunta violación de derechos de propiedad intelectual por los siguientes motivos: </w:t>
            </w:r>
          </w:p>
          <w:p w14:paraId="2D3E56AF" w14:textId="5EC95271" w:rsidR="00A20832" w:rsidRPr="00334BC2" w:rsidRDefault="001A7CD7" w:rsidP="00157A4B">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la instalación del Sistema por el Proveedor </w:t>
            </w:r>
            <w:r w:rsidR="00066925" w:rsidRPr="00334BC2">
              <w:rPr>
                <w:sz w:val="22"/>
                <w:szCs w:val="22"/>
              </w:rPr>
              <w:t>o</w:t>
            </w:r>
            <w:r w:rsidR="00A20832" w:rsidRPr="00334BC2">
              <w:rPr>
                <w:sz w:val="22"/>
                <w:szCs w:val="22"/>
              </w:rPr>
              <w:t xml:space="preserve"> el uso del Sistema, incluidos los materiales, en el país donde se encuentra el </w:t>
            </w:r>
            <w:r w:rsidR="00066925" w:rsidRPr="00334BC2">
              <w:rPr>
                <w:sz w:val="22"/>
                <w:szCs w:val="22"/>
              </w:rPr>
              <w:t xml:space="preserve">sitio </w:t>
            </w:r>
            <w:r w:rsidR="00A20832" w:rsidRPr="00334BC2">
              <w:rPr>
                <w:sz w:val="22"/>
                <w:szCs w:val="22"/>
              </w:rPr>
              <w:t xml:space="preserve">del </w:t>
            </w:r>
            <w:r w:rsidR="00066925" w:rsidRPr="00334BC2">
              <w:rPr>
                <w:sz w:val="22"/>
                <w:szCs w:val="22"/>
              </w:rPr>
              <w:t>P</w:t>
            </w:r>
            <w:r w:rsidR="00A20832" w:rsidRPr="00334BC2">
              <w:rPr>
                <w:sz w:val="22"/>
                <w:szCs w:val="22"/>
              </w:rPr>
              <w:t xml:space="preserve">royecto; </w:t>
            </w:r>
          </w:p>
          <w:p w14:paraId="4B9054A3" w14:textId="520DAF12" w:rsidR="00A20832" w:rsidRPr="00334BC2" w:rsidRDefault="001A7CD7" w:rsidP="00157A4B">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la copia del </w:t>
            </w:r>
            <w:r w:rsidR="00F772EC" w:rsidRPr="00334BC2">
              <w:rPr>
                <w:sz w:val="22"/>
                <w:szCs w:val="22"/>
              </w:rPr>
              <w:t>software</w:t>
            </w:r>
            <w:r w:rsidR="00A20832" w:rsidRPr="00334BC2">
              <w:rPr>
                <w:i/>
                <w:sz w:val="22"/>
                <w:szCs w:val="22"/>
              </w:rPr>
              <w:t xml:space="preserve"> </w:t>
            </w:r>
            <w:r w:rsidR="00A20832" w:rsidRPr="00334BC2">
              <w:rPr>
                <w:sz w:val="22"/>
                <w:szCs w:val="22"/>
              </w:rPr>
              <w:t xml:space="preserve">y </w:t>
            </w:r>
            <w:r w:rsidR="00066925" w:rsidRPr="00334BC2">
              <w:rPr>
                <w:sz w:val="22"/>
                <w:szCs w:val="22"/>
              </w:rPr>
              <w:t xml:space="preserve">de </w:t>
            </w:r>
            <w:r w:rsidR="00A20832" w:rsidRPr="00334BC2">
              <w:rPr>
                <w:sz w:val="22"/>
                <w:szCs w:val="22"/>
              </w:rPr>
              <w:t xml:space="preserve">los materiales suministrados </w:t>
            </w:r>
            <w:r w:rsidR="00066925" w:rsidRPr="00334BC2">
              <w:rPr>
                <w:sz w:val="22"/>
                <w:szCs w:val="22"/>
              </w:rPr>
              <w:t>por e</w:t>
            </w:r>
            <w:r w:rsidR="00A20832" w:rsidRPr="00334BC2">
              <w:rPr>
                <w:sz w:val="22"/>
                <w:szCs w:val="22"/>
              </w:rPr>
              <w:t xml:space="preserve">l Proveedor en virtud del Contrato, </w:t>
            </w:r>
          </w:p>
        </w:tc>
      </w:tr>
      <w:tr w:rsidR="00A20832" w:rsidRPr="00334BC2" w14:paraId="512C991A" w14:textId="77777777" w:rsidTr="00157A4B">
        <w:trPr>
          <w:trHeight w:val="720"/>
        </w:trPr>
        <w:tc>
          <w:tcPr>
            <w:tcW w:w="2552" w:type="dxa"/>
          </w:tcPr>
          <w:p w14:paraId="0C298467" w14:textId="77777777" w:rsidR="00A20832" w:rsidRPr="00334BC2" w:rsidRDefault="00A20832" w:rsidP="00A35BE3">
            <w:pPr>
              <w:spacing w:after="0"/>
              <w:jc w:val="left"/>
              <w:rPr>
                <w:sz w:val="22"/>
                <w:szCs w:val="22"/>
              </w:rPr>
            </w:pPr>
          </w:p>
        </w:tc>
        <w:tc>
          <w:tcPr>
            <w:tcW w:w="6804" w:type="dxa"/>
          </w:tcPr>
          <w:p w14:paraId="2FC91B64" w14:textId="0269D886"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la venta de los productos generados por el Sistema en cualquier país, salvo cuando dichas pérdidas, </w:t>
            </w:r>
            <w:r w:rsidR="008C7C71" w:rsidRPr="00334BC2">
              <w:rPr>
                <w:sz w:val="22"/>
                <w:szCs w:val="22"/>
              </w:rPr>
              <w:t>obligaciones y gastos</w:t>
            </w:r>
            <w:r w:rsidR="00A20832" w:rsidRPr="00334BC2">
              <w:rPr>
                <w:sz w:val="22"/>
                <w:szCs w:val="22"/>
              </w:rPr>
              <w:t xml:space="preserve"> sean producto de la violación de la cláusula 32.2 de las CGC por parte del Comprador.</w:t>
            </w:r>
          </w:p>
        </w:tc>
      </w:tr>
      <w:tr w:rsidR="00A20832" w:rsidRPr="00334BC2" w14:paraId="0D391E43" w14:textId="77777777" w:rsidTr="00157A4B">
        <w:trPr>
          <w:trHeight w:val="720"/>
        </w:trPr>
        <w:tc>
          <w:tcPr>
            <w:tcW w:w="2552" w:type="dxa"/>
          </w:tcPr>
          <w:p w14:paraId="36FA691E" w14:textId="77777777" w:rsidR="00A20832" w:rsidRPr="00334BC2" w:rsidRDefault="00A20832" w:rsidP="00A35BE3">
            <w:pPr>
              <w:spacing w:after="0"/>
              <w:jc w:val="left"/>
              <w:rPr>
                <w:sz w:val="22"/>
                <w:szCs w:val="22"/>
              </w:rPr>
            </w:pPr>
          </w:p>
        </w:tc>
        <w:tc>
          <w:tcPr>
            <w:tcW w:w="6804" w:type="dxa"/>
          </w:tcPr>
          <w:p w14:paraId="3F9F623D" w14:textId="08C96091" w:rsidR="00A20832" w:rsidRPr="00334BC2" w:rsidRDefault="00A20832" w:rsidP="00157A4B">
            <w:pPr>
              <w:keepNext/>
              <w:keepLines/>
              <w:spacing w:before="240" w:after="200"/>
              <w:ind w:left="540" w:right="-19" w:hanging="540"/>
              <w:outlineLvl w:val="4"/>
              <w:rPr>
                <w:sz w:val="22"/>
                <w:szCs w:val="22"/>
              </w:rPr>
            </w:pPr>
            <w:r w:rsidRPr="00334BC2">
              <w:rPr>
                <w:sz w:val="22"/>
                <w:szCs w:val="22"/>
              </w:rPr>
              <w:t>32.2</w:t>
            </w:r>
            <w:r w:rsidRPr="00334BC2">
              <w:rPr>
                <w:sz w:val="22"/>
                <w:szCs w:val="22"/>
              </w:rPr>
              <w:tab/>
              <w:t xml:space="preserve">Dicha </w:t>
            </w:r>
            <w:r w:rsidR="00EA03EE" w:rsidRPr="00334BC2">
              <w:rPr>
                <w:sz w:val="22"/>
                <w:szCs w:val="22"/>
              </w:rPr>
              <w:t xml:space="preserve">indemnización </w:t>
            </w:r>
            <w:r w:rsidRPr="00334BC2">
              <w:rPr>
                <w:sz w:val="22"/>
                <w:szCs w:val="22"/>
              </w:rPr>
              <w:t xml:space="preserve">no procederá si el Sistema, incluidos los materiales, fuese utilizado para fines no previstos en el Contrato o que no pudieran inferirse razonablemente de este, ni cubrirá ninguna infracción resultante del uso del Sistema, o </w:t>
            </w:r>
            <w:r w:rsidR="00066925" w:rsidRPr="00334BC2">
              <w:rPr>
                <w:sz w:val="22"/>
                <w:szCs w:val="22"/>
              </w:rPr>
              <w:t xml:space="preserve">de </w:t>
            </w:r>
            <w:r w:rsidRPr="00334BC2">
              <w:rPr>
                <w:sz w:val="22"/>
                <w:szCs w:val="22"/>
              </w:rPr>
              <w:t>productos del Sistema generados en asociación o combinación con otros bienes o servicios no suministrados por el Proveedor, cuando la infracción se deba a dicha asociación y no al uso del Sistema en sí mismo.</w:t>
            </w:r>
          </w:p>
          <w:p w14:paraId="60889CCB" w14:textId="308A3DAB" w:rsidR="00A20832" w:rsidRPr="00334BC2" w:rsidRDefault="00A20832" w:rsidP="00157A4B">
            <w:pPr>
              <w:keepNext/>
              <w:keepLines/>
              <w:spacing w:before="240" w:after="200"/>
              <w:ind w:left="540" w:right="-19" w:hanging="540"/>
              <w:outlineLvl w:val="4"/>
              <w:rPr>
                <w:sz w:val="22"/>
                <w:szCs w:val="22"/>
              </w:rPr>
            </w:pPr>
            <w:r w:rsidRPr="00334BC2">
              <w:rPr>
                <w:sz w:val="22"/>
                <w:szCs w:val="22"/>
              </w:rPr>
              <w:t>32.3</w:t>
            </w:r>
            <w:r w:rsidRPr="00334BC2">
              <w:rPr>
                <w:sz w:val="22"/>
                <w:szCs w:val="22"/>
              </w:rPr>
              <w:tab/>
              <w:t xml:space="preserve">Dicha </w:t>
            </w:r>
            <w:r w:rsidR="00EA03EE" w:rsidRPr="00334BC2">
              <w:rPr>
                <w:sz w:val="22"/>
                <w:szCs w:val="22"/>
              </w:rPr>
              <w:t>indemnización</w:t>
            </w:r>
            <w:r w:rsidR="00682368" w:rsidRPr="00334BC2">
              <w:rPr>
                <w:sz w:val="22"/>
                <w:szCs w:val="22"/>
              </w:rPr>
              <w:t xml:space="preserve"> </w:t>
            </w:r>
            <w:r w:rsidRPr="00334BC2">
              <w:rPr>
                <w:sz w:val="22"/>
                <w:szCs w:val="22"/>
              </w:rPr>
              <w:t>tampoco procederá si l</w:t>
            </w:r>
            <w:r w:rsidR="00485749" w:rsidRPr="00334BC2">
              <w:rPr>
                <w:sz w:val="22"/>
                <w:szCs w:val="22"/>
              </w:rPr>
              <w:t>a</w:t>
            </w:r>
            <w:r w:rsidRPr="00334BC2">
              <w:rPr>
                <w:sz w:val="22"/>
                <w:szCs w:val="22"/>
              </w:rPr>
              <w:t xml:space="preserve"> reclam</w:t>
            </w:r>
            <w:r w:rsidR="00485749" w:rsidRPr="00334BC2">
              <w:rPr>
                <w:sz w:val="22"/>
                <w:szCs w:val="22"/>
              </w:rPr>
              <w:t xml:space="preserve">ación </w:t>
            </w:r>
            <w:r w:rsidR="001A7CD7" w:rsidRPr="00334BC2">
              <w:rPr>
                <w:sz w:val="22"/>
                <w:szCs w:val="22"/>
              </w:rPr>
              <w:br/>
            </w:r>
            <w:r w:rsidRPr="00334BC2">
              <w:rPr>
                <w:sz w:val="22"/>
                <w:szCs w:val="22"/>
              </w:rPr>
              <w:t>por infracción:</w:t>
            </w:r>
          </w:p>
          <w:p w14:paraId="73F40164" w14:textId="3D7EEB8F" w:rsidR="00A20832" w:rsidRPr="00334BC2" w:rsidRDefault="001A7CD7" w:rsidP="00157A4B">
            <w:pPr>
              <w:keepNext/>
              <w:keepLines/>
              <w:spacing w:before="240" w:after="200"/>
              <w:ind w:left="1094"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es presentado por la empresa matriz, una subsidiaria o una filial de la organización del </w:t>
            </w:r>
            <w:r w:rsidR="00D67CC1" w:rsidRPr="00334BC2">
              <w:rPr>
                <w:sz w:val="22"/>
                <w:szCs w:val="22"/>
              </w:rPr>
              <w:t>Comprador</w:t>
            </w:r>
            <w:r w:rsidR="00A20832" w:rsidRPr="00334BC2">
              <w:rPr>
                <w:sz w:val="22"/>
                <w:szCs w:val="22"/>
              </w:rPr>
              <w:t>;</w:t>
            </w:r>
          </w:p>
          <w:p w14:paraId="72E65DE0" w14:textId="4773A333"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es el resultado directo de un diseño dispuesto en los requisitos técnicos del Comprador y la posibilidad de dicha infracción fue debidamente señalada en la </w:t>
            </w:r>
            <w:r w:rsidR="00BC72E3" w:rsidRPr="00334BC2">
              <w:rPr>
                <w:sz w:val="22"/>
                <w:szCs w:val="22"/>
              </w:rPr>
              <w:t>O</w:t>
            </w:r>
            <w:r w:rsidR="00A20832" w:rsidRPr="00334BC2">
              <w:rPr>
                <w:sz w:val="22"/>
                <w:szCs w:val="22"/>
              </w:rPr>
              <w:t>ferta del Proveedor, o</w:t>
            </w:r>
          </w:p>
          <w:p w14:paraId="0AAC40A8" w14:textId="1FD6F176"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r>
            <w:r w:rsidR="00A20832" w:rsidRPr="00334BC2">
              <w:rPr>
                <w:spacing w:val="-4"/>
                <w:sz w:val="22"/>
                <w:szCs w:val="22"/>
              </w:rPr>
              <w:t>resulta de la modificación del Sistema, incluidos los materiales, efectuada por el Comprador o cualquier persona que no sea el Proveedor o una persona autorizada por este.</w:t>
            </w:r>
          </w:p>
        </w:tc>
      </w:tr>
      <w:tr w:rsidR="00A20832" w:rsidRPr="00334BC2" w14:paraId="2272E9C3" w14:textId="77777777" w:rsidTr="00157A4B">
        <w:trPr>
          <w:trHeight w:val="720"/>
        </w:trPr>
        <w:tc>
          <w:tcPr>
            <w:tcW w:w="2552" w:type="dxa"/>
          </w:tcPr>
          <w:p w14:paraId="634AB0C7" w14:textId="77777777" w:rsidR="00A20832" w:rsidRPr="00334BC2" w:rsidRDefault="00A20832" w:rsidP="00A35BE3">
            <w:pPr>
              <w:spacing w:after="0"/>
              <w:jc w:val="left"/>
              <w:rPr>
                <w:sz w:val="22"/>
                <w:szCs w:val="22"/>
              </w:rPr>
            </w:pPr>
          </w:p>
        </w:tc>
        <w:tc>
          <w:tcPr>
            <w:tcW w:w="6804" w:type="dxa"/>
          </w:tcPr>
          <w:p w14:paraId="436CA439" w14:textId="56F73F5D" w:rsidR="00A20832" w:rsidRPr="00334BC2" w:rsidRDefault="00A20832" w:rsidP="00157A4B">
            <w:pPr>
              <w:spacing w:after="200"/>
              <w:ind w:left="547" w:right="-19" w:hanging="547"/>
              <w:rPr>
                <w:spacing w:val="-2"/>
                <w:sz w:val="22"/>
                <w:szCs w:val="22"/>
              </w:rPr>
            </w:pPr>
            <w:r w:rsidRPr="00334BC2">
              <w:rPr>
                <w:spacing w:val="-2"/>
                <w:sz w:val="22"/>
                <w:szCs w:val="22"/>
              </w:rPr>
              <w:t>32.4</w:t>
            </w:r>
            <w:r w:rsidRPr="00334BC2">
              <w:rPr>
                <w:spacing w:val="-2"/>
                <w:sz w:val="22"/>
                <w:szCs w:val="22"/>
              </w:rPr>
              <w:tab/>
              <w:t xml:space="preserve">Si se entablara un proceso legal o una demanda contra el Comprador derivada de </w:t>
            </w:r>
            <w:r w:rsidR="009F2461" w:rsidRPr="00334BC2">
              <w:rPr>
                <w:spacing w:val="-2"/>
                <w:sz w:val="22"/>
                <w:szCs w:val="22"/>
              </w:rPr>
              <w:t xml:space="preserve">alguno de los </w:t>
            </w:r>
            <w:r w:rsidRPr="00334BC2">
              <w:rPr>
                <w:spacing w:val="-2"/>
                <w:sz w:val="22"/>
                <w:szCs w:val="22"/>
              </w:rPr>
              <w:t>caso</w:t>
            </w:r>
            <w:r w:rsidR="009F2461" w:rsidRPr="00334BC2">
              <w:rPr>
                <w:spacing w:val="-2"/>
                <w:sz w:val="22"/>
                <w:szCs w:val="22"/>
              </w:rPr>
              <w:t>s</w:t>
            </w:r>
            <w:r w:rsidRPr="00334BC2">
              <w:rPr>
                <w:spacing w:val="-2"/>
                <w:sz w:val="22"/>
                <w:szCs w:val="22"/>
              </w:rPr>
              <w:t xml:space="preserve"> a los que se refiere la cláusula 32.1 de las CGC, el Comprador notificará de inmediato al Proveedor y este, por su propia cuenta y en nombre del Comprador, </w:t>
            </w:r>
            <w:r w:rsidR="009F2461" w:rsidRPr="00334BC2">
              <w:rPr>
                <w:spacing w:val="-2"/>
                <w:sz w:val="22"/>
                <w:szCs w:val="22"/>
              </w:rPr>
              <w:t xml:space="preserve">impulsará </w:t>
            </w:r>
            <w:r w:rsidRPr="00334BC2">
              <w:rPr>
                <w:spacing w:val="-2"/>
                <w:sz w:val="22"/>
                <w:szCs w:val="22"/>
              </w:rPr>
              <w:t xml:space="preserve">dicho proceso </w:t>
            </w:r>
            <w:r w:rsidRPr="00334BC2">
              <w:rPr>
                <w:spacing w:val="-2"/>
                <w:sz w:val="22"/>
                <w:szCs w:val="22"/>
              </w:rPr>
              <w:lastRenderedPageBreak/>
              <w:t xml:space="preserve">o demanda, y realizará las negociaciones necesarias para llegar a un acuerdo </w:t>
            </w:r>
            <w:r w:rsidR="009F2461" w:rsidRPr="00334BC2">
              <w:rPr>
                <w:spacing w:val="-2"/>
                <w:sz w:val="22"/>
                <w:szCs w:val="22"/>
              </w:rPr>
              <w:t xml:space="preserve">al </w:t>
            </w:r>
            <w:r w:rsidRPr="00334BC2">
              <w:rPr>
                <w:spacing w:val="-2"/>
                <w:sz w:val="22"/>
                <w:szCs w:val="22"/>
              </w:rPr>
              <w:t>respecto.</w:t>
            </w:r>
          </w:p>
          <w:p w14:paraId="39E5080F" w14:textId="679DCAF3" w:rsidR="00A20832" w:rsidRPr="00334BC2" w:rsidRDefault="00A20832" w:rsidP="00157A4B">
            <w:pPr>
              <w:keepNext/>
              <w:keepLines/>
              <w:spacing w:before="240" w:after="200"/>
              <w:ind w:left="540" w:right="-19"/>
              <w:outlineLvl w:val="4"/>
              <w:rPr>
                <w:sz w:val="22"/>
                <w:szCs w:val="22"/>
              </w:rPr>
            </w:pPr>
            <w:r w:rsidRPr="00334BC2">
              <w:rPr>
                <w:sz w:val="22"/>
                <w:szCs w:val="22"/>
              </w:rPr>
              <w:t>Si</w:t>
            </w:r>
            <w:r w:rsidR="009F2461" w:rsidRPr="00334BC2">
              <w:rPr>
                <w:sz w:val="22"/>
                <w:szCs w:val="22"/>
              </w:rPr>
              <w:t>,</w:t>
            </w:r>
            <w:r w:rsidRPr="00334BC2">
              <w:rPr>
                <w:sz w:val="22"/>
                <w:szCs w:val="22"/>
              </w:rPr>
              <w:t xml:space="preserve"> dentro de los 28 (veintiocho) días posteriores al recibo de dicha comunicación</w:t>
            </w:r>
            <w:r w:rsidR="009F2461" w:rsidRPr="00334BC2">
              <w:rPr>
                <w:sz w:val="22"/>
                <w:szCs w:val="22"/>
              </w:rPr>
              <w:t>,</w:t>
            </w:r>
            <w:r w:rsidRPr="00334BC2">
              <w:rPr>
                <w:sz w:val="22"/>
                <w:szCs w:val="22"/>
              </w:rPr>
              <w:t xml:space="preserve"> el Proveedor no notifica al Comprador que tiene la intención de </w:t>
            </w:r>
            <w:r w:rsidR="009F2461" w:rsidRPr="00334BC2">
              <w:rPr>
                <w:sz w:val="22"/>
                <w:szCs w:val="22"/>
              </w:rPr>
              <w:t xml:space="preserve">llevar adelante </w:t>
            </w:r>
            <w:r w:rsidRPr="00334BC2">
              <w:rPr>
                <w:sz w:val="22"/>
                <w:szCs w:val="22"/>
              </w:rPr>
              <w:t xml:space="preserve">tales procesos o </w:t>
            </w:r>
            <w:r w:rsidR="00DA3F9D" w:rsidRPr="00334BC2">
              <w:rPr>
                <w:sz w:val="22"/>
                <w:szCs w:val="22"/>
              </w:rPr>
              <w:t>demandas</w:t>
            </w:r>
            <w:r w:rsidRPr="00334BC2">
              <w:rPr>
                <w:sz w:val="22"/>
                <w:szCs w:val="22"/>
              </w:rPr>
              <w:t xml:space="preserve">, el Comprador tendrá derecho a </w:t>
            </w:r>
            <w:r w:rsidR="009F2461" w:rsidRPr="00334BC2">
              <w:rPr>
                <w:sz w:val="22"/>
                <w:szCs w:val="22"/>
              </w:rPr>
              <w:t xml:space="preserve">impulsarlos </w:t>
            </w:r>
            <w:r w:rsidRPr="00334BC2">
              <w:rPr>
                <w:sz w:val="22"/>
                <w:szCs w:val="22"/>
              </w:rPr>
              <w:t xml:space="preserve">en su propio nombre. A menos que el Proveedor no haya notificado al Comprador dentro de ese plazo, el Comprador no hará ninguna declaración que pueda ser perjudicial para la defensa en tales </w:t>
            </w:r>
            <w:r w:rsidR="00264F1A" w:rsidRPr="00334BC2">
              <w:rPr>
                <w:sz w:val="22"/>
                <w:szCs w:val="22"/>
              </w:rPr>
              <w:t xml:space="preserve">procesos </w:t>
            </w:r>
            <w:r w:rsidRPr="00334BC2">
              <w:rPr>
                <w:sz w:val="22"/>
                <w:szCs w:val="22"/>
              </w:rPr>
              <w:t xml:space="preserve">o demandas. El Comprador se compromete, a solicitud del Proveedor, a prestarle toda la asistencia posible para que el Proveedor pueda llevar adelante tales </w:t>
            </w:r>
            <w:r w:rsidR="00264F1A" w:rsidRPr="00334BC2">
              <w:rPr>
                <w:sz w:val="22"/>
                <w:szCs w:val="22"/>
              </w:rPr>
              <w:t xml:space="preserve">procesos </w:t>
            </w:r>
            <w:r w:rsidRPr="00334BC2">
              <w:rPr>
                <w:sz w:val="22"/>
                <w:szCs w:val="22"/>
              </w:rPr>
              <w:t>o demanda</w:t>
            </w:r>
            <w:r w:rsidR="00264F1A" w:rsidRPr="00334BC2">
              <w:rPr>
                <w:sz w:val="22"/>
                <w:szCs w:val="22"/>
              </w:rPr>
              <w:t>s</w:t>
            </w:r>
            <w:r w:rsidRPr="00334BC2">
              <w:rPr>
                <w:sz w:val="22"/>
                <w:szCs w:val="22"/>
              </w:rPr>
              <w:t>. Los gastos razonables en que incurra a tal efecto le serán reembolsados por el Proveedor.</w:t>
            </w:r>
          </w:p>
        </w:tc>
      </w:tr>
      <w:tr w:rsidR="00A20832" w:rsidRPr="00334BC2" w14:paraId="57D1B260" w14:textId="77777777" w:rsidTr="00157A4B">
        <w:trPr>
          <w:trHeight w:val="720"/>
        </w:trPr>
        <w:tc>
          <w:tcPr>
            <w:tcW w:w="2552" w:type="dxa"/>
          </w:tcPr>
          <w:p w14:paraId="2D7EAE2A" w14:textId="77777777" w:rsidR="00A20832" w:rsidRPr="00334BC2" w:rsidRDefault="00A20832" w:rsidP="00A35BE3">
            <w:pPr>
              <w:spacing w:after="0"/>
              <w:jc w:val="left"/>
              <w:rPr>
                <w:sz w:val="22"/>
                <w:szCs w:val="22"/>
              </w:rPr>
            </w:pPr>
          </w:p>
        </w:tc>
        <w:tc>
          <w:tcPr>
            <w:tcW w:w="6804" w:type="dxa"/>
          </w:tcPr>
          <w:p w14:paraId="6FEC504E" w14:textId="4A77D187" w:rsidR="00A20832" w:rsidRPr="00334BC2" w:rsidRDefault="00A20832" w:rsidP="00157A4B">
            <w:pPr>
              <w:keepNext/>
              <w:keepLines/>
              <w:spacing w:before="240" w:after="200"/>
              <w:ind w:left="540" w:right="-19" w:hanging="540"/>
              <w:outlineLvl w:val="4"/>
              <w:rPr>
                <w:sz w:val="22"/>
                <w:szCs w:val="22"/>
              </w:rPr>
            </w:pPr>
            <w:r w:rsidRPr="00334BC2">
              <w:rPr>
                <w:sz w:val="22"/>
                <w:szCs w:val="22"/>
              </w:rPr>
              <w:t>32.5</w:t>
            </w:r>
            <w:r w:rsidRPr="00334BC2">
              <w:rPr>
                <w:sz w:val="22"/>
                <w:szCs w:val="22"/>
              </w:rPr>
              <w:tab/>
              <w:t>El Comprador eximirá de toda responsabilidad al Proveedor y a sus empleados</w:t>
            </w:r>
            <w:r w:rsidR="009F2461" w:rsidRPr="00334BC2">
              <w:rPr>
                <w:sz w:val="22"/>
                <w:szCs w:val="22"/>
              </w:rPr>
              <w:t xml:space="preserve">, </w:t>
            </w:r>
            <w:r w:rsidRPr="00334BC2">
              <w:rPr>
                <w:sz w:val="22"/>
                <w:szCs w:val="22"/>
              </w:rPr>
              <w:t xml:space="preserve">funcionarios </w:t>
            </w:r>
            <w:r w:rsidR="009F2461" w:rsidRPr="00334BC2">
              <w:rPr>
                <w:sz w:val="22"/>
                <w:szCs w:val="22"/>
              </w:rPr>
              <w:t xml:space="preserve">y subcontratistas </w:t>
            </w:r>
            <w:r w:rsidRPr="00334BC2">
              <w:rPr>
                <w:sz w:val="22"/>
                <w:szCs w:val="22"/>
              </w:rPr>
              <w:t xml:space="preserve">en caso de pérdidas, </w:t>
            </w:r>
            <w:r w:rsidR="008C7C71" w:rsidRPr="00334BC2">
              <w:rPr>
                <w:sz w:val="22"/>
                <w:szCs w:val="22"/>
              </w:rPr>
              <w:t>obligaciones y gastos</w:t>
            </w:r>
            <w:r w:rsidRPr="00334BC2">
              <w:rPr>
                <w:sz w:val="22"/>
                <w:szCs w:val="22"/>
              </w:rPr>
              <w:t xml:space="preserve"> (incluidas las pérdidas, </w:t>
            </w:r>
            <w:r w:rsidR="008C7C71" w:rsidRPr="00334BC2">
              <w:rPr>
                <w:sz w:val="22"/>
                <w:szCs w:val="22"/>
              </w:rPr>
              <w:t>obligaciones y gastos</w:t>
            </w:r>
            <w:r w:rsidRPr="00334BC2">
              <w:rPr>
                <w:sz w:val="22"/>
                <w:szCs w:val="22"/>
              </w:rPr>
              <w:t xml:space="preserve"> surgidos al defender un</w:t>
            </w:r>
            <w:r w:rsidR="00485749" w:rsidRPr="00334BC2">
              <w:rPr>
                <w:sz w:val="22"/>
                <w:szCs w:val="22"/>
              </w:rPr>
              <w:t>a</w:t>
            </w:r>
            <w:r w:rsidRPr="00334BC2">
              <w:rPr>
                <w:sz w:val="22"/>
                <w:szCs w:val="22"/>
              </w:rPr>
              <w:t xml:space="preserve"> reclam</w:t>
            </w:r>
            <w:r w:rsidR="00485749" w:rsidRPr="00334BC2">
              <w:rPr>
                <w:sz w:val="22"/>
                <w:szCs w:val="22"/>
              </w:rPr>
              <w:t>ación</w:t>
            </w:r>
            <w:r w:rsidRPr="00334BC2">
              <w:rPr>
                <w:sz w:val="22"/>
                <w:szCs w:val="22"/>
              </w:rPr>
              <w:t xml:space="preserve"> en que se aleguen dich</w:t>
            </w:r>
            <w:r w:rsidR="007903DB" w:rsidRPr="00334BC2">
              <w:rPr>
                <w:sz w:val="22"/>
                <w:szCs w:val="22"/>
              </w:rPr>
              <w:t>as responsabilidades</w:t>
            </w:r>
            <w:r w:rsidRPr="00334BC2">
              <w:rPr>
                <w:sz w:val="22"/>
                <w:szCs w:val="22"/>
              </w:rPr>
              <w:t xml:space="preserve">) que el Proveedor o sus empleados, funcionarios o </w:t>
            </w:r>
            <w:r w:rsidR="00A07C8B" w:rsidRPr="00334BC2">
              <w:rPr>
                <w:sz w:val="22"/>
                <w:szCs w:val="22"/>
              </w:rPr>
              <w:t>s</w:t>
            </w:r>
            <w:r w:rsidRPr="00334BC2">
              <w:rPr>
                <w:sz w:val="22"/>
                <w:szCs w:val="22"/>
              </w:rPr>
              <w:t>ubcontratistas puedan sufrir como consecuencia de una infracción o presunta infracción de derechos de propiedad intelectual derivados de diseños, datos, planos, especificaciones u otros documentos o materiales suministrados al Proveedor en relación con este Contrato por el Comprador o por personas (distintas del Proveedor) contratad</w:t>
            </w:r>
            <w:r w:rsidR="005B1146" w:rsidRPr="00334BC2">
              <w:rPr>
                <w:sz w:val="22"/>
                <w:szCs w:val="22"/>
              </w:rPr>
              <w:t>a</w:t>
            </w:r>
            <w:r w:rsidRPr="00334BC2">
              <w:rPr>
                <w:sz w:val="22"/>
                <w:szCs w:val="22"/>
              </w:rPr>
              <w:t xml:space="preserve">s por el Comprador, o relacionados con ellos, salvo </w:t>
            </w:r>
            <w:r w:rsidR="005B1146" w:rsidRPr="00334BC2">
              <w:rPr>
                <w:sz w:val="22"/>
                <w:szCs w:val="22"/>
              </w:rPr>
              <w:t xml:space="preserve">en la medida en </w:t>
            </w:r>
            <w:r w:rsidRPr="00334BC2">
              <w:rPr>
                <w:sz w:val="22"/>
                <w:szCs w:val="22"/>
              </w:rPr>
              <w:t xml:space="preserve">que dichas pérdidas, </w:t>
            </w:r>
            <w:r w:rsidR="008C7C71" w:rsidRPr="00334BC2">
              <w:rPr>
                <w:sz w:val="22"/>
                <w:szCs w:val="22"/>
              </w:rPr>
              <w:t>obligaciones y gastos</w:t>
            </w:r>
            <w:r w:rsidRPr="00334BC2">
              <w:rPr>
                <w:sz w:val="22"/>
                <w:szCs w:val="22"/>
              </w:rPr>
              <w:t xml:space="preserve"> surjan como consecuencia de la violación de la cláusula 32.8 de las CGC por parte del Proveedor. </w:t>
            </w:r>
          </w:p>
        </w:tc>
      </w:tr>
      <w:tr w:rsidR="00A20832" w:rsidRPr="00334BC2" w14:paraId="2D414C0D" w14:textId="77777777" w:rsidTr="00157A4B">
        <w:tc>
          <w:tcPr>
            <w:tcW w:w="2552" w:type="dxa"/>
          </w:tcPr>
          <w:p w14:paraId="22B4F866" w14:textId="77777777" w:rsidR="00A20832" w:rsidRPr="00334BC2" w:rsidRDefault="00A20832" w:rsidP="00A35BE3">
            <w:pPr>
              <w:spacing w:after="0"/>
              <w:jc w:val="left"/>
              <w:rPr>
                <w:sz w:val="22"/>
                <w:szCs w:val="22"/>
              </w:rPr>
            </w:pPr>
          </w:p>
        </w:tc>
        <w:tc>
          <w:tcPr>
            <w:tcW w:w="6804" w:type="dxa"/>
          </w:tcPr>
          <w:p w14:paraId="13AA2DA2" w14:textId="426C9C4B" w:rsidR="00A20832" w:rsidRPr="00334BC2" w:rsidRDefault="00A20832" w:rsidP="00157A4B">
            <w:pPr>
              <w:keepNext/>
              <w:keepLines/>
              <w:spacing w:before="240" w:after="200"/>
              <w:ind w:left="547" w:right="-19" w:hanging="547"/>
              <w:outlineLvl w:val="4"/>
              <w:rPr>
                <w:sz w:val="22"/>
                <w:szCs w:val="22"/>
              </w:rPr>
            </w:pPr>
            <w:r w:rsidRPr="00334BC2">
              <w:rPr>
                <w:sz w:val="22"/>
                <w:szCs w:val="22"/>
              </w:rPr>
              <w:t>32.6</w:t>
            </w:r>
            <w:r w:rsidRPr="00334BC2">
              <w:rPr>
                <w:sz w:val="22"/>
                <w:szCs w:val="22"/>
              </w:rPr>
              <w:tab/>
              <w:t xml:space="preserve">Dicha </w:t>
            </w:r>
            <w:r w:rsidR="00EA03EE" w:rsidRPr="00334BC2">
              <w:rPr>
                <w:sz w:val="22"/>
                <w:szCs w:val="22"/>
              </w:rPr>
              <w:t>indemnización</w:t>
            </w:r>
            <w:r w:rsidR="00BC72E3" w:rsidRPr="00334BC2">
              <w:rPr>
                <w:sz w:val="22"/>
                <w:szCs w:val="22"/>
              </w:rPr>
              <w:t xml:space="preserve"> </w:t>
            </w:r>
            <w:r w:rsidRPr="00334BC2">
              <w:rPr>
                <w:sz w:val="22"/>
                <w:szCs w:val="22"/>
              </w:rPr>
              <w:t xml:space="preserve">no abarcará: </w:t>
            </w:r>
          </w:p>
          <w:p w14:paraId="02A56BC2" w14:textId="3248E5DF" w:rsidR="00A20832" w:rsidRPr="00334BC2" w:rsidRDefault="001A7CD7" w:rsidP="00157A4B">
            <w:pPr>
              <w:spacing w:after="200"/>
              <w:ind w:left="1094" w:right="-19" w:hanging="547"/>
              <w:rPr>
                <w:spacing w:val="-4"/>
                <w:sz w:val="22"/>
                <w:szCs w:val="22"/>
              </w:rPr>
            </w:pPr>
            <w:r w:rsidRPr="00334BC2">
              <w:rPr>
                <w:spacing w:val="-4"/>
                <w:sz w:val="22"/>
                <w:szCs w:val="22"/>
              </w:rPr>
              <w:t>(</w:t>
            </w:r>
            <w:r w:rsidR="00A20832" w:rsidRPr="00334BC2">
              <w:rPr>
                <w:spacing w:val="-4"/>
                <w:sz w:val="22"/>
                <w:szCs w:val="22"/>
              </w:rPr>
              <w:t>a)</w:t>
            </w:r>
            <w:r w:rsidR="00A20832" w:rsidRPr="00334BC2">
              <w:rPr>
                <w:spacing w:val="-4"/>
                <w:sz w:val="22"/>
                <w:szCs w:val="22"/>
              </w:rPr>
              <w:tab/>
              <w:t>el uso del diseño, dato, plano, especificación u otros documentos o materiales para fines no previstos en el Contrato o que no pudieran inferirse razonablemente de este;</w:t>
            </w:r>
          </w:p>
          <w:p w14:paraId="1F23A508" w14:textId="0615E266" w:rsidR="00A20832" w:rsidRPr="00334BC2" w:rsidRDefault="001A7CD7" w:rsidP="00157A4B">
            <w:pPr>
              <w:spacing w:after="200"/>
              <w:ind w:left="1094" w:right="-19" w:hanging="547"/>
              <w:rPr>
                <w:spacing w:val="-2"/>
                <w:sz w:val="22"/>
                <w:szCs w:val="22"/>
              </w:rPr>
            </w:pPr>
            <w:r w:rsidRPr="00334BC2">
              <w:rPr>
                <w:spacing w:val="-2"/>
                <w:sz w:val="22"/>
                <w:szCs w:val="22"/>
              </w:rPr>
              <w:t>(</w:t>
            </w:r>
            <w:r w:rsidR="00A20832" w:rsidRPr="00334BC2">
              <w:rPr>
                <w:spacing w:val="-2"/>
                <w:sz w:val="22"/>
                <w:szCs w:val="22"/>
              </w:rPr>
              <w:t>b)</w:t>
            </w:r>
            <w:r w:rsidR="00A20832" w:rsidRPr="00334BC2">
              <w:rPr>
                <w:spacing w:val="-2"/>
                <w:sz w:val="22"/>
                <w:szCs w:val="22"/>
              </w:rPr>
              <w:tab/>
              <w:t>la infracción resultante del uso del diseño, dato, plano, especificación u otros documentos o materiales, o productos generados en asociación o combinación con otros bienes o servicios no suministrados por el Comprador</w:t>
            </w:r>
            <w:r w:rsidR="005B1146" w:rsidRPr="00334BC2">
              <w:rPr>
                <w:spacing w:val="-2"/>
                <w:sz w:val="22"/>
                <w:szCs w:val="22"/>
              </w:rPr>
              <w:t xml:space="preserve"> u otra persona contratada por el Comprador</w:t>
            </w:r>
            <w:r w:rsidR="00A20832" w:rsidRPr="00334BC2">
              <w:rPr>
                <w:spacing w:val="-2"/>
                <w:sz w:val="22"/>
                <w:szCs w:val="22"/>
              </w:rPr>
              <w:t xml:space="preserve">, cuando la infracción se deba </w:t>
            </w:r>
            <w:r w:rsidR="005B1146" w:rsidRPr="00334BC2">
              <w:rPr>
                <w:spacing w:val="-2"/>
                <w:sz w:val="22"/>
                <w:szCs w:val="22"/>
              </w:rPr>
              <w:t xml:space="preserve">a dicha asociación o combinación, y no </w:t>
            </w:r>
            <w:r w:rsidR="00A20832" w:rsidRPr="00334BC2">
              <w:rPr>
                <w:spacing w:val="-2"/>
                <w:sz w:val="22"/>
                <w:szCs w:val="22"/>
              </w:rPr>
              <w:t xml:space="preserve">al uso del diseño, dato, plano, especificación </w:t>
            </w:r>
            <w:r w:rsidR="005B1146" w:rsidRPr="00334BC2">
              <w:rPr>
                <w:spacing w:val="-2"/>
                <w:sz w:val="22"/>
                <w:szCs w:val="22"/>
              </w:rPr>
              <w:t>u</w:t>
            </w:r>
            <w:r w:rsidR="00A20832" w:rsidRPr="00334BC2">
              <w:rPr>
                <w:spacing w:val="-2"/>
                <w:sz w:val="22"/>
                <w:szCs w:val="22"/>
              </w:rPr>
              <w:t xml:space="preserve"> otros documentos o materiales en sí mismo.</w:t>
            </w:r>
          </w:p>
          <w:p w14:paraId="357ED630" w14:textId="5BB4B48C" w:rsidR="00A20832" w:rsidRPr="00334BC2" w:rsidRDefault="00A20832" w:rsidP="00157A4B">
            <w:pPr>
              <w:keepNext/>
              <w:keepLines/>
              <w:spacing w:before="240" w:after="200"/>
              <w:ind w:left="547" w:right="-19" w:hanging="547"/>
              <w:outlineLvl w:val="4"/>
              <w:rPr>
                <w:sz w:val="22"/>
                <w:szCs w:val="22"/>
              </w:rPr>
            </w:pPr>
            <w:r w:rsidRPr="00334BC2">
              <w:rPr>
                <w:sz w:val="22"/>
                <w:szCs w:val="22"/>
              </w:rPr>
              <w:lastRenderedPageBreak/>
              <w:t>32.7</w:t>
            </w:r>
            <w:r w:rsidRPr="00334BC2">
              <w:rPr>
                <w:sz w:val="22"/>
                <w:szCs w:val="22"/>
              </w:rPr>
              <w:tab/>
              <w:t xml:space="preserve">Dicha </w:t>
            </w:r>
            <w:r w:rsidR="00EA03EE" w:rsidRPr="00334BC2">
              <w:rPr>
                <w:sz w:val="22"/>
                <w:szCs w:val="22"/>
              </w:rPr>
              <w:t>indemnización</w:t>
            </w:r>
            <w:r w:rsidR="00BC72E3" w:rsidRPr="00334BC2">
              <w:rPr>
                <w:sz w:val="22"/>
                <w:szCs w:val="22"/>
              </w:rPr>
              <w:t xml:space="preserve"> </w:t>
            </w:r>
            <w:r w:rsidRPr="00334BC2">
              <w:rPr>
                <w:sz w:val="22"/>
                <w:szCs w:val="22"/>
              </w:rPr>
              <w:t>tampoco procederá:</w:t>
            </w:r>
          </w:p>
          <w:p w14:paraId="5DEBB558" w14:textId="3B97D9E3" w:rsidR="00A20832" w:rsidRPr="00334BC2" w:rsidRDefault="001A7CD7" w:rsidP="00157A4B">
            <w:pPr>
              <w:keepNext/>
              <w:keepLines/>
              <w:spacing w:before="240" w:after="200"/>
              <w:ind w:left="1094"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si l</w:t>
            </w:r>
            <w:r w:rsidR="00485749" w:rsidRPr="00334BC2">
              <w:rPr>
                <w:sz w:val="22"/>
                <w:szCs w:val="22"/>
              </w:rPr>
              <w:t>a</w:t>
            </w:r>
            <w:r w:rsidR="00A20832" w:rsidRPr="00334BC2">
              <w:rPr>
                <w:sz w:val="22"/>
                <w:szCs w:val="22"/>
              </w:rPr>
              <w:t xml:space="preserve"> reclam</w:t>
            </w:r>
            <w:r w:rsidR="00485749" w:rsidRPr="00334BC2">
              <w:rPr>
                <w:sz w:val="22"/>
                <w:szCs w:val="22"/>
              </w:rPr>
              <w:t>ación</w:t>
            </w:r>
            <w:r w:rsidR="00A20832" w:rsidRPr="00334BC2">
              <w:rPr>
                <w:sz w:val="22"/>
                <w:szCs w:val="22"/>
              </w:rPr>
              <w:t xml:space="preserve"> por infracción es presentad</w:t>
            </w:r>
            <w:r w:rsidR="00485749" w:rsidRPr="00334BC2">
              <w:rPr>
                <w:sz w:val="22"/>
                <w:szCs w:val="22"/>
              </w:rPr>
              <w:t>a</w:t>
            </w:r>
            <w:r w:rsidR="00A20832" w:rsidRPr="00334BC2">
              <w:rPr>
                <w:sz w:val="22"/>
                <w:szCs w:val="22"/>
              </w:rPr>
              <w:t xml:space="preserve"> por la empresa matriz, una subsidiaria o una filial de la organización del </w:t>
            </w:r>
            <w:r w:rsidR="00DA3F9D" w:rsidRPr="00334BC2">
              <w:rPr>
                <w:sz w:val="22"/>
                <w:szCs w:val="22"/>
              </w:rPr>
              <w:t>Proveedor</w:t>
            </w:r>
            <w:r w:rsidR="00A20832" w:rsidRPr="00334BC2">
              <w:rPr>
                <w:sz w:val="22"/>
                <w:szCs w:val="22"/>
              </w:rPr>
              <w:t>;</w:t>
            </w:r>
          </w:p>
          <w:p w14:paraId="3698DCDE" w14:textId="7DA2C544" w:rsidR="00A20832" w:rsidRPr="00334BC2" w:rsidRDefault="001A7CD7" w:rsidP="00157A4B">
            <w:pPr>
              <w:keepNext/>
              <w:keepLines/>
              <w:spacing w:before="240" w:after="200"/>
              <w:ind w:left="1094" w:right="-19"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si l</w:t>
            </w:r>
            <w:r w:rsidR="00485749" w:rsidRPr="00334BC2">
              <w:rPr>
                <w:sz w:val="22"/>
                <w:szCs w:val="22"/>
              </w:rPr>
              <w:t>a</w:t>
            </w:r>
            <w:r w:rsidR="00A20832" w:rsidRPr="00334BC2">
              <w:rPr>
                <w:sz w:val="22"/>
                <w:szCs w:val="22"/>
              </w:rPr>
              <w:t xml:space="preserve"> reclam</w:t>
            </w:r>
            <w:r w:rsidR="00485749" w:rsidRPr="00334BC2">
              <w:rPr>
                <w:sz w:val="22"/>
                <w:szCs w:val="22"/>
              </w:rPr>
              <w:t>ación</w:t>
            </w:r>
            <w:r w:rsidR="00A20832" w:rsidRPr="00334BC2">
              <w:rPr>
                <w:sz w:val="22"/>
                <w:szCs w:val="22"/>
              </w:rPr>
              <w:t xml:space="preserve"> por infracción es producto de la modificación, por parte del Proveedor o de personas contratadas por este, del diseño, dato, plano, especificación u otros documentos o materiales suministrados al Proveedor por el Comprador o por personas contratadas por este. </w:t>
            </w:r>
          </w:p>
          <w:p w14:paraId="215DF9B5" w14:textId="73089002" w:rsidR="00A20832" w:rsidRPr="00334BC2" w:rsidRDefault="00A20832" w:rsidP="00157A4B">
            <w:pPr>
              <w:keepNext/>
              <w:keepLines/>
              <w:spacing w:before="240" w:after="200"/>
              <w:ind w:left="547" w:right="-19" w:hanging="547"/>
              <w:outlineLvl w:val="4"/>
              <w:rPr>
                <w:sz w:val="22"/>
                <w:szCs w:val="22"/>
              </w:rPr>
            </w:pPr>
            <w:r w:rsidRPr="00334BC2">
              <w:rPr>
                <w:sz w:val="22"/>
                <w:szCs w:val="22"/>
              </w:rPr>
              <w:t>32.8</w:t>
            </w:r>
            <w:r w:rsidRPr="00334BC2">
              <w:rPr>
                <w:sz w:val="22"/>
                <w:szCs w:val="22"/>
              </w:rPr>
              <w:tab/>
            </w:r>
            <w:r w:rsidRPr="00334BC2">
              <w:rPr>
                <w:spacing w:val="-2"/>
                <w:sz w:val="22"/>
                <w:szCs w:val="22"/>
              </w:rPr>
              <w:t>Si se entablara un proceso legal o una demanda contra el Proveedor derivada de</w:t>
            </w:r>
            <w:r w:rsidR="00DA3F9D" w:rsidRPr="00334BC2">
              <w:rPr>
                <w:spacing w:val="-2"/>
                <w:sz w:val="22"/>
                <w:szCs w:val="22"/>
              </w:rPr>
              <w:t xml:space="preserve"> alguno de los</w:t>
            </w:r>
            <w:r w:rsidRPr="00334BC2">
              <w:rPr>
                <w:spacing w:val="-2"/>
                <w:sz w:val="22"/>
                <w:szCs w:val="22"/>
              </w:rPr>
              <w:t xml:space="preserve"> caso</w:t>
            </w:r>
            <w:r w:rsidR="00DA3F9D" w:rsidRPr="00334BC2">
              <w:rPr>
                <w:spacing w:val="-2"/>
                <w:sz w:val="22"/>
                <w:szCs w:val="22"/>
              </w:rPr>
              <w:t>s</w:t>
            </w:r>
            <w:r w:rsidRPr="00334BC2">
              <w:rPr>
                <w:spacing w:val="-2"/>
                <w:sz w:val="22"/>
                <w:szCs w:val="22"/>
              </w:rPr>
              <w:t xml:space="preserve"> a los que se refiere la cláusula 32.5 de las CGC, el Proveedor notificará de inmediato al Comprador y este, por su propia cuenta y en nombre del Proveedor, </w:t>
            </w:r>
            <w:r w:rsidR="00DA3F9D" w:rsidRPr="00334BC2">
              <w:rPr>
                <w:spacing w:val="-2"/>
                <w:sz w:val="22"/>
                <w:szCs w:val="22"/>
              </w:rPr>
              <w:t xml:space="preserve">impulsará </w:t>
            </w:r>
            <w:r w:rsidRPr="00334BC2">
              <w:rPr>
                <w:spacing w:val="-2"/>
                <w:sz w:val="22"/>
                <w:szCs w:val="22"/>
              </w:rPr>
              <w:t xml:space="preserve">dicho proceso o demanda, y realizará las negociaciones necesarias para llegar a un acuerdo </w:t>
            </w:r>
            <w:r w:rsidR="00DA3F9D" w:rsidRPr="00334BC2">
              <w:rPr>
                <w:spacing w:val="-2"/>
                <w:sz w:val="22"/>
                <w:szCs w:val="22"/>
              </w:rPr>
              <w:t xml:space="preserve">al </w:t>
            </w:r>
            <w:r w:rsidRPr="00334BC2">
              <w:rPr>
                <w:spacing w:val="-2"/>
                <w:sz w:val="22"/>
                <w:szCs w:val="22"/>
              </w:rPr>
              <w:t xml:space="preserve">respecto. Si dentro de los 28 (veintiocho) días posteriores al recibo de dicha comunicación el Comprador no notifica al Proveedor que tiene la intención de </w:t>
            </w:r>
            <w:r w:rsidR="00DA3F9D" w:rsidRPr="00334BC2">
              <w:rPr>
                <w:spacing w:val="-2"/>
                <w:sz w:val="22"/>
                <w:szCs w:val="22"/>
              </w:rPr>
              <w:t xml:space="preserve">llevar adelante </w:t>
            </w:r>
            <w:r w:rsidRPr="00334BC2">
              <w:rPr>
                <w:spacing w:val="-2"/>
                <w:sz w:val="22"/>
                <w:szCs w:val="22"/>
              </w:rPr>
              <w:t xml:space="preserve">tales procesos o </w:t>
            </w:r>
            <w:r w:rsidR="00DA3F9D" w:rsidRPr="00334BC2">
              <w:rPr>
                <w:spacing w:val="-2"/>
                <w:sz w:val="22"/>
                <w:szCs w:val="22"/>
              </w:rPr>
              <w:t>demandas</w:t>
            </w:r>
            <w:r w:rsidRPr="00334BC2">
              <w:rPr>
                <w:spacing w:val="-2"/>
                <w:sz w:val="22"/>
                <w:szCs w:val="22"/>
              </w:rPr>
              <w:t xml:space="preserve">, el Proveedor tendrá derecho a </w:t>
            </w:r>
            <w:r w:rsidR="00DA3F9D" w:rsidRPr="00334BC2">
              <w:rPr>
                <w:spacing w:val="-2"/>
                <w:sz w:val="22"/>
                <w:szCs w:val="22"/>
              </w:rPr>
              <w:t xml:space="preserve">impulsarlas </w:t>
            </w:r>
            <w:r w:rsidRPr="00334BC2">
              <w:rPr>
                <w:spacing w:val="-2"/>
                <w:sz w:val="22"/>
                <w:szCs w:val="22"/>
              </w:rPr>
              <w:t xml:space="preserve">en su propio nombre. A menos que el Comprador no haya notificado al Proveedor </w:t>
            </w:r>
            <w:r w:rsidR="00264F1A" w:rsidRPr="00334BC2">
              <w:rPr>
                <w:spacing w:val="-2"/>
                <w:sz w:val="22"/>
                <w:szCs w:val="22"/>
              </w:rPr>
              <w:t xml:space="preserve">dentro de ese </w:t>
            </w:r>
            <w:r w:rsidRPr="00334BC2">
              <w:rPr>
                <w:spacing w:val="-2"/>
                <w:sz w:val="22"/>
                <w:szCs w:val="22"/>
              </w:rPr>
              <w:t xml:space="preserve">plazo, el Proveedor no hará ninguna declaración que pueda ser perjudicial para la defensa en tales </w:t>
            </w:r>
            <w:r w:rsidR="00264F1A" w:rsidRPr="00334BC2">
              <w:rPr>
                <w:spacing w:val="-2"/>
                <w:sz w:val="22"/>
                <w:szCs w:val="22"/>
              </w:rPr>
              <w:t xml:space="preserve">procesos </w:t>
            </w:r>
            <w:r w:rsidRPr="00334BC2">
              <w:rPr>
                <w:spacing w:val="-2"/>
                <w:sz w:val="22"/>
                <w:szCs w:val="22"/>
              </w:rPr>
              <w:t xml:space="preserve">o demandas. El Proveedor se compromete, a solicitud del Comprador, a prestarle toda la asistencia posible para que el Comprador pueda llevar adelante tales </w:t>
            </w:r>
            <w:r w:rsidR="00264F1A" w:rsidRPr="00334BC2">
              <w:rPr>
                <w:spacing w:val="-2"/>
                <w:sz w:val="22"/>
                <w:szCs w:val="22"/>
              </w:rPr>
              <w:t xml:space="preserve">procesos </w:t>
            </w:r>
            <w:r w:rsidRPr="00334BC2">
              <w:rPr>
                <w:spacing w:val="-2"/>
                <w:sz w:val="22"/>
                <w:szCs w:val="22"/>
              </w:rPr>
              <w:t>o demanda</w:t>
            </w:r>
            <w:r w:rsidR="00DA3F9D" w:rsidRPr="00334BC2">
              <w:rPr>
                <w:spacing w:val="-2"/>
                <w:sz w:val="22"/>
                <w:szCs w:val="22"/>
              </w:rPr>
              <w:t>s</w:t>
            </w:r>
            <w:r w:rsidRPr="00334BC2">
              <w:rPr>
                <w:spacing w:val="-2"/>
                <w:sz w:val="22"/>
                <w:szCs w:val="22"/>
              </w:rPr>
              <w:t>. Los gastos razonables en que incurra a tal efecto le serán reembolsados por el Comprador.</w:t>
            </w:r>
          </w:p>
        </w:tc>
      </w:tr>
      <w:tr w:rsidR="00A20832" w:rsidRPr="00334BC2" w14:paraId="2DB6B718" w14:textId="77777777" w:rsidTr="00157A4B">
        <w:trPr>
          <w:trHeight w:val="720"/>
        </w:trPr>
        <w:tc>
          <w:tcPr>
            <w:tcW w:w="2552" w:type="dxa"/>
          </w:tcPr>
          <w:p w14:paraId="3D0F6A83" w14:textId="12A3D429" w:rsidR="00A20832" w:rsidRPr="00334BC2" w:rsidRDefault="00A20832" w:rsidP="00A35BE3">
            <w:pPr>
              <w:pStyle w:val="Head62"/>
              <w:jc w:val="both"/>
              <w:rPr>
                <w:sz w:val="22"/>
                <w:szCs w:val="22"/>
              </w:rPr>
            </w:pPr>
            <w:bookmarkStart w:id="849" w:name="_Toc277233355"/>
            <w:bookmarkStart w:id="850" w:name="_Toc488959054"/>
            <w:r w:rsidRPr="00334BC2">
              <w:rPr>
                <w:sz w:val="22"/>
                <w:szCs w:val="22"/>
              </w:rPr>
              <w:lastRenderedPageBreak/>
              <w:t>33.</w:t>
            </w:r>
            <w:r w:rsidRPr="00334BC2">
              <w:rPr>
                <w:sz w:val="22"/>
                <w:szCs w:val="22"/>
              </w:rPr>
              <w:tab/>
              <w:t>Limitación de responsabilidad</w:t>
            </w:r>
            <w:bookmarkEnd w:id="849"/>
            <w:bookmarkEnd w:id="850"/>
          </w:p>
        </w:tc>
        <w:tc>
          <w:tcPr>
            <w:tcW w:w="6804" w:type="dxa"/>
          </w:tcPr>
          <w:p w14:paraId="1375EAA0" w14:textId="2156BA34" w:rsidR="00A20832" w:rsidRPr="00334BC2" w:rsidRDefault="00A20832" w:rsidP="00157A4B">
            <w:pPr>
              <w:keepNext/>
              <w:keepLines/>
              <w:spacing w:before="240" w:after="200"/>
              <w:ind w:left="540" w:right="-19" w:hanging="547"/>
              <w:outlineLvl w:val="4"/>
              <w:rPr>
                <w:sz w:val="22"/>
                <w:szCs w:val="22"/>
              </w:rPr>
            </w:pPr>
            <w:r w:rsidRPr="00334BC2">
              <w:rPr>
                <w:sz w:val="22"/>
                <w:szCs w:val="22"/>
              </w:rPr>
              <w:t>33.1</w:t>
            </w:r>
            <w:r w:rsidRPr="00334BC2">
              <w:rPr>
                <w:sz w:val="22"/>
                <w:szCs w:val="22"/>
              </w:rPr>
              <w:tab/>
              <w:t>Siempre y cuando l</w:t>
            </w:r>
            <w:r w:rsidR="00264F1A" w:rsidRPr="00334BC2">
              <w:rPr>
                <w:sz w:val="22"/>
                <w:szCs w:val="22"/>
              </w:rPr>
              <w:t>as</w:t>
            </w:r>
            <w:r w:rsidRPr="00334BC2">
              <w:rPr>
                <w:sz w:val="22"/>
                <w:szCs w:val="22"/>
              </w:rPr>
              <w:t xml:space="preserve"> </w:t>
            </w:r>
            <w:r w:rsidR="00235A67" w:rsidRPr="00334BC2">
              <w:rPr>
                <w:sz w:val="22"/>
                <w:szCs w:val="22"/>
              </w:rPr>
              <w:t>siguientes disposiciones</w:t>
            </w:r>
            <w:r w:rsidRPr="00334BC2">
              <w:rPr>
                <w:sz w:val="22"/>
                <w:szCs w:val="22"/>
              </w:rPr>
              <w:t xml:space="preserve"> no excluya</w:t>
            </w:r>
            <w:r w:rsidR="00264F1A" w:rsidRPr="00334BC2">
              <w:rPr>
                <w:sz w:val="22"/>
                <w:szCs w:val="22"/>
              </w:rPr>
              <w:t>n</w:t>
            </w:r>
            <w:r w:rsidRPr="00334BC2">
              <w:rPr>
                <w:sz w:val="22"/>
                <w:szCs w:val="22"/>
              </w:rPr>
              <w:t xml:space="preserve"> ni limite</w:t>
            </w:r>
            <w:r w:rsidR="00264F1A" w:rsidRPr="00334BC2">
              <w:rPr>
                <w:sz w:val="22"/>
                <w:szCs w:val="22"/>
              </w:rPr>
              <w:t>n</w:t>
            </w:r>
            <w:r w:rsidRPr="00334BC2">
              <w:rPr>
                <w:sz w:val="22"/>
                <w:szCs w:val="22"/>
              </w:rPr>
              <w:t xml:space="preserve"> las responsabilidades de las partes de formas no permitidas por la ley aplicable:</w:t>
            </w:r>
          </w:p>
        </w:tc>
      </w:tr>
      <w:tr w:rsidR="00A20832" w:rsidRPr="00334BC2" w14:paraId="3A34C253" w14:textId="77777777" w:rsidTr="00157A4B">
        <w:trPr>
          <w:trHeight w:val="720"/>
        </w:trPr>
        <w:tc>
          <w:tcPr>
            <w:tcW w:w="2552" w:type="dxa"/>
          </w:tcPr>
          <w:p w14:paraId="559AEBAF" w14:textId="77777777" w:rsidR="00A20832" w:rsidRPr="00334BC2" w:rsidRDefault="00A20832" w:rsidP="00A35BE3">
            <w:pPr>
              <w:spacing w:after="0"/>
              <w:jc w:val="left"/>
              <w:rPr>
                <w:sz w:val="22"/>
                <w:szCs w:val="22"/>
              </w:rPr>
            </w:pPr>
          </w:p>
        </w:tc>
        <w:tc>
          <w:tcPr>
            <w:tcW w:w="6804" w:type="dxa"/>
          </w:tcPr>
          <w:p w14:paraId="33507BDB" w14:textId="19B8C8AF" w:rsidR="00A20832" w:rsidRPr="00334BC2" w:rsidRDefault="001A7CD7" w:rsidP="00157A4B">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Proveedor no tendrá ninguna responsabilidad contractual, </w:t>
            </w:r>
            <w:r w:rsidR="00264F1A" w:rsidRPr="00334BC2">
              <w:rPr>
                <w:sz w:val="22"/>
                <w:szCs w:val="22"/>
              </w:rPr>
              <w:t xml:space="preserve">extracontractual </w:t>
            </w:r>
            <w:r w:rsidR="00A20832" w:rsidRPr="00334BC2">
              <w:rPr>
                <w:sz w:val="22"/>
                <w:szCs w:val="22"/>
              </w:rPr>
              <w:t xml:space="preserve">o de otra índole frente al Comprador por pérdidas o daños indirectos o eventuales, pérdidas de utilización, pérdidas de producción, </w:t>
            </w:r>
            <w:r w:rsidR="00F93E2C" w:rsidRPr="00334BC2">
              <w:rPr>
                <w:sz w:val="22"/>
                <w:szCs w:val="22"/>
              </w:rPr>
              <w:t xml:space="preserve">lucro cesante </w:t>
            </w:r>
            <w:r w:rsidR="00A20832" w:rsidRPr="00334BC2">
              <w:rPr>
                <w:sz w:val="22"/>
                <w:szCs w:val="22"/>
              </w:rPr>
              <w:t xml:space="preserve">o por costo de intereses; esta exclusión no se aplicará a ninguna de las obligaciones del Proveedor de pagar al Comprador </w:t>
            </w:r>
            <w:r w:rsidR="00264F1A" w:rsidRPr="00334BC2">
              <w:rPr>
                <w:sz w:val="22"/>
                <w:szCs w:val="22"/>
              </w:rPr>
              <w:t xml:space="preserve">la indemnización por </w:t>
            </w:r>
            <w:r w:rsidR="00A20832" w:rsidRPr="00334BC2">
              <w:rPr>
                <w:sz w:val="22"/>
                <w:szCs w:val="22"/>
              </w:rPr>
              <w:t>daños y perjuicios previst</w:t>
            </w:r>
            <w:r w:rsidR="00264F1A" w:rsidRPr="00334BC2">
              <w:rPr>
                <w:sz w:val="22"/>
                <w:szCs w:val="22"/>
              </w:rPr>
              <w:t>a</w:t>
            </w:r>
            <w:r w:rsidR="00A20832" w:rsidRPr="00334BC2">
              <w:rPr>
                <w:sz w:val="22"/>
                <w:szCs w:val="22"/>
              </w:rPr>
              <w:t xml:space="preserve"> en el Contrato;</w:t>
            </w:r>
          </w:p>
          <w:p w14:paraId="31AC4DE3" w14:textId="6B71E5A0" w:rsidR="00A20832" w:rsidRPr="00334BC2" w:rsidRDefault="001A7CD7" w:rsidP="00157A4B">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r>
            <w:r w:rsidR="00A20832" w:rsidRPr="00334BC2">
              <w:rPr>
                <w:spacing w:val="-4"/>
                <w:sz w:val="22"/>
                <w:szCs w:val="22"/>
              </w:rPr>
              <w:t xml:space="preserve">la responsabilidad total del Proveedor frente al Comprador, ya sea contractual, </w:t>
            </w:r>
            <w:r w:rsidR="00264F1A" w:rsidRPr="00334BC2">
              <w:rPr>
                <w:spacing w:val="-4"/>
                <w:sz w:val="22"/>
                <w:szCs w:val="22"/>
              </w:rPr>
              <w:t xml:space="preserve">extracontractual </w:t>
            </w:r>
            <w:r w:rsidR="00A20832" w:rsidRPr="00334BC2">
              <w:rPr>
                <w:spacing w:val="-4"/>
                <w:sz w:val="22"/>
                <w:szCs w:val="22"/>
              </w:rPr>
              <w:t>o de otra índole, no podrá exceder el precio del Contrato; tal limitación de responsabilidad no se aplicará a ninguna obligación del Proveedor de eximir de responsabilidad al Comprador por la violación de derechos de propiedad intelectual.</w:t>
            </w:r>
          </w:p>
        </w:tc>
      </w:tr>
    </w:tbl>
    <w:p w14:paraId="18745DBC" w14:textId="4613276E" w:rsidR="00A20832" w:rsidRPr="00334BC2" w:rsidRDefault="00A20832" w:rsidP="00EA50A5">
      <w:pPr>
        <w:suppressAutoHyphens w:val="0"/>
        <w:spacing w:after="0"/>
        <w:jc w:val="left"/>
        <w:rPr>
          <w:sz w:val="22"/>
          <w:szCs w:val="22"/>
        </w:rPr>
      </w:pPr>
    </w:p>
    <w:p w14:paraId="433CA759" w14:textId="5A32210A" w:rsidR="00A20832" w:rsidRPr="00334BC2" w:rsidRDefault="00A20832" w:rsidP="00A20832">
      <w:pPr>
        <w:pStyle w:val="Head61"/>
        <w:rPr>
          <w:rFonts w:ascii="Times New Roman" w:hAnsi="Times New Roman"/>
          <w:sz w:val="22"/>
          <w:szCs w:val="22"/>
        </w:rPr>
      </w:pPr>
      <w:bookmarkStart w:id="851" w:name="_Toc277233356"/>
      <w:bookmarkStart w:id="852" w:name="_Toc488959055"/>
      <w:r w:rsidRPr="00334BC2">
        <w:rPr>
          <w:rFonts w:ascii="Times New Roman" w:hAnsi="Times New Roman"/>
          <w:sz w:val="22"/>
          <w:szCs w:val="22"/>
        </w:rPr>
        <w:lastRenderedPageBreak/>
        <w:t>G.</w:t>
      </w:r>
      <w:r w:rsidR="001A7CD7" w:rsidRPr="00334BC2">
        <w:rPr>
          <w:rFonts w:ascii="Times New Roman" w:hAnsi="Times New Roman"/>
          <w:sz w:val="22"/>
          <w:szCs w:val="22"/>
        </w:rPr>
        <w:t xml:space="preserve">  </w:t>
      </w:r>
      <w:r w:rsidRPr="00334BC2">
        <w:rPr>
          <w:rFonts w:ascii="Times New Roman" w:hAnsi="Times New Roman"/>
          <w:sz w:val="22"/>
          <w:szCs w:val="22"/>
        </w:rPr>
        <w:t>Distribución de los riesgos</w:t>
      </w:r>
      <w:bookmarkEnd w:id="851"/>
      <w:bookmarkEnd w:id="852"/>
    </w:p>
    <w:tbl>
      <w:tblPr>
        <w:tblW w:w="0" w:type="auto"/>
        <w:tblLayout w:type="fixed"/>
        <w:tblLook w:val="0000" w:firstRow="0" w:lastRow="0" w:firstColumn="0" w:lastColumn="0" w:noHBand="0" w:noVBand="0"/>
      </w:tblPr>
      <w:tblGrid>
        <w:gridCol w:w="2520"/>
        <w:gridCol w:w="6836"/>
      </w:tblGrid>
      <w:tr w:rsidR="00A20832" w:rsidRPr="00334BC2" w14:paraId="2EBF439E" w14:textId="77777777" w:rsidTr="001A7CD7">
        <w:tc>
          <w:tcPr>
            <w:tcW w:w="2520" w:type="dxa"/>
          </w:tcPr>
          <w:p w14:paraId="08ECE810" w14:textId="77777777" w:rsidR="00A20832" w:rsidRPr="00334BC2" w:rsidRDefault="00A20832" w:rsidP="00A35BE3">
            <w:pPr>
              <w:pStyle w:val="Head62"/>
              <w:rPr>
                <w:sz w:val="22"/>
                <w:szCs w:val="22"/>
              </w:rPr>
            </w:pPr>
            <w:bookmarkStart w:id="853" w:name="_Toc277233357"/>
            <w:bookmarkStart w:id="854" w:name="_Toc488959056"/>
            <w:r w:rsidRPr="00334BC2">
              <w:rPr>
                <w:sz w:val="22"/>
                <w:szCs w:val="22"/>
              </w:rPr>
              <w:t>34.</w:t>
            </w:r>
            <w:r w:rsidRPr="00334BC2">
              <w:rPr>
                <w:sz w:val="22"/>
                <w:szCs w:val="22"/>
              </w:rPr>
              <w:tab/>
              <w:t>Traspaso de la propiedad</w:t>
            </w:r>
            <w:bookmarkEnd w:id="853"/>
            <w:bookmarkEnd w:id="854"/>
          </w:p>
        </w:tc>
        <w:tc>
          <w:tcPr>
            <w:tcW w:w="6836" w:type="dxa"/>
          </w:tcPr>
          <w:p w14:paraId="038F626B" w14:textId="101E5664" w:rsidR="00A20832" w:rsidRPr="00334BC2" w:rsidRDefault="00A20832" w:rsidP="002638F4">
            <w:pPr>
              <w:keepNext/>
              <w:keepLines/>
              <w:spacing w:before="240" w:after="200"/>
              <w:ind w:left="540" w:right="-33" w:hanging="540"/>
              <w:outlineLvl w:val="4"/>
              <w:rPr>
                <w:sz w:val="22"/>
                <w:szCs w:val="22"/>
              </w:rPr>
            </w:pPr>
            <w:r w:rsidRPr="00334BC2">
              <w:rPr>
                <w:sz w:val="22"/>
                <w:szCs w:val="22"/>
              </w:rPr>
              <w:t>34.1</w:t>
            </w:r>
            <w:r w:rsidRPr="00334BC2">
              <w:rPr>
                <w:sz w:val="22"/>
                <w:szCs w:val="22"/>
              </w:rPr>
              <w:tab/>
              <w:t xml:space="preserve">Con la excepción del software y </w:t>
            </w:r>
            <w:r w:rsidR="00EA50A5" w:rsidRPr="00334BC2">
              <w:rPr>
                <w:sz w:val="22"/>
                <w:szCs w:val="22"/>
              </w:rPr>
              <w:t xml:space="preserve">de </w:t>
            </w:r>
            <w:r w:rsidRPr="00334BC2">
              <w:rPr>
                <w:sz w:val="22"/>
                <w:szCs w:val="22"/>
              </w:rPr>
              <w:t xml:space="preserve">los materiales, la propiedad de las tecnologías de la información y de los otros bienes </w:t>
            </w:r>
            <w:r w:rsidR="001A7CD7" w:rsidRPr="00334BC2">
              <w:rPr>
                <w:sz w:val="22"/>
                <w:szCs w:val="22"/>
              </w:rPr>
              <w:br/>
            </w:r>
            <w:r w:rsidRPr="00334BC2">
              <w:rPr>
                <w:sz w:val="22"/>
                <w:szCs w:val="22"/>
              </w:rPr>
              <w:t xml:space="preserve">se transferirá al Comprador en el momento de la entrega o </w:t>
            </w:r>
            <w:r w:rsidR="001A7CD7" w:rsidRPr="00334BC2">
              <w:rPr>
                <w:sz w:val="22"/>
                <w:szCs w:val="22"/>
              </w:rPr>
              <w:br/>
            </w:r>
            <w:r w:rsidRPr="00334BC2">
              <w:rPr>
                <w:sz w:val="22"/>
                <w:szCs w:val="22"/>
              </w:rPr>
              <w:t xml:space="preserve">según las condiciones que se acuerden y especifiquen en el </w:t>
            </w:r>
            <w:r w:rsidR="001A7CD7" w:rsidRPr="00334BC2">
              <w:rPr>
                <w:sz w:val="22"/>
                <w:szCs w:val="22"/>
              </w:rPr>
              <w:br/>
            </w:r>
            <w:r w:rsidRPr="00334BC2">
              <w:rPr>
                <w:sz w:val="22"/>
                <w:szCs w:val="22"/>
              </w:rPr>
              <w:t xml:space="preserve">Convenio Contractual. </w:t>
            </w:r>
          </w:p>
        </w:tc>
      </w:tr>
      <w:tr w:rsidR="00A20832" w:rsidRPr="00334BC2" w14:paraId="1CD829FB" w14:textId="77777777" w:rsidTr="001A7CD7">
        <w:tc>
          <w:tcPr>
            <w:tcW w:w="2520" w:type="dxa"/>
          </w:tcPr>
          <w:p w14:paraId="7A91C655" w14:textId="77777777" w:rsidR="00A20832" w:rsidRPr="00334BC2" w:rsidRDefault="00A20832" w:rsidP="00A35BE3">
            <w:pPr>
              <w:keepLines/>
              <w:spacing w:after="0"/>
              <w:jc w:val="left"/>
              <w:rPr>
                <w:sz w:val="22"/>
                <w:szCs w:val="22"/>
              </w:rPr>
            </w:pPr>
          </w:p>
        </w:tc>
        <w:tc>
          <w:tcPr>
            <w:tcW w:w="6836" w:type="dxa"/>
          </w:tcPr>
          <w:p w14:paraId="4572A516" w14:textId="77777777" w:rsidR="00A20832" w:rsidRPr="00334BC2" w:rsidRDefault="00A20832" w:rsidP="002638F4">
            <w:pPr>
              <w:keepNext/>
              <w:keepLines/>
              <w:spacing w:before="240" w:after="200"/>
              <w:ind w:left="547" w:right="-33" w:hanging="547"/>
              <w:outlineLvl w:val="4"/>
              <w:rPr>
                <w:sz w:val="22"/>
                <w:szCs w:val="22"/>
              </w:rPr>
            </w:pPr>
            <w:r w:rsidRPr="00334BC2">
              <w:rPr>
                <w:sz w:val="22"/>
                <w:szCs w:val="22"/>
              </w:rPr>
              <w:t>34.2</w:t>
            </w:r>
            <w:r w:rsidRPr="00334BC2">
              <w:rPr>
                <w:sz w:val="22"/>
                <w:szCs w:val="22"/>
              </w:rPr>
              <w:tab/>
              <w:t xml:space="preserve">La propiedad y los términos de uso del software y de los materiales provistos en virtud del Contrato se regirán por la cláusula 15 de las CGC (“Derechos de autor”) y las disposiciones que figuren en los requisitos técnicos. </w:t>
            </w:r>
          </w:p>
          <w:p w14:paraId="5A3420B8" w14:textId="77777777" w:rsidR="00A20832" w:rsidRPr="00334BC2" w:rsidRDefault="00A20832" w:rsidP="002638F4">
            <w:pPr>
              <w:keepNext/>
              <w:keepLines/>
              <w:spacing w:before="240" w:after="200"/>
              <w:ind w:left="547" w:right="-33" w:hanging="547"/>
              <w:outlineLvl w:val="4"/>
              <w:rPr>
                <w:sz w:val="22"/>
                <w:szCs w:val="22"/>
              </w:rPr>
            </w:pPr>
            <w:r w:rsidRPr="00334BC2">
              <w:rPr>
                <w:sz w:val="22"/>
                <w:szCs w:val="22"/>
              </w:rPr>
              <w:t>34.3</w:t>
            </w:r>
            <w:r w:rsidRPr="00334BC2">
              <w:rPr>
                <w:sz w:val="22"/>
                <w:szCs w:val="22"/>
              </w:rPr>
              <w:tab/>
              <w:t xml:space="preserve">La propiedad de los equipos del Proveedor utilizados por este y por sus subcontratistas en relación con el Contrato seguirá correspondiendo al Proveedor o </w:t>
            </w:r>
            <w:r w:rsidR="00EA50A5" w:rsidRPr="00334BC2">
              <w:rPr>
                <w:sz w:val="22"/>
                <w:szCs w:val="22"/>
              </w:rPr>
              <w:t xml:space="preserve">a </w:t>
            </w:r>
            <w:r w:rsidRPr="00334BC2">
              <w:rPr>
                <w:sz w:val="22"/>
                <w:szCs w:val="22"/>
              </w:rPr>
              <w:t>sus subcontratistas</w:t>
            </w:r>
          </w:p>
        </w:tc>
      </w:tr>
      <w:tr w:rsidR="00A20832" w:rsidRPr="00334BC2" w14:paraId="559EBC02" w14:textId="77777777" w:rsidTr="001A7CD7">
        <w:tc>
          <w:tcPr>
            <w:tcW w:w="2520" w:type="dxa"/>
          </w:tcPr>
          <w:p w14:paraId="2BCF54AE" w14:textId="292209C4" w:rsidR="00A20832" w:rsidRPr="00334BC2" w:rsidRDefault="00A20832" w:rsidP="00A35BE3">
            <w:pPr>
              <w:pStyle w:val="Head62"/>
              <w:rPr>
                <w:sz w:val="22"/>
                <w:szCs w:val="22"/>
              </w:rPr>
            </w:pPr>
            <w:bookmarkStart w:id="855" w:name="_Toc277233358"/>
            <w:bookmarkStart w:id="856" w:name="_Toc488959057"/>
            <w:r w:rsidRPr="00334BC2">
              <w:rPr>
                <w:sz w:val="22"/>
                <w:szCs w:val="22"/>
              </w:rPr>
              <w:t>35.</w:t>
            </w:r>
            <w:r w:rsidRPr="00334BC2">
              <w:rPr>
                <w:sz w:val="22"/>
                <w:szCs w:val="22"/>
              </w:rPr>
              <w:tab/>
              <w:t>Cuidado del Sistema</w:t>
            </w:r>
            <w:bookmarkEnd w:id="855"/>
            <w:bookmarkEnd w:id="856"/>
          </w:p>
        </w:tc>
        <w:tc>
          <w:tcPr>
            <w:tcW w:w="6836" w:type="dxa"/>
          </w:tcPr>
          <w:p w14:paraId="4BF07086" w14:textId="77777777" w:rsidR="00A20832" w:rsidRPr="00334BC2" w:rsidRDefault="00A20832" w:rsidP="002638F4">
            <w:pPr>
              <w:keepNext/>
              <w:keepLines/>
              <w:spacing w:before="240" w:after="200"/>
              <w:ind w:left="540" w:right="-33" w:hanging="540"/>
              <w:outlineLvl w:val="4"/>
              <w:rPr>
                <w:sz w:val="22"/>
                <w:szCs w:val="22"/>
              </w:rPr>
            </w:pPr>
            <w:r w:rsidRPr="00334BC2">
              <w:rPr>
                <w:sz w:val="22"/>
                <w:szCs w:val="22"/>
              </w:rPr>
              <w:t>35.1</w:t>
            </w:r>
            <w:r w:rsidRPr="00334BC2">
              <w:rPr>
                <w:sz w:val="22"/>
                <w:szCs w:val="22"/>
              </w:rPr>
              <w:tab/>
              <w:t xml:space="preserve">El Comprador se hará responsable del cuidado y </w:t>
            </w:r>
            <w:r w:rsidR="00EA50A5" w:rsidRPr="00334BC2">
              <w:rPr>
                <w:sz w:val="22"/>
                <w:szCs w:val="22"/>
              </w:rPr>
              <w:t xml:space="preserve">de </w:t>
            </w:r>
            <w:r w:rsidRPr="00334BC2">
              <w:rPr>
                <w:sz w:val="22"/>
                <w:szCs w:val="22"/>
              </w:rPr>
              <w:t xml:space="preserve">la custodia del Sistema o </w:t>
            </w:r>
            <w:r w:rsidR="00EA50A5" w:rsidRPr="00334BC2">
              <w:rPr>
                <w:sz w:val="22"/>
                <w:szCs w:val="22"/>
              </w:rPr>
              <w:t xml:space="preserve">de </w:t>
            </w:r>
            <w:r w:rsidRPr="00334BC2">
              <w:rPr>
                <w:sz w:val="22"/>
                <w:szCs w:val="22"/>
              </w:rPr>
              <w:t xml:space="preserve">los Subsistemas a partir del momento en que le sean entregados. El Comprador reparará a su propia costa toda pérdida o daño por cualquier causa que puedan sufrir el Sistema o los Subsistemas desde la fecha de entrega hasta la fecha de la aceptación operativa del Sistema o </w:t>
            </w:r>
            <w:r w:rsidR="00EA50A5" w:rsidRPr="00334BC2">
              <w:rPr>
                <w:sz w:val="22"/>
                <w:szCs w:val="22"/>
              </w:rPr>
              <w:t xml:space="preserve">de </w:t>
            </w:r>
            <w:r w:rsidRPr="00334BC2">
              <w:rPr>
                <w:sz w:val="22"/>
                <w:szCs w:val="22"/>
              </w:rPr>
              <w:t xml:space="preserve">los Subsistemas, conforme a la cláusula 27 de las CGC (“Puesta en servicio y aceptación operativa”), salvo que esas pérdidas o daños hayan sido provocados por actos u omisiones del Proveedor, sus empleados o subcontratistas. </w:t>
            </w:r>
          </w:p>
          <w:p w14:paraId="6219B24C" w14:textId="77777777" w:rsidR="00A20832" w:rsidRPr="00334BC2" w:rsidRDefault="00A20832" w:rsidP="002638F4">
            <w:pPr>
              <w:keepNext/>
              <w:keepLines/>
              <w:tabs>
                <w:tab w:val="left" w:pos="540"/>
              </w:tabs>
              <w:spacing w:before="240" w:after="200"/>
              <w:ind w:left="540" w:right="-33" w:hanging="540"/>
              <w:outlineLvl w:val="4"/>
              <w:rPr>
                <w:sz w:val="22"/>
                <w:szCs w:val="22"/>
              </w:rPr>
            </w:pPr>
            <w:r w:rsidRPr="00334BC2">
              <w:rPr>
                <w:sz w:val="22"/>
                <w:szCs w:val="22"/>
              </w:rPr>
              <w:t>35.2</w:t>
            </w:r>
            <w:r w:rsidRPr="00334BC2">
              <w:rPr>
                <w:sz w:val="22"/>
                <w:szCs w:val="22"/>
              </w:rPr>
              <w:tab/>
              <w:t>Si el Sistema o alguna de sus partes sufren pérdidas o daños atribuibles a las siguientes causas:</w:t>
            </w:r>
          </w:p>
          <w:p w14:paraId="0EDA03D9" w14:textId="3747F0B9" w:rsidR="00A20832" w:rsidRPr="00334BC2" w:rsidRDefault="001A7CD7" w:rsidP="002638F4">
            <w:pPr>
              <w:keepNext/>
              <w:keepLines/>
              <w:spacing w:before="240" w:after="200"/>
              <w:ind w:left="1061" w:right="-33" w:hanging="521"/>
              <w:outlineLvl w:val="4"/>
              <w:rPr>
                <w:sz w:val="22"/>
                <w:szCs w:val="22"/>
              </w:rPr>
            </w:pPr>
            <w:r w:rsidRPr="00334BC2">
              <w:rPr>
                <w:sz w:val="22"/>
                <w:szCs w:val="22"/>
              </w:rPr>
              <w:t>(</w:t>
            </w:r>
            <w:r w:rsidR="00A20832" w:rsidRPr="00334BC2">
              <w:rPr>
                <w:sz w:val="22"/>
                <w:szCs w:val="22"/>
              </w:rPr>
              <w:t>a)</w:t>
            </w:r>
            <w:r w:rsidRPr="00334BC2">
              <w:rPr>
                <w:sz w:val="22"/>
                <w:szCs w:val="22"/>
              </w:rPr>
              <w:tab/>
            </w:r>
            <w:r w:rsidR="00A20832" w:rsidRPr="00334BC2">
              <w:rPr>
                <w:sz w:val="22"/>
                <w:szCs w:val="22"/>
              </w:rPr>
              <w:t>(en la medida en que se refieran al país donde se encuentra el sitio del Proyecto) reacción nuclear, radiación nuclear, contaminación radiactiva, ondas de choque causadas por aeronaves u otros artefactos aéreos, u otros hechos que un contratista experimentado no podría prever en forma razonable o contra los cuales, si fueran razonablemente previsibles, no podría precaverse ni asegurarse</w:t>
            </w:r>
            <w:r w:rsidR="00EA50A5" w:rsidRPr="00334BC2">
              <w:rPr>
                <w:sz w:val="22"/>
                <w:szCs w:val="22"/>
              </w:rPr>
              <w:t xml:space="preserve"> de manera razonable</w:t>
            </w:r>
            <w:r w:rsidR="00A20832" w:rsidRPr="00334BC2">
              <w:rPr>
                <w:sz w:val="22"/>
                <w:szCs w:val="22"/>
              </w:rPr>
              <w:t>, por cuanto tales riesgos no son</w:t>
            </w:r>
            <w:r w:rsidR="00EA50A5" w:rsidRPr="00334BC2">
              <w:rPr>
                <w:sz w:val="22"/>
                <w:szCs w:val="22"/>
              </w:rPr>
              <w:t>,</w:t>
            </w:r>
            <w:r w:rsidR="00A20832" w:rsidRPr="00334BC2">
              <w:rPr>
                <w:sz w:val="22"/>
                <w:szCs w:val="22"/>
              </w:rPr>
              <w:t xml:space="preserve"> por lo general</w:t>
            </w:r>
            <w:r w:rsidR="00EA50A5" w:rsidRPr="00334BC2">
              <w:rPr>
                <w:sz w:val="22"/>
                <w:szCs w:val="22"/>
              </w:rPr>
              <w:t>,</w:t>
            </w:r>
            <w:r w:rsidR="00A20832" w:rsidRPr="00334BC2">
              <w:rPr>
                <w:sz w:val="22"/>
                <w:szCs w:val="22"/>
              </w:rPr>
              <w:t xml:space="preserve"> asegurables en el mercado de seguros y se mencionan en las exclusiones generales de la póliza de seguros obtenida conforme a la cláusula 37 de estas CGC;</w:t>
            </w:r>
          </w:p>
          <w:p w14:paraId="5CD2676F" w14:textId="1C856F7B" w:rsidR="00A20832" w:rsidRPr="00334BC2" w:rsidRDefault="001A7CD7" w:rsidP="002638F4">
            <w:pPr>
              <w:keepNext/>
              <w:keepLines/>
              <w:spacing w:before="240" w:after="200"/>
              <w:ind w:left="1061" w:right="-33" w:hanging="521"/>
              <w:outlineLvl w:val="4"/>
              <w:rPr>
                <w:sz w:val="22"/>
                <w:szCs w:val="22"/>
              </w:rPr>
            </w:pPr>
            <w:r w:rsidRPr="00334BC2">
              <w:rPr>
                <w:sz w:val="22"/>
                <w:szCs w:val="22"/>
              </w:rPr>
              <w:t>(</w:t>
            </w:r>
            <w:r w:rsidR="00A20832" w:rsidRPr="00334BC2">
              <w:rPr>
                <w:sz w:val="22"/>
                <w:szCs w:val="22"/>
              </w:rPr>
              <w:t>b)</w:t>
            </w:r>
            <w:r w:rsidRPr="00334BC2">
              <w:rPr>
                <w:sz w:val="22"/>
                <w:szCs w:val="22"/>
              </w:rPr>
              <w:tab/>
            </w:r>
            <w:r w:rsidR="00A20832" w:rsidRPr="00334BC2">
              <w:rPr>
                <w:sz w:val="22"/>
                <w:szCs w:val="22"/>
              </w:rPr>
              <w:t xml:space="preserve">todo uso distinto del establecido en el Contrato, por parte del Comprador o de un tercero; </w:t>
            </w:r>
          </w:p>
          <w:p w14:paraId="0ED6F1BB" w14:textId="34030D7E" w:rsidR="00A20832" w:rsidRPr="00334BC2" w:rsidRDefault="001A7CD7" w:rsidP="002638F4">
            <w:pPr>
              <w:spacing w:after="200"/>
              <w:ind w:left="1061" w:right="-33" w:hanging="521"/>
              <w:rPr>
                <w:spacing w:val="-3"/>
                <w:sz w:val="22"/>
                <w:szCs w:val="22"/>
              </w:rPr>
            </w:pPr>
            <w:r w:rsidRPr="00334BC2">
              <w:rPr>
                <w:spacing w:val="-3"/>
                <w:sz w:val="22"/>
                <w:szCs w:val="22"/>
              </w:rPr>
              <w:t>(</w:t>
            </w:r>
            <w:r w:rsidR="00A20832" w:rsidRPr="00334BC2">
              <w:rPr>
                <w:spacing w:val="-3"/>
                <w:sz w:val="22"/>
                <w:szCs w:val="22"/>
              </w:rPr>
              <w:t>c)</w:t>
            </w:r>
            <w:r w:rsidRPr="00334BC2">
              <w:rPr>
                <w:spacing w:val="-3"/>
                <w:sz w:val="22"/>
                <w:szCs w:val="22"/>
              </w:rPr>
              <w:tab/>
            </w:r>
            <w:r w:rsidR="00A20832" w:rsidRPr="00334BC2">
              <w:rPr>
                <w:spacing w:val="-3"/>
                <w:sz w:val="22"/>
                <w:szCs w:val="22"/>
              </w:rPr>
              <w:t xml:space="preserve">todo uso </w:t>
            </w:r>
            <w:r w:rsidR="00EA50A5" w:rsidRPr="00334BC2">
              <w:rPr>
                <w:spacing w:val="-3"/>
                <w:sz w:val="22"/>
                <w:szCs w:val="22"/>
              </w:rPr>
              <w:t xml:space="preserve">de </w:t>
            </w:r>
            <w:r w:rsidR="00A20832" w:rsidRPr="00334BC2">
              <w:rPr>
                <w:spacing w:val="-3"/>
                <w:sz w:val="22"/>
                <w:szCs w:val="22"/>
              </w:rPr>
              <w:t xml:space="preserve">diseños, datos o especificaciones proporcionados o señalados por el Comprador o en su nombre, </w:t>
            </w:r>
            <w:r w:rsidR="00EA50A5" w:rsidRPr="00334BC2">
              <w:rPr>
                <w:spacing w:val="-3"/>
                <w:sz w:val="22"/>
                <w:szCs w:val="22"/>
              </w:rPr>
              <w:t xml:space="preserve">o recurso a esos elementos, </w:t>
            </w:r>
            <w:r w:rsidR="00A20832" w:rsidRPr="00334BC2">
              <w:rPr>
                <w:spacing w:val="-3"/>
                <w:sz w:val="22"/>
                <w:szCs w:val="22"/>
              </w:rPr>
              <w:t xml:space="preserve">o cualquier otra cuestión respecto de la cual el </w:t>
            </w:r>
            <w:r w:rsidR="00A20832" w:rsidRPr="00334BC2">
              <w:rPr>
                <w:spacing w:val="-3"/>
                <w:sz w:val="22"/>
                <w:szCs w:val="22"/>
              </w:rPr>
              <w:lastRenderedPageBreak/>
              <w:t xml:space="preserve">Proveedor </w:t>
            </w:r>
            <w:r w:rsidR="00EA50A5" w:rsidRPr="00334BC2">
              <w:rPr>
                <w:spacing w:val="-3"/>
                <w:sz w:val="22"/>
                <w:szCs w:val="22"/>
              </w:rPr>
              <w:t xml:space="preserve">haya rehusado </w:t>
            </w:r>
            <w:r w:rsidR="00A20832" w:rsidRPr="00334BC2">
              <w:rPr>
                <w:spacing w:val="-3"/>
                <w:sz w:val="22"/>
                <w:szCs w:val="22"/>
              </w:rPr>
              <w:t>toda responsabilidad conforme a la cláusula 21.1.2 de estas CGC,</w:t>
            </w:r>
          </w:p>
          <w:p w14:paraId="670455B1" w14:textId="3B1F4847" w:rsidR="00A20832" w:rsidRPr="00334BC2" w:rsidRDefault="00A20832" w:rsidP="002638F4">
            <w:pPr>
              <w:spacing w:after="200"/>
              <w:ind w:left="547" w:right="-33"/>
              <w:rPr>
                <w:sz w:val="22"/>
                <w:szCs w:val="22"/>
              </w:rPr>
            </w:pPr>
            <w:r w:rsidRPr="00334BC2">
              <w:rPr>
                <w:sz w:val="22"/>
                <w:szCs w:val="22"/>
              </w:rPr>
              <w:t xml:space="preserve">el Comprador pagará al Proveedor todas las sumas pagaderas en relación con el Sistema o los Subsistemas que hayan logrado la aceptación operativa, aunque estos hayan sufrido pérdida, destrucción o daño. Si el Comprador solicita por escrito al Proveedor que repare las pérdidas o los daños al Sistema ocasionados por las citadas causas, el Proveedor reparará tales pérdidas o daños a costa del Comprador de conformidad con la cláusula 39 de las CGC. Si el Comprador no solicita por escrito al Proveedor que repare las pérdidas o los daños al Sistema ocasionados por las citadas causas, el Comprador pedirá un cambio, de conformidad con la cláusula 39 de las CGC, por el cual se excluirá la ejecución de la parte del Sistema que haya sufrido pérdida, destrucción o daño por las citadas causas, o, si la pérdida o el daño afectan una parte considerable del Sistema, el Comprador </w:t>
            </w:r>
            <w:r w:rsidR="00660850" w:rsidRPr="00334BC2">
              <w:rPr>
                <w:sz w:val="22"/>
                <w:szCs w:val="22"/>
              </w:rPr>
              <w:t xml:space="preserve">terminará </w:t>
            </w:r>
            <w:r w:rsidRPr="00334BC2">
              <w:rPr>
                <w:sz w:val="22"/>
                <w:szCs w:val="22"/>
              </w:rPr>
              <w:t xml:space="preserve">el Contrato de conformidad con la cláusula 41.1 de estas CGC. </w:t>
            </w:r>
          </w:p>
          <w:p w14:paraId="2C58616F" w14:textId="2129821F" w:rsidR="00A20832" w:rsidRPr="00334BC2" w:rsidRDefault="00A20832" w:rsidP="002638F4">
            <w:pPr>
              <w:keepNext/>
              <w:keepLines/>
              <w:spacing w:before="240" w:after="200"/>
              <w:ind w:left="547" w:right="-33" w:hanging="547"/>
              <w:outlineLvl w:val="4"/>
              <w:rPr>
                <w:sz w:val="22"/>
                <w:szCs w:val="22"/>
              </w:rPr>
            </w:pPr>
            <w:r w:rsidRPr="00334BC2">
              <w:rPr>
                <w:sz w:val="22"/>
                <w:szCs w:val="22"/>
              </w:rPr>
              <w:t>35.3</w:t>
            </w:r>
            <w:r w:rsidRPr="00334BC2">
              <w:rPr>
                <w:sz w:val="22"/>
                <w:szCs w:val="22"/>
              </w:rPr>
              <w:tab/>
              <w:t xml:space="preserve">El Comprador será también responsable de toda pérdida o daño que sufran los equipos del Proveedor que </w:t>
            </w:r>
            <w:r w:rsidR="00A43D61" w:rsidRPr="00334BC2">
              <w:rPr>
                <w:sz w:val="22"/>
                <w:szCs w:val="22"/>
              </w:rPr>
              <w:t xml:space="preserve">haya </w:t>
            </w:r>
            <w:r w:rsidRPr="00334BC2">
              <w:rPr>
                <w:sz w:val="22"/>
                <w:szCs w:val="22"/>
              </w:rPr>
              <w:t xml:space="preserve">permitido ubicar dentro de sus instalaciones para ser utilizados en cumplimiento de las obligaciones del Proveedor establecidas en el Contrato, excepto cuando dicha pérdida o daño </w:t>
            </w:r>
            <w:proofErr w:type="gramStart"/>
            <w:r w:rsidRPr="00334BC2">
              <w:rPr>
                <w:sz w:val="22"/>
                <w:szCs w:val="22"/>
              </w:rPr>
              <w:t>derivara</w:t>
            </w:r>
            <w:proofErr w:type="gramEnd"/>
            <w:r w:rsidRPr="00334BC2">
              <w:rPr>
                <w:sz w:val="22"/>
                <w:szCs w:val="22"/>
              </w:rPr>
              <w:t xml:space="preserve"> de actos u omisiones del Proveedor, sus empleados o subcontratistas. </w:t>
            </w:r>
          </w:p>
        </w:tc>
      </w:tr>
      <w:tr w:rsidR="00A20832" w:rsidRPr="00334BC2" w14:paraId="09895803" w14:textId="77777777" w:rsidTr="001A7CD7">
        <w:trPr>
          <w:cantSplit/>
        </w:trPr>
        <w:tc>
          <w:tcPr>
            <w:tcW w:w="2520" w:type="dxa"/>
          </w:tcPr>
          <w:p w14:paraId="459F8D04" w14:textId="315F7A0C" w:rsidR="00A20832" w:rsidRPr="00334BC2" w:rsidRDefault="00A20832" w:rsidP="00A35BE3">
            <w:pPr>
              <w:pStyle w:val="Head62"/>
              <w:rPr>
                <w:sz w:val="22"/>
                <w:szCs w:val="22"/>
              </w:rPr>
            </w:pPr>
            <w:bookmarkStart w:id="857" w:name="_Toc277233359"/>
            <w:bookmarkStart w:id="858" w:name="_Toc488959058"/>
            <w:r w:rsidRPr="00334BC2">
              <w:rPr>
                <w:sz w:val="22"/>
                <w:szCs w:val="22"/>
              </w:rPr>
              <w:lastRenderedPageBreak/>
              <w:t>36.</w:t>
            </w:r>
            <w:r w:rsidRPr="00334BC2">
              <w:rPr>
                <w:sz w:val="22"/>
                <w:szCs w:val="22"/>
              </w:rPr>
              <w:tab/>
              <w:t xml:space="preserve">Pérdidas o daños materiales; lesiones o accidentes laborales; </w:t>
            </w:r>
            <w:bookmarkEnd w:id="857"/>
            <w:r w:rsidRPr="00334BC2">
              <w:rPr>
                <w:sz w:val="22"/>
                <w:szCs w:val="22"/>
              </w:rPr>
              <w:t>exenciones de responsabilidad</w:t>
            </w:r>
            <w:bookmarkEnd w:id="858"/>
          </w:p>
        </w:tc>
        <w:tc>
          <w:tcPr>
            <w:tcW w:w="6836" w:type="dxa"/>
          </w:tcPr>
          <w:p w14:paraId="14F1A8B3" w14:textId="77777777" w:rsidR="00A20832" w:rsidRPr="00334BC2" w:rsidRDefault="00A20832" w:rsidP="002638F4">
            <w:pPr>
              <w:keepNext/>
              <w:keepLines/>
              <w:spacing w:before="240" w:after="200"/>
              <w:ind w:left="547" w:right="-33" w:hanging="547"/>
              <w:outlineLvl w:val="4"/>
              <w:rPr>
                <w:sz w:val="22"/>
                <w:szCs w:val="22"/>
              </w:rPr>
            </w:pPr>
            <w:r w:rsidRPr="00334BC2">
              <w:rPr>
                <w:sz w:val="22"/>
                <w:szCs w:val="22"/>
              </w:rPr>
              <w:t>36.1</w:t>
            </w:r>
            <w:r w:rsidRPr="00334BC2">
              <w:rPr>
                <w:sz w:val="22"/>
                <w:szCs w:val="22"/>
              </w:rPr>
              <w:tab/>
              <w:t xml:space="preserve">El Proveedor y todos y cada uno de sus subcontratistas deberán acatar las medidas de seguridad laboral, las disposiciones sobre seguros, aduanas y migraciones establecidas y las leyes vigentes en el país del Comprador. </w:t>
            </w:r>
          </w:p>
          <w:p w14:paraId="15E19121" w14:textId="6BAA9F17" w:rsidR="00A20832" w:rsidRPr="00334BC2" w:rsidRDefault="00A20832" w:rsidP="002638F4">
            <w:pPr>
              <w:keepNext/>
              <w:keepLines/>
              <w:widowControl w:val="0"/>
              <w:spacing w:before="240" w:after="200"/>
              <w:ind w:left="547" w:right="-33" w:hanging="547"/>
              <w:outlineLvl w:val="4"/>
              <w:rPr>
                <w:sz w:val="22"/>
                <w:szCs w:val="22"/>
              </w:rPr>
            </w:pPr>
            <w:r w:rsidRPr="00334BC2">
              <w:rPr>
                <w:sz w:val="22"/>
                <w:szCs w:val="22"/>
              </w:rPr>
              <w:t>36.2</w:t>
            </w:r>
            <w:r w:rsidRPr="00334BC2">
              <w:rPr>
                <w:sz w:val="22"/>
                <w:szCs w:val="22"/>
              </w:rPr>
              <w:tab/>
            </w:r>
            <w:r w:rsidRPr="00334BC2">
              <w:rPr>
                <w:spacing w:val="-2"/>
                <w:sz w:val="22"/>
                <w:szCs w:val="22"/>
              </w:rPr>
              <w:t xml:space="preserve">Con sujeción a la cláusula 36.3 de las CGC, el Proveedor eximirá de toda responsabilidad al Comprador y a sus empleados y funcionarios </w:t>
            </w:r>
            <w:r w:rsidR="00193F16" w:rsidRPr="00334BC2">
              <w:rPr>
                <w:spacing w:val="-2"/>
                <w:sz w:val="22"/>
                <w:szCs w:val="22"/>
              </w:rPr>
              <w:t xml:space="preserve">en caso de </w:t>
            </w:r>
            <w:r w:rsidRPr="00334BC2">
              <w:rPr>
                <w:spacing w:val="-2"/>
                <w:sz w:val="22"/>
                <w:szCs w:val="22"/>
              </w:rPr>
              <w:t xml:space="preserve">pérdidas, obligaciones y gastos (incluidas las pérdidas, obligaciones y gastos </w:t>
            </w:r>
            <w:r w:rsidR="007903DB" w:rsidRPr="00334BC2">
              <w:rPr>
                <w:spacing w:val="-2"/>
                <w:sz w:val="22"/>
                <w:szCs w:val="22"/>
              </w:rPr>
              <w:t xml:space="preserve">surgidos al </w:t>
            </w:r>
            <w:r w:rsidRPr="00334BC2">
              <w:rPr>
                <w:spacing w:val="-2"/>
                <w:sz w:val="22"/>
                <w:szCs w:val="22"/>
              </w:rPr>
              <w:t>defen</w:t>
            </w:r>
            <w:r w:rsidR="007903DB" w:rsidRPr="00334BC2">
              <w:rPr>
                <w:spacing w:val="-2"/>
                <w:sz w:val="22"/>
                <w:szCs w:val="22"/>
              </w:rPr>
              <w:t>der</w:t>
            </w:r>
            <w:r w:rsidRPr="00334BC2">
              <w:rPr>
                <w:spacing w:val="-2"/>
                <w:sz w:val="22"/>
                <w:szCs w:val="22"/>
              </w:rPr>
              <w:t xml:space="preserve"> </w:t>
            </w:r>
            <w:r w:rsidR="007903DB" w:rsidRPr="00334BC2">
              <w:rPr>
                <w:spacing w:val="-2"/>
                <w:sz w:val="22"/>
                <w:szCs w:val="22"/>
              </w:rPr>
              <w:t>un</w:t>
            </w:r>
            <w:r w:rsidR="00485749" w:rsidRPr="00334BC2">
              <w:rPr>
                <w:spacing w:val="-2"/>
                <w:sz w:val="22"/>
                <w:szCs w:val="22"/>
              </w:rPr>
              <w:t>a</w:t>
            </w:r>
            <w:r w:rsidR="007903DB" w:rsidRPr="00334BC2">
              <w:rPr>
                <w:spacing w:val="-2"/>
                <w:sz w:val="22"/>
                <w:szCs w:val="22"/>
              </w:rPr>
              <w:t xml:space="preserve"> </w:t>
            </w:r>
            <w:r w:rsidRPr="00334BC2">
              <w:rPr>
                <w:spacing w:val="-2"/>
                <w:sz w:val="22"/>
                <w:szCs w:val="22"/>
              </w:rPr>
              <w:t>reclam</w:t>
            </w:r>
            <w:r w:rsidR="00485749" w:rsidRPr="00334BC2">
              <w:rPr>
                <w:spacing w:val="-2"/>
                <w:sz w:val="22"/>
                <w:szCs w:val="22"/>
              </w:rPr>
              <w:t>ación</w:t>
            </w:r>
            <w:r w:rsidRPr="00334BC2">
              <w:rPr>
                <w:spacing w:val="-2"/>
                <w:sz w:val="22"/>
                <w:szCs w:val="22"/>
              </w:rPr>
              <w:t xml:space="preserve"> en que se </w:t>
            </w:r>
            <w:r w:rsidR="007903DB" w:rsidRPr="00334BC2">
              <w:rPr>
                <w:spacing w:val="-2"/>
                <w:sz w:val="22"/>
                <w:szCs w:val="22"/>
              </w:rPr>
              <w:t xml:space="preserve">aleguen </w:t>
            </w:r>
            <w:r w:rsidRPr="00334BC2">
              <w:rPr>
                <w:spacing w:val="-2"/>
                <w:sz w:val="22"/>
                <w:szCs w:val="22"/>
              </w:rPr>
              <w:t xml:space="preserve">dichas responsabilidades) que el Comprador o sus empleados o funcionarios </w:t>
            </w:r>
            <w:r w:rsidR="00A43D61" w:rsidRPr="00334BC2">
              <w:rPr>
                <w:spacing w:val="-2"/>
                <w:sz w:val="22"/>
                <w:szCs w:val="22"/>
              </w:rPr>
              <w:t xml:space="preserve">puedan </w:t>
            </w:r>
            <w:r w:rsidR="007903DB" w:rsidRPr="00334BC2">
              <w:rPr>
                <w:spacing w:val="-2"/>
                <w:sz w:val="22"/>
                <w:szCs w:val="22"/>
              </w:rPr>
              <w:t xml:space="preserve">sufrir </w:t>
            </w:r>
            <w:r w:rsidRPr="00334BC2">
              <w:rPr>
                <w:spacing w:val="-2"/>
                <w:sz w:val="22"/>
                <w:szCs w:val="22"/>
              </w:rPr>
              <w:t xml:space="preserve">como consecuencia de la muerte o lesión de una persona o de pérdidas o daños materiales (ajenos al Sistema, hayan sido aceptados o no) surgidos en relación con el suministro, la instalación, la prueba </w:t>
            </w:r>
            <w:r w:rsidR="006501EA" w:rsidRPr="00334BC2">
              <w:rPr>
                <w:spacing w:val="-2"/>
                <w:sz w:val="22"/>
                <w:szCs w:val="22"/>
              </w:rPr>
              <w:br/>
            </w:r>
            <w:r w:rsidRPr="00334BC2">
              <w:rPr>
                <w:spacing w:val="-2"/>
                <w:sz w:val="22"/>
                <w:szCs w:val="22"/>
              </w:rPr>
              <w:t>y la puesta en servicio del Sistema y por negligencia del Proveedor o de sus subcontratistas, empleados, funcionarios o agentes, excepto en el caso de lesiones, muerte o daños materiales causados por negligencia del Comprador, sus contratistas, empleados, funcionarios o agentes.</w:t>
            </w:r>
          </w:p>
        </w:tc>
      </w:tr>
      <w:tr w:rsidR="00A20832" w:rsidRPr="00334BC2" w14:paraId="467FA41A" w14:textId="77777777" w:rsidTr="001A7CD7">
        <w:tc>
          <w:tcPr>
            <w:tcW w:w="2520" w:type="dxa"/>
          </w:tcPr>
          <w:p w14:paraId="75022754" w14:textId="77777777" w:rsidR="00A20832" w:rsidRPr="00334BC2" w:rsidRDefault="00A20832" w:rsidP="00A35BE3">
            <w:pPr>
              <w:spacing w:after="0"/>
              <w:jc w:val="left"/>
              <w:rPr>
                <w:sz w:val="22"/>
                <w:szCs w:val="22"/>
              </w:rPr>
            </w:pPr>
          </w:p>
        </w:tc>
        <w:tc>
          <w:tcPr>
            <w:tcW w:w="6836" w:type="dxa"/>
          </w:tcPr>
          <w:p w14:paraId="6EABC337" w14:textId="680969A2" w:rsidR="00A20832" w:rsidRPr="00334BC2" w:rsidRDefault="00A20832" w:rsidP="002638F4">
            <w:pPr>
              <w:keepNext/>
              <w:keepLines/>
              <w:spacing w:before="240" w:after="200"/>
              <w:ind w:left="547" w:right="-33" w:hanging="547"/>
              <w:outlineLvl w:val="4"/>
              <w:rPr>
                <w:sz w:val="22"/>
                <w:szCs w:val="22"/>
              </w:rPr>
            </w:pPr>
            <w:r w:rsidRPr="00334BC2">
              <w:rPr>
                <w:sz w:val="22"/>
                <w:szCs w:val="22"/>
              </w:rPr>
              <w:t>36.3</w:t>
            </w:r>
            <w:r w:rsidRPr="00334BC2">
              <w:rPr>
                <w:sz w:val="22"/>
                <w:szCs w:val="22"/>
              </w:rPr>
              <w:tab/>
              <w:t>Si se entabla</w:t>
            </w:r>
            <w:r w:rsidR="00543D82" w:rsidRPr="00334BC2">
              <w:rPr>
                <w:sz w:val="22"/>
                <w:szCs w:val="22"/>
              </w:rPr>
              <w:t>ra</w:t>
            </w:r>
            <w:r w:rsidRPr="00334BC2">
              <w:rPr>
                <w:sz w:val="22"/>
                <w:szCs w:val="22"/>
              </w:rPr>
              <w:t xml:space="preserve"> un proceso legal o una demanda contra el Comprador en los que la responsabilidad pudiera recaer sobre el Proveedor de conformidad con la cláusula 36.2 de las CGC, el Comprador notificará </w:t>
            </w:r>
            <w:r w:rsidR="00543D82" w:rsidRPr="00334BC2">
              <w:rPr>
                <w:sz w:val="22"/>
                <w:szCs w:val="22"/>
              </w:rPr>
              <w:t xml:space="preserve">de inmediato </w:t>
            </w:r>
            <w:r w:rsidRPr="00334BC2">
              <w:rPr>
                <w:sz w:val="22"/>
                <w:szCs w:val="22"/>
              </w:rPr>
              <w:t xml:space="preserve">al Proveedor y este, </w:t>
            </w:r>
            <w:r w:rsidR="00543D82" w:rsidRPr="00334BC2">
              <w:rPr>
                <w:sz w:val="22"/>
                <w:szCs w:val="22"/>
              </w:rPr>
              <w:t xml:space="preserve">por </w:t>
            </w:r>
            <w:r w:rsidRPr="00334BC2">
              <w:rPr>
                <w:sz w:val="22"/>
                <w:szCs w:val="22"/>
              </w:rPr>
              <w:t xml:space="preserve">su propia </w:t>
            </w:r>
            <w:r w:rsidR="00543D82" w:rsidRPr="00334BC2">
              <w:rPr>
                <w:sz w:val="22"/>
                <w:szCs w:val="22"/>
              </w:rPr>
              <w:t xml:space="preserve">cuenta </w:t>
            </w:r>
            <w:r w:rsidRPr="00334BC2">
              <w:rPr>
                <w:sz w:val="22"/>
                <w:szCs w:val="22"/>
              </w:rPr>
              <w:t xml:space="preserve">y en nombre del Comprador, </w:t>
            </w:r>
            <w:r w:rsidR="00543D82" w:rsidRPr="00334BC2">
              <w:rPr>
                <w:sz w:val="22"/>
                <w:szCs w:val="22"/>
              </w:rPr>
              <w:t xml:space="preserve">podrá impulsar </w:t>
            </w:r>
            <w:r w:rsidRPr="00334BC2">
              <w:rPr>
                <w:sz w:val="22"/>
                <w:szCs w:val="22"/>
              </w:rPr>
              <w:t xml:space="preserve">dicho proceso o demanda y realizar las negociaciones necesarias para llegar a un acuerdo </w:t>
            </w:r>
            <w:r w:rsidR="00543D82" w:rsidRPr="00334BC2">
              <w:rPr>
                <w:sz w:val="22"/>
                <w:szCs w:val="22"/>
              </w:rPr>
              <w:t xml:space="preserve">al </w:t>
            </w:r>
            <w:r w:rsidRPr="00334BC2">
              <w:rPr>
                <w:sz w:val="22"/>
                <w:szCs w:val="22"/>
              </w:rPr>
              <w:t xml:space="preserve">respecto. Si, dentro de los 28 (veintiocho) días </w:t>
            </w:r>
            <w:r w:rsidR="00543D82" w:rsidRPr="00334BC2">
              <w:rPr>
                <w:sz w:val="22"/>
                <w:szCs w:val="22"/>
              </w:rPr>
              <w:t xml:space="preserve">posteriores al </w:t>
            </w:r>
            <w:r w:rsidRPr="00334BC2">
              <w:rPr>
                <w:sz w:val="22"/>
                <w:szCs w:val="22"/>
              </w:rPr>
              <w:t>recib</w:t>
            </w:r>
            <w:r w:rsidR="00543D82" w:rsidRPr="00334BC2">
              <w:rPr>
                <w:sz w:val="22"/>
                <w:szCs w:val="22"/>
              </w:rPr>
              <w:t>o de</w:t>
            </w:r>
            <w:r w:rsidRPr="00334BC2">
              <w:rPr>
                <w:sz w:val="22"/>
                <w:szCs w:val="22"/>
              </w:rPr>
              <w:t xml:space="preserve"> dicha notificación, </w:t>
            </w:r>
            <w:r w:rsidR="00543D82" w:rsidRPr="00334BC2">
              <w:rPr>
                <w:sz w:val="22"/>
                <w:szCs w:val="22"/>
              </w:rPr>
              <w:t xml:space="preserve">el Proveedor no notifica al Comprador </w:t>
            </w:r>
            <w:r w:rsidRPr="00334BC2">
              <w:rPr>
                <w:sz w:val="22"/>
                <w:szCs w:val="22"/>
              </w:rPr>
              <w:t xml:space="preserve">que tiene la intención de </w:t>
            </w:r>
            <w:r w:rsidR="00543D82" w:rsidRPr="00334BC2">
              <w:rPr>
                <w:sz w:val="22"/>
                <w:szCs w:val="22"/>
              </w:rPr>
              <w:t xml:space="preserve">llevar adelante </w:t>
            </w:r>
            <w:r w:rsidRPr="00334BC2">
              <w:rPr>
                <w:sz w:val="22"/>
                <w:szCs w:val="22"/>
              </w:rPr>
              <w:t xml:space="preserve">tal proceso o demanda, el Comprador tendrá </w:t>
            </w:r>
            <w:r w:rsidR="00543D82" w:rsidRPr="00334BC2">
              <w:rPr>
                <w:sz w:val="22"/>
                <w:szCs w:val="22"/>
              </w:rPr>
              <w:t>derecho a impulsarlas en su propio nombre</w:t>
            </w:r>
            <w:r w:rsidRPr="00334BC2">
              <w:rPr>
                <w:sz w:val="22"/>
                <w:szCs w:val="22"/>
              </w:rPr>
              <w:t xml:space="preserve">. A menos que el Proveedor no haya notificado al Comprador </w:t>
            </w:r>
            <w:r w:rsidR="00543D82" w:rsidRPr="00334BC2">
              <w:rPr>
                <w:sz w:val="22"/>
                <w:szCs w:val="22"/>
              </w:rPr>
              <w:t xml:space="preserve">dentro de ese </w:t>
            </w:r>
            <w:r w:rsidRPr="00334BC2">
              <w:rPr>
                <w:sz w:val="22"/>
                <w:szCs w:val="22"/>
              </w:rPr>
              <w:t>plazo, el Comprador no hará ninguna declaración que pueda ser perjudicial para la defensa en tal</w:t>
            </w:r>
            <w:r w:rsidR="00543D82" w:rsidRPr="00334BC2">
              <w:rPr>
                <w:sz w:val="22"/>
                <w:szCs w:val="22"/>
              </w:rPr>
              <w:t>es</w:t>
            </w:r>
            <w:r w:rsidRPr="00334BC2">
              <w:rPr>
                <w:sz w:val="22"/>
                <w:szCs w:val="22"/>
              </w:rPr>
              <w:t xml:space="preserve"> proceso</w:t>
            </w:r>
            <w:r w:rsidR="00543D82" w:rsidRPr="00334BC2">
              <w:rPr>
                <w:sz w:val="22"/>
                <w:szCs w:val="22"/>
              </w:rPr>
              <w:t>s</w:t>
            </w:r>
            <w:r w:rsidRPr="00334BC2">
              <w:rPr>
                <w:sz w:val="22"/>
                <w:szCs w:val="22"/>
              </w:rPr>
              <w:t xml:space="preserve"> o demanda</w:t>
            </w:r>
            <w:r w:rsidR="00543D82" w:rsidRPr="00334BC2">
              <w:rPr>
                <w:sz w:val="22"/>
                <w:szCs w:val="22"/>
              </w:rPr>
              <w:t>s</w:t>
            </w:r>
            <w:r w:rsidRPr="00334BC2">
              <w:rPr>
                <w:sz w:val="22"/>
                <w:szCs w:val="22"/>
              </w:rPr>
              <w:t>. El Comprador</w:t>
            </w:r>
            <w:r w:rsidR="00543D82" w:rsidRPr="00334BC2">
              <w:rPr>
                <w:sz w:val="22"/>
                <w:szCs w:val="22"/>
              </w:rPr>
              <w:t xml:space="preserve"> se compromete</w:t>
            </w:r>
            <w:r w:rsidRPr="00334BC2">
              <w:rPr>
                <w:sz w:val="22"/>
                <w:szCs w:val="22"/>
              </w:rPr>
              <w:t xml:space="preserve">, a solicitud del Proveedor, </w:t>
            </w:r>
            <w:r w:rsidR="00543D82" w:rsidRPr="00334BC2">
              <w:rPr>
                <w:sz w:val="22"/>
                <w:szCs w:val="22"/>
              </w:rPr>
              <w:t xml:space="preserve">a prestarle </w:t>
            </w:r>
            <w:r w:rsidRPr="00334BC2">
              <w:rPr>
                <w:sz w:val="22"/>
                <w:szCs w:val="22"/>
              </w:rPr>
              <w:t xml:space="preserve">toda la asistencia posible </w:t>
            </w:r>
            <w:r w:rsidR="00543D82" w:rsidRPr="00334BC2">
              <w:rPr>
                <w:sz w:val="22"/>
                <w:szCs w:val="22"/>
              </w:rPr>
              <w:t xml:space="preserve">para que el Proveedor pueda llevar adelante </w:t>
            </w:r>
            <w:r w:rsidRPr="00334BC2">
              <w:rPr>
                <w:sz w:val="22"/>
                <w:szCs w:val="22"/>
              </w:rPr>
              <w:t>tal</w:t>
            </w:r>
            <w:r w:rsidR="00543D82" w:rsidRPr="00334BC2">
              <w:rPr>
                <w:sz w:val="22"/>
                <w:szCs w:val="22"/>
              </w:rPr>
              <w:t>es</w:t>
            </w:r>
            <w:r w:rsidRPr="00334BC2">
              <w:rPr>
                <w:sz w:val="22"/>
                <w:szCs w:val="22"/>
              </w:rPr>
              <w:t xml:space="preserve"> proceso</w:t>
            </w:r>
            <w:r w:rsidR="00543D82" w:rsidRPr="00334BC2">
              <w:rPr>
                <w:sz w:val="22"/>
                <w:szCs w:val="22"/>
              </w:rPr>
              <w:t>s</w:t>
            </w:r>
            <w:r w:rsidRPr="00334BC2">
              <w:rPr>
                <w:sz w:val="22"/>
                <w:szCs w:val="22"/>
              </w:rPr>
              <w:t xml:space="preserve"> o demanda</w:t>
            </w:r>
            <w:r w:rsidR="00543D82" w:rsidRPr="00334BC2">
              <w:rPr>
                <w:sz w:val="22"/>
                <w:szCs w:val="22"/>
              </w:rPr>
              <w:t>s. L</w:t>
            </w:r>
            <w:r w:rsidRPr="00334BC2">
              <w:rPr>
                <w:sz w:val="22"/>
                <w:szCs w:val="22"/>
              </w:rPr>
              <w:t xml:space="preserve">os gastos razonables en que incurra a tal efecto le serán reembolsados por el Proveedor. </w:t>
            </w:r>
          </w:p>
          <w:p w14:paraId="4E6CFF01" w14:textId="2AA5FF3B" w:rsidR="00A20832" w:rsidRPr="00334BC2" w:rsidRDefault="00A20832" w:rsidP="002638F4">
            <w:pPr>
              <w:keepNext/>
              <w:keepLines/>
              <w:spacing w:before="240" w:after="200"/>
              <w:ind w:left="547" w:right="-33" w:hanging="547"/>
              <w:outlineLvl w:val="4"/>
              <w:rPr>
                <w:sz w:val="22"/>
                <w:szCs w:val="22"/>
              </w:rPr>
            </w:pPr>
            <w:r w:rsidRPr="00334BC2">
              <w:rPr>
                <w:sz w:val="22"/>
                <w:szCs w:val="22"/>
              </w:rPr>
              <w:t>36.4</w:t>
            </w:r>
            <w:r w:rsidRPr="00334BC2">
              <w:rPr>
                <w:sz w:val="22"/>
                <w:szCs w:val="22"/>
              </w:rPr>
              <w:tab/>
              <w:t xml:space="preserve">El Comprador eximirá de toda responsabilidad al Proveedor y a sus empleados, funcionarios y subcontratistas </w:t>
            </w:r>
            <w:r w:rsidR="007903DB" w:rsidRPr="00334BC2">
              <w:rPr>
                <w:sz w:val="22"/>
                <w:szCs w:val="22"/>
              </w:rPr>
              <w:t xml:space="preserve">en caso de </w:t>
            </w:r>
            <w:r w:rsidRPr="00334BC2">
              <w:rPr>
                <w:sz w:val="22"/>
                <w:szCs w:val="22"/>
              </w:rPr>
              <w:t xml:space="preserve">pérdidas, obligaciones y gastos (incluidas las pérdidas, obligaciones y gastos </w:t>
            </w:r>
            <w:r w:rsidR="007903DB" w:rsidRPr="00334BC2">
              <w:rPr>
                <w:sz w:val="22"/>
                <w:szCs w:val="22"/>
              </w:rPr>
              <w:t xml:space="preserve">surgidos al </w:t>
            </w:r>
            <w:r w:rsidRPr="00334BC2">
              <w:rPr>
                <w:sz w:val="22"/>
                <w:szCs w:val="22"/>
              </w:rPr>
              <w:t>defen</w:t>
            </w:r>
            <w:r w:rsidR="007903DB" w:rsidRPr="00334BC2">
              <w:rPr>
                <w:sz w:val="22"/>
                <w:szCs w:val="22"/>
              </w:rPr>
              <w:t>der</w:t>
            </w:r>
            <w:r w:rsidRPr="00334BC2">
              <w:rPr>
                <w:sz w:val="22"/>
                <w:szCs w:val="22"/>
              </w:rPr>
              <w:t xml:space="preserve"> </w:t>
            </w:r>
            <w:r w:rsidR="007903DB" w:rsidRPr="00334BC2">
              <w:rPr>
                <w:sz w:val="22"/>
                <w:szCs w:val="22"/>
              </w:rPr>
              <w:t>un</w:t>
            </w:r>
            <w:r w:rsidR="00485749" w:rsidRPr="00334BC2">
              <w:rPr>
                <w:sz w:val="22"/>
                <w:szCs w:val="22"/>
              </w:rPr>
              <w:t>a</w:t>
            </w:r>
            <w:r w:rsidR="007903DB" w:rsidRPr="00334BC2">
              <w:rPr>
                <w:sz w:val="22"/>
                <w:szCs w:val="22"/>
              </w:rPr>
              <w:t xml:space="preserve"> </w:t>
            </w:r>
            <w:r w:rsidRPr="00334BC2">
              <w:rPr>
                <w:sz w:val="22"/>
                <w:szCs w:val="22"/>
              </w:rPr>
              <w:t>reclam</w:t>
            </w:r>
            <w:r w:rsidR="00485749" w:rsidRPr="00334BC2">
              <w:rPr>
                <w:sz w:val="22"/>
                <w:szCs w:val="22"/>
              </w:rPr>
              <w:t>ación</w:t>
            </w:r>
            <w:r w:rsidRPr="00334BC2">
              <w:rPr>
                <w:sz w:val="22"/>
                <w:szCs w:val="22"/>
              </w:rPr>
              <w:t xml:space="preserve"> en que se </w:t>
            </w:r>
            <w:r w:rsidR="007903DB" w:rsidRPr="00334BC2">
              <w:rPr>
                <w:sz w:val="22"/>
                <w:szCs w:val="22"/>
              </w:rPr>
              <w:t xml:space="preserve">aleguen </w:t>
            </w:r>
            <w:r w:rsidRPr="00334BC2">
              <w:rPr>
                <w:sz w:val="22"/>
                <w:szCs w:val="22"/>
              </w:rPr>
              <w:t xml:space="preserve">dichas responsabilidades) que el Proveedor o sus empleados, funcionarios o subcontratistas </w:t>
            </w:r>
            <w:r w:rsidR="007903DB" w:rsidRPr="00334BC2">
              <w:rPr>
                <w:sz w:val="22"/>
                <w:szCs w:val="22"/>
              </w:rPr>
              <w:t xml:space="preserve">puedan sufrir </w:t>
            </w:r>
            <w:r w:rsidRPr="00334BC2">
              <w:rPr>
                <w:sz w:val="22"/>
                <w:szCs w:val="22"/>
              </w:rPr>
              <w:t xml:space="preserve">como consecuencia de la muerte o lesión de una persona o de pérdidas o daños </w:t>
            </w:r>
            <w:r w:rsidR="00473FC5" w:rsidRPr="00334BC2">
              <w:rPr>
                <w:sz w:val="22"/>
                <w:szCs w:val="22"/>
              </w:rPr>
              <w:t xml:space="preserve">materiales </w:t>
            </w:r>
            <w:r w:rsidRPr="00334BC2">
              <w:rPr>
                <w:sz w:val="22"/>
                <w:szCs w:val="22"/>
              </w:rPr>
              <w:t>del Comprador (que no se vinculen con el hecho de que el Sistema aún no haya logrado la aceptación operativa) ocasionados por incendio, explosión u otras eventualidades, que superen el monto recuperable de los seguros obtenidos conforme a la cláusula 37 de las CGC, (“Seguros”) siempre que dicho incendio, explosión u otra eventualidad no hayan sido producto de un acto u omisión del Proveedor.</w:t>
            </w:r>
          </w:p>
        </w:tc>
      </w:tr>
      <w:tr w:rsidR="00A20832" w:rsidRPr="00334BC2" w14:paraId="099BCE0D" w14:textId="77777777" w:rsidTr="001A7CD7">
        <w:tc>
          <w:tcPr>
            <w:tcW w:w="2520" w:type="dxa"/>
          </w:tcPr>
          <w:p w14:paraId="29C75203" w14:textId="77777777" w:rsidR="00A20832" w:rsidRPr="00334BC2" w:rsidRDefault="00A20832" w:rsidP="00A35BE3">
            <w:pPr>
              <w:spacing w:after="0"/>
              <w:jc w:val="left"/>
              <w:rPr>
                <w:sz w:val="22"/>
                <w:szCs w:val="22"/>
              </w:rPr>
            </w:pPr>
          </w:p>
        </w:tc>
        <w:tc>
          <w:tcPr>
            <w:tcW w:w="6836" w:type="dxa"/>
          </w:tcPr>
          <w:p w14:paraId="5EA20B63" w14:textId="130A7CD5" w:rsidR="00A20832" w:rsidRPr="00334BC2" w:rsidRDefault="00A20832" w:rsidP="002638F4">
            <w:pPr>
              <w:spacing w:after="200"/>
              <w:ind w:left="547" w:right="-33" w:hanging="547"/>
              <w:rPr>
                <w:spacing w:val="-2"/>
                <w:sz w:val="22"/>
                <w:szCs w:val="22"/>
              </w:rPr>
            </w:pPr>
            <w:r w:rsidRPr="00334BC2">
              <w:rPr>
                <w:spacing w:val="-2"/>
                <w:sz w:val="22"/>
                <w:szCs w:val="22"/>
              </w:rPr>
              <w:t>36.5</w:t>
            </w:r>
            <w:r w:rsidRPr="00334BC2">
              <w:rPr>
                <w:spacing w:val="-2"/>
                <w:sz w:val="22"/>
                <w:szCs w:val="22"/>
              </w:rPr>
              <w:tab/>
              <w:t>Si se entabla</w:t>
            </w:r>
            <w:r w:rsidR="00193F16" w:rsidRPr="00334BC2">
              <w:rPr>
                <w:spacing w:val="-2"/>
                <w:sz w:val="22"/>
                <w:szCs w:val="22"/>
              </w:rPr>
              <w:t>ra</w:t>
            </w:r>
            <w:r w:rsidRPr="00334BC2">
              <w:rPr>
                <w:spacing w:val="-2"/>
                <w:sz w:val="22"/>
                <w:szCs w:val="22"/>
              </w:rPr>
              <w:t xml:space="preserve"> un proceso legal o una demanda contra el Proveedor en los que la responsabilidad pudiera recaer sobre el Comprador de conformidad con la cláusula 36.4 de las CGC, el Proveedor notificará </w:t>
            </w:r>
            <w:r w:rsidR="00193F16" w:rsidRPr="00334BC2">
              <w:rPr>
                <w:spacing w:val="-2"/>
                <w:sz w:val="22"/>
                <w:szCs w:val="22"/>
              </w:rPr>
              <w:t xml:space="preserve">de inmediato </w:t>
            </w:r>
            <w:r w:rsidRPr="00334BC2">
              <w:rPr>
                <w:spacing w:val="-2"/>
                <w:sz w:val="22"/>
                <w:szCs w:val="22"/>
              </w:rPr>
              <w:t xml:space="preserve">al Comprador y este, </w:t>
            </w:r>
            <w:r w:rsidR="00193F16" w:rsidRPr="00334BC2">
              <w:rPr>
                <w:spacing w:val="-2"/>
                <w:sz w:val="22"/>
                <w:szCs w:val="22"/>
              </w:rPr>
              <w:t>por</w:t>
            </w:r>
            <w:r w:rsidRPr="00334BC2">
              <w:rPr>
                <w:spacing w:val="-2"/>
                <w:sz w:val="22"/>
                <w:szCs w:val="22"/>
              </w:rPr>
              <w:t xml:space="preserve"> su propia </w:t>
            </w:r>
            <w:r w:rsidR="00193F16" w:rsidRPr="00334BC2">
              <w:rPr>
                <w:spacing w:val="-2"/>
                <w:sz w:val="22"/>
                <w:szCs w:val="22"/>
              </w:rPr>
              <w:t xml:space="preserve">cuenta </w:t>
            </w:r>
            <w:r w:rsidRPr="00334BC2">
              <w:rPr>
                <w:spacing w:val="-2"/>
                <w:sz w:val="22"/>
                <w:szCs w:val="22"/>
              </w:rPr>
              <w:t xml:space="preserve">y en nombre del Proveedor, </w:t>
            </w:r>
            <w:r w:rsidR="00193F16" w:rsidRPr="00334BC2">
              <w:rPr>
                <w:spacing w:val="-2"/>
                <w:sz w:val="22"/>
                <w:szCs w:val="22"/>
              </w:rPr>
              <w:t xml:space="preserve">podrá impulsar </w:t>
            </w:r>
            <w:r w:rsidRPr="00334BC2">
              <w:rPr>
                <w:spacing w:val="-2"/>
                <w:sz w:val="22"/>
                <w:szCs w:val="22"/>
              </w:rPr>
              <w:t xml:space="preserve">dicho proceso o demanda y realizar las negociaciones necesarias para llegar a un acuerdo </w:t>
            </w:r>
            <w:r w:rsidR="00193F16" w:rsidRPr="00334BC2">
              <w:rPr>
                <w:spacing w:val="-2"/>
                <w:sz w:val="22"/>
                <w:szCs w:val="22"/>
              </w:rPr>
              <w:t xml:space="preserve">al </w:t>
            </w:r>
            <w:r w:rsidRPr="00334BC2">
              <w:rPr>
                <w:spacing w:val="-2"/>
                <w:sz w:val="22"/>
                <w:szCs w:val="22"/>
              </w:rPr>
              <w:t xml:space="preserve">respecto. Si, dentro de los 28 (veintiocho) días </w:t>
            </w:r>
            <w:r w:rsidR="00193F16" w:rsidRPr="00334BC2">
              <w:rPr>
                <w:spacing w:val="-2"/>
                <w:sz w:val="22"/>
                <w:szCs w:val="22"/>
              </w:rPr>
              <w:t xml:space="preserve">posteriores al recibo de </w:t>
            </w:r>
            <w:r w:rsidRPr="00334BC2">
              <w:rPr>
                <w:spacing w:val="-2"/>
                <w:sz w:val="22"/>
                <w:szCs w:val="22"/>
              </w:rPr>
              <w:t xml:space="preserve">dicha notificación, </w:t>
            </w:r>
            <w:r w:rsidR="00193F16" w:rsidRPr="00334BC2">
              <w:rPr>
                <w:spacing w:val="-2"/>
                <w:sz w:val="22"/>
                <w:szCs w:val="22"/>
              </w:rPr>
              <w:t xml:space="preserve">el Comprador no notifica al Proveedor </w:t>
            </w:r>
            <w:r w:rsidRPr="00334BC2">
              <w:rPr>
                <w:spacing w:val="-2"/>
                <w:sz w:val="22"/>
                <w:szCs w:val="22"/>
              </w:rPr>
              <w:t xml:space="preserve">que tiene la intención de </w:t>
            </w:r>
            <w:r w:rsidR="00193F16" w:rsidRPr="00334BC2">
              <w:rPr>
                <w:spacing w:val="-2"/>
                <w:sz w:val="22"/>
                <w:szCs w:val="22"/>
              </w:rPr>
              <w:t xml:space="preserve">llevar adelante </w:t>
            </w:r>
            <w:r w:rsidRPr="00334BC2">
              <w:rPr>
                <w:spacing w:val="-2"/>
                <w:sz w:val="22"/>
                <w:szCs w:val="22"/>
              </w:rPr>
              <w:t xml:space="preserve">tal proceso o demanda, el Proveedor tendrá </w:t>
            </w:r>
            <w:r w:rsidR="00193F16" w:rsidRPr="00334BC2">
              <w:rPr>
                <w:spacing w:val="-2"/>
                <w:sz w:val="22"/>
                <w:szCs w:val="22"/>
              </w:rPr>
              <w:t>derecho a impulsarlas en su propio nombre</w:t>
            </w:r>
            <w:r w:rsidRPr="00334BC2">
              <w:rPr>
                <w:spacing w:val="-2"/>
                <w:sz w:val="22"/>
                <w:szCs w:val="22"/>
              </w:rPr>
              <w:t xml:space="preserve">. A menos que el Comprador no haya notificado al Proveedor </w:t>
            </w:r>
            <w:r w:rsidR="00193F16" w:rsidRPr="00334BC2">
              <w:rPr>
                <w:spacing w:val="-2"/>
                <w:sz w:val="22"/>
                <w:szCs w:val="22"/>
              </w:rPr>
              <w:t xml:space="preserve">dentro de ese </w:t>
            </w:r>
            <w:r w:rsidRPr="00334BC2">
              <w:rPr>
                <w:spacing w:val="-2"/>
                <w:sz w:val="22"/>
                <w:szCs w:val="22"/>
              </w:rPr>
              <w:t>plazo, el Proveedor no hará ninguna declaración que pueda ser perjudicial para la defensa en tal</w:t>
            </w:r>
            <w:r w:rsidR="00193F16" w:rsidRPr="00334BC2">
              <w:rPr>
                <w:spacing w:val="-2"/>
                <w:sz w:val="22"/>
                <w:szCs w:val="22"/>
              </w:rPr>
              <w:t>es</w:t>
            </w:r>
            <w:r w:rsidRPr="00334BC2">
              <w:rPr>
                <w:spacing w:val="-2"/>
                <w:sz w:val="22"/>
                <w:szCs w:val="22"/>
              </w:rPr>
              <w:t xml:space="preserve"> proceso</w:t>
            </w:r>
            <w:r w:rsidR="00193F16" w:rsidRPr="00334BC2">
              <w:rPr>
                <w:spacing w:val="-2"/>
                <w:sz w:val="22"/>
                <w:szCs w:val="22"/>
              </w:rPr>
              <w:t>s</w:t>
            </w:r>
            <w:r w:rsidRPr="00334BC2">
              <w:rPr>
                <w:spacing w:val="-2"/>
                <w:sz w:val="22"/>
                <w:szCs w:val="22"/>
              </w:rPr>
              <w:t xml:space="preserve"> o demanda</w:t>
            </w:r>
            <w:r w:rsidR="00193F16" w:rsidRPr="00334BC2">
              <w:rPr>
                <w:spacing w:val="-2"/>
                <w:sz w:val="22"/>
                <w:szCs w:val="22"/>
              </w:rPr>
              <w:t>s</w:t>
            </w:r>
            <w:r w:rsidRPr="00334BC2">
              <w:rPr>
                <w:spacing w:val="-2"/>
                <w:sz w:val="22"/>
                <w:szCs w:val="22"/>
              </w:rPr>
              <w:t>. El Proveedor</w:t>
            </w:r>
            <w:r w:rsidR="00193F16" w:rsidRPr="00334BC2">
              <w:rPr>
                <w:spacing w:val="-2"/>
                <w:sz w:val="22"/>
                <w:szCs w:val="22"/>
              </w:rPr>
              <w:t xml:space="preserve"> se compromete</w:t>
            </w:r>
            <w:r w:rsidRPr="00334BC2">
              <w:rPr>
                <w:spacing w:val="-2"/>
                <w:sz w:val="22"/>
                <w:szCs w:val="22"/>
              </w:rPr>
              <w:t xml:space="preserve">, a solicitud del Comprador, </w:t>
            </w:r>
            <w:r w:rsidR="00193F16" w:rsidRPr="00334BC2">
              <w:rPr>
                <w:spacing w:val="-2"/>
                <w:sz w:val="22"/>
                <w:szCs w:val="22"/>
              </w:rPr>
              <w:t xml:space="preserve">a prestarle </w:t>
            </w:r>
            <w:r w:rsidRPr="00334BC2">
              <w:rPr>
                <w:spacing w:val="-2"/>
                <w:sz w:val="22"/>
                <w:szCs w:val="22"/>
              </w:rPr>
              <w:t xml:space="preserve">toda la asistencia posible </w:t>
            </w:r>
            <w:r w:rsidR="00193F16" w:rsidRPr="00334BC2">
              <w:rPr>
                <w:spacing w:val="-2"/>
                <w:sz w:val="22"/>
                <w:szCs w:val="22"/>
              </w:rPr>
              <w:t xml:space="preserve">para que </w:t>
            </w:r>
            <w:r w:rsidR="006501EA" w:rsidRPr="00334BC2">
              <w:rPr>
                <w:spacing w:val="-2"/>
                <w:sz w:val="22"/>
                <w:szCs w:val="22"/>
              </w:rPr>
              <w:br/>
            </w:r>
            <w:r w:rsidR="00193F16" w:rsidRPr="00334BC2">
              <w:rPr>
                <w:spacing w:val="-2"/>
                <w:sz w:val="22"/>
                <w:szCs w:val="22"/>
              </w:rPr>
              <w:t xml:space="preserve">el Comprador pueda llevar adelante </w:t>
            </w:r>
            <w:r w:rsidRPr="00334BC2">
              <w:rPr>
                <w:spacing w:val="-2"/>
                <w:sz w:val="22"/>
                <w:szCs w:val="22"/>
              </w:rPr>
              <w:t>tal</w:t>
            </w:r>
            <w:r w:rsidR="00193F16" w:rsidRPr="00334BC2">
              <w:rPr>
                <w:spacing w:val="-2"/>
                <w:sz w:val="22"/>
                <w:szCs w:val="22"/>
              </w:rPr>
              <w:t>es</w:t>
            </w:r>
            <w:r w:rsidRPr="00334BC2">
              <w:rPr>
                <w:spacing w:val="-2"/>
                <w:sz w:val="22"/>
                <w:szCs w:val="22"/>
              </w:rPr>
              <w:t xml:space="preserve"> proceso</w:t>
            </w:r>
            <w:r w:rsidR="00193F16" w:rsidRPr="00334BC2">
              <w:rPr>
                <w:spacing w:val="-2"/>
                <w:sz w:val="22"/>
                <w:szCs w:val="22"/>
              </w:rPr>
              <w:t>s</w:t>
            </w:r>
            <w:r w:rsidRPr="00334BC2">
              <w:rPr>
                <w:spacing w:val="-2"/>
                <w:sz w:val="22"/>
                <w:szCs w:val="22"/>
              </w:rPr>
              <w:t xml:space="preserve"> o demanda</w:t>
            </w:r>
            <w:r w:rsidR="00193F16" w:rsidRPr="00334BC2">
              <w:rPr>
                <w:spacing w:val="-2"/>
                <w:sz w:val="22"/>
                <w:szCs w:val="22"/>
              </w:rPr>
              <w:t>s. L</w:t>
            </w:r>
            <w:r w:rsidRPr="00334BC2">
              <w:rPr>
                <w:spacing w:val="-2"/>
                <w:sz w:val="22"/>
                <w:szCs w:val="22"/>
              </w:rPr>
              <w:t xml:space="preserve">os gastos razonables en que incurra a tal efecto le serán reembolsados por el Comprador. </w:t>
            </w:r>
          </w:p>
        </w:tc>
      </w:tr>
      <w:tr w:rsidR="00A20832" w:rsidRPr="00334BC2" w14:paraId="41E13A2D" w14:textId="77777777" w:rsidTr="001A7CD7">
        <w:tc>
          <w:tcPr>
            <w:tcW w:w="2520" w:type="dxa"/>
          </w:tcPr>
          <w:p w14:paraId="393C9094" w14:textId="77777777" w:rsidR="00A20832" w:rsidRPr="00334BC2" w:rsidRDefault="00A20832" w:rsidP="00A35BE3">
            <w:pPr>
              <w:spacing w:after="0"/>
              <w:jc w:val="left"/>
              <w:rPr>
                <w:sz w:val="22"/>
                <w:szCs w:val="22"/>
              </w:rPr>
            </w:pPr>
          </w:p>
        </w:tc>
        <w:tc>
          <w:tcPr>
            <w:tcW w:w="6836" w:type="dxa"/>
          </w:tcPr>
          <w:p w14:paraId="63835F05" w14:textId="6680854D" w:rsidR="00A20832" w:rsidRPr="00334BC2" w:rsidRDefault="00A20832" w:rsidP="002638F4">
            <w:pPr>
              <w:keepNext/>
              <w:keepLines/>
              <w:spacing w:before="240" w:after="200"/>
              <w:ind w:left="547" w:right="-33" w:hanging="547"/>
              <w:outlineLvl w:val="4"/>
              <w:rPr>
                <w:sz w:val="22"/>
                <w:szCs w:val="22"/>
              </w:rPr>
            </w:pPr>
            <w:r w:rsidRPr="00334BC2">
              <w:rPr>
                <w:sz w:val="22"/>
                <w:szCs w:val="22"/>
              </w:rPr>
              <w:t>36.6</w:t>
            </w:r>
            <w:r w:rsidRPr="00334BC2">
              <w:rPr>
                <w:sz w:val="22"/>
                <w:szCs w:val="22"/>
              </w:rPr>
              <w:tab/>
              <w:t xml:space="preserve">La Parte que tenga derecho a la </w:t>
            </w:r>
            <w:r w:rsidR="00EA03EE" w:rsidRPr="00334BC2">
              <w:rPr>
                <w:sz w:val="22"/>
                <w:szCs w:val="22"/>
              </w:rPr>
              <w:t>indemnización</w:t>
            </w:r>
            <w:r w:rsidR="00BC72E3" w:rsidRPr="00334BC2">
              <w:rPr>
                <w:sz w:val="22"/>
                <w:szCs w:val="22"/>
              </w:rPr>
              <w:t xml:space="preserve"> </w:t>
            </w:r>
            <w:r w:rsidRPr="00334BC2">
              <w:rPr>
                <w:sz w:val="22"/>
                <w:szCs w:val="22"/>
              </w:rPr>
              <w:t>de responsabilidad conforme a la presente cláusula 36 de las CGC tomará todas las medidas razonables para mitigar las pérdidas o daños que se hayan producido. Si no toma tales medidas, se reducirán correspondientemente las responsabilidades de la otra Parte.</w:t>
            </w:r>
          </w:p>
        </w:tc>
      </w:tr>
      <w:tr w:rsidR="00A20832" w:rsidRPr="00334BC2" w14:paraId="0FE17AD9" w14:textId="77777777" w:rsidTr="001A7CD7">
        <w:tc>
          <w:tcPr>
            <w:tcW w:w="2520" w:type="dxa"/>
          </w:tcPr>
          <w:p w14:paraId="7881B7BF" w14:textId="5BB03485" w:rsidR="00A20832" w:rsidRPr="00334BC2" w:rsidRDefault="00A20832" w:rsidP="00A35BE3">
            <w:pPr>
              <w:pStyle w:val="Head62"/>
              <w:rPr>
                <w:sz w:val="22"/>
                <w:szCs w:val="22"/>
              </w:rPr>
            </w:pPr>
            <w:bookmarkStart w:id="859" w:name="_Toc277233360"/>
            <w:bookmarkStart w:id="860" w:name="_Toc488959059"/>
            <w:r w:rsidRPr="00334BC2">
              <w:rPr>
                <w:sz w:val="22"/>
                <w:szCs w:val="22"/>
              </w:rPr>
              <w:t>37.</w:t>
            </w:r>
            <w:r w:rsidRPr="00334BC2">
              <w:rPr>
                <w:sz w:val="22"/>
                <w:szCs w:val="22"/>
              </w:rPr>
              <w:tab/>
              <w:t>Seguros</w:t>
            </w:r>
            <w:bookmarkEnd w:id="859"/>
            <w:bookmarkEnd w:id="860"/>
          </w:p>
        </w:tc>
        <w:tc>
          <w:tcPr>
            <w:tcW w:w="6836" w:type="dxa"/>
          </w:tcPr>
          <w:p w14:paraId="23730DB4" w14:textId="50EE4682" w:rsidR="00A20832" w:rsidRPr="00334BC2" w:rsidRDefault="00A20832" w:rsidP="002638F4">
            <w:pPr>
              <w:keepNext/>
              <w:keepLines/>
              <w:spacing w:before="240" w:after="200"/>
              <w:ind w:left="547" w:right="-33" w:hanging="547"/>
              <w:outlineLvl w:val="4"/>
              <w:rPr>
                <w:sz w:val="22"/>
                <w:szCs w:val="22"/>
              </w:rPr>
            </w:pPr>
            <w:r w:rsidRPr="00334BC2">
              <w:rPr>
                <w:sz w:val="22"/>
                <w:szCs w:val="22"/>
              </w:rPr>
              <w:t>37.1</w:t>
            </w:r>
            <w:r w:rsidRPr="00334BC2">
              <w:rPr>
                <w:sz w:val="22"/>
                <w:szCs w:val="22"/>
              </w:rPr>
              <w:tab/>
              <w:t>El Proveedor, a su costa, obtendrá y mantendrá vigentes o hará que se obtengan y se mantengan vigentes durante la ejecución del Contrato los seguros que se señalan a continuación. La identidad de l</w:t>
            </w:r>
            <w:r w:rsidR="00485749" w:rsidRPr="00334BC2">
              <w:rPr>
                <w:sz w:val="22"/>
                <w:szCs w:val="22"/>
              </w:rPr>
              <w:t>a</w:t>
            </w:r>
            <w:r w:rsidRPr="00334BC2">
              <w:rPr>
                <w:sz w:val="22"/>
                <w:szCs w:val="22"/>
              </w:rPr>
              <w:t xml:space="preserve">s </w:t>
            </w:r>
            <w:r w:rsidR="00485749" w:rsidRPr="00334BC2">
              <w:rPr>
                <w:sz w:val="22"/>
                <w:szCs w:val="22"/>
              </w:rPr>
              <w:t xml:space="preserve">compañías </w:t>
            </w:r>
            <w:r w:rsidRPr="00334BC2">
              <w:rPr>
                <w:sz w:val="22"/>
                <w:szCs w:val="22"/>
              </w:rPr>
              <w:t>asegurador</w:t>
            </w:r>
            <w:r w:rsidR="00485749" w:rsidRPr="00334BC2">
              <w:rPr>
                <w:sz w:val="22"/>
                <w:szCs w:val="22"/>
              </w:rPr>
              <w:t>a</w:t>
            </w:r>
            <w:r w:rsidRPr="00334BC2">
              <w:rPr>
                <w:sz w:val="22"/>
                <w:szCs w:val="22"/>
              </w:rPr>
              <w:t>s y la modalidad de las pólizas estarán sujetas a la aprobación del Comprador, quien no negará sin razones válidas esa aprobación.</w:t>
            </w:r>
          </w:p>
        </w:tc>
      </w:tr>
      <w:tr w:rsidR="00A20832" w:rsidRPr="00334BC2" w14:paraId="10ECBCCE" w14:textId="77777777" w:rsidTr="001A7CD7">
        <w:tc>
          <w:tcPr>
            <w:tcW w:w="2520" w:type="dxa"/>
          </w:tcPr>
          <w:p w14:paraId="5832A31C" w14:textId="77777777" w:rsidR="00A20832" w:rsidRPr="00334BC2" w:rsidRDefault="00A20832" w:rsidP="00A35BE3">
            <w:pPr>
              <w:spacing w:after="0"/>
              <w:jc w:val="left"/>
              <w:rPr>
                <w:sz w:val="22"/>
                <w:szCs w:val="22"/>
              </w:rPr>
            </w:pPr>
          </w:p>
        </w:tc>
        <w:tc>
          <w:tcPr>
            <w:tcW w:w="6836" w:type="dxa"/>
          </w:tcPr>
          <w:p w14:paraId="29A83F91" w14:textId="1DA618B5" w:rsidR="00A20832" w:rsidRPr="00334BC2" w:rsidRDefault="001A7CD7" w:rsidP="002638F4">
            <w:pPr>
              <w:keepNext/>
              <w:keepLines/>
              <w:spacing w:before="240" w:after="200"/>
              <w:ind w:left="1080" w:right="-33"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Seguro de carga durante el transporte</w:t>
            </w:r>
          </w:p>
          <w:p w14:paraId="369B61B6" w14:textId="6013C46A" w:rsidR="00A20832" w:rsidRPr="00334BC2" w:rsidRDefault="00A20832" w:rsidP="002638F4">
            <w:pPr>
              <w:keepNext/>
              <w:keepLines/>
              <w:spacing w:before="240" w:after="200"/>
              <w:ind w:left="1080" w:right="-33"/>
              <w:outlineLvl w:val="4"/>
              <w:rPr>
                <w:sz w:val="22"/>
                <w:szCs w:val="22"/>
              </w:rPr>
            </w:pPr>
            <w:r w:rsidRPr="00334BC2">
              <w:rPr>
                <w:sz w:val="22"/>
                <w:szCs w:val="22"/>
              </w:rPr>
              <w:t xml:space="preserve">según corresponda, el 110 % del precio de las tecnologías de la información y de otros bienes en una moneda de libre convertibilidad; este seguro cubrirá contra pérdidas o daños materiales sufridos por los bienes durante su traslado hasta que sean recibidos en el sitio del Proyecto. </w:t>
            </w:r>
          </w:p>
          <w:p w14:paraId="02005A43" w14:textId="55CDB05D" w:rsidR="00A20832" w:rsidRPr="00334BC2" w:rsidRDefault="001A7CD7" w:rsidP="002638F4">
            <w:pPr>
              <w:keepNext/>
              <w:keepLines/>
              <w:spacing w:before="240" w:after="200"/>
              <w:ind w:left="1080" w:right="-33"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Seguro de las instalaciones contra todo riesgo</w:t>
            </w:r>
          </w:p>
          <w:p w14:paraId="62937954" w14:textId="7BFEB440" w:rsidR="00A20832" w:rsidRPr="00334BC2" w:rsidRDefault="00A20832" w:rsidP="002638F4">
            <w:pPr>
              <w:keepNext/>
              <w:keepLines/>
              <w:spacing w:before="240" w:after="200"/>
              <w:ind w:left="1080" w:right="-33"/>
              <w:outlineLvl w:val="4"/>
              <w:rPr>
                <w:sz w:val="22"/>
                <w:szCs w:val="22"/>
              </w:rPr>
            </w:pPr>
            <w:r w:rsidRPr="00334BC2">
              <w:rPr>
                <w:sz w:val="22"/>
                <w:szCs w:val="22"/>
              </w:rPr>
              <w:t xml:space="preserve">según corresponda, el 110 % del precio de las tecnologías de la información y de otros bienes; este seguro cubrirá los bienes ubicados en el sitio del Proyecto contra </w:t>
            </w:r>
            <w:r w:rsidR="00485749" w:rsidRPr="00334BC2">
              <w:rPr>
                <w:sz w:val="22"/>
                <w:szCs w:val="22"/>
              </w:rPr>
              <w:t xml:space="preserve">todo </w:t>
            </w:r>
            <w:r w:rsidRPr="00334BC2">
              <w:rPr>
                <w:sz w:val="22"/>
                <w:szCs w:val="22"/>
              </w:rPr>
              <w:t xml:space="preserve">riesgo de pérdida o daños materiales (con la única excepción de los peligros que habitualmente se excluyen en las pólizas de seguro contra todo riesgo de este tipo emitidas por compañías aseguradoras prestigiosas) que se produzcan antes de la aceptación operativa del Sistema. </w:t>
            </w:r>
          </w:p>
          <w:p w14:paraId="4EA2862D" w14:textId="63805DEF" w:rsidR="00A20832" w:rsidRPr="00334BC2" w:rsidRDefault="001A7CD7" w:rsidP="002638F4">
            <w:pPr>
              <w:spacing w:after="200"/>
              <w:ind w:left="1080" w:right="-33" w:hanging="540"/>
              <w:rPr>
                <w:sz w:val="22"/>
                <w:szCs w:val="22"/>
              </w:rPr>
            </w:pPr>
            <w:r w:rsidRPr="00334BC2">
              <w:rPr>
                <w:sz w:val="22"/>
                <w:szCs w:val="22"/>
              </w:rPr>
              <w:t>(</w:t>
            </w:r>
            <w:r w:rsidR="00A20832" w:rsidRPr="00334BC2">
              <w:rPr>
                <w:sz w:val="22"/>
                <w:szCs w:val="22"/>
              </w:rPr>
              <w:t>c)</w:t>
            </w:r>
            <w:r w:rsidR="00A20832" w:rsidRPr="00334BC2">
              <w:rPr>
                <w:sz w:val="22"/>
                <w:szCs w:val="22"/>
              </w:rPr>
              <w:tab/>
              <w:t>Seguro contra daños a terceros</w:t>
            </w:r>
          </w:p>
          <w:p w14:paraId="4C024417" w14:textId="77777777" w:rsidR="00A20832" w:rsidRPr="00334BC2" w:rsidRDefault="00A20832" w:rsidP="002638F4">
            <w:pPr>
              <w:keepNext/>
              <w:keepLines/>
              <w:spacing w:before="240" w:after="200"/>
              <w:ind w:left="1080" w:right="-33"/>
              <w:outlineLvl w:val="4"/>
              <w:rPr>
                <w:sz w:val="22"/>
                <w:szCs w:val="22"/>
              </w:rPr>
            </w:pPr>
            <w:r w:rsidRPr="00334BC2">
              <w:rPr>
                <w:sz w:val="22"/>
                <w:szCs w:val="22"/>
              </w:rPr>
              <w:lastRenderedPageBreak/>
              <w:t xml:space="preserve">Este seguro cubrirá, conforme a los términos </w:t>
            </w:r>
            <w:r w:rsidRPr="00334BC2">
              <w:rPr>
                <w:b/>
                <w:sz w:val="22"/>
                <w:szCs w:val="22"/>
              </w:rPr>
              <w:t>especificados en las CEC</w:t>
            </w:r>
            <w:r w:rsidRPr="00334BC2">
              <w:rPr>
                <w:sz w:val="22"/>
                <w:szCs w:val="22"/>
              </w:rPr>
              <w:t>, las lesiones corporales o la muerte de terceros (incluido el personal del Comprador) y las pérdidas o daños materiales (incluida la propiedad del Comprador y todos los Subsistemas que ya hubieran sido aceptados por este) que se produzcan en relación con el suministro y la instalación del Sistema Informático.</w:t>
            </w:r>
          </w:p>
          <w:p w14:paraId="0DFAF4BC" w14:textId="18814A8A" w:rsidR="00A20832" w:rsidRPr="00334BC2" w:rsidRDefault="001A7CD7" w:rsidP="002638F4">
            <w:pPr>
              <w:keepNext/>
              <w:keepLines/>
              <w:spacing w:before="240" w:after="200"/>
              <w:ind w:left="1080" w:right="-33" w:hanging="540"/>
              <w:outlineLvl w:val="4"/>
              <w:rPr>
                <w:sz w:val="22"/>
                <w:szCs w:val="22"/>
              </w:rPr>
            </w:pPr>
            <w:r w:rsidRPr="00334BC2">
              <w:rPr>
                <w:sz w:val="22"/>
                <w:szCs w:val="22"/>
              </w:rPr>
              <w:t>(</w:t>
            </w:r>
            <w:r w:rsidR="00A20832" w:rsidRPr="00334BC2">
              <w:rPr>
                <w:sz w:val="22"/>
                <w:szCs w:val="22"/>
              </w:rPr>
              <w:t>d)</w:t>
            </w:r>
            <w:r w:rsidR="00A20832" w:rsidRPr="00334BC2">
              <w:rPr>
                <w:sz w:val="22"/>
                <w:szCs w:val="22"/>
              </w:rPr>
              <w:tab/>
              <w:t>Seguro de vehículos</w:t>
            </w:r>
          </w:p>
          <w:p w14:paraId="6F8B839F" w14:textId="77777777" w:rsidR="00A20832" w:rsidRPr="00334BC2" w:rsidRDefault="00A20832" w:rsidP="002638F4">
            <w:pPr>
              <w:keepNext/>
              <w:keepLines/>
              <w:spacing w:before="240" w:after="200"/>
              <w:ind w:left="1080" w:right="-33"/>
              <w:outlineLvl w:val="4"/>
              <w:rPr>
                <w:sz w:val="22"/>
                <w:szCs w:val="22"/>
              </w:rPr>
            </w:pPr>
            <w:r w:rsidRPr="00334BC2">
              <w:rPr>
                <w:sz w:val="22"/>
                <w:szCs w:val="22"/>
              </w:rPr>
              <w:t>De conformidad con los requisitos normativos vigentes en el país del Comprador, este seguro cubrirá el uso de todos los vehículos empleados por el Proveedor o sus subcontratistas (sean o no de su propiedad) en relación con la ejecución del Contrato.</w:t>
            </w:r>
          </w:p>
          <w:p w14:paraId="564554DC" w14:textId="6C801E3E" w:rsidR="00A20832" w:rsidRPr="00334BC2" w:rsidRDefault="001A7CD7" w:rsidP="002638F4">
            <w:pPr>
              <w:keepNext/>
              <w:keepLines/>
              <w:spacing w:before="240" w:after="200"/>
              <w:ind w:left="1080" w:right="-33" w:hanging="540"/>
              <w:outlineLvl w:val="4"/>
              <w:rPr>
                <w:sz w:val="22"/>
                <w:szCs w:val="22"/>
              </w:rPr>
            </w:pPr>
            <w:r w:rsidRPr="00334BC2">
              <w:rPr>
                <w:sz w:val="22"/>
                <w:szCs w:val="22"/>
              </w:rPr>
              <w:t>(</w:t>
            </w:r>
            <w:r w:rsidR="00A20832" w:rsidRPr="00334BC2">
              <w:rPr>
                <w:sz w:val="22"/>
                <w:szCs w:val="22"/>
              </w:rPr>
              <w:t>e)</w:t>
            </w:r>
            <w:r w:rsidR="00A20832" w:rsidRPr="00334BC2">
              <w:rPr>
                <w:sz w:val="22"/>
                <w:szCs w:val="22"/>
              </w:rPr>
              <w:tab/>
              <w:t xml:space="preserve">Otros seguros (si los hubiera), conforme a lo </w:t>
            </w:r>
            <w:r w:rsidR="00A20832" w:rsidRPr="00334BC2">
              <w:rPr>
                <w:b/>
                <w:sz w:val="22"/>
                <w:szCs w:val="22"/>
              </w:rPr>
              <w:t>especificado en las CEC</w:t>
            </w:r>
            <w:r w:rsidR="00A20832" w:rsidRPr="00334BC2">
              <w:rPr>
                <w:sz w:val="22"/>
                <w:szCs w:val="22"/>
              </w:rPr>
              <w:t xml:space="preserve">. </w:t>
            </w:r>
          </w:p>
          <w:p w14:paraId="3CD55D8E" w14:textId="7555F6A7" w:rsidR="00A20832" w:rsidRPr="00334BC2" w:rsidRDefault="00A20832" w:rsidP="002638F4">
            <w:pPr>
              <w:keepNext/>
              <w:keepLines/>
              <w:spacing w:before="240" w:after="200"/>
              <w:ind w:left="540" w:right="-33" w:hanging="540"/>
              <w:outlineLvl w:val="4"/>
              <w:rPr>
                <w:sz w:val="22"/>
                <w:szCs w:val="22"/>
              </w:rPr>
            </w:pPr>
            <w:r w:rsidRPr="00334BC2">
              <w:rPr>
                <w:sz w:val="22"/>
                <w:szCs w:val="22"/>
              </w:rPr>
              <w:t>37.2</w:t>
            </w:r>
            <w:r w:rsidRPr="00334BC2">
              <w:rPr>
                <w:sz w:val="22"/>
                <w:szCs w:val="22"/>
              </w:rPr>
              <w:tab/>
              <w:t xml:space="preserve">El Comprador figurará como </w:t>
            </w:r>
            <w:proofErr w:type="spellStart"/>
            <w:r w:rsidRPr="00334BC2">
              <w:rPr>
                <w:sz w:val="22"/>
                <w:szCs w:val="22"/>
              </w:rPr>
              <w:t>coasegurado</w:t>
            </w:r>
            <w:proofErr w:type="spellEnd"/>
            <w:r w:rsidRPr="00334BC2">
              <w:rPr>
                <w:sz w:val="22"/>
                <w:szCs w:val="22"/>
              </w:rPr>
              <w:t xml:space="preserve"> en todas las pólizas de seguro que obtenga el Proveedor de conformidad con la cláusula 37.1 de las CGC, excepto con respecto a los seguros contra daños a terceros. Los subcontratistas del Proveedor figurarán como </w:t>
            </w:r>
            <w:proofErr w:type="spellStart"/>
            <w:r w:rsidRPr="00334BC2">
              <w:rPr>
                <w:sz w:val="22"/>
                <w:szCs w:val="22"/>
              </w:rPr>
              <w:t>coasegurados</w:t>
            </w:r>
            <w:proofErr w:type="spellEnd"/>
            <w:r w:rsidRPr="00334BC2">
              <w:rPr>
                <w:sz w:val="22"/>
                <w:szCs w:val="22"/>
              </w:rPr>
              <w:t xml:space="preserve"> en todas las pólizas de seguro que obtenga el Proveedor de conformidad con la cláusula 37.1 de las CGC, con excepción de los seguros de carga durante el transporte. </w:t>
            </w:r>
            <w:r w:rsidR="00485749" w:rsidRPr="00334BC2">
              <w:rPr>
                <w:sz w:val="22"/>
                <w:szCs w:val="22"/>
              </w:rPr>
              <w:t xml:space="preserve">La compañía </w:t>
            </w:r>
            <w:r w:rsidRPr="00334BC2">
              <w:rPr>
                <w:sz w:val="22"/>
                <w:szCs w:val="22"/>
              </w:rPr>
              <w:t>asegurador</w:t>
            </w:r>
            <w:r w:rsidR="00485749" w:rsidRPr="00334BC2">
              <w:rPr>
                <w:sz w:val="22"/>
                <w:szCs w:val="22"/>
              </w:rPr>
              <w:t>a</w:t>
            </w:r>
            <w:r w:rsidRPr="00334BC2">
              <w:rPr>
                <w:sz w:val="22"/>
                <w:szCs w:val="22"/>
              </w:rPr>
              <w:t xml:space="preserve"> renunciará, en virtud de dichas pólizas, a todos sus derechos de subrogación contra dichos </w:t>
            </w:r>
            <w:proofErr w:type="spellStart"/>
            <w:r w:rsidRPr="00334BC2">
              <w:rPr>
                <w:sz w:val="22"/>
                <w:szCs w:val="22"/>
              </w:rPr>
              <w:t>coasegurados</w:t>
            </w:r>
            <w:proofErr w:type="spellEnd"/>
            <w:r w:rsidRPr="00334BC2">
              <w:rPr>
                <w:sz w:val="22"/>
                <w:szCs w:val="22"/>
              </w:rPr>
              <w:t xml:space="preserve"> por pérdidas o reclamaciones resultantes de la ejecución del Contrato.</w:t>
            </w:r>
          </w:p>
          <w:p w14:paraId="6072DE0F" w14:textId="77777777" w:rsidR="00A20832" w:rsidRPr="00334BC2" w:rsidRDefault="00A20832" w:rsidP="002638F4">
            <w:pPr>
              <w:keepNext/>
              <w:keepLines/>
              <w:spacing w:before="240" w:after="200"/>
              <w:ind w:left="540" w:right="-33" w:hanging="540"/>
              <w:outlineLvl w:val="4"/>
              <w:rPr>
                <w:sz w:val="22"/>
                <w:szCs w:val="22"/>
              </w:rPr>
            </w:pPr>
            <w:r w:rsidRPr="00334BC2">
              <w:rPr>
                <w:sz w:val="22"/>
                <w:szCs w:val="22"/>
              </w:rPr>
              <w:t>37.3</w:t>
            </w:r>
            <w:r w:rsidRPr="00334BC2">
              <w:rPr>
                <w:sz w:val="22"/>
                <w:szCs w:val="22"/>
              </w:rPr>
              <w:tab/>
              <w:t>El Proveedor entregará al Comprador certificados de aseguramiento (o copias de las pólizas de seguro) como prueba de que las pólizas requeridas están plenamente vigentes.</w:t>
            </w:r>
          </w:p>
          <w:p w14:paraId="31BDDE9C" w14:textId="77777777" w:rsidR="00A20832" w:rsidRPr="00334BC2" w:rsidRDefault="00A20832" w:rsidP="002638F4">
            <w:pPr>
              <w:spacing w:after="200"/>
              <w:ind w:left="540" w:right="-33" w:hanging="540"/>
              <w:rPr>
                <w:spacing w:val="-4"/>
                <w:sz w:val="22"/>
                <w:szCs w:val="22"/>
              </w:rPr>
            </w:pPr>
            <w:r w:rsidRPr="00334BC2">
              <w:rPr>
                <w:spacing w:val="-4"/>
                <w:sz w:val="22"/>
                <w:szCs w:val="22"/>
              </w:rPr>
              <w:t>37.4</w:t>
            </w:r>
            <w:r w:rsidRPr="00334BC2">
              <w:rPr>
                <w:spacing w:val="-4"/>
                <w:sz w:val="22"/>
                <w:szCs w:val="22"/>
              </w:rPr>
              <w:tab/>
              <w:t>El Proveedor se asegurará de que, cuando corresponda, sus subcontratistas obtengan y mantengan vigentes pólizas de seguro adecuadas para su personal y sus vehículos y para los trabajos que efectúen en virtud del Contrato, a menos que dichos subcontratistas estén cubiertos por las pólizas obtenidas por el Proveedor.</w:t>
            </w:r>
          </w:p>
          <w:p w14:paraId="5C11D57F" w14:textId="77777777" w:rsidR="00A20832" w:rsidRPr="00334BC2" w:rsidRDefault="00A20832" w:rsidP="002638F4">
            <w:pPr>
              <w:spacing w:after="200"/>
              <w:ind w:left="540" w:right="-33" w:hanging="540"/>
              <w:rPr>
                <w:spacing w:val="-2"/>
                <w:sz w:val="22"/>
                <w:szCs w:val="22"/>
              </w:rPr>
            </w:pPr>
            <w:r w:rsidRPr="00334BC2">
              <w:rPr>
                <w:spacing w:val="-2"/>
                <w:sz w:val="22"/>
                <w:szCs w:val="22"/>
              </w:rPr>
              <w:t>37.5</w:t>
            </w:r>
            <w:r w:rsidRPr="00334BC2">
              <w:rPr>
                <w:spacing w:val="-2"/>
                <w:sz w:val="22"/>
                <w:szCs w:val="22"/>
              </w:rPr>
              <w:tab/>
              <w:t>Si el Proveedor no obtiene o no mantiene vigentes los seguros mencionados en la cláusula 37.1 de las CGC, el Comprador podrá obtener y mantener vigentes cualesquiera de esos seguros y podrá deducir ocasionalmente de cualquier suma adeudada al Proveedor en virtud del Contrato todas las primas que haya pagado a</w:t>
            </w:r>
            <w:r w:rsidR="00485749" w:rsidRPr="00334BC2">
              <w:rPr>
                <w:spacing w:val="-2"/>
                <w:sz w:val="22"/>
                <w:szCs w:val="22"/>
              </w:rPr>
              <w:t xml:space="preserve"> </w:t>
            </w:r>
            <w:r w:rsidRPr="00334BC2">
              <w:rPr>
                <w:spacing w:val="-2"/>
                <w:sz w:val="22"/>
                <w:szCs w:val="22"/>
              </w:rPr>
              <w:t>l</w:t>
            </w:r>
            <w:r w:rsidR="00485749" w:rsidRPr="00334BC2">
              <w:rPr>
                <w:spacing w:val="-2"/>
                <w:sz w:val="22"/>
                <w:szCs w:val="22"/>
              </w:rPr>
              <w:t>a</w:t>
            </w:r>
            <w:r w:rsidRPr="00334BC2">
              <w:rPr>
                <w:spacing w:val="-2"/>
                <w:sz w:val="22"/>
                <w:szCs w:val="22"/>
              </w:rPr>
              <w:t xml:space="preserve"> </w:t>
            </w:r>
            <w:r w:rsidR="00485749" w:rsidRPr="00334BC2">
              <w:rPr>
                <w:spacing w:val="-2"/>
                <w:sz w:val="22"/>
                <w:szCs w:val="22"/>
              </w:rPr>
              <w:t xml:space="preserve">compañía </w:t>
            </w:r>
            <w:r w:rsidRPr="00334BC2">
              <w:rPr>
                <w:spacing w:val="-2"/>
                <w:sz w:val="22"/>
                <w:szCs w:val="22"/>
              </w:rPr>
              <w:t>asegurador</w:t>
            </w:r>
            <w:r w:rsidR="00485749" w:rsidRPr="00334BC2">
              <w:rPr>
                <w:spacing w:val="-2"/>
                <w:sz w:val="22"/>
                <w:szCs w:val="22"/>
              </w:rPr>
              <w:t>a</w:t>
            </w:r>
            <w:r w:rsidRPr="00334BC2">
              <w:rPr>
                <w:spacing w:val="-2"/>
                <w:sz w:val="22"/>
                <w:szCs w:val="22"/>
              </w:rPr>
              <w:t>, o podrá considerar esas sumas como monto adeudado por el Proveedor y recuperarlas de él.</w:t>
            </w:r>
          </w:p>
          <w:p w14:paraId="33384646" w14:textId="5E19C6D8" w:rsidR="00A20832" w:rsidRPr="00334BC2" w:rsidRDefault="00A20832" w:rsidP="002638F4">
            <w:pPr>
              <w:keepNext/>
              <w:keepLines/>
              <w:spacing w:before="240" w:after="200"/>
              <w:ind w:left="540" w:right="-33" w:hanging="540"/>
              <w:outlineLvl w:val="4"/>
              <w:rPr>
                <w:sz w:val="22"/>
                <w:szCs w:val="22"/>
              </w:rPr>
            </w:pPr>
            <w:r w:rsidRPr="00334BC2">
              <w:rPr>
                <w:sz w:val="22"/>
                <w:szCs w:val="22"/>
              </w:rPr>
              <w:t>37.6</w:t>
            </w:r>
            <w:r w:rsidRPr="00334BC2">
              <w:rPr>
                <w:sz w:val="22"/>
                <w:szCs w:val="22"/>
              </w:rPr>
              <w:tab/>
              <w:t xml:space="preserve">A menos que se disponga otra cosa en el Contrato, el Proveedor preparará y </w:t>
            </w:r>
            <w:r w:rsidR="00485749" w:rsidRPr="00334BC2">
              <w:rPr>
                <w:sz w:val="22"/>
                <w:szCs w:val="22"/>
              </w:rPr>
              <w:t xml:space="preserve">llevará adelante </w:t>
            </w:r>
            <w:r w:rsidRPr="00334BC2">
              <w:rPr>
                <w:sz w:val="22"/>
                <w:szCs w:val="22"/>
              </w:rPr>
              <w:t xml:space="preserve">todas las reclamaciones formuladas en virtud de las pólizas obtenidas por él de conformidad con la presente </w:t>
            </w:r>
            <w:r w:rsidRPr="00334BC2">
              <w:rPr>
                <w:sz w:val="22"/>
                <w:szCs w:val="22"/>
              </w:rPr>
              <w:lastRenderedPageBreak/>
              <w:t>cláusula 37 de las CGC, y todas las sumas pagaderas por l</w:t>
            </w:r>
            <w:r w:rsidR="00485749" w:rsidRPr="00334BC2">
              <w:rPr>
                <w:sz w:val="22"/>
                <w:szCs w:val="22"/>
              </w:rPr>
              <w:t>a</w:t>
            </w:r>
            <w:r w:rsidRPr="00334BC2">
              <w:rPr>
                <w:sz w:val="22"/>
                <w:szCs w:val="22"/>
              </w:rPr>
              <w:t xml:space="preserve">s </w:t>
            </w:r>
            <w:r w:rsidR="00485749" w:rsidRPr="00334BC2">
              <w:rPr>
                <w:sz w:val="22"/>
                <w:szCs w:val="22"/>
              </w:rPr>
              <w:t xml:space="preserve">compañías </w:t>
            </w:r>
            <w:r w:rsidRPr="00334BC2">
              <w:rPr>
                <w:sz w:val="22"/>
                <w:szCs w:val="22"/>
              </w:rPr>
              <w:t>asegurador</w:t>
            </w:r>
            <w:r w:rsidR="00485749" w:rsidRPr="00334BC2">
              <w:rPr>
                <w:sz w:val="22"/>
                <w:szCs w:val="22"/>
              </w:rPr>
              <w:t>as</w:t>
            </w:r>
            <w:r w:rsidRPr="00334BC2">
              <w:rPr>
                <w:sz w:val="22"/>
                <w:szCs w:val="22"/>
              </w:rPr>
              <w:t xml:space="preserve"> serán pagadas al Proveedor. El Comprador brindará al Proveedor toda la asistencia razonable que este requiera en relación con cualquier reclamación formulada en virtud de las pólizas de seguro pertinentes. Con respecto a las reclamaciones de seguros en las que estén en juego los intereses del Comprador, el Proveedor no renunciará a ninguna de ellas ni hará ningún arreglo con </w:t>
            </w:r>
            <w:r w:rsidR="00485749" w:rsidRPr="00334BC2">
              <w:rPr>
                <w:sz w:val="22"/>
                <w:szCs w:val="22"/>
              </w:rPr>
              <w:t xml:space="preserve">la compañía </w:t>
            </w:r>
            <w:r w:rsidRPr="00334BC2">
              <w:rPr>
                <w:sz w:val="22"/>
                <w:szCs w:val="22"/>
              </w:rPr>
              <w:t>asegurador</w:t>
            </w:r>
            <w:r w:rsidR="00485749" w:rsidRPr="00334BC2">
              <w:rPr>
                <w:sz w:val="22"/>
                <w:szCs w:val="22"/>
              </w:rPr>
              <w:t>a</w:t>
            </w:r>
            <w:r w:rsidRPr="00334BC2">
              <w:rPr>
                <w:sz w:val="22"/>
                <w:szCs w:val="22"/>
              </w:rPr>
              <w:t xml:space="preserve"> sin antes obtener el consentimiento escrito del Comprador. Con respecto a las reclamaciones de seguros en las que estén en juego los intereses del Proveedor, el Comprador no renunciará a ninguna de ellas ni hará ningún arreglo con </w:t>
            </w:r>
            <w:r w:rsidR="00485749" w:rsidRPr="00334BC2">
              <w:rPr>
                <w:sz w:val="22"/>
                <w:szCs w:val="22"/>
              </w:rPr>
              <w:t xml:space="preserve">la compañía </w:t>
            </w:r>
            <w:r w:rsidRPr="00334BC2">
              <w:rPr>
                <w:sz w:val="22"/>
                <w:szCs w:val="22"/>
              </w:rPr>
              <w:t>asegurador</w:t>
            </w:r>
            <w:r w:rsidR="00485749" w:rsidRPr="00334BC2">
              <w:rPr>
                <w:sz w:val="22"/>
                <w:szCs w:val="22"/>
              </w:rPr>
              <w:t>a</w:t>
            </w:r>
            <w:r w:rsidRPr="00334BC2">
              <w:rPr>
                <w:sz w:val="22"/>
                <w:szCs w:val="22"/>
              </w:rPr>
              <w:t xml:space="preserve"> sin antes obtener el consentimiento escrito del Proveedor.</w:t>
            </w:r>
          </w:p>
        </w:tc>
      </w:tr>
      <w:tr w:rsidR="00A20832" w:rsidRPr="00334BC2" w14:paraId="041A970A" w14:textId="77777777" w:rsidTr="001A7CD7">
        <w:tc>
          <w:tcPr>
            <w:tcW w:w="2520" w:type="dxa"/>
          </w:tcPr>
          <w:p w14:paraId="6513E85A" w14:textId="5601564C" w:rsidR="00A20832" w:rsidRPr="00334BC2" w:rsidRDefault="00A20832" w:rsidP="001A7CD7">
            <w:pPr>
              <w:pStyle w:val="Head62"/>
              <w:pageBreakBefore/>
              <w:jc w:val="both"/>
              <w:rPr>
                <w:sz w:val="22"/>
                <w:szCs w:val="22"/>
              </w:rPr>
            </w:pPr>
            <w:bookmarkStart w:id="861" w:name="_Toc277233361"/>
            <w:bookmarkStart w:id="862" w:name="_Toc488959060"/>
            <w:r w:rsidRPr="00334BC2">
              <w:rPr>
                <w:sz w:val="22"/>
                <w:szCs w:val="22"/>
              </w:rPr>
              <w:lastRenderedPageBreak/>
              <w:t>38.</w:t>
            </w:r>
            <w:r w:rsidRPr="00334BC2">
              <w:rPr>
                <w:sz w:val="22"/>
                <w:szCs w:val="22"/>
              </w:rPr>
              <w:tab/>
              <w:t>Fuerza mayor</w:t>
            </w:r>
            <w:bookmarkEnd w:id="861"/>
            <w:bookmarkEnd w:id="862"/>
          </w:p>
        </w:tc>
        <w:tc>
          <w:tcPr>
            <w:tcW w:w="6836" w:type="dxa"/>
          </w:tcPr>
          <w:p w14:paraId="47C5A368" w14:textId="77777777" w:rsidR="00A20832" w:rsidRPr="00334BC2" w:rsidRDefault="00A20832" w:rsidP="002638F4">
            <w:pPr>
              <w:keepNext/>
              <w:keepLines/>
              <w:pageBreakBefore/>
              <w:spacing w:before="240" w:after="200"/>
              <w:ind w:left="540" w:right="-33" w:hanging="540"/>
              <w:outlineLvl w:val="4"/>
              <w:rPr>
                <w:sz w:val="22"/>
                <w:szCs w:val="22"/>
              </w:rPr>
            </w:pPr>
            <w:r w:rsidRPr="00334BC2">
              <w:rPr>
                <w:sz w:val="22"/>
                <w:szCs w:val="22"/>
              </w:rPr>
              <w:t>38.1</w:t>
            </w:r>
            <w:r w:rsidRPr="00334BC2">
              <w:rPr>
                <w:sz w:val="22"/>
                <w:szCs w:val="22"/>
              </w:rPr>
              <w:tab/>
              <w:t>Se entenderá por “fuerza mayor” cualquier circunstancia que esté fuera del control razonable del Comprador o del Proveedor, según sea el caso, y que sea inevitable a pesar del cuidado que razonablemente tenga la Parte afectada; esta definición incluirá, sin carácter limitativo, lo siguiente:</w:t>
            </w:r>
          </w:p>
        </w:tc>
      </w:tr>
      <w:tr w:rsidR="00A20832" w:rsidRPr="00334BC2" w14:paraId="563982E0" w14:textId="77777777" w:rsidTr="001A7CD7">
        <w:tc>
          <w:tcPr>
            <w:tcW w:w="2520" w:type="dxa"/>
          </w:tcPr>
          <w:p w14:paraId="0B210E56" w14:textId="77777777" w:rsidR="00A20832" w:rsidRPr="00334BC2" w:rsidRDefault="00A20832" w:rsidP="00A35BE3">
            <w:pPr>
              <w:spacing w:after="0"/>
              <w:jc w:val="left"/>
              <w:rPr>
                <w:sz w:val="22"/>
                <w:szCs w:val="22"/>
              </w:rPr>
            </w:pPr>
          </w:p>
        </w:tc>
        <w:tc>
          <w:tcPr>
            <w:tcW w:w="6836" w:type="dxa"/>
          </w:tcPr>
          <w:p w14:paraId="0E2FB976" w14:textId="73251F11"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guerra, hostilidades u operaciones de carácter bélico (se haya declarado o no el estado de guerra), invasión, acto del enemigo extranjero y guerra civil;</w:t>
            </w:r>
          </w:p>
          <w:p w14:paraId="57EA8A87" w14:textId="3E84A685"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rebelión, revolución, insurrección, motín, usurpación del Gobierno civil o militar, conspiración, asonada, disturbios civiles y actos terroristas;</w:t>
            </w:r>
          </w:p>
          <w:p w14:paraId="5BD152C1" w14:textId="51CE2A46"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confiscación, nacionalización, movilización, apropiación forzosa o requisición por un Gobierno o una autoridad o gobernante </w:t>
            </w:r>
            <w:r w:rsidR="007C4E2C" w:rsidRPr="00334BC2">
              <w:rPr>
                <w:i/>
                <w:sz w:val="22"/>
                <w:szCs w:val="22"/>
              </w:rPr>
              <w:t>de jure</w:t>
            </w:r>
            <w:r w:rsidR="00A20832" w:rsidRPr="00334BC2">
              <w:rPr>
                <w:sz w:val="22"/>
                <w:szCs w:val="22"/>
              </w:rPr>
              <w:t xml:space="preserve"> o </w:t>
            </w:r>
            <w:r w:rsidR="007C4E2C" w:rsidRPr="00334BC2">
              <w:rPr>
                <w:i/>
                <w:sz w:val="22"/>
                <w:szCs w:val="22"/>
              </w:rPr>
              <w:t>de facto</w:t>
            </w:r>
            <w:r w:rsidR="00A20832" w:rsidRPr="00334BC2">
              <w:rPr>
                <w:sz w:val="22"/>
                <w:szCs w:val="22"/>
              </w:rPr>
              <w:t>, o por orden suya, o cualquier otro acto u omisión de una autoridad gubernamental local, estatal o nacional;</w:t>
            </w:r>
          </w:p>
          <w:p w14:paraId="08609DAB" w14:textId="58B37DDC"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d)</w:t>
            </w:r>
            <w:r w:rsidR="00A20832" w:rsidRPr="00334BC2">
              <w:rPr>
                <w:sz w:val="22"/>
                <w:szCs w:val="22"/>
              </w:rPr>
              <w:tab/>
              <w:t>huelga, sabotaje, cierre patronal, embargo, restricción de importaciones, congestión portuaria, falta de los medios habituales de transporte público y comunicaciones, conflicto industrial, naufragio, escasez o restricción del suministro de electricidad, epidemia, cuarentena y peste;</w:t>
            </w:r>
          </w:p>
          <w:p w14:paraId="7D8D5DA4" w14:textId="7A3845C9"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e)</w:t>
            </w:r>
            <w:r w:rsidR="00A20832" w:rsidRPr="00334BC2">
              <w:rPr>
                <w:sz w:val="22"/>
                <w:szCs w:val="22"/>
              </w:rPr>
              <w:tab/>
              <w:t xml:space="preserve">terremoto, deslizamiento de tierras, actividad volcánica, incendio, inundación, maremoto, tifón o ciclón, huracán, tormenta, rayos u otras inclemencias atmosféricas, </w:t>
            </w:r>
            <w:r w:rsidRPr="00334BC2">
              <w:rPr>
                <w:sz w:val="22"/>
                <w:szCs w:val="22"/>
              </w:rPr>
              <w:br/>
            </w:r>
            <w:r w:rsidR="00A20832" w:rsidRPr="00334BC2">
              <w:rPr>
                <w:sz w:val="22"/>
                <w:szCs w:val="22"/>
              </w:rPr>
              <w:t>ondas de choque y ondas nucleares</w:t>
            </w:r>
            <w:r w:rsidR="00A473F2" w:rsidRPr="00334BC2">
              <w:rPr>
                <w:sz w:val="22"/>
                <w:szCs w:val="22"/>
              </w:rPr>
              <w:t>,</w:t>
            </w:r>
            <w:r w:rsidR="00A20832" w:rsidRPr="00334BC2">
              <w:rPr>
                <w:sz w:val="22"/>
                <w:szCs w:val="22"/>
              </w:rPr>
              <w:t xml:space="preserve"> u otros desastres naturales o físicos; </w:t>
            </w:r>
          </w:p>
          <w:p w14:paraId="334E6972" w14:textId="329187D3"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 xml:space="preserve">f) </w:t>
            </w:r>
            <w:r w:rsidR="00A20832" w:rsidRPr="00334BC2">
              <w:rPr>
                <w:sz w:val="22"/>
                <w:szCs w:val="22"/>
              </w:rPr>
              <w:tab/>
              <w:t>imposibilidad del Proveedor de obtener los permisos de exportación necesarios emitidos por el Gobierno del país de origen de las tecnologías de la información o de otros bienes o de los equipos del Proveedor, siempre que este haya realizado todos los esfuerzos razonables necesarios a fin de obtener dichos permisos, incluido el ejercicio de la diligencia debida para determinar la elegibilidad del Sistema y de todos sus componentes para obtener los permisos de exportación requeridos.</w:t>
            </w:r>
          </w:p>
          <w:p w14:paraId="62300078" w14:textId="56C73946" w:rsidR="00A20832" w:rsidRPr="00334BC2" w:rsidRDefault="00A20832" w:rsidP="002638F4">
            <w:pPr>
              <w:keepNext/>
              <w:keepLines/>
              <w:spacing w:before="240" w:after="200"/>
              <w:ind w:left="547" w:right="-33" w:hanging="547"/>
              <w:outlineLvl w:val="4"/>
              <w:rPr>
                <w:sz w:val="22"/>
                <w:szCs w:val="22"/>
              </w:rPr>
            </w:pPr>
            <w:r w:rsidRPr="00334BC2">
              <w:rPr>
                <w:sz w:val="22"/>
                <w:szCs w:val="22"/>
              </w:rPr>
              <w:t>38.2</w:t>
            </w:r>
            <w:r w:rsidRPr="00334BC2">
              <w:rPr>
                <w:sz w:val="22"/>
                <w:szCs w:val="22"/>
              </w:rPr>
              <w:tab/>
              <w:t xml:space="preserve">Si una de las Partes se ve impedida, obstaculizada o demorada en el cumplimiento de cualquiera de sus obligaciones en virtud del Contrato por un </w:t>
            </w:r>
            <w:r w:rsidR="00A473F2" w:rsidRPr="00334BC2">
              <w:rPr>
                <w:sz w:val="22"/>
                <w:szCs w:val="22"/>
              </w:rPr>
              <w:t xml:space="preserve">supuesto </w:t>
            </w:r>
            <w:r w:rsidRPr="00334BC2">
              <w:rPr>
                <w:sz w:val="22"/>
                <w:szCs w:val="22"/>
              </w:rPr>
              <w:t>de fuerza mayor, deberá notificar por escrito a la otra Parte</w:t>
            </w:r>
            <w:r w:rsidR="00A473F2" w:rsidRPr="00334BC2">
              <w:rPr>
                <w:sz w:val="22"/>
                <w:szCs w:val="22"/>
              </w:rPr>
              <w:t xml:space="preserve"> sobre ese supuesto y las circunstancias en que se produjo</w:t>
            </w:r>
            <w:r w:rsidRPr="00334BC2">
              <w:rPr>
                <w:sz w:val="22"/>
                <w:szCs w:val="22"/>
              </w:rPr>
              <w:t xml:space="preserve">, dentro de los catorce (14) días de </w:t>
            </w:r>
            <w:r w:rsidR="00A473F2" w:rsidRPr="00334BC2">
              <w:rPr>
                <w:sz w:val="22"/>
                <w:szCs w:val="22"/>
              </w:rPr>
              <w:t>ocurrido</w:t>
            </w:r>
            <w:r w:rsidRPr="00334BC2">
              <w:rPr>
                <w:sz w:val="22"/>
                <w:szCs w:val="22"/>
              </w:rPr>
              <w:t>.</w:t>
            </w:r>
          </w:p>
          <w:p w14:paraId="668EF56D" w14:textId="33ED054D" w:rsidR="00A20832" w:rsidRPr="00334BC2" w:rsidRDefault="00A20832" w:rsidP="002638F4">
            <w:pPr>
              <w:keepNext/>
              <w:keepLines/>
              <w:spacing w:before="240" w:after="200"/>
              <w:ind w:left="547" w:right="-33" w:hanging="547"/>
              <w:outlineLvl w:val="4"/>
              <w:rPr>
                <w:sz w:val="22"/>
                <w:szCs w:val="22"/>
              </w:rPr>
            </w:pPr>
            <w:r w:rsidRPr="00334BC2">
              <w:rPr>
                <w:sz w:val="22"/>
                <w:szCs w:val="22"/>
              </w:rPr>
              <w:t>38.3</w:t>
            </w:r>
            <w:r w:rsidRPr="00334BC2">
              <w:rPr>
                <w:sz w:val="22"/>
                <w:szCs w:val="22"/>
              </w:rPr>
              <w:tab/>
              <w:t xml:space="preserve">La Parte que efectúe tal notificación quedará dispensada del cumplimiento o el cumplimiento puntual de sus obligaciones en virtud del Contrato durante el tiempo en que continúe el </w:t>
            </w:r>
            <w:r w:rsidR="00A473F2" w:rsidRPr="00334BC2">
              <w:rPr>
                <w:sz w:val="22"/>
                <w:szCs w:val="22"/>
              </w:rPr>
              <w:t xml:space="preserve">supuesto </w:t>
            </w:r>
            <w:r w:rsidRPr="00334BC2">
              <w:rPr>
                <w:sz w:val="22"/>
                <w:szCs w:val="22"/>
              </w:rPr>
              <w:t xml:space="preserve">de fuerza mayor y en la medida en que el cumplimiento de las obligaciones de esa Parte se vea impedido, obstaculizado o demorado. El plazo para obtener la aceptación operativa se extenderá de conformidad con la </w:t>
            </w:r>
            <w:r w:rsidRPr="00334BC2">
              <w:rPr>
                <w:sz w:val="22"/>
                <w:szCs w:val="22"/>
              </w:rPr>
              <w:lastRenderedPageBreak/>
              <w:t xml:space="preserve">cláusula 40 de las CGC (“Prórroga del plazo para obtener la aceptación operativa”). </w:t>
            </w:r>
          </w:p>
          <w:p w14:paraId="156A3DC7" w14:textId="3D9EAF49" w:rsidR="00A20832" w:rsidRPr="00334BC2" w:rsidRDefault="00A20832" w:rsidP="002638F4">
            <w:pPr>
              <w:keepNext/>
              <w:keepLines/>
              <w:spacing w:before="240" w:after="200"/>
              <w:ind w:left="547" w:right="-33" w:hanging="547"/>
              <w:outlineLvl w:val="4"/>
              <w:rPr>
                <w:sz w:val="22"/>
                <w:szCs w:val="22"/>
              </w:rPr>
            </w:pPr>
            <w:r w:rsidRPr="00334BC2">
              <w:rPr>
                <w:sz w:val="22"/>
                <w:szCs w:val="22"/>
              </w:rPr>
              <w:t>38.4</w:t>
            </w:r>
            <w:r w:rsidRPr="00334BC2">
              <w:rPr>
                <w:sz w:val="22"/>
                <w:szCs w:val="22"/>
              </w:rPr>
              <w:tab/>
              <w:t xml:space="preserve">La Parte o las Partes afectadas por el </w:t>
            </w:r>
            <w:r w:rsidR="00A473F2" w:rsidRPr="00334BC2">
              <w:rPr>
                <w:sz w:val="22"/>
                <w:szCs w:val="22"/>
              </w:rPr>
              <w:t xml:space="preserve">supuesto </w:t>
            </w:r>
            <w:r w:rsidRPr="00334BC2">
              <w:rPr>
                <w:sz w:val="22"/>
                <w:szCs w:val="22"/>
              </w:rPr>
              <w:t xml:space="preserve">de fuerza mayor harán todos los esfuerzos razonables por mitigar los efectos de dicho </w:t>
            </w:r>
            <w:r w:rsidR="00A473F2" w:rsidRPr="00334BC2">
              <w:rPr>
                <w:sz w:val="22"/>
                <w:szCs w:val="22"/>
              </w:rPr>
              <w:t xml:space="preserve">supuesto </w:t>
            </w:r>
            <w:r w:rsidRPr="00334BC2">
              <w:rPr>
                <w:sz w:val="22"/>
                <w:szCs w:val="22"/>
              </w:rPr>
              <w:t xml:space="preserve">sobre la ejecución del Contrato y por cumplir sus obligaciones contractuales, sin perjuicio del derecho de la </w:t>
            </w:r>
            <w:r w:rsidR="002638F4" w:rsidRPr="00334BC2">
              <w:rPr>
                <w:sz w:val="22"/>
                <w:szCs w:val="22"/>
              </w:rPr>
              <w:br/>
            </w:r>
            <w:r w:rsidRPr="00334BC2">
              <w:rPr>
                <w:sz w:val="22"/>
                <w:szCs w:val="22"/>
              </w:rPr>
              <w:t xml:space="preserve">otra Parte a </w:t>
            </w:r>
            <w:r w:rsidR="00660850" w:rsidRPr="00334BC2">
              <w:rPr>
                <w:sz w:val="22"/>
                <w:szCs w:val="22"/>
              </w:rPr>
              <w:t xml:space="preserve">terminar </w:t>
            </w:r>
            <w:r w:rsidRPr="00334BC2">
              <w:rPr>
                <w:sz w:val="22"/>
                <w:szCs w:val="22"/>
              </w:rPr>
              <w:t>el Contrato conforme a la cláusula 38.6 de las CGC.</w:t>
            </w:r>
          </w:p>
          <w:p w14:paraId="27D0B357" w14:textId="318A3E17" w:rsidR="00A20832" w:rsidRPr="00334BC2" w:rsidRDefault="00A20832" w:rsidP="002638F4">
            <w:pPr>
              <w:keepNext/>
              <w:keepLines/>
              <w:spacing w:before="240" w:after="200"/>
              <w:ind w:left="547" w:right="-33" w:hanging="547"/>
              <w:outlineLvl w:val="4"/>
              <w:rPr>
                <w:sz w:val="22"/>
                <w:szCs w:val="22"/>
              </w:rPr>
            </w:pPr>
            <w:r w:rsidRPr="00334BC2">
              <w:rPr>
                <w:sz w:val="22"/>
                <w:szCs w:val="22"/>
              </w:rPr>
              <w:t>38.5</w:t>
            </w:r>
            <w:r w:rsidRPr="00334BC2">
              <w:rPr>
                <w:sz w:val="22"/>
                <w:szCs w:val="22"/>
              </w:rPr>
              <w:tab/>
              <w:t xml:space="preserve">Ninguna demora o incumplimiento de ninguna de las Partes en este Contrato ocasionada por un </w:t>
            </w:r>
            <w:r w:rsidR="00A473F2" w:rsidRPr="00334BC2">
              <w:rPr>
                <w:sz w:val="22"/>
                <w:szCs w:val="22"/>
              </w:rPr>
              <w:t xml:space="preserve">supuesto </w:t>
            </w:r>
            <w:r w:rsidRPr="00334BC2">
              <w:rPr>
                <w:sz w:val="22"/>
                <w:szCs w:val="22"/>
              </w:rPr>
              <w:t>de fuerza mayor:</w:t>
            </w:r>
          </w:p>
          <w:p w14:paraId="0C7CE55A" w14:textId="40B9F8F4"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constituirá </w:t>
            </w:r>
            <w:r w:rsidR="00A473F2" w:rsidRPr="00334BC2">
              <w:rPr>
                <w:sz w:val="22"/>
                <w:szCs w:val="22"/>
              </w:rPr>
              <w:t xml:space="preserve">un </w:t>
            </w:r>
            <w:r w:rsidR="00A20832" w:rsidRPr="00334BC2">
              <w:rPr>
                <w:sz w:val="22"/>
                <w:szCs w:val="22"/>
              </w:rPr>
              <w:t xml:space="preserve">incumplimiento o </w:t>
            </w:r>
            <w:r w:rsidR="00A473F2" w:rsidRPr="00334BC2">
              <w:rPr>
                <w:sz w:val="22"/>
                <w:szCs w:val="22"/>
              </w:rPr>
              <w:t xml:space="preserve">violación </w:t>
            </w:r>
            <w:r w:rsidR="00A20832" w:rsidRPr="00334BC2">
              <w:rPr>
                <w:sz w:val="22"/>
                <w:szCs w:val="22"/>
              </w:rPr>
              <w:t>del Contrato;</w:t>
            </w:r>
          </w:p>
          <w:p w14:paraId="2E7771E2" w14:textId="4771E891"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(con sujeción a las cláusulas 35.2, 38.3 y 38.4 de las CGC) dará lugar a una reclamación por daños y perjuicios o por los costos o gastos adicionales ocasionados por la demora o incumplimiento, </w:t>
            </w:r>
          </w:p>
          <w:p w14:paraId="3758A9D1" w14:textId="2DF9A838" w:rsidR="00A20832" w:rsidRPr="00334BC2" w:rsidRDefault="00A20832" w:rsidP="002638F4">
            <w:pPr>
              <w:keepNext/>
              <w:keepLines/>
              <w:spacing w:before="240" w:after="200"/>
              <w:ind w:left="540" w:right="-33"/>
              <w:outlineLvl w:val="4"/>
              <w:rPr>
                <w:sz w:val="22"/>
                <w:szCs w:val="22"/>
              </w:rPr>
            </w:pPr>
            <w:r w:rsidRPr="00334BC2">
              <w:rPr>
                <w:sz w:val="22"/>
                <w:szCs w:val="22"/>
              </w:rPr>
              <w:t xml:space="preserve">en la medida en que tal demora o </w:t>
            </w:r>
            <w:r w:rsidR="00A473F2" w:rsidRPr="00334BC2">
              <w:rPr>
                <w:sz w:val="22"/>
                <w:szCs w:val="22"/>
              </w:rPr>
              <w:t xml:space="preserve">incumplimiento </w:t>
            </w:r>
            <w:r w:rsidRPr="00334BC2">
              <w:rPr>
                <w:sz w:val="22"/>
                <w:szCs w:val="22"/>
              </w:rPr>
              <w:t>sea ocasionad</w:t>
            </w:r>
            <w:r w:rsidR="00A473F2" w:rsidRPr="00334BC2">
              <w:rPr>
                <w:sz w:val="22"/>
                <w:szCs w:val="22"/>
              </w:rPr>
              <w:t>o</w:t>
            </w:r>
            <w:r w:rsidRPr="00334BC2">
              <w:rPr>
                <w:sz w:val="22"/>
                <w:szCs w:val="22"/>
              </w:rPr>
              <w:t xml:space="preserve"> por un </w:t>
            </w:r>
            <w:r w:rsidR="00A473F2" w:rsidRPr="00334BC2">
              <w:rPr>
                <w:sz w:val="22"/>
                <w:szCs w:val="22"/>
              </w:rPr>
              <w:t xml:space="preserve">supuesto </w:t>
            </w:r>
            <w:r w:rsidRPr="00334BC2">
              <w:rPr>
                <w:sz w:val="22"/>
                <w:szCs w:val="22"/>
              </w:rPr>
              <w:t>de fuerza mayor.</w:t>
            </w:r>
          </w:p>
          <w:p w14:paraId="5F779209" w14:textId="0BB74CCE" w:rsidR="00A20832" w:rsidRPr="00334BC2" w:rsidRDefault="00A20832" w:rsidP="002638F4">
            <w:pPr>
              <w:keepNext/>
              <w:keepLines/>
              <w:spacing w:before="240" w:after="200"/>
              <w:ind w:left="547" w:right="-33" w:hanging="547"/>
              <w:outlineLvl w:val="4"/>
              <w:rPr>
                <w:sz w:val="22"/>
                <w:szCs w:val="22"/>
              </w:rPr>
            </w:pPr>
            <w:r w:rsidRPr="00334BC2">
              <w:rPr>
                <w:sz w:val="22"/>
                <w:szCs w:val="22"/>
              </w:rPr>
              <w:t>38.6</w:t>
            </w:r>
            <w:r w:rsidRPr="00334BC2">
              <w:rPr>
                <w:sz w:val="22"/>
                <w:szCs w:val="22"/>
              </w:rPr>
              <w:tab/>
              <w:t xml:space="preserve">Si la ejecución del Contrato se ve sustancialmente impedida, obstaculizada o demorada por un solo período de más de sesenta (60) días o </w:t>
            </w:r>
            <w:r w:rsidR="00A473F2" w:rsidRPr="00334BC2">
              <w:rPr>
                <w:sz w:val="22"/>
                <w:szCs w:val="22"/>
              </w:rPr>
              <w:t xml:space="preserve">por </w:t>
            </w:r>
            <w:r w:rsidRPr="00334BC2">
              <w:rPr>
                <w:sz w:val="22"/>
                <w:szCs w:val="22"/>
              </w:rPr>
              <w:t xml:space="preserve">un período acumulado de más de ciento veinte (120) días a causa de uno o más </w:t>
            </w:r>
            <w:r w:rsidR="00A473F2" w:rsidRPr="00334BC2">
              <w:rPr>
                <w:sz w:val="22"/>
                <w:szCs w:val="22"/>
              </w:rPr>
              <w:t xml:space="preserve">supuestos </w:t>
            </w:r>
            <w:r w:rsidRPr="00334BC2">
              <w:rPr>
                <w:sz w:val="22"/>
                <w:szCs w:val="22"/>
              </w:rPr>
              <w:t xml:space="preserve">de fuerza mayor durante el plazo que abarca el Contrato, las Partes procurarán llegar a una solución mutuamente satisfactoria, a falta de lo cual cualquiera de ellas podrá </w:t>
            </w:r>
            <w:r w:rsidR="00660850" w:rsidRPr="00334BC2">
              <w:rPr>
                <w:sz w:val="22"/>
                <w:szCs w:val="22"/>
              </w:rPr>
              <w:t xml:space="preserve">terminar </w:t>
            </w:r>
            <w:r w:rsidRPr="00334BC2">
              <w:rPr>
                <w:sz w:val="22"/>
                <w:szCs w:val="22"/>
              </w:rPr>
              <w:t>el Contrato previa notificación a la otra Parte.</w:t>
            </w:r>
          </w:p>
          <w:p w14:paraId="092A5EAE" w14:textId="77777777" w:rsidR="00A20832" w:rsidRPr="00334BC2" w:rsidRDefault="00A20832" w:rsidP="002638F4">
            <w:pPr>
              <w:keepNext/>
              <w:keepLines/>
              <w:spacing w:before="240" w:after="200"/>
              <w:ind w:left="547" w:right="-33" w:hanging="547"/>
              <w:outlineLvl w:val="4"/>
              <w:rPr>
                <w:sz w:val="22"/>
                <w:szCs w:val="22"/>
              </w:rPr>
            </w:pPr>
            <w:r w:rsidRPr="00334BC2">
              <w:rPr>
                <w:sz w:val="22"/>
                <w:szCs w:val="22"/>
              </w:rPr>
              <w:t>38.7</w:t>
            </w:r>
            <w:r w:rsidRPr="00334BC2">
              <w:rPr>
                <w:sz w:val="22"/>
                <w:szCs w:val="22"/>
              </w:rPr>
              <w:tab/>
              <w:t>En caso de rescisión del Contrato de conformidad con la cláusula 38.6 precedente, los derechos y obligaciones del Comprador y del Proveedor serán los especificados en las cláusulas 41.1.2 y 41.1.3 de las CGC.</w:t>
            </w:r>
          </w:p>
          <w:p w14:paraId="397EF2E8" w14:textId="27EE6CF7" w:rsidR="00A20832" w:rsidRPr="00334BC2" w:rsidRDefault="00A20832" w:rsidP="002638F4">
            <w:pPr>
              <w:keepNext/>
              <w:keepLines/>
              <w:spacing w:before="240" w:after="200"/>
              <w:ind w:left="540" w:right="-33" w:hanging="540"/>
              <w:outlineLvl w:val="4"/>
              <w:rPr>
                <w:sz w:val="22"/>
                <w:szCs w:val="22"/>
              </w:rPr>
            </w:pPr>
            <w:r w:rsidRPr="00334BC2">
              <w:rPr>
                <w:sz w:val="22"/>
                <w:szCs w:val="22"/>
              </w:rPr>
              <w:t>38.8</w:t>
            </w:r>
            <w:r w:rsidRPr="00334BC2">
              <w:rPr>
                <w:sz w:val="22"/>
                <w:szCs w:val="22"/>
              </w:rPr>
              <w:tab/>
              <w:t xml:space="preserve">No obstante lo dispuesto en la cláusula 38.5 de las CGC, </w:t>
            </w:r>
            <w:r w:rsidR="002638F4" w:rsidRPr="00334BC2">
              <w:rPr>
                <w:sz w:val="22"/>
                <w:szCs w:val="22"/>
              </w:rPr>
              <w:br/>
            </w:r>
            <w:r w:rsidRPr="00334BC2">
              <w:rPr>
                <w:sz w:val="22"/>
                <w:szCs w:val="22"/>
              </w:rPr>
              <w:t>el supuesto de fuerza mayor no se aplicará a ninguna obligación del Comprador de efectuar pagos al Proveedor de acuerdo con este Contrato.</w:t>
            </w:r>
          </w:p>
        </w:tc>
      </w:tr>
    </w:tbl>
    <w:p w14:paraId="775EA7FC" w14:textId="07437836" w:rsidR="00A20832" w:rsidRPr="00334BC2" w:rsidRDefault="00A20832" w:rsidP="00A20832">
      <w:pPr>
        <w:pStyle w:val="Head61"/>
        <w:rPr>
          <w:rFonts w:ascii="Times New Roman" w:hAnsi="Times New Roman"/>
          <w:sz w:val="22"/>
          <w:szCs w:val="22"/>
        </w:rPr>
      </w:pPr>
      <w:bookmarkStart w:id="863" w:name="_Toc277233362"/>
      <w:bookmarkStart w:id="864" w:name="_Toc488959061"/>
      <w:r w:rsidRPr="00334BC2">
        <w:rPr>
          <w:rFonts w:ascii="Times New Roman" w:hAnsi="Times New Roman"/>
          <w:sz w:val="22"/>
          <w:szCs w:val="22"/>
        </w:rPr>
        <w:lastRenderedPageBreak/>
        <w:t>H.</w:t>
      </w:r>
      <w:r w:rsidR="006803FC" w:rsidRPr="00334BC2">
        <w:rPr>
          <w:rFonts w:ascii="Times New Roman" w:hAnsi="Times New Roman"/>
          <w:sz w:val="22"/>
          <w:szCs w:val="22"/>
        </w:rPr>
        <w:t xml:space="preserve">  </w:t>
      </w:r>
      <w:r w:rsidRPr="00334BC2">
        <w:rPr>
          <w:rFonts w:ascii="Times New Roman" w:hAnsi="Times New Roman"/>
          <w:sz w:val="22"/>
          <w:szCs w:val="22"/>
        </w:rPr>
        <w:t>Cambio en los elementos del Contrato</w:t>
      </w:r>
      <w:bookmarkEnd w:id="863"/>
      <w:bookmarkEnd w:id="864"/>
    </w:p>
    <w:tbl>
      <w:tblPr>
        <w:tblW w:w="0" w:type="auto"/>
        <w:tblLayout w:type="fixed"/>
        <w:tblLook w:val="0000" w:firstRow="0" w:lastRow="0" w:firstColumn="0" w:lastColumn="0" w:noHBand="0" w:noVBand="0"/>
      </w:tblPr>
      <w:tblGrid>
        <w:gridCol w:w="2520"/>
        <w:gridCol w:w="6836"/>
      </w:tblGrid>
      <w:tr w:rsidR="00A20832" w:rsidRPr="00334BC2" w14:paraId="76F7DC24" w14:textId="77777777" w:rsidTr="002638F4">
        <w:tc>
          <w:tcPr>
            <w:tcW w:w="2520" w:type="dxa"/>
          </w:tcPr>
          <w:p w14:paraId="055F5BDF" w14:textId="14F70E90" w:rsidR="00A20832" w:rsidRPr="00334BC2" w:rsidRDefault="00A20832" w:rsidP="00A35BE3">
            <w:pPr>
              <w:pStyle w:val="Head62"/>
              <w:rPr>
                <w:sz w:val="22"/>
                <w:szCs w:val="22"/>
              </w:rPr>
            </w:pPr>
            <w:bookmarkStart w:id="865" w:name="_Toc277233363"/>
            <w:bookmarkStart w:id="866" w:name="_Toc488959062"/>
            <w:r w:rsidRPr="00334BC2">
              <w:rPr>
                <w:sz w:val="22"/>
                <w:szCs w:val="22"/>
              </w:rPr>
              <w:t>39.</w:t>
            </w:r>
            <w:r w:rsidRPr="00334BC2">
              <w:rPr>
                <w:sz w:val="22"/>
                <w:szCs w:val="22"/>
              </w:rPr>
              <w:tab/>
              <w:t>Cambios en el</w:t>
            </w:r>
            <w:r w:rsidR="006501EA" w:rsidRPr="00334BC2">
              <w:rPr>
                <w:sz w:val="22"/>
                <w:szCs w:val="22"/>
              </w:rPr>
              <w:t> </w:t>
            </w:r>
            <w:r w:rsidRPr="00334BC2">
              <w:rPr>
                <w:sz w:val="22"/>
                <w:szCs w:val="22"/>
              </w:rPr>
              <w:t>Sistema</w:t>
            </w:r>
            <w:bookmarkEnd w:id="865"/>
            <w:bookmarkEnd w:id="866"/>
          </w:p>
        </w:tc>
        <w:tc>
          <w:tcPr>
            <w:tcW w:w="6836" w:type="dxa"/>
          </w:tcPr>
          <w:p w14:paraId="36542E16" w14:textId="77777777" w:rsidR="00A20832" w:rsidRPr="00334BC2" w:rsidRDefault="00A20832" w:rsidP="00900EDE">
            <w:pPr>
              <w:keepNext/>
              <w:keepLines/>
              <w:spacing w:before="240" w:after="200"/>
              <w:ind w:left="540" w:right="-19" w:hanging="540"/>
              <w:outlineLvl w:val="4"/>
              <w:rPr>
                <w:sz w:val="22"/>
                <w:szCs w:val="22"/>
              </w:rPr>
            </w:pPr>
            <w:r w:rsidRPr="00334BC2">
              <w:rPr>
                <w:sz w:val="22"/>
                <w:szCs w:val="22"/>
              </w:rPr>
              <w:t>39.1</w:t>
            </w:r>
            <w:r w:rsidRPr="00334BC2">
              <w:rPr>
                <w:sz w:val="22"/>
                <w:szCs w:val="22"/>
              </w:rPr>
              <w:tab/>
              <w:t xml:space="preserve">Introducción de un cambio </w:t>
            </w:r>
          </w:p>
          <w:p w14:paraId="5678E50C" w14:textId="7819E674" w:rsidR="00A20832" w:rsidRPr="00334BC2" w:rsidRDefault="00A20832" w:rsidP="00900EDE">
            <w:pPr>
              <w:keepNext/>
              <w:keepLines/>
              <w:spacing w:before="240" w:after="200"/>
              <w:ind w:left="1350" w:right="-19" w:hanging="810"/>
              <w:outlineLvl w:val="4"/>
              <w:rPr>
                <w:sz w:val="22"/>
                <w:szCs w:val="22"/>
              </w:rPr>
            </w:pPr>
            <w:r w:rsidRPr="00334BC2">
              <w:rPr>
                <w:sz w:val="22"/>
                <w:szCs w:val="22"/>
              </w:rPr>
              <w:t>39.1.1</w:t>
            </w:r>
            <w:r w:rsidRPr="00334BC2">
              <w:rPr>
                <w:sz w:val="22"/>
                <w:szCs w:val="22"/>
              </w:rPr>
              <w:tab/>
              <w:t>Con sujeción a las cláusulas 39.2.5 y 39.2.7 de las CGC, el Comprador tendrá derecho a proponer y luego requerir que el gerente de proyecto ordene ocasionalmente al Proveedor hacer algún cambio, modificación, adición o supresión en el Sistema (denominados indistintamente “cambio”) durante el cumplimiento del Contrato, siempre que ese cambio se inscriba dentro del alcance general del Sistema y no constituya un trabajo no relacionado, y que sea viable</w:t>
            </w:r>
            <w:r w:rsidR="001A6BFB" w:rsidRPr="00334BC2">
              <w:rPr>
                <w:sz w:val="22"/>
                <w:szCs w:val="22"/>
              </w:rPr>
              <w:t xml:space="preserve"> desde el punto de vista técnico</w:t>
            </w:r>
            <w:r w:rsidRPr="00334BC2">
              <w:rPr>
                <w:sz w:val="22"/>
                <w:szCs w:val="22"/>
              </w:rPr>
              <w:t>, teniendo en cuenta el grado de avance del Sistema y la compatibilidad técnica del cambio previsto con la naturaleza del Sistema según se especifica originalmente en el Contrato.</w:t>
            </w:r>
          </w:p>
        </w:tc>
      </w:tr>
      <w:tr w:rsidR="00A20832" w:rsidRPr="00334BC2" w14:paraId="65D9F4FA" w14:textId="77777777" w:rsidTr="002638F4">
        <w:tc>
          <w:tcPr>
            <w:tcW w:w="2520" w:type="dxa"/>
          </w:tcPr>
          <w:p w14:paraId="1DC548AB" w14:textId="77777777" w:rsidR="00A20832" w:rsidRPr="00334BC2" w:rsidRDefault="00A20832" w:rsidP="00A35BE3">
            <w:pPr>
              <w:spacing w:after="0"/>
              <w:jc w:val="left"/>
              <w:rPr>
                <w:sz w:val="22"/>
                <w:szCs w:val="22"/>
              </w:rPr>
            </w:pPr>
          </w:p>
        </w:tc>
        <w:tc>
          <w:tcPr>
            <w:tcW w:w="6836" w:type="dxa"/>
          </w:tcPr>
          <w:p w14:paraId="348177B4" w14:textId="77777777" w:rsidR="00A20832" w:rsidRPr="00334BC2" w:rsidRDefault="00A20832" w:rsidP="00900EDE">
            <w:pPr>
              <w:keepNext/>
              <w:keepLines/>
              <w:spacing w:before="240" w:after="200"/>
              <w:ind w:left="1354" w:right="-19"/>
              <w:outlineLvl w:val="4"/>
              <w:rPr>
                <w:sz w:val="22"/>
                <w:szCs w:val="22"/>
              </w:rPr>
            </w:pPr>
            <w:r w:rsidRPr="00334BC2">
              <w:rPr>
                <w:sz w:val="22"/>
                <w:szCs w:val="22"/>
              </w:rPr>
              <w:t xml:space="preserve">Un cambio puede conllevar, entre otras cosas, la sustitución de tecnologías de la información y los servicios conexos por versiones actualizadas, de conformidad con la cláusula 23 de las CGC (“Versiones mejoradas de los productos”). </w:t>
            </w:r>
          </w:p>
        </w:tc>
      </w:tr>
      <w:tr w:rsidR="00A20832" w:rsidRPr="00334BC2" w14:paraId="40FD892D" w14:textId="77777777" w:rsidTr="002638F4">
        <w:tc>
          <w:tcPr>
            <w:tcW w:w="2520" w:type="dxa"/>
          </w:tcPr>
          <w:p w14:paraId="75980AAF" w14:textId="77777777" w:rsidR="00A20832" w:rsidRPr="00334BC2" w:rsidRDefault="00A20832" w:rsidP="00A35BE3">
            <w:pPr>
              <w:spacing w:after="0"/>
              <w:jc w:val="left"/>
              <w:rPr>
                <w:sz w:val="22"/>
                <w:szCs w:val="22"/>
              </w:rPr>
            </w:pPr>
          </w:p>
        </w:tc>
        <w:tc>
          <w:tcPr>
            <w:tcW w:w="6836" w:type="dxa"/>
          </w:tcPr>
          <w:p w14:paraId="64DEE30B" w14:textId="14AAEE06" w:rsidR="00A20832" w:rsidRPr="00334BC2" w:rsidRDefault="00A20832" w:rsidP="00900EDE">
            <w:pPr>
              <w:spacing w:after="200"/>
              <w:ind w:left="1353" w:right="-19" w:hanging="806"/>
              <w:rPr>
                <w:spacing w:val="-4"/>
                <w:sz w:val="22"/>
                <w:szCs w:val="22"/>
              </w:rPr>
            </w:pPr>
            <w:r w:rsidRPr="00334BC2">
              <w:rPr>
                <w:spacing w:val="-4"/>
                <w:sz w:val="22"/>
                <w:szCs w:val="22"/>
              </w:rPr>
              <w:t>39.1.2.</w:t>
            </w:r>
            <w:r w:rsidRPr="00334BC2">
              <w:rPr>
                <w:spacing w:val="-4"/>
                <w:sz w:val="22"/>
                <w:szCs w:val="22"/>
              </w:rPr>
              <w:tab/>
              <w:t xml:space="preserve">El Proveedor podrá ocasionalmente durante la ejecución del Contrato proponer al Comprador (con copia al gerente de proyecto) todo cambio que considere necesario o deseable para mejorar la calidad o la eficiencia del Sistema. El Comprador podrá aprobar o rechazar, a discreción, cualquier cambio propuesto por el Proveedor. </w:t>
            </w:r>
          </w:p>
          <w:p w14:paraId="55B9066B" w14:textId="77777777" w:rsidR="00A20832" w:rsidRPr="00334BC2" w:rsidRDefault="00A20832" w:rsidP="00900EDE">
            <w:pPr>
              <w:keepNext/>
              <w:keepLines/>
              <w:spacing w:before="240" w:after="200"/>
              <w:ind w:left="1353" w:right="-19" w:hanging="806"/>
              <w:outlineLvl w:val="4"/>
              <w:rPr>
                <w:sz w:val="22"/>
                <w:szCs w:val="22"/>
              </w:rPr>
            </w:pPr>
            <w:r w:rsidRPr="00334BC2">
              <w:rPr>
                <w:sz w:val="22"/>
                <w:szCs w:val="22"/>
              </w:rPr>
              <w:lastRenderedPageBreak/>
              <w:t>39.1.3</w:t>
            </w:r>
            <w:r w:rsidRPr="00334BC2">
              <w:rPr>
                <w:sz w:val="22"/>
                <w:szCs w:val="22"/>
              </w:rPr>
              <w:tab/>
              <w:t xml:space="preserve">No obstante lo dispuesto en las cláusulas 39.1.1 y 39.1.2 de las CGC, ninguna modificación que resulte necesaria a causa de un incumplimiento del Proveedor respecto de sus obligaciones contractuales se considerará como cambio, y esa modificación no dará lugar a ningún ajuste del precio del Contrato ni del plazo para obtener la aceptación operativa. </w:t>
            </w:r>
          </w:p>
          <w:p w14:paraId="36382684" w14:textId="5DB87223" w:rsidR="00A20832" w:rsidRPr="00334BC2" w:rsidRDefault="00A20832" w:rsidP="00900EDE">
            <w:pPr>
              <w:keepNext/>
              <w:keepLines/>
              <w:spacing w:before="240" w:after="200"/>
              <w:ind w:left="1350" w:right="-19" w:hanging="810"/>
              <w:outlineLvl w:val="4"/>
              <w:rPr>
                <w:sz w:val="22"/>
                <w:szCs w:val="22"/>
              </w:rPr>
            </w:pPr>
            <w:r w:rsidRPr="00334BC2">
              <w:rPr>
                <w:sz w:val="22"/>
                <w:szCs w:val="22"/>
              </w:rPr>
              <w:t>39.1.4</w:t>
            </w:r>
            <w:r w:rsidRPr="00334BC2">
              <w:rPr>
                <w:sz w:val="22"/>
                <w:szCs w:val="22"/>
              </w:rPr>
              <w:tab/>
              <w:t xml:space="preserve">El procedimiento para efectuar los cambios se especifica en las cláusulas 39.2 y 39.3 de las CGC, y los demás detalles y formularios correspondientes figuran en la sección </w:t>
            </w:r>
            <w:r w:rsidR="00EB7BE3" w:rsidRPr="00334BC2">
              <w:rPr>
                <w:sz w:val="22"/>
                <w:szCs w:val="22"/>
              </w:rPr>
              <w:t xml:space="preserve">de </w:t>
            </w:r>
            <w:r w:rsidR="00CB706D" w:rsidRPr="00334BC2">
              <w:rPr>
                <w:sz w:val="22"/>
                <w:szCs w:val="22"/>
              </w:rPr>
              <w:t xml:space="preserve">modelos de </w:t>
            </w:r>
            <w:r w:rsidR="00EB7BE3" w:rsidRPr="00334BC2">
              <w:rPr>
                <w:sz w:val="22"/>
                <w:szCs w:val="22"/>
              </w:rPr>
              <w:t>formularios de</w:t>
            </w:r>
            <w:r w:rsidR="00CB706D" w:rsidRPr="00334BC2">
              <w:rPr>
                <w:sz w:val="22"/>
                <w:szCs w:val="22"/>
              </w:rPr>
              <w:t>l</w:t>
            </w:r>
            <w:r w:rsidR="00EB7BE3" w:rsidRPr="00334BC2">
              <w:rPr>
                <w:sz w:val="22"/>
                <w:szCs w:val="22"/>
              </w:rPr>
              <w:t xml:space="preserve"> </w:t>
            </w:r>
            <w:r w:rsidR="00CB706D" w:rsidRPr="00334BC2">
              <w:rPr>
                <w:sz w:val="22"/>
                <w:szCs w:val="22"/>
              </w:rPr>
              <w:t>C</w:t>
            </w:r>
            <w:r w:rsidR="00EB7BE3" w:rsidRPr="00334BC2">
              <w:rPr>
                <w:sz w:val="22"/>
                <w:szCs w:val="22"/>
              </w:rPr>
              <w:t xml:space="preserve">ontrato </w:t>
            </w:r>
            <w:r w:rsidR="00A83F3E" w:rsidRPr="00334BC2">
              <w:rPr>
                <w:sz w:val="22"/>
                <w:szCs w:val="22"/>
              </w:rPr>
              <w:t xml:space="preserve">del </w:t>
            </w:r>
            <w:r w:rsidR="00807C34" w:rsidRPr="00334BC2">
              <w:rPr>
                <w:sz w:val="22"/>
                <w:szCs w:val="22"/>
              </w:rPr>
              <w:t>documento de licitación</w:t>
            </w:r>
            <w:r w:rsidRPr="00334BC2">
              <w:rPr>
                <w:sz w:val="22"/>
                <w:szCs w:val="22"/>
              </w:rPr>
              <w:t>.</w:t>
            </w:r>
          </w:p>
          <w:p w14:paraId="232A6228"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39.1.5</w:t>
            </w:r>
            <w:r w:rsidRPr="00334BC2">
              <w:rPr>
                <w:sz w:val="22"/>
                <w:szCs w:val="22"/>
              </w:rPr>
              <w:tab/>
              <w:t xml:space="preserve">Asimismo, el Comprador y el Proveedor acordarán durante el desarrollo del plan del Proyecto una fecha anterior a la prevista para la aceptación operativa, después de la cual se “congelarán” los requisitos técnicos exigidos para el Sistema. Todo cambio que se inicie con posterioridad a esa fecha se abordará después de la aceptación operativa. </w:t>
            </w:r>
          </w:p>
          <w:p w14:paraId="2C0467F5" w14:textId="77777777" w:rsidR="00A20832" w:rsidRPr="00334BC2" w:rsidRDefault="00A20832" w:rsidP="00900EDE">
            <w:pPr>
              <w:keepNext/>
              <w:keepLines/>
              <w:spacing w:before="240" w:after="200"/>
              <w:ind w:left="540" w:right="-19" w:hanging="540"/>
              <w:outlineLvl w:val="4"/>
              <w:rPr>
                <w:sz w:val="22"/>
                <w:szCs w:val="22"/>
              </w:rPr>
            </w:pPr>
            <w:r w:rsidRPr="00334BC2">
              <w:rPr>
                <w:sz w:val="22"/>
                <w:szCs w:val="22"/>
              </w:rPr>
              <w:t>39.2</w:t>
            </w:r>
            <w:r w:rsidRPr="00334BC2">
              <w:rPr>
                <w:sz w:val="22"/>
                <w:szCs w:val="22"/>
              </w:rPr>
              <w:tab/>
              <w:t>Cambios originados por el Comprador</w:t>
            </w:r>
          </w:p>
          <w:p w14:paraId="4014EA29" w14:textId="1EDFC680" w:rsidR="00A20832" w:rsidRPr="00334BC2" w:rsidRDefault="00A20832" w:rsidP="00900EDE">
            <w:pPr>
              <w:keepNext/>
              <w:keepLines/>
              <w:spacing w:before="240" w:after="200"/>
              <w:ind w:left="1353" w:right="-19" w:hanging="806"/>
              <w:outlineLvl w:val="4"/>
              <w:rPr>
                <w:sz w:val="22"/>
                <w:szCs w:val="22"/>
              </w:rPr>
            </w:pPr>
            <w:r w:rsidRPr="00334BC2">
              <w:rPr>
                <w:sz w:val="22"/>
                <w:szCs w:val="22"/>
              </w:rPr>
              <w:t>39.2.1</w:t>
            </w:r>
            <w:r w:rsidRPr="00334BC2">
              <w:rPr>
                <w:sz w:val="22"/>
                <w:szCs w:val="22"/>
              </w:rPr>
              <w:tab/>
              <w:t>Si el Comprador propone un cambio de conformidad con la cláusula 39.1.1 de las CGC, enviará al Proveedor un “</w:t>
            </w:r>
            <w:r w:rsidR="002F374A" w:rsidRPr="00334BC2">
              <w:rPr>
                <w:sz w:val="22"/>
                <w:szCs w:val="22"/>
              </w:rPr>
              <w:t>p</w:t>
            </w:r>
            <w:r w:rsidRPr="00334BC2">
              <w:rPr>
                <w:sz w:val="22"/>
                <w:szCs w:val="22"/>
              </w:rPr>
              <w:t xml:space="preserve">edido de presentación de propuesta de cambio”, en el que pedirá al Proveedor que prepare </w:t>
            </w:r>
            <w:r w:rsidR="002F374A" w:rsidRPr="00334BC2">
              <w:rPr>
                <w:sz w:val="22"/>
                <w:szCs w:val="22"/>
              </w:rPr>
              <w:t xml:space="preserve">y proporcione al gerente de proyecto </w:t>
            </w:r>
            <w:r w:rsidRPr="00334BC2">
              <w:rPr>
                <w:sz w:val="22"/>
                <w:szCs w:val="22"/>
              </w:rPr>
              <w:t>en el menor plazo razonablemente factible una “</w:t>
            </w:r>
            <w:r w:rsidR="002F374A" w:rsidRPr="00334BC2">
              <w:rPr>
                <w:sz w:val="22"/>
                <w:szCs w:val="22"/>
              </w:rPr>
              <w:t>p</w:t>
            </w:r>
            <w:r w:rsidRPr="00334BC2">
              <w:rPr>
                <w:sz w:val="22"/>
                <w:szCs w:val="22"/>
              </w:rPr>
              <w:t>ropuesta de cambio”, que incluirá lo siguiente:</w:t>
            </w:r>
          </w:p>
          <w:p w14:paraId="7D67FDA8" w14:textId="6A9B8DDE"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una breve descripción del cambio;</w:t>
            </w:r>
          </w:p>
          <w:p w14:paraId="197B2346" w14:textId="5FA15B8D"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el efecto del cambio en el plazo para obtener la aceptación operativa;</w:t>
            </w:r>
          </w:p>
          <w:p w14:paraId="2404F70B" w14:textId="2DE507F2"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la estimación detallada del costo del cambio;</w:t>
            </w:r>
          </w:p>
          <w:p w14:paraId="6D8626D4" w14:textId="0DD36689"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d)</w:t>
            </w:r>
            <w:r w:rsidR="00A20832" w:rsidRPr="00334BC2">
              <w:rPr>
                <w:sz w:val="22"/>
                <w:szCs w:val="22"/>
              </w:rPr>
              <w:tab/>
              <w:t>el efecto del cambio en las garantías de funcionamiento (si lo hubiera);</w:t>
            </w:r>
          </w:p>
          <w:p w14:paraId="4E8C77F2" w14:textId="0D6913AC"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e)</w:t>
            </w:r>
            <w:r w:rsidR="00A20832" w:rsidRPr="00334BC2">
              <w:rPr>
                <w:sz w:val="22"/>
                <w:szCs w:val="22"/>
              </w:rPr>
              <w:tab/>
              <w:t>el efecto del cambio en cualquier otra disposición del Contrato.</w:t>
            </w:r>
          </w:p>
          <w:p w14:paraId="7DE24C29" w14:textId="09CEDAB2" w:rsidR="00A20832" w:rsidRPr="00334BC2" w:rsidRDefault="00A20832" w:rsidP="00900EDE">
            <w:pPr>
              <w:keepNext/>
              <w:keepLines/>
              <w:spacing w:before="240" w:after="200"/>
              <w:ind w:left="1353" w:right="-19" w:hanging="806"/>
              <w:outlineLvl w:val="4"/>
              <w:rPr>
                <w:sz w:val="22"/>
                <w:szCs w:val="22"/>
              </w:rPr>
            </w:pPr>
            <w:r w:rsidRPr="00334BC2">
              <w:rPr>
                <w:sz w:val="22"/>
                <w:szCs w:val="22"/>
              </w:rPr>
              <w:t>39.2.2</w:t>
            </w:r>
            <w:r w:rsidRPr="00334BC2">
              <w:rPr>
                <w:sz w:val="22"/>
                <w:szCs w:val="22"/>
              </w:rPr>
              <w:tab/>
              <w:t xml:space="preserve">Antes de preparar y entregar la propuesta de cambio, el Proveedor presentará al gerente de </w:t>
            </w:r>
            <w:r w:rsidR="009C47D4" w:rsidRPr="00334BC2">
              <w:rPr>
                <w:sz w:val="22"/>
                <w:szCs w:val="22"/>
              </w:rPr>
              <w:t>p</w:t>
            </w:r>
            <w:r w:rsidRPr="00334BC2">
              <w:rPr>
                <w:sz w:val="22"/>
                <w:szCs w:val="22"/>
              </w:rPr>
              <w:t>royecto una “estimación de la propuesta de cambio”, en la que se estimará el costo de preparar la propuesta de cambio, más un esbozo del enfoque sugerido y el costo de la implementación de los cambios. Al recibir del Proveedor la estimación de la propuesta de cambio, el Comprador procederá de una de las siguientes formas:</w:t>
            </w:r>
          </w:p>
          <w:p w14:paraId="6D90CB82" w14:textId="59DEAD09" w:rsidR="00A20832" w:rsidRPr="00334BC2" w:rsidRDefault="00900EDE" w:rsidP="00900EDE">
            <w:pPr>
              <w:keepNext/>
              <w:keepLines/>
              <w:spacing w:before="240" w:after="200"/>
              <w:ind w:left="1714" w:right="-19" w:hanging="360"/>
              <w:outlineLvl w:val="4"/>
              <w:rPr>
                <w:sz w:val="22"/>
                <w:szCs w:val="22"/>
              </w:rPr>
            </w:pPr>
            <w:r w:rsidRPr="00334BC2">
              <w:rPr>
                <w:sz w:val="22"/>
                <w:szCs w:val="22"/>
              </w:rPr>
              <w:lastRenderedPageBreak/>
              <w:t>(</w:t>
            </w:r>
            <w:r w:rsidR="00A20832" w:rsidRPr="00334BC2">
              <w:rPr>
                <w:sz w:val="22"/>
                <w:szCs w:val="22"/>
              </w:rPr>
              <w:t>a)</w:t>
            </w:r>
            <w:r w:rsidR="00A20832" w:rsidRPr="00334BC2">
              <w:rPr>
                <w:sz w:val="22"/>
                <w:szCs w:val="22"/>
              </w:rPr>
              <w:tab/>
              <w:t xml:space="preserve">aceptará la estimación del Proveedor y dará a </w:t>
            </w:r>
            <w:proofErr w:type="gramStart"/>
            <w:r w:rsidR="00A20832" w:rsidRPr="00334BC2">
              <w:rPr>
                <w:sz w:val="22"/>
                <w:szCs w:val="22"/>
              </w:rPr>
              <w:t>este instrucciones</w:t>
            </w:r>
            <w:proofErr w:type="gramEnd"/>
            <w:r w:rsidR="00A20832" w:rsidRPr="00334BC2">
              <w:rPr>
                <w:sz w:val="22"/>
                <w:szCs w:val="22"/>
              </w:rPr>
              <w:t xml:space="preserve"> de preparar la propuesta de cambio;</w:t>
            </w:r>
          </w:p>
          <w:p w14:paraId="66DC3BED" w14:textId="15A2F26E"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señalará al Proveedor las partes de la estimación de la propuesta de cambio que sean inaceptables y le pedirá que las revise;</w:t>
            </w:r>
          </w:p>
          <w:p w14:paraId="29F3DD1F" w14:textId="58D22769"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informará al Proveedor de que no tiene la intención de seguir adelante con el cambio.</w:t>
            </w:r>
          </w:p>
          <w:p w14:paraId="0B76C8EE" w14:textId="271F7050" w:rsidR="00A20832" w:rsidRPr="00334BC2" w:rsidRDefault="00A20832" w:rsidP="00900EDE">
            <w:pPr>
              <w:spacing w:after="200"/>
              <w:ind w:left="1353" w:right="-19" w:hanging="806"/>
              <w:rPr>
                <w:spacing w:val="-2"/>
                <w:sz w:val="22"/>
                <w:szCs w:val="22"/>
              </w:rPr>
            </w:pPr>
            <w:r w:rsidRPr="00334BC2">
              <w:rPr>
                <w:spacing w:val="-2"/>
                <w:sz w:val="22"/>
                <w:szCs w:val="22"/>
              </w:rPr>
              <w:t>39.2.3</w:t>
            </w:r>
            <w:r w:rsidRPr="00334BC2">
              <w:rPr>
                <w:spacing w:val="-2"/>
                <w:sz w:val="22"/>
                <w:szCs w:val="22"/>
              </w:rPr>
              <w:tab/>
              <w:t xml:space="preserve">Al recibir las instrucciones del Comprador de seguir adelante conforme a la cláusula 39.2.2 </w:t>
            </w:r>
            <w:r w:rsidR="00900EDE" w:rsidRPr="00334BC2">
              <w:rPr>
                <w:spacing w:val="-2"/>
                <w:sz w:val="22"/>
                <w:szCs w:val="22"/>
              </w:rPr>
              <w:t>(</w:t>
            </w:r>
            <w:r w:rsidRPr="00334BC2">
              <w:rPr>
                <w:spacing w:val="-2"/>
                <w:sz w:val="22"/>
                <w:szCs w:val="22"/>
              </w:rPr>
              <w:t xml:space="preserve">a) de las CGC, </w:t>
            </w:r>
            <w:r w:rsidR="00900EDE" w:rsidRPr="00334BC2">
              <w:rPr>
                <w:spacing w:val="-2"/>
                <w:sz w:val="22"/>
                <w:szCs w:val="22"/>
              </w:rPr>
              <w:br/>
            </w:r>
            <w:r w:rsidRPr="00334BC2">
              <w:rPr>
                <w:spacing w:val="-2"/>
                <w:sz w:val="22"/>
                <w:szCs w:val="22"/>
              </w:rPr>
              <w:t>el Proveedor procederá, con la celeridad debida, a preparar la propuesta de cambio de conformidad con la cláusula 39.2.1 de las CGC. El Proveedor puede, a su discreción, especificar el período de validez de la propuesta de cambio, finalizado el cual se aplicará la cláusula 39.2.7 de las CGC en caso de que el Comprador y el Proveedor no hubieran llegado a un acuerdo de conformidad con la cláusula 39.2.6 de las CGC.</w:t>
            </w:r>
          </w:p>
          <w:p w14:paraId="6706FDB1" w14:textId="5FA888FF" w:rsidR="00A20832" w:rsidRPr="00334BC2" w:rsidRDefault="00A20832" w:rsidP="00900EDE">
            <w:pPr>
              <w:keepNext/>
              <w:keepLines/>
              <w:spacing w:before="240" w:after="200"/>
              <w:ind w:left="1353" w:right="-19" w:hanging="806"/>
              <w:outlineLvl w:val="4"/>
              <w:rPr>
                <w:sz w:val="22"/>
                <w:szCs w:val="22"/>
              </w:rPr>
            </w:pPr>
            <w:r w:rsidRPr="00334BC2">
              <w:rPr>
                <w:sz w:val="22"/>
                <w:szCs w:val="22"/>
              </w:rPr>
              <w:t>39.2.4</w:t>
            </w:r>
            <w:r w:rsidRPr="00334BC2">
              <w:rPr>
                <w:sz w:val="22"/>
                <w:szCs w:val="22"/>
              </w:rPr>
              <w:tab/>
              <w:t xml:space="preserve">En la medida en que sea factible, el costo de un cambio se calculará conforme a las tarifas y los precios incluidos en el Contrato. Si en virtud de la índole del cambio esas tarifas y precios no resultan equitativos, las Partes convendrán otras tarifas específicas para valorar </w:t>
            </w:r>
            <w:r w:rsidR="00B53766" w:rsidRPr="00334BC2">
              <w:rPr>
                <w:sz w:val="22"/>
                <w:szCs w:val="22"/>
              </w:rPr>
              <w:t>el cambio</w:t>
            </w:r>
            <w:r w:rsidRPr="00334BC2">
              <w:rPr>
                <w:sz w:val="22"/>
                <w:szCs w:val="22"/>
              </w:rPr>
              <w:t>.</w:t>
            </w:r>
          </w:p>
          <w:p w14:paraId="123F6817" w14:textId="77777777" w:rsidR="00A20832" w:rsidRPr="00334BC2" w:rsidRDefault="00A20832" w:rsidP="00900EDE">
            <w:pPr>
              <w:keepNext/>
              <w:keepLines/>
              <w:spacing w:before="240" w:after="200"/>
              <w:ind w:left="1353" w:right="-19" w:hanging="806"/>
              <w:outlineLvl w:val="4"/>
              <w:rPr>
                <w:sz w:val="22"/>
                <w:szCs w:val="22"/>
              </w:rPr>
            </w:pPr>
            <w:r w:rsidRPr="00334BC2">
              <w:rPr>
                <w:sz w:val="22"/>
                <w:szCs w:val="22"/>
              </w:rPr>
              <w:t>39.2.5</w:t>
            </w:r>
            <w:r w:rsidRPr="00334BC2">
              <w:rPr>
                <w:sz w:val="22"/>
                <w:szCs w:val="22"/>
              </w:rPr>
              <w:tab/>
              <w:t>Si antes o durante la preparación de la propuesta de cambio resulta evidente que el efecto agregado de cumplir con este pedido de presentación de propuesta de cambio y con cualquier otra orden de cambio que haya pasado a ser obligatoria para el Proveedor conforme a la presente cláusula 39 de las CGC sería aumentar o reducir en más del quince por ciento (15 %) el precio del Contrato originalmente establecido en el artículo 2 del Convenio Contractual (“Precio del Contrato”), el Proveedor podrá notificar por escrito sus objeciones al respecto antes de presentar la propuesta de cambio. Si el Comprador acepta las objeciones del Proveedor, retirará la propuesta de cambio y notificará por escrito al Proveedor</w:t>
            </w:r>
            <w:r w:rsidR="009D306C" w:rsidRPr="00334BC2">
              <w:rPr>
                <w:sz w:val="22"/>
                <w:szCs w:val="22"/>
              </w:rPr>
              <w:t xml:space="preserve"> sobre su aceptación</w:t>
            </w:r>
            <w:r w:rsidRPr="00334BC2">
              <w:rPr>
                <w:sz w:val="22"/>
                <w:szCs w:val="22"/>
              </w:rPr>
              <w:t>.</w:t>
            </w:r>
          </w:p>
          <w:p w14:paraId="2588E657" w14:textId="77777777" w:rsidR="00A20832" w:rsidRPr="00334BC2" w:rsidRDefault="00A20832" w:rsidP="00900EDE">
            <w:pPr>
              <w:keepNext/>
              <w:keepLines/>
              <w:spacing w:before="240" w:after="200"/>
              <w:ind w:left="1354" w:right="-19"/>
              <w:outlineLvl w:val="4"/>
              <w:rPr>
                <w:sz w:val="22"/>
                <w:szCs w:val="22"/>
              </w:rPr>
            </w:pPr>
            <w:r w:rsidRPr="00334BC2">
              <w:rPr>
                <w:sz w:val="22"/>
                <w:szCs w:val="22"/>
              </w:rPr>
              <w:t>El hecho de no presentar objeciones no menoscabará el derecho del Proveedor a presentar objeciones a cualquier pedido de cambio u orden de cambio posterior, ni su derecho a tener en cuenta, cuando presente esas objeciones posteriores, el aumento o la reducción porcentual del precio del Contrato que represente cualquier cambio no objetado.</w:t>
            </w:r>
          </w:p>
          <w:p w14:paraId="0FF962FD" w14:textId="77777777" w:rsidR="00A20832" w:rsidRPr="00334BC2" w:rsidRDefault="00A20832" w:rsidP="00900EDE">
            <w:pPr>
              <w:spacing w:after="200"/>
              <w:ind w:left="1350" w:right="-19" w:hanging="810"/>
              <w:rPr>
                <w:spacing w:val="-4"/>
                <w:sz w:val="22"/>
                <w:szCs w:val="22"/>
              </w:rPr>
            </w:pPr>
            <w:r w:rsidRPr="00334BC2">
              <w:rPr>
                <w:spacing w:val="-4"/>
                <w:sz w:val="22"/>
                <w:szCs w:val="22"/>
              </w:rPr>
              <w:t>39.2.6</w:t>
            </w:r>
            <w:r w:rsidRPr="00334BC2">
              <w:rPr>
                <w:spacing w:val="-4"/>
                <w:sz w:val="22"/>
                <w:szCs w:val="22"/>
              </w:rPr>
              <w:tab/>
              <w:t xml:space="preserve">Al recibirse la propuesta de cambio, el Comprador y el Proveedor se pondrán de acuerdo respecto de todas las cuestiones contenidas en ella. Dentro de los catorce (14) días siguientes a ese acuerdo, el Comprador, si tiene la intención de </w:t>
            </w:r>
            <w:r w:rsidRPr="00334BC2">
              <w:rPr>
                <w:spacing w:val="-4"/>
                <w:sz w:val="22"/>
                <w:szCs w:val="22"/>
              </w:rPr>
              <w:lastRenderedPageBreak/>
              <w:t>llevar adelante el cambio, entregará al Proveedor una orden de cambio. Si el Comprador no puede llegar a una decisión en el plazo de catorce (14) días, deberá notificarlo al Proveedor y precisar cuándo prevé tomar una decisión. Si el Comprador decide no llevar a cabo el cambio por la razón que fuere, deberá notificarlo al Proveedor dentro del período indicado de catorce (14) días. En esas circunstancias, el Proveedor tendrá derecho a que se le reembolsen todos los gastos que razonablemente haya afrontado para elaborar la propuesta de cambio, siempre que no excedan la suma indicada por él en su estimación de la propuesta de cambio presentada de conformidad con la cláusula 39.2.2 de las CGC.</w:t>
            </w:r>
          </w:p>
          <w:p w14:paraId="6D572D0B" w14:textId="46E288A0" w:rsidR="00A20832" w:rsidRPr="00334BC2" w:rsidRDefault="00A20832" w:rsidP="00900EDE">
            <w:pPr>
              <w:spacing w:after="200"/>
              <w:ind w:left="1353" w:right="-19" w:hanging="806"/>
              <w:rPr>
                <w:spacing w:val="-2"/>
                <w:sz w:val="22"/>
                <w:szCs w:val="22"/>
              </w:rPr>
            </w:pPr>
            <w:r w:rsidRPr="00334BC2">
              <w:rPr>
                <w:spacing w:val="-2"/>
                <w:sz w:val="22"/>
                <w:szCs w:val="22"/>
              </w:rPr>
              <w:t>39.2.7</w:t>
            </w:r>
            <w:r w:rsidRPr="00334BC2">
              <w:rPr>
                <w:spacing w:val="-2"/>
                <w:sz w:val="22"/>
                <w:szCs w:val="22"/>
              </w:rPr>
              <w:tab/>
              <w:t>Si el Comprador y el Proveedor no pueden llegar a un acuerdo sobre el precio del cambio, sobre un ajuste equitativo del plazo para obtener la aceptación operativa o sobre otras cuestiones señaladas en la propuesta de cambio, no se efectuará la modificación. No obstante, esta disposición no menoscaba los derechos de ninguna de las Partes señalados en la cláusula </w:t>
            </w:r>
            <w:r w:rsidR="00AE1990" w:rsidRPr="00334BC2">
              <w:rPr>
                <w:spacing w:val="-2"/>
                <w:sz w:val="22"/>
                <w:szCs w:val="22"/>
              </w:rPr>
              <w:t>43</w:t>
            </w:r>
            <w:r w:rsidRPr="00334BC2">
              <w:rPr>
                <w:spacing w:val="-2"/>
                <w:sz w:val="22"/>
                <w:szCs w:val="22"/>
              </w:rPr>
              <w:t xml:space="preserve"> de las CGC (“Solución de controversias”). </w:t>
            </w:r>
          </w:p>
          <w:p w14:paraId="4467F47C" w14:textId="77777777" w:rsidR="00A20832" w:rsidRPr="00334BC2" w:rsidRDefault="00A20832" w:rsidP="00900EDE">
            <w:pPr>
              <w:keepNext/>
              <w:keepLines/>
              <w:spacing w:before="240" w:after="200"/>
              <w:ind w:left="547" w:right="-19" w:hanging="547"/>
              <w:outlineLvl w:val="4"/>
              <w:rPr>
                <w:sz w:val="22"/>
                <w:szCs w:val="22"/>
              </w:rPr>
            </w:pPr>
            <w:r w:rsidRPr="00334BC2">
              <w:rPr>
                <w:sz w:val="22"/>
                <w:szCs w:val="22"/>
              </w:rPr>
              <w:t>39.3</w:t>
            </w:r>
            <w:r w:rsidRPr="00334BC2">
              <w:rPr>
                <w:sz w:val="22"/>
                <w:szCs w:val="22"/>
              </w:rPr>
              <w:tab/>
              <w:t>Cambios originados por el Proveedor</w:t>
            </w:r>
          </w:p>
          <w:p w14:paraId="631B0BB1" w14:textId="7D6128AB" w:rsidR="00A20832" w:rsidRPr="00334BC2" w:rsidRDefault="00A20832" w:rsidP="00900EDE">
            <w:pPr>
              <w:spacing w:after="200"/>
              <w:ind w:left="547" w:right="-19"/>
              <w:rPr>
                <w:spacing w:val="-4"/>
                <w:sz w:val="22"/>
                <w:szCs w:val="22"/>
              </w:rPr>
            </w:pPr>
            <w:r w:rsidRPr="00334BC2">
              <w:rPr>
                <w:spacing w:val="-4"/>
                <w:sz w:val="22"/>
                <w:szCs w:val="22"/>
              </w:rPr>
              <w:t xml:space="preserve">Si el Proveedor propone un cambio de conformidad con la cláusula 39.1.2 de las CGC, deberá presentar por escrito al gerente de </w:t>
            </w:r>
            <w:r w:rsidR="009C47D4" w:rsidRPr="00334BC2">
              <w:rPr>
                <w:spacing w:val="-4"/>
                <w:sz w:val="22"/>
                <w:szCs w:val="22"/>
              </w:rPr>
              <w:t>p</w:t>
            </w:r>
            <w:r w:rsidRPr="00334BC2">
              <w:rPr>
                <w:spacing w:val="-4"/>
                <w:sz w:val="22"/>
                <w:szCs w:val="22"/>
              </w:rPr>
              <w:t xml:space="preserve">royecto una “solicitud para presentar una propuesta de cambio”, en la que se indicarán los motivos de la modificación propuesta y se incluirá la información especificada en la cláusula 39.2.1 de las CGC. Al recibirse la solicitud para presentar una propuesta de cambio, las Partes </w:t>
            </w:r>
            <w:r w:rsidR="0016293D" w:rsidRPr="00334BC2">
              <w:rPr>
                <w:spacing w:val="-4"/>
                <w:sz w:val="22"/>
                <w:szCs w:val="22"/>
              </w:rPr>
              <w:t xml:space="preserve">deberán </w:t>
            </w:r>
            <w:r w:rsidRPr="00334BC2">
              <w:rPr>
                <w:spacing w:val="-4"/>
                <w:sz w:val="22"/>
                <w:szCs w:val="22"/>
              </w:rPr>
              <w:t xml:space="preserve">seguir los procedimientos que se indican en las cláusulas 39.2.6 y 39.2.7 de las CGC. No obstante, si el Comprador decide no seguir adelante o si el Comprador y el Proveedor no logran llegar a un acuerdo respecto de la modificación durante el período de validez que hubiera especificado el Proveedor en su solicitud para presentar una propuesta de cambio, este no tendrá derecho a recuperar los gastos que le hubiera acarreado la elaboración de dicha solicitud, a menos que el Comprador y el Proveedor hubieran acordado lo contrario. </w:t>
            </w:r>
          </w:p>
          <w:p w14:paraId="1F9C6C8E" w14:textId="19997713" w:rsidR="00A20832" w:rsidRPr="00334BC2" w:rsidRDefault="00A20832" w:rsidP="00900EDE">
            <w:pPr>
              <w:spacing w:after="200"/>
              <w:ind w:left="487" w:right="-19" w:hanging="487"/>
              <w:rPr>
                <w:color w:val="000000"/>
                <w:sz w:val="22"/>
                <w:szCs w:val="22"/>
              </w:rPr>
            </w:pPr>
            <w:r w:rsidRPr="00334BC2">
              <w:rPr>
                <w:color w:val="000000"/>
                <w:sz w:val="22"/>
                <w:szCs w:val="22"/>
              </w:rPr>
              <w:t>39.4</w:t>
            </w:r>
            <w:r w:rsidRPr="00334BC2">
              <w:rPr>
                <w:color w:val="000000"/>
                <w:sz w:val="22"/>
                <w:szCs w:val="22"/>
              </w:rPr>
              <w:tab/>
              <w:t>Ingeniería de valores. El Proveedor podrá preparar una propuesta de ingeniería de valores en cualquier momento durante la ejecución del Contrato, y los gastos en que incurr</w:t>
            </w:r>
            <w:r w:rsidR="0016293D" w:rsidRPr="00334BC2">
              <w:rPr>
                <w:color w:val="000000"/>
                <w:sz w:val="22"/>
                <w:szCs w:val="22"/>
              </w:rPr>
              <w:t>a</w:t>
            </w:r>
            <w:r w:rsidRPr="00334BC2">
              <w:rPr>
                <w:color w:val="000000"/>
                <w:sz w:val="22"/>
                <w:szCs w:val="22"/>
              </w:rPr>
              <w:t xml:space="preserve"> para tal preparación correrán por su cuenta. La propuesta de ingeniería de valores deberá incluir, como mínimo, lo siguiente:</w:t>
            </w:r>
          </w:p>
          <w:p w14:paraId="4EFD429A" w14:textId="762AC8C1" w:rsidR="00A20832" w:rsidRPr="00334BC2" w:rsidRDefault="00900EDE" w:rsidP="00900EDE">
            <w:pPr>
              <w:spacing w:after="200"/>
              <w:ind w:left="1602" w:right="-19" w:hanging="450"/>
              <w:rPr>
                <w:color w:val="000000"/>
                <w:spacing w:val="-4"/>
                <w:sz w:val="22"/>
                <w:szCs w:val="22"/>
              </w:rPr>
            </w:pPr>
            <w:r w:rsidRPr="00334BC2">
              <w:rPr>
                <w:color w:val="000000"/>
                <w:spacing w:val="-4"/>
                <w:sz w:val="22"/>
                <w:szCs w:val="22"/>
              </w:rPr>
              <w:t>(</w:t>
            </w:r>
            <w:r w:rsidR="00A20832" w:rsidRPr="00334BC2">
              <w:rPr>
                <w:color w:val="000000"/>
                <w:spacing w:val="-4"/>
                <w:sz w:val="22"/>
                <w:szCs w:val="22"/>
              </w:rPr>
              <w:t>a)</w:t>
            </w:r>
            <w:r w:rsidR="00A20832" w:rsidRPr="00334BC2">
              <w:rPr>
                <w:color w:val="000000"/>
                <w:spacing w:val="-4"/>
                <w:sz w:val="22"/>
                <w:szCs w:val="22"/>
              </w:rPr>
              <w:tab/>
              <w:t>los cambios propuestos y una descripción de la diferencia respecto de los requisitos contractuales existentes;</w:t>
            </w:r>
          </w:p>
          <w:p w14:paraId="64F0DE91" w14:textId="61CF519A" w:rsidR="00A20832" w:rsidRPr="00334BC2" w:rsidRDefault="00900EDE" w:rsidP="00900EDE">
            <w:pPr>
              <w:spacing w:after="200"/>
              <w:ind w:left="1602" w:right="-19" w:hanging="450"/>
              <w:rPr>
                <w:color w:val="000000"/>
                <w:sz w:val="22"/>
                <w:szCs w:val="22"/>
              </w:rPr>
            </w:pPr>
            <w:r w:rsidRPr="00334BC2">
              <w:rPr>
                <w:color w:val="000000"/>
                <w:sz w:val="22"/>
                <w:szCs w:val="22"/>
              </w:rPr>
              <w:t>(</w:t>
            </w:r>
            <w:r w:rsidR="00A20832" w:rsidRPr="00334BC2">
              <w:rPr>
                <w:color w:val="000000"/>
                <w:sz w:val="22"/>
                <w:szCs w:val="22"/>
              </w:rPr>
              <w:t>b)</w:t>
            </w:r>
            <w:r w:rsidR="00A20832" w:rsidRPr="00334BC2">
              <w:rPr>
                <w:color w:val="000000"/>
                <w:sz w:val="22"/>
                <w:szCs w:val="22"/>
              </w:rPr>
              <w:tab/>
              <w:t xml:space="preserve">un análisis exhaustivo de los costos y beneficios de los cambios propuestos, incluida una descripción y una estimación de los costos en los que el Comprador pueda incurrir durante la implementación de la propuesta de </w:t>
            </w:r>
            <w:r w:rsidR="00A20832" w:rsidRPr="00334BC2">
              <w:rPr>
                <w:color w:val="000000"/>
                <w:sz w:val="22"/>
                <w:szCs w:val="22"/>
              </w:rPr>
              <w:lastRenderedPageBreak/>
              <w:t>ingeniería de valores (que incluya los costos durante toda la vida útil);</w:t>
            </w:r>
          </w:p>
          <w:p w14:paraId="07974B9A" w14:textId="43629B33" w:rsidR="00A20832" w:rsidRPr="00334BC2" w:rsidRDefault="00900EDE" w:rsidP="00900EDE">
            <w:pPr>
              <w:spacing w:after="200"/>
              <w:ind w:left="1602" w:right="-19" w:hanging="450"/>
              <w:rPr>
                <w:color w:val="000000"/>
                <w:sz w:val="22"/>
                <w:szCs w:val="22"/>
              </w:rPr>
            </w:pPr>
            <w:r w:rsidRPr="00334BC2">
              <w:rPr>
                <w:color w:val="000000"/>
                <w:sz w:val="22"/>
                <w:szCs w:val="22"/>
              </w:rPr>
              <w:t>(</w:t>
            </w:r>
            <w:r w:rsidR="00A20832" w:rsidRPr="00334BC2">
              <w:rPr>
                <w:color w:val="000000"/>
                <w:sz w:val="22"/>
                <w:szCs w:val="22"/>
              </w:rPr>
              <w:t xml:space="preserve">c) </w:t>
            </w:r>
            <w:r w:rsidR="0016293D" w:rsidRPr="00334BC2">
              <w:rPr>
                <w:color w:val="000000"/>
                <w:sz w:val="22"/>
                <w:szCs w:val="22"/>
              </w:rPr>
              <w:tab/>
            </w:r>
            <w:r w:rsidR="00A20832" w:rsidRPr="00334BC2">
              <w:rPr>
                <w:color w:val="000000"/>
                <w:sz w:val="22"/>
                <w:szCs w:val="22"/>
              </w:rPr>
              <w:t>una descripción de los efectos del cambio en el rendimiento y la funcionalidad.</w:t>
            </w:r>
          </w:p>
          <w:p w14:paraId="523C0E23" w14:textId="77777777" w:rsidR="00A20832" w:rsidRPr="00334BC2" w:rsidRDefault="00A20832" w:rsidP="00900EDE">
            <w:pPr>
              <w:spacing w:after="200"/>
              <w:ind w:left="1152" w:right="-19"/>
              <w:rPr>
                <w:color w:val="000000"/>
                <w:sz w:val="22"/>
                <w:szCs w:val="22"/>
              </w:rPr>
            </w:pPr>
            <w:r w:rsidRPr="00334BC2">
              <w:rPr>
                <w:color w:val="000000"/>
                <w:sz w:val="22"/>
                <w:szCs w:val="22"/>
              </w:rPr>
              <w:t>El Comprador podrá aceptar la propuesta de ingeniería de valores si en esta se demuestran beneficios que permitan:</w:t>
            </w:r>
          </w:p>
          <w:p w14:paraId="64F74195" w14:textId="1E9DDEBC" w:rsidR="00A20832" w:rsidRPr="00334BC2" w:rsidRDefault="00900EDE" w:rsidP="00900EDE">
            <w:pPr>
              <w:spacing w:after="200"/>
              <w:ind w:left="1621" w:right="-19" w:hanging="469"/>
              <w:rPr>
                <w:color w:val="000000"/>
                <w:sz w:val="22"/>
                <w:szCs w:val="22"/>
              </w:rPr>
            </w:pPr>
            <w:r w:rsidRPr="00334BC2">
              <w:rPr>
                <w:color w:val="000000"/>
                <w:sz w:val="22"/>
                <w:szCs w:val="22"/>
              </w:rPr>
              <w:t>(</w:t>
            </w:r>
            <w:r w:rsidR="00A20832" w:rsidRPr="00334BC2">
              <w:rPr>
                <w:color w:val="000000"/>
                <w:sz w:val="22"/>
                <w:szCs w:val="22"/>
              </w:rPr>
              <w:t>a)</w:t>
            </w:r>
            <w:r w:rsidR="00A20832" w:rsidRPr="00334BC2">
              <w:rPr>
                <w:color w:val="000000"/>
                <w:sz w:val="22"/>
                <w:szCs w:val="22"/>
              </w:rPr>
              <w:tab/>
              <w:t>acelerar el plazo de entrega;</w:t>
            </w:r>
          </w:p>
          <w:p w14:paraId="7C9BEE68" w14:textId="695D2C65" w:rsidR="00A20832" w:rsidRPr="00334BC2" w:rsidRDefault="00900EDE" w:rsidP="00900EDE">
            <w:pPr>
              <w:spacing w:after="200"/>
              <w:ind w:left="1621" w:right="-19" w:hanging="469"/>
              <w:rPr>
                <w:color w:val="000000"/>
                <w:sz w:val="22"/>
                <w:szCs w:val="22"/>
              </w:rPr>
            </w:pPr>
            <w:r w:rsidRPr="00334BC2">
              <w:rPr>
                <w:color w:val="000000"/>
                <w:sz w:val="22"/>
                <w:szCs w:val="22"/>
              </w:rPr>
              <w:t>(</w:t>
            </w:r>
            <w:r w:rsidR="00A20832" w:rsidRPr="00334BC2">
              <w:rPr>
                <w:color w:val="000000"/>
                <w:sz w:val="22"/>
                <w:szCs w:val="22"/>
              </w:rPr>
              <w:t xml:space="preserve">b) </w:t>
            </w:r>
            <w:r w:rsidR="0016293D" w:rsidRPr="00334BC2">
              <w:rPr>
                <w:color w:val="000000"/>
                <w:sz w:val="22"/>
                <w:szCs w:val="22"/>
              </w:rPr>
              <w:tab/>
            </w:r>
            <w:r w:rsidR="00A20832" w:rsidRPr="00334BC2">
              <w:rPr>
                <w:color w:val="000000"/>
                <w:sz w:val="22"/>
                <w:szCs w:val="22"/>
              </w:rPr>
              <w:t xml:space="preserve">reducir el precio del Contrato o los costos que </w:t>
            </w:r>
            <w:r w:rsidRPr="00334BC2">
              <w:rPr>
                <w:color w:val="000000"/>
                <w:sz w:val="22"/>
                <w:szCs w:val="22"/>
              </w:rPr>
              <w:br/>
            </w:r>
            <w:r w:rsidR="00A20832" w:rsidRPr="00334BC2">
              <w:rPr>
                <w:color w:val="000000"/>
                <w:sz w:val="22"/>
                <w:szCs w:val="22"/>
              </w:rPr>
              <w:t>debe afrontar el Comprador durante la vida útil;</w:t>
            </w:r>
          </w:p>
          <w:p w14:paraId="05160099" w14:textId="2CED81FD" w:rsidR="00A20832" w:rsidRPr="00334BC2" w:rsidRDefault="00900EDE" w:rsidP="00900EDE">
            <w:pPr>
              <w:spacing w:after="200"/>
              <w:ind w:left="1621" w:right="-19" w:hanging="469"/>
              <w:rPr>
                <w:color w:val="000000"/>
                <w:sz w:val="22"/>
                <w:szCs w:val="22"/>
              </w:rPr>
            </w:pPr>
            <w:r w:rsidRPr="00334BC2">
              <w:rPr>
                <w:color w:val="000000"/>
                <w:sz w:val="22"/>
                <w:szCs w:val="22"/>
              </w:rPr>
              <w:t>(</w:t>
            </w:r>
            <w:r w:rsidR="00A20832" w:rsidRPr="00334BC2">
              <w:rPr>
                <w:color w:val="000000"/>
                <w:sz w:val="22"/>
                <w:szCs w:val="22"/>
              </w:rPr>
              <w:t>c)</w:t>
            </w:r>
            <w:r w:rsidR="00A20832" w:rsidRPr="00334BC2">
              <w:rPr>
                <w:color w:val="000000"/>
                <w:sz w:val="22"/>
                <w:szCs w:val="22"/>
              </w:rPr>
              <w:tab/>
              <w:t>mejorar la calidad, eficiencia, seguridad o sostenibilidad de los Sistemas;</w:t>
            </w:r>
          </w:p>
          <w:p w14:paraId="3821A7F4" w14:textId="6BD973E4" w:rsidR="00A20832" w:rsidRPr="00334BC2" w:rsidRDefault="00900EDE" w:rsidP="00900EDE">
            <w:pPr>
              <w:spacing w:after="200"/>
              <w:ind w:left="1512" w:right="-19" w:hanging="360"/>
              <w:rPr>
                <w:color w:val="000000"/>
                <w:sz w:val="22"/>
                <w:szCs w:val="22"/>
              </w:rPr>
            </w:pPr>
            <w:r w:rsidRPr="00334BC2">
              <w:rPr>
                <w:color w:val="000000"/>
                <w:sz w:val="22"/>
                <w:szCs w:val="22"/>
              </w:rPr>
              <w:t>(</w:t>
            </w:r>
            <w:r w:rsidR="00A20832" w:rsidRPr="00334BC2">
              <w:rPr>
                <w:color w:val="000000"/>
                <w:sz w:val="22"/>
                <w:szCs w:val="22"/>
              </w:rPr>
              <w:t xml:space="preserve">d) </w:t>
            </w:r>
            <w:r w:rsidR="0016293D" w:rsidRPr="00334BC2">
              <w:rPr>
                <w:color w:val="000000"/>
                <w:sz w:val="22"/>
                <w:szCs w:val="22"/>
              </w:rPr>
              <w:tab/>
            </w:r>
            <w:r w:rsidR="00A20832" w:rsidRPr="00334BC2">
              <w:rPr>
                <w:color w:val="000000"/>
                <w:sz w:val="22"/>
                <w:szCs w:val="22"/>
              </w:rPr>
              <w:t>aportar cualquier otro beneficio al Comprador,</w:t>
            </w:r>
          </w:p>
          <w:p w14:paraId="7E350238" w14:textId="1AF3B372" w:rsidR="00A20832" w:rsidRPr="00334BC2" w:rsidRDefault="00A20832" w:rsidP="00900EDE">
            <w:pPr>
              <w:spacing w:after="200"/>
              <w:ind w:left="1152" w:right="-19"/>
              <w:rPr>
                <w:color w:val="000000"/>
                <w:sz w:val="22"/>
                <w:szCs w:val="22"/>
              </w:rPr>
            </w:pPr>
            <w:r w:rsidRPr="00334BC2">
              <w:rPr>
                <w:color w:val="000000"/>
                <w:sz w:val="22"/>
                <w:szCs w:val="22"/>
              </w:rPr>
              <w:t xml:space="preserve">sin poner en riesgo las funciones necesarias de </w:t>
            </w:r>
            <w:r w:rsidR="00900EDE" w:rsidRPr="00334BC2">
              <w:rPr>
                <w:color w:val="000000"/>
                <w:sz w:val="22"/>
                <w:szCs w:val="22"/>
              </w:rPr>
              <w:br/>
            </w:r>
            <w:r w:rsidRPr="00334BC2">
              <w:rPr>
                <w:color w:val="000000"/>
                <w:sz w:val="22"/>
                <w:szCs w:val="22"/>
              </w:rPr>
              <w:t>los Sistemas.</w:t>
            </w:r>
          </w:p>
          <w:p w14:paraId="52A32297" w14:textId="77777777" w:rsidR="00A20832" w:rsidRPr="00334BC2" w:rsidRDefault="00A20832" w:rsidP="00900EDE">
            <w:pPr>
              <w:spacing w:after="200"/>
              <w:ind w:left="1152" w:right="-19"/>
              <w:rPr>
                <w:color w:val="000000"/>
                <w:sz w:val="22"/>
                <w:szCs w:val="22"/>
              </w:rPr>
            </w:pPr>
            <w:r w:rsidRPr="00334BC2">
              <w:rPr>
                <w:color w:val="000000"/>
                <w:sz w:val="22"/>
                <w:szCs w:val="22"/>
              </w:rPr>
              <w:t>Si el Comprador aprueba la propuesta de ingeniería de valores y su implementación tiene como resultado:</w:t>
            </w:r>
          </w:p>
          <w:p w14:paraId="5772EB9F" w14:textId="25DA7A7D" w:rsidR="00A20832" w:rsidRPr="00334BC2" w:rsidRDefault="00900EDE" w:rsidP="00900EDE">
            <w:pPr>
              <w:spacing w:after="200"/>
              <w:ind w:left="1449" w:right="-19" w:hanging="297"/>
              <w:rPr>
                <w:color w:val="000000"/>
                <w:sz w:val="22"/>
                <w:szCs w:val="22"/>
              </w:rPr>
            </w:pPr>
            <w:r w:rsidRPr="00334BC2">
              <w:rPr>
                <w:color w:val="000000"/>
                <w:sz w:val="22"/>
                <w:szCs w:val="22"/>
              </w:rPr>
              <w:t>(</w:t>
            </w:r>
            <w:r w:rsidR="00A20832" w:rsidRPr="00334BC2">
              <w:rPr>
                <w:color w:val="000000"/>
                <w:sz w:val="22"/>
                <w:szCs w:val="22"/>
              </w:rPr>
              <w:t>a) una reducción en el precio del Contrato, el monto que se ha de pagar al Proveedor será equivalente al porcentaje indicado en las CEC de la reducción del precio del Contrato;</w:t>
            </w:r>
          </w:p>
          <w:p w14:paraId="6EC61AC2" w14:textId="0E15C3E4" w:rsidR="00A20832" w:rsidRPr="00334BC2" w:rsidRDefault="00900EDE" w:rsidP="00900EDE">
            <w:pPr>
              <w:keepNext/>
              <w:keepLines/>
              <w:spacing w:before="240" w:after="200"/>
              <w:ind w:left="1449" w:right="-19" w:hanging="297"/>
              <w:outlineLvl w:val="4"/>
              <w:rPr>
                <w:sz w:val="22"/>
                <w:szCs w:val="22"/>
              </w:rPr>
            </w:pPr>
            <w:r w:rsidRPr="00334BC2">
              <w:rPr>
                <w:color w:val="000000"/>
                <w:sz w:val="22"/>
                <w:szCs w:val="22"/>
              </w:rPr>
              <w:t>(</w:t>
            </w:r>
            <w:r w:rsidR="00A20832" w:rsidRPr="00334BC2">
              <w:rPr>
                <w:color w:val="000000"/>
                <w:sz w:val="22"/>
                <w:szCs w:val="22"/>
              </w:rPr>
              <w:t xml:space="preserve">b) un aumento en el precio del Contrato, pero conlleva una reducción de los costos durante la vida útil debido a cualquiera de los beneficios descritos en los </w:t>
            </w:r>
            <w:r w:rsidR="00045A53" w:rsidRPr="00334BC2">
              <w:rPr>
                <w:color w:val="000000"/>
                <w:sz w:val="22"/>
                <w:szCs w:val="22"/>
              </w:rPr>
              <w:t xml:space="preserve">apartados </w:t>
            </w:r>
            <w:r w:rsidR="00284580" w:rsidRPr="00334BC2">
              <w:rPr>
                <w:color w:val="000000"/>
                <w:sz w:val="22"/>
                <w:szCs w:val="22"/>
              </w:rPr>
              <w:t>(</w:t>
            </w:r>
            <w:r w:rsidR="00A20832" w:rsidRPr="00334BC2">
              <w:rPr>
                <w:color w:val="000000"/>
                <w:sz w:val="22"/>
                <w:szCs w:val="22"/>
              </w:rPr>
              <w:t xml:space="preserve">a) a </w:t>
            </w:r>
            <w:r w:rsidR="00284580" w:rsidRPr="00334BC2">
              <w:rPr>
                <w:color w:val="000000"/>
                <w:sz w:val="22"/>
                <w:szCs w:val="22"/>
              </w:rPr>
              <w:t>(</w:t>
            </w:r>
            <w:r w:rsidR="00A20832" w:rsidRPr="00334BC2">
              <w:rPr>
                <w:color w:val="000000"/>
                <w:sz w:val="22"/>
                <w:szCs w:val="22"/>
              </w:rPr>
              <w:t>d) precedentes, el monto que se ha de pagar al Proveedor será equivalente al aumento total en el precio del Contrato.</w:t>
            </w:r>
          </w:p>
        </w:tc>
      </w:tr>
      <w:tr w:rsidR="00A20832" w:rsidRPr="00334BC2" w14:paraId="625BF90E" w14:textId="77777777" w:rsidTr="002638F4">
        <w:trPr>
          <w:cantSplit/>
          <w:trHeight w:val="600"/>
        </w:trPr>
        <w:tc>
          <w:tcPr>
            <w:tcW w:w="2520" w:type="dxa"/>
          </w:tcPr>
          <w:p w14:paraId="59845132" w14:textId="3808EBAA" w:rsidR="00A20832" w:rsidRPr="00334BC2" w:rsidRDefault="00A20832" w:rsidP="00A35BE3">
            <w:pPr>
              <w:pStyle w:val="Head62"/>
              <w:rPr>
                <w:sz w:val="22"/>
                <w:szCs w:val="22"/>
              </w:rPr>
            </w:pPr>
            <w:bookmarkStart w:id="867" w:name="_Toc277233364"/>
            <w:bookmarkStart w:id="868" w:name="_Toc488959063"/>
            <w:r w:rsidRPr="00334BC2">
              <w:rPr>
                <w:sz w:val="22"/>
                <w:szCs w:val="22"/>
              </w:rPr>
              <w:lastRenderedPageBreak/>
              <w:t>40.</w:t>
            </w:r>
            <w:r w:rsidRPr="00334BC2">
              <w:rPr>
                <w:sz w:val="22"/>
                <w:szCs w:val="22"/>
              </w:rPr>
              <w:tab/>
              <w:t>Prórroga del plazo</w:t>
            </w:r>
            <w:r w:rsidR="00900EDE" w:rsidRPr="00334BC2">
              <w:rPr>
                <w:sz w:val="22"/>
                <w:szCs w:val="22"/>
              </w:rPr>
              <w:t> </w:t>
            </w:r>
            <w:r w:rsidRPr="00334BC2">
              <w:rPr>
                <w:sz w:val="22"/>
                <w:szCs w:val="22"/>
              </w:rPr>
              <w:t>para obtener</w:t>
            </w:r>
            <w:r w:rsidR="00900EDE" w:rsidRPr="00334BC2">
              <w:rPr>
                <w:sz w:val="22"/>
                <w:szCs w:val="22"/>
              </w:rPr>
              <w:t> </w:t>
            </w:r>
            <w:r w:rsidRPr="00334BC2">
              <w:rPr>
                <w:sz w:val="22"/>
                <w:szCs w:val="22"/>
              </w:rPr>
              <w:t>la aceptación operativa</w:t>
            </w:r>
            <w:bookmarkEnd w:id="867"/>
            <w:bookmarkEnd w:id="868"/>
          </w:p>
        </w:tc>
        <w:tc>
          <w:tcPr>
            <w:tcW w:w="6836" w:type="dxa"/>
          </w:tcPr>
          <w:p w14:paraId="442BE0CD" w14:textId="42B94674" w:rsidR="00A20832" w:rsidRPr="00334BC2" w:rsidRDefault="00A20832" w:rsidP="00900EDE">
            <w:pPr>
              <w:keepNext/>
              <w:keepLines/>
              <w:spacing w:before="240" w:after="200"/>
              <w:ind w:left="547" w:right="-19" w:hanging="547"/>
              <w:outlineLvl w:val="4"/>
              <w:rPr>
                <w:sz w:val="22"/>
                <w:szCs w:val="22"/>
              </w:rPr>
            </w:pPr>
            <w:r w:rsidRPr="00334BC2">
              <w:rPr>
                <w:sz w:val="22"/>
                <w:szCs w:val="22"/>
              </w:rPr>
              <w:t>40.1</w:t>
            </w:r>
            <w:r w:rsidRPr="00334BC2">
              <w:rPr>
                <w:sz w:val="22"/>
                <w:szCs w:val="22"/>
              </w:rPr>
              <w:tab/>
              <w:t xml:space="preserve">El plazo o los plazos para obtener la aceptación operativa que </w:t>
            </w:r>
            <w:r w:rsidR="00900EDE" w:rsidRPr="00334BC2">
              <w:rPr>
                <w:sz w:val="22"/>
                <w:szCs w:val="22"/>
              </w:rPr>
              <w:br/>
            </w:r>
            <w:r w:rsidRPr="00334BC2">
              <w:rPr>
                <w:sz w:val="22"/>
                <w:szCs w:val="22"/>
              </w:rPr>
              <w:t xml:space="preserve">se especifican en el programa de ejecución se prorrogarán </w:t>
            </w:r>
            <w:r w:rsidR="00900EDE" w:rsidRPr="00334BC2">
              <w:rPr>
                <w:sz w:val="22"/>
                <w:szCs w:val="22"/>
              </w:rPr>
              <w:br/>
            </w:r>
            <w:r w:rsidRPr="00334BC2">
              <w:rPr>
                <w:sz w:val="22"/>
                <w:szCs w:val="22"/>
              </w:rPr>
              <w:t>si el Proveedor se ve retrasado u obstaculizado en el cumplimiento de alguna de sus obligaciones en virtud del Contrato por causa de:</w:t>
            </w:r>
          </w:p>
        </w:tc>
      </w:tr>
      <w:tr w:rsidR="00A20832" w:rsidRPr="00334BC2" w14:paraId="58ADC8AE" w14:textId="77777777" w:rsidTr="002638F4">
        <w:tc>
          <w:tcPr>
            <w:tcW w:w="2520" w:type="dxa"/>
          </w:tcPr>
          <w:p w14:paraId="7D6E6D17" w14:textId="77777777" w:rsidR="00A20832" w:rsidRPr="00334BC2" w:rsidRDefault="00A20832" w:rsidP="00A35BE3">
            <w:pPr>
              <w:spacing w:after="0"/>
              <w:jc w:val="left"/>
              <w:rPr>
                <w:sz w:val="22"/>
                <w:szCs w:val="22"/>
              </w:rPr>
            </w:pPr>
          </w:p>
        </w:tc>
        <w:tc>
          <w:tcPr>
            <w:tcW w:w="6836" w:type="dxa"/>
          </w:tcPr>
          <w:p w14:paraId="105C17D9" w14:textId="6E29BA5C" w:rsidR="00A20832" w:rsidRPr="00334BC2" w:rsidRDefault="00900EDE" w:rsidP="00900EDE">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un cambio en el Sistema según lo previsto en la cláusula 39 de las CGC (“Cambios en el Sistema”);</w:t>
            </w:r>
          </w:p>
          <w:p w14:paraId="380BA97D" w14:textId="1A90B389" w:rsidR="00A20832" w:rsidRPr="00334BC2" w:rsidRDefault="00900EDE" w:rsidP="00900EDE">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un </w:t>
            </w:r>
            <w:r w:rsidR="00A473F2" w:rsidRPr="00334BC2">
              <w:rPr>
                <w:sz w:val="22"/>
                <w:szCs w:val="22"/>
              </w:rPr>
              <w:t xml:space="preserve">supuesto </w:t>
            </w:r>
            <w:r w:rsidR="00A20832" w:rsidRPr="00334BC2">
              <w:rPr>
                <w:sz w:val="22"/>
                <w:szCs w:val="22"/>
              </w:rPr>
              <w:t xml:space="preserve">de fuerza mayor según se define en la cláusula 38 de las CGC (“Fuerza mayor”); </w:t>
            </w:r>
          </w:p>
          <w:p w14:paraId="3271E917" w14:textId="3075972C" w:rsidR="00A20832" w:rsidRPr="00334BC2" w:rsidRDefault="00900EDE" w:rsidP="00900EDE">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el incumplimiento del Comprador;</w:t>
            </w:r>
          </w:p>
          <w:p w14:paraId="5707F889" w14:textId="1680D6D5" w:rsidR="00A20832" w:rsidRPr="00334BC2" w:rsidRDefault="00900EDE" w:rsidP="00900EDE">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d)</w:t>
            </w:r>
            <w:r w:rsidR="00A20832" w:rsidRPr="00334BC2">
              <w:rPr>
                <w:sz w:val="22"/>
                <w:szCs w:val="22"/>
              </w:rPr>
              <w:tab/>
              <w:t xml:space="preserve">cualquier otro asunto mencionado específicamente en </w:t>
            </w:r>
            <w:r w:rsidRPr="00334BC2">
              <w:rPr>
                <w:sz w:val="22"/>
                <w:szCs w:val="22"/>
              </w:rPr>
              <w:br/>
            </w:r>
            <w:r w:rsidR="00A20832" w:rsidRPr="00334BC2">
              <w:rPr>
                <w:sz w:val="22"/>
                <w:szCs w:val="22"/>
              </w:rPr>
              <w:t>el Contrato,</w:t>
            </w:r>
          </w:p>
          <w:p w14:paraId="67D69029" w14:textId="77777777" w:rsidR="00A20832" w:rsidRPr="00334BC2" w:rsidRDefault="00A20832" w:rsidP="00900EDE">
            <w:pPr>
              <w:keepNext/>
              <w:keepLines/>
              <w:spacing w:before="240" w:after="200"/>
              <w:ind w:left="540" w:right="-19"/>
              <w:outlineLvl w:val="4"/>
              <w:rPr>
                <w:sz w:val="22"/>
                <w:szCs w:val="22"/>
              </w:rPr>
            </w:pPr>
            <w:r w:rsidRPr="00334BC2">
              <w:rPr>
                <w:sz w:val="22"/>
                <w:szCs w:val="22"/>
              </w:rPr>
              <w:t>por un período que sea justo y razonable en todas las circunstancias y que refleje cabalmente la demora o el impedimento sufridos por el Proveedor.</w:t>
            </w:r>
          </w:p>
          <w:p w14:paraId="2D65606B" w14:textId="53620653" w:rsidR="00A20832" w:rsidRPr="00334BC2" w:rsidRDefault="00A20832" w:rsidP="00900EDE">
            <w:pPr>
              <w:keepNext/>
              <w:keepLines/>
              <w:spacing w:before="240" w:after="200"/>
              <w:ind w:left="540" w:right="-19" w:hanging="540"/>
              <w:outlineLvl w:val="4"/>
              <w:rPr>
                <w:sz w:val="22"/>
                <w:szCs w:val="22"/>
              </w:rPr>
            </w:pPr>
            <w:r w:rsidRPr="00334BC2">
              <w:rPr>
                <w:sz w:val="22"/>
                <w:szCs w:val="22"/>
              </w:rPr>
              <w:t>40.2</w:t>
            </w:r>
            <w:r w:rsidRPr="00334BC2">
              <w:rPr>
                <w:sz w:val="22"/>
                <w:szCs w:val="22"/>
              </w:rPr>
              <w:tab/>
              <w:t xml:space="preserve">Excepto cuando se disponga específicamente otra cosa en el Contrato, el Proveedor presentará al gerente de </w:t>
            </w:r>
            <w:r w:rsidR="009C47D4" w:rsidRPr="00334BC2">
              <w:rPr>
                <w:sz w:val="22"/>
                <w:szCs w:val="22"/>
              </w:rPr>
              <w:t>p</w:t>
            </w:r>
            <w:r w:rsidRPr="00334BC2">
              <w:rPr>
                <w:sz w:val="22"/>
                <w:szCs w:val="22"/>
              </w:rPr>
              <w:t xml:space="preserve">royecto una solicitud de prórroga del plazo establecido para obtener la aceptación operativa, junto con los detalles del </w:t>
            </w:r>
            <w:r w:rsidR="0016293D" w:rsidRPr="00334BC2">
              <w:rPr>
                <w:sz w:val="22"/>
                <w:szCs w:val="22"/>
              </w:rPr>
              <w:t xml:space="preserve">supuesto </w:t>
            </w:r>
            <w:r w:rsidRPr="00334BC2">
              <w:rPr>
                <w:sz w:val="22"/>
                <w:szCs w:val="22"/>
              </w:rPr>
              <w:t xml:space="preserve">o circunstancia que justifique dicha prórroga, en cuanto sea razonablemente posible después del inicio de ese </w:t>
            </w:r>
            <w:r w:rsidR="0016293D" w:rsidRPr="00334BC2">
              <w:rPr>
                <w:sz w:val="22"/>
                <w:szCs w:val="22"/>
              </w:rPr>
              <w:t xml:space="preserve">supuesto </w:t>
            </w:r>
            <w:r w:rsidRPr="00334BC2">
              <w:rPr>
                <w:sz w:val="22"/>
                <w:szCs w:val="22"/>
              </w:rPr>
              <w:t>o circunstancia. Tan pronto como sea razonablemente posible después de recibir esa notificación y los detalles que sustenten la solicitud, el Comprador y el Proveedor convendrán en la duración de la prórroga. En caso de que el Proveedor no acepte la estimación del Comprador respecto de una prórroga justa y razonable, el Proveedor tendrá derecho a remitir el asunto para resolver la disputa de conformidad con la cláusula </w:t>
            </w:r>
            <w:r w:rsidR="00AE1990" w:rsidRPr="00334BC2">
              <w:rPr>
                <w:sz w:val="22"/>
                <w:szCs w:val="22"/>
              </w:rPr>
              <w:t>43</w:t>
            </w:r>
            <w:r w:rsidRPr="00334BC2">
              <w:rPr>
                <w:sz w:val="22"/>
                <w:szCs w:val="22"/>
              </w:rPr>
              <w:t xml:space="preserve"> de las CGC.</w:t>
            </w:r>
          </w:p>
          <w:p w14:paraId="2530B573" w14:textId="77777777" w:rsidR="00A20832" w:rsidRPr="00334BC2" w:rsidRDefault="00A20832" w:rsidP="00900EDE">
            <w:pPr>
              <w:keepNext/>
              <w:keepLines/>
              <w:spacing w:before="240" w:after="200"/>
              <w:ind w:left="540" w:right="-19" w:hanging="540"/>
              <w:outlineLvl w:val="4"/>
              <w:rPr>
                <w:sz w:val="22"/>
                <w:szCs w:val="22"/>
              </w:rPr>
            </w:pPr>
            <w:r w:rsidRPr="00334BC2">
              <w:rPr>
                <w:sz w:val="22"/>
                <w:szCs w:val="22"/>
              </w:rPr>
              <w:t>40.3</w:t>
            </w:r>
            <w:r w:rsidRPr="00334BC2">
              <w:rPr>
                <w:sz w:val="22"/>
                <w:szCs w:val="22"/>
              </w:rPr>
              <w:tab/>
              <w:t>El Proveedor hará en todo momento cuanto sea razonablemente posible por reducir al mínimo cualquier demora en el cumplimiento de sus obligaciones en virtud del Contrato.</w:t>
            </w:r>
          </w:p>
        </w:tc>
      </w:tr>
      <w:tr w:rsidR="00A20832" w:rsidRPr="00334BC2" w14:paraId="480596F9" w14:textId="77777777" w:rsidTr="002638F4">
        <w:trPr>
          <w:cantSplit/>
        </w:trPr>
        <w:tc>
          <w:tcPr>
            <w:tcW w:w="2520" w:type="dxa"/>
          </w:tcPr>
          <w:p w14:paraId="1DF89521" w14:textId="6B3A3C15" w:rsidR="00A20832" w:rsidRPr="00334BC2" w:rsidRDefault="00A20832" w:rsidP="00A35BE3">
            <w:pPr>
              <w:pStyle w:val="Head62"/>
              <w:jc w:val="both"/>
              <w:rPr>
                <w:sz w:val="22"/>
                <w:szCs w:val="22"/>
              </w:rPr>
            </w:pPr>
            <w:bookmarkStart w:id="869" w:name="_Toc488959064"/>
            <w:bookmarkStart w:id="870" w:name="_Toc277233365"/>
            <w:r w:rsidRPr="00334BC2">
              <w:rPr>
                <w:sz w:val="22"/>
                <w:szCs w:val="22"/>
              </w:rPr>
              <w:t>41.</w:t>
            </w:r>
            <w:r w:rsidRPr="00334BC2">
              <w:rPr>
                <w:sz w:val="22"/>
                <w:szCs w:val="22"/>
              </w:rPr>
              <w:tab/>
            </w:r>
            <w:bookmarkEnd w:id="869"/>
            <w:bookmarkEnd w:id="870"/>
            <w:r w:rsidR="00660850" w:rsidRPr="00334BC2">
              <w:rPr>
                <w:sz w:val="22"/>
                <w:szCs w:val="22"/>
              </w:rPr>
              <w:t>Terminación</w:t>
            </w:r>
          </w:p>
        </w:tc>
        <w:tc>
          <w:tcPr>
            <w:tcW w:w="6836" w:type="dxa"/>
          </w:tcPr>
          <w:p w14:paraId="647DC543" w14:textId="3574F74E" w:rsidR="00A20832" w:rsidRPr="00334BC2" w:rsidRDefault="00A20832" w:rsidP="00900EDE">
            <w:pPr>
              <w:keepNext/>
              <w:keepLines/>
              <w:spacing w:before="240" w:after="200"/>
              <w:ind w:left="540" w:right="-19" w:hanging="540"/>
              <w:outlineLvl w:val="4"/>
              <w:rPr>
                <w:sz w:val="22"/>
                <w:szCs w:val="22"/>
              </w:rPr>
            </w:pPr>
            <w:r w:rsidRPr="00334BC2">
              <w:rPr>
                <w:sz w:val="22"/>
                <w:szCs w:val="22"/>
              </w:rPr>
              <w:t>41.1</w:t>
            </w:r>
            <w:r w:rsidRPr="00334BC2">
              <w:rPr>
                <w:sz w:val="22"/>
                <w:szCs w:val="22"/>
              </w:rPr>
              <w:tab/>
            </w:r>
            <w:r w:rsidR="00660850" w:rsidRPr="00334BC2">
              <w:rPr>
                <w:sz w:val="22"/>
                <w:szCs w:val="22"/>
              </w:rPr>
              <w:t xml:space="preserve">Terminación </w:t>
            </w:r>
            <w:r w:rsidRPr="00334BC2">
              <w:rPr>
                <w:sz w:val="22"/>
                <w:szCs w:val="22"/>
              </w:rPr>
              <w:t>por conveniencia del Comprador</w:t>
            </w:r>
          </w:p>
        </w:tc>
      </w:tr>
      <w:tr w:rsidR="00A20832" w:rsidRPr="00334BC2" w14:paraId="693CAEC5" w14:textId="77777777" w:rsidTr="002638F4">
        <w:tc>
          <w:tcPr>
            <w:tcW w:w="2520" w:type="dxa"/>
          </w:tcPr>
          <w:p w14:paraId="197D9D0F" w14:textId="77777777" w:rsidR="00A20832" w:rsidRPr="00334BC2" w:rsidRDefault="00A20832" w:rsidP="00A35BE3">
            <w:pPr>
              <w:spacing w:after="0"/>
              <w:jc w:val="left"/>
              <w:rPr>
                <w:sz w:val="22"/>
                <w:szCs w:val="22"/>
              </w:rPr>
            </w:pPr>
          </w:p>
        </w:tc>
        <w:tc>
          <w:tcPr>
            <w:tcW w:w="6836" w:type="dxa"/>
          </w:tcPr>
          <w:p w14:paraId="02FF10AF" w14:textId="63403823" w:rsidR="00A20832" w:rsidRPr="00334BC2" w:rsidRDefault="00A20832" w:rsidP="00900EDE">
            <w:pPr>
              <w:keepNext/>
              <w:keepLines/>
              <w:spacing w:before="240" w:after="200"/>
              <w:ind w:left="1350" w:right="-19" w:hanging="810"/>
              <w:outlineLvl w:val="4"/>
              <w:rPr>
                <w:sz w:val="22"/>
                <w:szCs w:val="22"/>
              </w:rPr>
            </w:pPr>
            <w:r w:rsidRPr="00334BC2">
              <w:rPr>
                <w:sz w:val="22"/>
                <w:szCs w:val="22"/>
              </w:rPr>
              <w:t>41.1.1</w:t>
            </w:r>
            <w:r w:rsidRPr="00334BC2">
              <w:rPr>
                <w:sz w:val="22"/>
                <w:szCs w:val="22"/>
              </w:rPr>
              <w:tab/>
              <w:t xml:space="preserve">El Comprador podrá </w:t>
            </w:r>
            <w:r w:rsidR="00660850" w:rsidRPr="00334BC2">
              <w:rPr>
                <w:sz w:val="22"/>
                <w:szCs w:val="22"/>
              </w:rPr>
              <w:t xml:space="preserve">terminar </w:t>
            </w:r>
            <w:r w:rsidRPr="00334BC2">
              <w:rPr>
                <w:sz w:val="22"/>
                <w:szCs w:val="22"/>
              </w:rPr>
              <w:t>el Contrato en cualquier momento y por cualquier razón mediante el envío de una notificación de rescisión al Proveedor con referencia a la presente cláusula 41.1 de las CGC.</w:t>
            </w:r>
          </w:p>
          <w:p w14:paraId="0E2FC0F3" w14:textId="31B67786" w:rsidR="00A20832" w:rsidRPr="00334BC2" w:rsidRDefault="00A20832" w:rsidP="00900EDE">
            <w:pPr>
              <w:keepNext/>
              <w:keepLines/>
              <w:spacing w:before="240" w:after="200"/>
              <w:ind w:left="1350" w:right="-19" w:hanging="810"/>
              <w:outlineLvl w:val="4"/>
              <w:rPr>
                <w:sz w:val="22"/>
                <w:szCs w:val="22"/>
              </w:rPr>
            </w:pPr>
            <w:r w:rsidRPr="00334BC2">
              <w:rPr>
                <w:sz w:val="22"/>
                <w:szCs w:val="22"/>
              </w:rPr>
              <w:t>41.1.2</w:t>
            </w:r>
            <w:r w:rsidRPr="00334BC2">
              <w:rPr>
                <w:sz w:val="22"/>
                <w:szCs w:val="22"/>
              </w:rPr>
              <w:tab/>
              <w:t xml:space="preserve">Al recibir la notificación de </w:t>
            </w:r>
            <w:r w:rsidR="00660850" w:rsidRPr="00334BC2">
              <w:rPr>
                <w:sz w:val="22"/>
                <w:szCs w:val="22"/>
              </w:rPr>
              <w:t xml:space="preserve">terminación </w:t>
            </w:r>
            <w:r w:rsidRPr="00334BC2">
              <w:rPr>
                <w:sz w:val="22"/>
                <w:szCs w:val="22"/>
              </w:rPr>
              <w:t>conforme a la cláusula 41.1.1 de las CGC, el Proveedor, tan pronto como sea posible o en la fecha especificada en la notificación de rescisión,</w:t>
            </w:r>
          </w:p>
          <w:p w14:paraId="5909E6AC" w14:textId="0E4E3CC8" w:rsidR="00A20832" w:rsidRPr="00334BC2" w:rsidRDefault="00900EDE"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suspenderá todos los trabajos, con excepción de aquellos que pueda especificar el Comprador en la notificación de rescisión con el único propósito de proteger la parte del Sistema ya ejecutada, o cualquier trabajo requerido para dejar el sitio en buenas condiciones de limpieza y seguridad;</w:t>
            </w:r>
          </w:p>
          <w:p w14:paraId="6BE32E65" w14:textId="40141D3B" w:rsidR="00A20832" w:rsidRPr="00334BC2" w:rsidRDefault="00900EDE"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r>
            <w:r w:rsidR="00660850" w:rsidRPr="00334BC2">
              <w:rPr>
                <w:sz w:val="22"/>
                <w:szCs w:val="22"/>
              </w:rPr>
              <w:t xml:space="preserve">terminará </w:t>
            </w:r>
            <w:r w:rsidR="00A20832" w:rsidRPr="00334BC2">
              <w:rPr>
                <w:sz w:val="22"/>
                <w:szCs w:val="22"/>
              </w:rPr>
              <w:t xml:space="preserve">todos los subcontratos, excepto los que hayan de cederse al Comprador de conformidad con el apartado </w:t>
            </w:r>
            <w:r w:rsidRPr="00334BC2">
              <w:rPr>
                <w:sz w:val="22"/>
                <w:szCs w:val="22"/>
              </w:rPr>
              <w:t>(</w:t>
            </w:r>
            <w:r w:rsidR="00A20832" w:rsidRPr="00334BC2">
              <w:rPr>
                <w:sz w:val="22"/>
                <w:szCs w:val="22"/>
              </w:rPr>
              <w:t xml:space="preserve">d) </w:t>
            </w:r>
            <w:r w:rsidRPr="00334BC2">
              <w:rPr>
                <w:sz w:val="22"/>
                <w:szCs w:val="22"/>
              </w:rPr>
              <w:t>(</w:t>
            </w:r>
            <w:proofErr w:type="spellStart"/>
            <w:r w:rsidR="00A20832" w:rsidRPr="00334BC2">
              <w:rPr>
                <w:sz w:val="22"/>
                <w:szCs w:val="22"/>
              </w:rPr>
              <w:t>ii</w:t>
            </w:r>
            <w:proofErr w:type="spellEnd"/>
            <w:r w:rsidR="00A20832" w:rsidRPr="00334BC2">
              <w:rPr>
                <w:sz w:val="22"/>
                <w:szCs w:val="22"/>
              </w:rPr>
              <w:t>) de la presente cláusula;</w:t>
            </w:r>
          </w:p>
          <w:p w14:paraId="0577D7B3" w14:textId="7FD7AB5C" w:rsidR="00A20832" w:rsidRPr="00334BC2" w:rsidRDefault="00900EDE"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retirará todos sus equipos del sitio, repatriará su personal y el de sus subcontratistas, retirará del sitio los escombros, desechos y residuos de cualquier tipo; </w:t>
            </w:r>
          </w:p>
          <w:p w14:paraId="619A9D01" w14:textId="28DE56D9" w:rsidR="00A20832" w:rsidRPr="00334BC2" w:rsidRDefault="00900EDE" w:rsidP="00900EDE">
            <w:pPr>
              <w:keepNext/>
              <w:keepLines/>
              <w:tabs>
                <w:tab w:val="left" w:pos="1710"/>
              </w:tabs>
              <w:spacing w:before="240" w:after="200"/>
              <w:ind w:left="1710" w:right="-19" w:hanging="360"/>
              <w:outlineLvl w:val="4"/>
              <w:rPr>
                <w:sz w:val="22"/>
                <w:szCs w:val="22"/>
              </w:rPr>
            </w:pPr>
            <w:r w:rsidRPr="00334BC2">
              <w:rPr>
                <w:sz w:val="22"/>
                <w:szCs w:val="22"/>
              </w:rPr>
              <w:t>(</w:t>
            </w:r>
            <w:r w:rsidR="00A20832" w:rsidRPr="00334BC2">
              <w:rPr>
                <w:sz w:val="22"/>
                <w:szCs w:val="22"/>
              </w:rPr>
              <w:t>d) asimismo, con sujeción al pago especificado en la cláusula 41.1.3 de las CGC,</w:t>
            </w:r>
          </w:p>
          <w:p w14:paraId="03862B4C" w14:textId="63E651B3" w:rsidR="00A20832" w:rsidRPr="00334BC2" w:rsidRDefault="00900EDE" w:rsidP="00900EDE">
            <w:pPr>
              <w:keepNext/>
              <w:keepLines/>
              <w:spacing w:before="240" w:after="200"/>
              <w:ind w:left="2261" w:right="-19" w:hanging="547"/>
              <w:outlineLvl w:val="4"/>
              <w:rPr>
                <w:sz w:val="22"/>
                <w:szCs w:val="22"/>
              </w:rPr>
            </w:pPr>
            <w:r w:rsidRPr="00334BC2">
              <w:rPr>
                <w:sz w:val="22"/>
                <w:szCs w:val="22"/>
              </w:rPr>
              <w:t>(</w:t>
            </w:r>
            <w:r w:rsidR="00A20832" w:rsidRPr="00334BC2">
              <w:rPr>
                <w:sz w:val="22"/>
                <w:szCs w:val="22"/>
              </w:rPr>
              <w:t>i)</w:t>
            </w:r>
            <w:r w:rsidR="00A20832" w:rsidRPr="00334BC2">
              <w:rPr>
                <w:sz w:val="22"/>
                <w:szCs w:val="22"/>
              </w:rPr>
              <w:tab/>
              <w:t>entregará al Comprador las partes del Sistema ejecutadas hasta la fecha de la rescisión;</w:t>
            </w:r>
          </w:p>
          <w:p w14:paraId="4D37C6B8" w14:textId="590A67A4" w:rsidR="00A20832" w:rsidRPr="00334BC2" w:rsidRDefault="00900EDE" w:rsidP="00900EDE">
            <w:pPr>
              <w:spacing w:after="200"/>
              <w:ind w:left="2261" w:right="-19" w:hanging="547"/>
              <w:rPr>
                <w:spacing w:val="-2"/>
                <w:sz w:val="22"/>
                <w:szCs w:val="22"/>
              </w:rPr>
            </w:pPr>
            <w:r w:rsidRPr="00334BC2">
              <w:rPr>
                <w:spacing w:val="-2"/>
                <w:sz w:val="22"/>
                <w:szCs w:val="22"/>
              </w:rPr>
              <w:t>(</w:t>
            </w:r>
            <w:proofErr w:type="spellStart"/>
            <w:r w:rsidR="00A20832" w:rsidRPr="00334BC2">
              <w:rPr>
                <w:spacing w:val="-2"/>
                <w:sz w:val="22"/>
                <w:szCs w:val="22"/>
              </w:rPr>
              <w:t>ii</w:t>
            </w:r>
            <w:proofErr w:type="spellEnd"/>
            <w:r w:rsidR="00A20832" w:rsidRPr="00334BC2">
              <w:rPr>
                <w:spacing w:val="-2"/>
                <w:sz w:val="22"/>
                <w:szCs w:val="22"/>
              </w:rPr>
              <w:t>)</w:t>
            </w:r>
            <w:r w:rsidR="00A20832" w:rsidRPr="00334BC2">
              <w:rPr>
                <w:spacing w:val="-2"/>
                <w:sz w:val="22"/>
                <w:szCs w:val="22"/>
              </w:rPr>
              <w:tab/>
              <w:t>en la medida que sea legalmente posible, cederá al Comprador todos los derechos, títulos y beneficios del Proveedor respecto del Sistema o Subsistema a partir de la fecha de la rescisión y, a requerimiento del Comprador, respecto de cualquier subcontrato formalizado entre el Proveedor y sus subcontratistas, y</w:t>
            </w:r>
          </w:p>
          <w:p w14:paraId="6FCF5EF3" w14:textId="2024CBA5" w:rsidR="00A20832" w:rsidRPr="00334BC2" w:rsidRDefault="00900EDE" w:rsidP="00900EDE">
            <w:pPr>
              <w:keepNext/>
              <w:keepLines/>
              <w:spacing w:before="240" w:after="200"/>
              <w:ind w:left="2261" w:right="-19" w:hanging="547"/>
              <w:outlineLvl w:val="4"/>
              <w:rPr>
                <w:sz w:val="22"/>
                <w:szCs w:val="22"/>
              </w:rPr>
            </w:pPr>
            <w:r w:rsidRPr="00334BC2">
              <w:rPr>
                <w:sz w:val="22"/>
                <w:szCs w:val="22"/>
              </w:rPr>
              <w:lastRenderedPageBreak/>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t>entregará al Comprador todos los planos, especificaciones y otros documentos no registrados preparados por el Proveedor o sus subcontratistas a la fecha de la rescisión en relación con el Sistema.</w:t>
            </w:r>
          </w:p>
          <w:p w14:paraId="017A95E1"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41.1.3</w:t>
            </w:r>
            <w:r w:rsidRPr="00334BC2">
              <w:rPr>
                <w:sz w:val="22"/>
                <w:szCs w:val="22"/>
              </w:rPr>
              <w:tab/>
              <w:t>En caso de rescisión del Contrato conforme a la cláusula 41.1.1 de las CGC, el Comprador pagará al Proveedor las sumas siguientes:</w:t>
            </w:r>
          </w:p>
          <w:p w14:paraId="56D4871E" w14:textId="753115B0"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el precio del Contrato efectivamente imputable a las partes del Sistema ejecutadas por el Proveedor a la fecha de la rescisión;</w:t>
            </w:r>
          </w:p>
          <w:p w14:paraId="32507473" w14:textId="63B10FB7"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los gastos que razonablemente haya efectuado el Proveedor para retirar sus equipos del sitio y para repatriar su personal y el de sus subcontratistas;</w:t>
            </w:r>
          </w:p>
          <w:p w14:paraId="539029F5" w14:textId="350B81FD"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todas las sumas pagaderas por el Proveedor a sus subcontratistas en relación con la rescisión de los subcontratos, incluidos los cargos por cancelación;</w:t>
            </w:r>
          </w:p>
          <w:p w14:paraId="5CA66F19" w14:textId="79FA3331"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d)</w:t>
            </w:r>
            <w:r w:rsidR="00A20832" w:rsidRPr="00334BC2">
              <w:rPr>
                <w:sz w:val="22"/>
                <w:szCs w:val="22"/>
              </w:rPr>
              <w:tab/>
              <w:t xml:space="preserve">los gastos que haya efectuado el Proveedor para proteger el Sistema y dejar el sitio en buenas condiciones de limpieza y seguridad de conformidad con la cláusula 42.1.2 </w:t>
            </w:r>
            <w:r w:rsidRPr="00334BC2">
              <w:rPr>
                <w:sz w:val="22"/>
                <w:szCs w:val="22"/>
              </w:rPr>
              <w:t>(</w:t>
            </w:r>
            <w:r w:rsidR="00045A53" w:rsidRPr="00334BC2">
              <w:rPr>
                <w:sz w:val="22"/>
                <w:szCs w:val="22"/>
              </w:rPr>
              <w:t xml:space="preserve">a) </w:t>
            </w:r>
            <w:r w:rsidR="00A20832" w:rsidRPr="00334BC2">
              <w:rPr>
                <w:sz w:val="22"/>
                <w:szCs w:val="22"/>
              </w:rPr>
              <w:t xml:space="preserve">de las CGC; </w:t>
            </w:r>
          </w:p>
          <w:p w14:paraId="7800FCC7" w14:textId="6ACD80B7"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e)</w:t>
            </w:r>
            <w:r w:rsidR="00A20832" w:rsidRPr="00334BC2">
              <w:rPr>
                <w:sz w:val="22"/>
                <w:szCs w:val="22"/>
              </w:rPr>
              <w:tab/>
              <w:t xml:space="preserve">el costo de cumplir con todas las demás obligaciones, compromisos y reclamaciones que de buena fe haya asumido el Proveedor con terceros en relación con el Contrato y que no estén cubiertos por los apartados </w:t>
            </w:r>
            <w:r w:rsidRPr="00334BC2">
              <w:rPr>
                <w:sz w:val="22"/>
                <w:szCs w:val="22"/>
              </w:rPr>
              <w:t>(</w:t>
            </w:r>
            <w:r w:rsidR="00A20832" w:rsidRPr="00334BC2">
              <w:rPr>
                <w:sz w:val="22"/>
                <w:szCs w:val="22"/>
              </w:rPr>
              <w:t xml:space="preserve">a), </w:t>
            </w:r>
            <w:r w:rsidRPr="00334BC2">
              <w:rPr>
                <w:sz w:val="22"/>
                <w:szCs w:val="22"/>
              </w:rPr>
              <w:t>(</w:t>
            </w:r>
            <w:r w:rsidR="00A20832" w:rsidRPr="00334BC2">
              <w:rPr>
                <w:sz w:val="22"/>
                <w:szCs w:val="22"/>
              </w:rPr>
              <w:t xml:space="preserve">b), </w:t>
            </w:r>
            <w:r w:rsidRPr="00334BC2">
              <w:rPr>
                <w:sz w:val="22"/>
                <w:szCs w:val="22"/>
              </w:rPr>
              <w:t>(</w:t>
            </w:r>
            <w:r w:rsidR="00A20832" w:rsidRPr="00334BC2">
              <w:rPr>
                <w:sz w:val="22"/>
                <w:szCs w:val="22"/>
              </w:rPr>
              <w:t xml:space="preserve">c) y </w:t>
            </w:r>
            <w:r w:rsidRPr="00334BC2">
              <w:rPr>
                <w:sz w:val="22"/>
                <w:szCs w:val="22"/>
              </w:rPr>
              <w:t>(</w:t>
            </w:r>
            <w:r w:rsidR="00A20832" w:rsidRPr="00334BC2">
              <w:rPr>
                <w:sz w:val="22"/>
                <w:szCs w:val="22"/>
              </w:rPr>
              <w:t>d) precedentes de esta cláusula 41.1.3.</w:t>
            </w:r>
          </w:p>
          <w:p w14:paraId="58EE514F" w14:textId="5EB23A32" w:rsidR="00A20832" w:rsidRPr="00334BC2" w:rsidRDefault="00A20832" w:rsidP="00900EDE">
            <w:pPr>
              <w:keepNext/>
              <w:keepLines/>
              <w:spacing w:before="240" w:after="200"/>
              <w:ind w:left="547" w:right="-19" w:hanging="547"/>
              <w:outlineLvl w:val="4"/>
              <w:rPr>
                <w:sz w:val="22"/>
                <w:szCs w:val="22"/>
              </w:rPr>
            </w:pPr>
            <w:r w:rsidRPr="00334BC2">
              <w:rPr>
                <w:sz w:val="22"/>
                <w:szCs w:val="22"/>
              </w:rPr>
              <w:t>41.2</w:t>
            </w:r>
            <w:r w:rsidRPr="00334BC2">
              <w:rPr>
                <w:sz w:val="22"/>
                <w:szCs w:val="22"/>
              </w:rPr>
              <w:tab/>
            </w:r>
            <w:r w:rsidR="00682368" w:rsidRPr="00334BC2">
              <w:rPr>
                <w:sz w:val="22"/>
                <w:szCs w:val="22"/>
              </w:rPr>
              <w:t>Terminación</w:t>
            </w:r>
            <w:r w:rsidR="00660850" w:rsidRPr="00334BC2">
              <w:rPr>
                <w:sz w:val="22"/>
                <w:szCs w:val="22"/>
              </w:rPr>
              <w:t xml:space="preserve"> </w:t>
            </w:r>
            <w:r w:rsidRPr="00334BC2">
              <w:rPr>
                <w:sz w:val="22"/>
                <w:szCs w:val="22"/>
              </w:rPr>
              <w:t xml:space="preserve">por incumplimiento del Proveedor </w:t>
            </w:r>
          </w:p>
          <w:p w14:paraId="49B216A5" w14:textId="766F813A" w:rsidR="00A20832" w:rsidRPr="00334BC2" w:rsidRDefault="00A20832" w:rsidP="00900EDE">
            <w:pPr>
              <w:keepNext/>
              <w:keepLines/>
              <w:spacing w:before="240" w:after="200"/>
              <w:ind w:left="1411" w:right="-19" w:hanging="864"/>
              <w:outlineLvl w:val="4"/>
              <w:rPr>
                <w:sz w:val="22"/>
                <w:szCs w:val="22"/>
              </w:rPr>
            </w:pPr>
            <w:r w:rsidRPr="00334BC2">
              <w:rPr>
                <w:sz w:val="22"/>
                <w:szCs w:val="22"/>
              </w:rPr>
              <w:t>41.2.1</w:t>
            </w:r>
            <w:r w:rsidRPr="00334BC2">
              <w:rPr>
                <w:sz w:val="22"/>
                <w:szCs w:val="22"/>
              </w:rPr>
              <w:tab/>
              <w:t xml:space="preserve">El Comprador, sin perjuicio de cualquier otro derecho o recurso de que pueda disponer, podrá </w:t>
            </w:r>
            <w:r w:rsidR="00660850" w:rsidRPr="00334BC2">
              <w:rPr>
                <w:sz w:val="22"/>
                <w:szCs w:val="22"/>
              </w:rPr>
              <w:t xml:space="preserve">terminar </w:t>
            </w:r>
            <w:r w:rsidRPr="00334BC2">
              <w:rPr>
                <w:sz w:val="22"/>
                <w:szCs w:val="22"/>
              </w:rPr>
              <w:t>inmediatamente el Contrato en las siguientes circunstancias mediante notificación de la rescisión y de sus razones al Proveedor, con referencia a la presente cláusula 41.2 de las CGC:</w:t>
            </w:r>
          </w:p>
          <w:p w14:paraId="501B94B4" w14:textId="23EDAB19" w:rsidR="00A20832" w:rsidRPr="00334BC2" w:rsidRDefault="00894450"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si el Proveedor se declara en quiebra o en concurso de acreedores, </w:t>
            </w:r>
            <w:r w:rsidR="00766B37" w:rsidRPr="00334BC2">
              <w:rPr>
                <w:sz w:val="22"/>
                <w:szCs w:val="22"/>
              </w:rPr>
              <w:t xml:space="preserve">entra en estado de cesación de pagos, </w:t>
            </w:r>
            <w:r w:rsidR="00A20832" w:rsidRPr="00334BC2">
              <w:rPr>
                <w:sz w:val="22"/>
                <w:szCs w:val="22"/>
              </w:rPr>
              <w:t xml:space="preserve">se ponen sus bienes bajo administración judicial, llega a un </w:t>
            </w:r>
            <w:r w:rsidR="009917EC" w:rsidRPr="00334BC2">
              <w:rPr>
                <w:sz w:val="22"/>
                <w:szCs w:val="22"/>
              </w:rPr>
              <w:t xml:space="preserve">acuerdo </w:t>
            </w:r>
            <w:r w:rsidR="00A20832" w:rsidRPr="00334BC2">
              <w:rPr>
                <w:sz w:val="22"/>
                <w:szCs w:val="22"/>
              </w:rPr>
              <w:t xml:space="preserve">con sus acreedores o, cuando el Proveedor es una persona jurídica, si se ha aprobado una resolución o una orden en la que se dispone su liquidación (que no sea una liquidación voluntaria con fines de fusión o de reorganización), se ha designado un síndico para alguna parte de sus empresas o activos, o si el Proveedor realiza </w:t>
            </w:r>
            <w:r w:rsidR="00A20832" w:rsidRPr="00334BC2">
              <w:rPr>
                <w:sz w:val="22"/>
                <w:szCs w:val="22"/>
              </w:rPr>
              <w:lastRenderedPageBreak/>
              <w:t>cualquier otra acción análoga como consecuencia de sus deudas o es objeto de ella;</w:t>
            </w:r>
          </w:p>
          <w:p w14:paraId="4D249249" w14:textId="21791E16" w:rsidR="00A20832" w:rsidRPr="00334BC2" w:rsidRDefault="00894450"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si el Proveedor cede o transfiere el Contrato o cualquier derecho o interés en virtud del Contrato en violación de las disposiciones de la cláusula 42 de las CGC (“Cesión”);</w:t>
            </w:r>
          </w:p>
          <w:p w14:paraId="0F0CCCA5" w14:textId="466D326A" w:rsidR="00A20832" w:rsidRPr="00334BC2" w:rsidRDefault="00894450" w:rsidP="00752C5A">
            <w:pPr>
              <w:tabs>
                <w:tab w:val="left" w:pos="1692"/>
              </w:tabs>
              <w:spacing w:after="240"/>
              <w:ind w:left="1713" w:right="-72" w:hanging="547"/>
              <w:rPr>
                <w:spacing w:val="-4"/>
                <w:sz w:val="22"/>
                <w:szCs w:val="22"/>
              </w:rPr>
            </w:pPr>
            <w:r w:rsidRPr="00334BC2">
              <w:rPr>
                <w:spacing w:val="-4"/>
                <w:sz w:val="22"/>
                <w:szCs w:val="22"/>
              </w:rPr>
              <w:t>(</w:t>
            </w:r>
            <w:r w:rsidR="00A20832" w:rsidRPr="00334BC2">
              <w:rPr>
                <w:spacing w:val="-4"/>
                <w:sz w:val="22"/>
                <w:szCs w:val="22"/>
              </w:rPr>
              <w:t>c)</w:t>
            </w:r>
            <w:r w:rsidR="00752C5A" w:rsidRPr="00334BC2">
              <w:rPr>
                <w:spacing w:val="-2"/>
                <w:sz w:val="22"/>
                <w:szCs w:val="22"/>
              </w:rPr>
              <w:t xml:space="preserve"> </w:t>
            </w:r>
            <w:r w:rsidR="00370A53" w:rsidRPr="00334BC2">
              <w:rPr>
                <w:spacing w:val="-2"/>
                <w:sz w:val="22"/>
                <w:szCs w:val="22"/>
              </w:rPr>
              <w:t xml:space="preserve"> </w:t>
            </w:r>
            <w:r w:rsidR="00752C5A" w:rsidRPr="00334BC2">
              <w:rPr>
                <w:spacing w:val="-2"/>
                <w:sz w:val="22"/>
                <w:szCs w:val="22"/>
              </w:rPr>
              <w:t xml:space="preserve">si de conformidad con los Procedimientos de Sanciones del Banco se determina que, durante el proceso licitatorio o de ejecución del Contrato, el Contratista ha participado en actos de </w:t>
            </w:r>
            <w:r w:rsidR="00214FB8" w:rsidRPr="00334BC2">
              <w:rPr>
                <w:spacing w:val="-2"/>
                <w:sz w:val="22"/>
                <w:szCs w:val="22"/>
              </w:rPr>
              <w:t>Prácticas  Prohibidas</w:t>
            </w:r>
            <w:r w:rsidR="00752C5A" w:rsidRPr="00334BC2">
              <w:rPr>
                <w:spacing w:val="-2"/>
                <w:sz w:val="22"/>
                <w:szCs w:val="22"/>
              </w:rPr>
              <w:t xml:space="preserve"> según la cláusula 6.1 de las CG; y que </w:t>
            </w:r>
            <w:r w:rsidR="00A20832" w:rsidRPr="00334BC2">
              <w:rPr>
                <w:spacing w:val="-4"/>
                <w:sz w:val="22"/>
                <w:szCs w:val="22"/>
              </w:rPr>
              <w:t>comprenden, entre otras cosas, la tergiversación deliberada de hechos vinculados con los derechos de propiedad intelectual de los equipos, el software o los materiales suministrados en virtud del Contrato, o con la debida autorización o las licencias del propietario para ofrecer dichos equipos, software o materiales</w:t>
            </w:r>
            <w:r w:rsidR="00370A53" w:rsidRPr="00334BC2">
              <w:rPr>
                <w:spacing w:val="-4"/>
                <w:sz w:val="22"/>
                <w:szCs w:val="22"/>
              </w:rPr>
              <w:t>;</w:t>
            </w:r>
          </w:p>
          <w:p w14:paraId="5B651C4C" w14:textId="63D052E8" w:rsidR="00370A53" w:rsidRPr="00334BC2" w:rsidRDefault="00370A53" w:rsidP="00370A53">
            <w:pPr>
              <w:tabs>
                <w:tab w:val="left" w:pos="1692"/>
              </w:tabs>
              <w:spacing w:after="240"/>
              <w:ind w:left="1713" w:right="-72" w:hanging="547"/>
              <w:rPr>
                <w:spacing w:val="-2"/>
                <w:sz w:val="22"/>
                <w:szCs w:val="22"/>
              </w:rPr>
            </w:pPr>
            <w:r w:rsidRPr="00334BC2">
              <w:rPr>
                <w:spacing w:val="-2"/>
                <w:sz w:val="22"/>
                <w:szCs w:val="22"/>
              </w:rPr>
              <w:t>d)     si el Contratista impide sustancialmente el ejercicio de los derechos del Banco de realizar auditorías, sin perjuicio de lo indicado en la cláusula 6.1. de este Contrato.</w:t>
            </w:r>
          </w:p>
          <w:p w14:paraId="79138C69"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41.2.2</w:t>
            </w:r>
            <w:r w:rsidRPr="00334BC2">
              <w:rPr>
                <w:sz w:val="22"/>
                <w:szCs w:val="22"/>
              </w:rPr>
              <w:tab/>
              <w:t>Si el Proveedor:</w:t>
            </w:r>
          </w:p>
          <w:p w14:paraId="7DFE9A5E" w14:textId="5D15E794"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ha denunciado el Contrato o desistido de él;</w:t>
            </w:r>
          </w:p>
          <w:p w14:paraId="2B74FCAA" w14:textId="576D8364"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no ha iniciado,</w:t>
            </w:r>
            <w:r w:rsidR="00045A53" w:rsidRPr="00334BC2">
              <w:rPr>
                <w:sz w:val="22"/>
                <w:szCs w:val="22"/>
              </w:rPr>
              <w:t xml:space="preserve"> </w:t>
            </w:r>
            <w:r w:rsidR="00A20832" w:rsidRPr="00334BC2">
              <w:rPr>
                <w:sz w:val="22"/>
                <w:szCs w:val="22"/>
              </w:rPr>
              <w:t>sin razón válida, prontamente los trabajos en el Sistema;</w:t>
            </w:r>
          </w:p>
          <w:p w14:paraId="420DCA9E" w14:textId="0EECE23A"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no ejecuta el Contrato de acuerdo con los respectivos términos contractuales o descuida en forma persistente y sin justa causa el cumplimiento de sus obligaciones en virtud del Contrato;</w:t>
            </w:r>
          </w:p>
          <w:p w14:paraId="2622E678" w14:textId="1EBC65F9" w:rsidR="00A20832" w:rsidRPr="00334BC2" w:rsidRDefault="00894450" w:rsidP="00900EDE">
            <w:pPr>
              <w:spacing w:after="200"/>
              <w:ind w:left="1710" w:right="-19" w:hanging="360"/>
              <w:rPr>
                <w:spacing w:val="-2"/>
                <w:sz w:val="22"/>
                <w:szCs w:val="22"/>
              </w:rPr>
            </w:pPr>
            <w:r w:rsidRPr="00334BC2">
              <w:rPr>
                <w:spacing w:val="-2"/>
                <w:sz w:val="22"/>
                <w:szCs w:val="22"/>
              </w:rPr>
              <w:t>(</w:t>
            </w:r>
            <w:r w:rsidR="00A20832" w:rsidRPr="00334BC2">
              <w:rPr>
                <w:spacing w:val="-2"/>
                <w:sz w:val="22"/>
                <w:szCs w:val="22"/>
              </w:rPr>
              <w:t>d)</w:t>
            </w:r>
            <w:r w:rsidR="00A20832" w:rsidRPr="00334BC2">
              <w:rPr>
                <w:spacing w:val="-2"/>
                <w:sz w:val="22"/>
                <w:szCs w:val="22"/>
              </w:rPr>
              <w:tab/>
              <w:t xml:space="preserve">rehúsa o no puede proporcionar materiales, servicios o mano de obra suficientes para ejecutar y completar el Sistema de la manera especificada en el plan acordado para el Proyecto, presentado conforme a la cláusula 19 de las CGC, a un ritmo que dé al Comprador un grado razonable de seguridad respecto de que el Proveedor puede obtener la aceptación operativa del Sistema en el plazo correspondiente, incluidas sus eventuales prórrogas; </w:t>
            </w:r>
          </w:p>
          <w:p w14:paraId="23F03F9E" w14:textId="3994BEC4" w:rsidR="00A20832" w:rsidRPr="00334BC2" w:rsidRDefault="00A20832" w:rsidP="00900EDE">
            <w:pPr>
              <w:keepNext/>
              <w:keepLines/>
              <w:spacing w:before="240" w:after="200"/>
              <w:ind w:left="1350" w:right="-19"/>
              <w:outlineLvl w:val="4"/>
              <w:rPr>
                <w:sz w:val="22"/>
                <w:szCs w:val="22"/>
              </w:rPr>
            </w:pPr>
            <w:r w:rsidRPr="00334BC2">
              <w:rPr>
                <w:sz w:val="22"/>
                <w:szCs w:val="22"/>
              </w:rPr>
              <w:t xml:space="preserve">el Comprador podrá, sin perjuicio de cualquier otro derecho que pueda tener en virtud del Contrato, enviar una notificación al Proveedor para indicar la naturaleza del incumplimiento y pedirle que lo subsane. Si el Proveedor no lo subsana o no toma medidas para subsanarlo dentro de los catorce (14) días de recibida esa notificación, el Comprador </w:t>
            </w:r>
            <w:r w:rsidRPr="00334BC2">
              <w:rPr>
                <w:sz w:val="22"/>
                <w:szCs w:val="22"/>
              </w:rPr>
              <w:lastRenderedPageBreak/>
              <w:t xml:space="preserve">podrá </w:t>
            </w:r>
            <w:r w:rsidR="00660850" w:rsidRPr="00334BC2">
              <w:rPr>
                <w:sz w:val="22"/>
                <w:szCs w:val="22"/>
              </w:rPr>
              <w:t xml:space="preserve">terminar </w:t>
            </w:r>
            <w:r w:rsidRPr="00334BC2">
              <w:rPr>
                <w:sz w:val="22"/>
                <w:szCs w:val="22"/>
              </w:rPr>
              <w:t>inmediatamente el Contrato mediante una notificación de rescisión enviada al Proveedor con referencia a la presente cláusula 41.2 de las CGC.</w:t>
            </w:r>
          </w:p>
          <w:p w14:paraId="52C568D0"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41.2.3</w:t>
            </w:r>
            <w:r w:rsidRPr="00334BC2">
              <w:rPr>
                <w:sz w:val="22"/>
                <w:szCs w:val="22"/>
              </w:rPr>
              <w:tab/>
              <w:t>Al recibir la notificación de rescisión conforme a las cláusulas 41.2.1 o 41.2.2 de las CGC, el Proveedor, inmediatamente o en la fecha que se especifique en la notificación de rescisión:</w:t>
            </w:r>
          </w:p>
          <w:p w14:paraId="7A52DA49" w14:textId="3BBE4BB2"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suspenderá todos los trabajos, con excepción de aquellos que el Comprador pueda especificar en la notificación de rescisión con el único propósito de proteger la parte del Sistema ya ejecutada o cualquier trabajo requerido para dejar el sitio en buenas condiciones de limpieza y seguridad;</w:t>
            </w:r>
          </w:p>
          <w:p w14:paraId="578D23D8" w14:textId="1A67347B"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r>
            <w:r w:rsidR="00660850" w:rsidRPr="00334BC2">
              <w:rPr>
                <w:sz w:val="22"/>
                <w:szCs w:val="22"/>
              </w:rPr>
              <w:t xml:space="preserve">terminará </w:t>
            </w:r>
            <w:r w:rsidR="00A20832" w:rsidRPr="00334BC2">
              <w:rPr>
                <w:sz w:val="22"/>
                <w:szCs w:val="22"/>
              </w:rPr>
              <w:t xml:space="preserve">todos los subcontratos, excepto los que hayan de cederse al Comprador de conformidad con lo dispuesto más adelante en la cláusula 41.2.3 </w:t>
            </w:r>
            <w:r w:rsidRPr="00334BC2">
              <w:rPr>
                <w:sz w:val="22"/>
                <w:szCs w:val="22"/>
              </w:rPr>
              <w:t>(</w:t>
            </w:r>
            <w:r w:rsidR="00045A53" w:rsidRPr="00334BC2">
              <w:rPr>
                <w:sz w:val="22"/>
                <w:szCs w:val="22"/>
              </w:rPr>
              <w:t xml:space="preserve">d) </w:t>
            </w:r>
            <w:r w:rsidR="00A20832" w:rsidRPr="00334BC2">
              <w:rPr>
                <w:sz w:val="22"/>
                <w:szCs w:val="22"/>
              </w:rPr>
              <w:t>de las CGC;</w:t>
            </w:r>
          </w:p>
          <w:p w14:paraId="5CA50316" w14:textId="27DBF1A3"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entregará al Comprador las partes del Sistema ejecutadas hasta la fecha de la rescisión;</w:t>
            </w:r>
          </w:p>
          <w:p w14:paraId="4174593B" w14:textId="38126E6B" w:rsidR="00A20832" w:rsidRPr="00334BC2" w:rsidRDefault="00894450" w:rsidP="00900EDE">
            <w:pPr>
              <w:spacing w:after="200"/>
              <w:ind w:left="1710" w:right="-19" w:hanging="360"/>
              <w:rPr>
                <w:spacing w:val="-2"/>
                <w:sz w:val="22"/>
                <w:szCs w:val="22"/>
              </w:rPr>
            </w:pPr>
            <w:r w:rsidRPr="00334BC2">
              <w:rPr>
                <w:spacing w:val="-2"/>
                <w:sz w:val="22"/>
                <w:szCs w:val="22"/>
              </w:rPr>
              <w:t>(</w:t>
            </w:r>
            <w:r w:rsidR="00A20832" w:rsidRPr="00334BC2">
              <w:rPr>
                <w:spacing w:val="-2"/>
                <w:sz w:val="22"/>
                <w:szCs w:val="22"/>
              </w:rPr>
              <w:t>d)</w:t>
            </w:r>
            <w:r w:rsidR="00A20832" w:rsidRPr="00334BC2">
              <w:rPr>
                <w:spacing w:val="-2"/>
                <w:sz w:val="22"/>
                <w:szCs w:val="22"/>
              </w:rPr>
              <w:tab/>
              <w:t>en la medida que sea legalmente posible, cederá al Comprador todos los derechos, títulos y beneficios del Proveedor respecto del Sistema o los Subsistemas a la fecha de la rescisión y, a requerimiento del Comprador, respecto de cualquier subcontrato formalizado entre el Proveedor y sus subcontratistas, y</w:t>
            </w:r>
          </w:p>
          <w:p w14:paraId="278FF80A" w14:textId="1F1A96A0"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e)</w:t>
            </w:r>
            <w:r w:rsidR="00A20832" w:rsidRPr="00334BC2">
              <w:rPr>
                <w:sz w:val="22"/>
                <w:szCs w:val="22"/>
              </w:rPr>
              <w:tab/>
              <w:t>entregará al Comprador todos los planos, especificaciones y otros documentos preparados por el Proveedor o sus subcontratistas a la fecha de la rescisión en relación con el Sistema.</w:t>
            </w:r>
          </w:p>
          <w:p w14:paraId="592B55AC"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41.2.4</w:t>
            </w:r>
            <w:r w:rsidRPr="00334BC2">
              <w:rPr>
                <w:sz w:val="22"/>
                <w:szCs w:val="22"/>
              </w:rPr>
              <w:tab/>
              <w:t>El Comprador podrá ingresar al sitio del Proyecto, expulsar al Proveedor y terminar el Sistema por sí mismo o mediante el empleo de un tercero. Una vez finalizado el Sistema o en una fecha anterior que el Comprador considere apropiada, este notificará al Proveedor que sus equipos le serán devueltos en el sitio o en un lugar próximo y devolverá esos equipos al Proveedor de conformidad con esa notificación. El Proveedor retirará o hará que se retiren entonces sin demora y a su costa esos equipos del sitio.</w:t>
            </w:r>
          </w:p>
          <w:p w14:paraId="6E82909B" w14:textId="79101959" w:rsidR="00A20832" w:rsidRPr="00334BC2" w:rsidRDefault="00A20832" w:rsidP="00900EDE">
            <w:pPr>
              <w:keepNext/>
              <w:keepLines/>
              <w:spacing w:before="240" w:after="200"/>
              <w:ind w:left="1350" w:right="-19" w:hanging="817"/>
              <w:outlineLvl w:val="4"/>
              <w:rPr>
                <w:sz w:val="22"/>
                <w:szCs w:val="22"/>
              </w:rPr>
            </w:pPr>
            <w:r w:rsidRPr="00334BC2">
              <w:rPr>
                <w:sz w:val="22"/>
                <w:szCs w:val="22"/>
              </w:rPr>
              <w:t>41.2.5</w:t>
            </w:r>
            <w:r w:rsidRPr="00334BC2">
              <w:rPr>
                <w:sz w:val="22"/>
                <w:szCs w:val="22"/>
              </w:rPr>
              <w:tab/>
              <w:t xml:space="preserve">Con sujeción a la cláusula 41.2.6 de las CGC, el Proveedor tendrá derecho a que se le pague el precio del Contrato que corresponda a la parte del Sistema ejecutada hasta la fecha de la rescisión y los gastos (si los hubiera) que haya efectuado para proteger el Sistema y para dejar el sitio en </w:t>
            </w:r>
            <w:r w:rsidRPr="00334BC2">
              <w:rPr>
                <w:sz w:val="22"/>
                <w:szCs w:val="22"/>
              </w:rPr>
              <w:lastRenderedPageBreak/>
              <w:t>buenas condiciones de limpieza y seguridad de conformidad con la cláusula 41.2.3</w:t>
            </w:r>
            <w:r w:rsidR="00990C63" w:rsidRPr="00334BC2">
              <w:rPr>
                <w:sz w:val="22"/>
                <w:szCs w:val="22"/>
              </w:rPr>
              <w:t xml:space="preserve"> </w:t>
            </w:r>
            <w:r w:rsidR="007A6651" w:rsidRPr="00334BC2">
              <w:rPr>
                <w:sz w:val="22"/>
                <w:szCs w:val="22"/>
              </w:rPr>
              <w:t>(</w:t>
            </w:r>
            <w:r w:rsidR="00045A53" w:rsidRPr="00334BC2">
              <w:rPr>
                <w:sz w:val="22"/>
                <w:szCs w:val="22"/>
              </w:rPr>
              <w:t>a)</w:t>
            </w:r>
            <w:r w:rsidRPr="00334BC2">
              <w:rPr>
                <w:sz w:val="22"/>
                <w:szCs w:val="22"/>
              </w:rPr>
              <w:t xml:space="preserve"> de las CGC. Todas las sumas que el Proveedor deba al Comprador y que se hayan acumulado antes de la fecha de la rescisión se deducirán del monto que deba pagarse al Proveedor de acuerdo al presente Contrato.</w:t>
            </w:r>
          </w:p>
          <w:p w14:paraId="21F28472" w14:textId="70A8D945" w:rsidR="00A20832" w:rsidRPr="00334BC2" w:rsidRDefault="00A20832" w:rsidP="00900EDE">
            <w:pPr>
              <w:spacing w:after="200"/>
              <w:ind w:left="1350" w:right="-19" w:hanging="817"/>
              <w:rPr>
                <w:spacing w:val="-2"/>
                <w:sz w:val="22"/>
                <w:szCs w:val="22"/>
              </w:rPr>
            </w:pPr>
            <w:r w:rsidRPr="00334BC2">
              <w:rPr>
                <w:spacing w:val="-2"/>
                <w:sz w:val="22"/>
                <w:szCs w:val="22"/>
              </w:rPr>
              <w:t>41.2.6</w:t>
            </w:r>
            <w:r w:rsidRPr="00334BC2">
              <w:rPr>
                <w:spacing w:val="-2"/>
                <w:sz w:val="22"/>
                <w:szCs w:val="22"/>
              </w:rPr>
              <w:tab/>
              <w:t>Si el Comprador termina el Sistema, se determinará el costo que ha representado para el Comprador la terminación del Sistema. Si la suma a cuyo pago tiene derecho el Proveedor de conformidad con la cláusula 41.2.5 de las CGC, sumada a los costos razonables que haya debido cubrir el Comprador para terminar el Sistema, excede el precio del Contrato, el Proveedor será responsable de ese exce</w:t>
            </w:r>
            <w:r w:rsidR="00990C63" w:rsidRPr="00334BC2">
              <w:rPr>
                <w:spacing w:val="-2"/>
                <w:sz w:val="22"/>
                <w:szCs w:val="22"/>
              </w:rPr>
              <w:t>dente</w:t>
            </w:r>
            <w:r w:rsidRPr="00334BC2">
              <w:rPr>
                <w:spacing w:val="-2"/>
                <w:sz w:val="22"/>
                <w:szCs w:val="22"/>
              </w:rPr>
              <w:t>. Si ese monto en exceso es mayor que las sumas adeudadas al Proveedor conforme a la cláusula 41.2.5 de las CGC, el Proveedor pagará el saldo al Comprador, y si el exce</w:t>
            </w:r>
            <w:r w:rsidR="00990C63" w:rsidRPr="00334BC2">
              <w:rPr>
                <w:spacing w:val="-2"/>
                <w:sz w:val="22"/>
                <w:szCs w:val="22"/>
              </w:rPr>
              <w:t>dente</w:t>
            </w:r>
            <w:r w:rsidRPr="00334BC2">
              <w:rPr>
                <w:spacing w:val="-2"/>
                <w:sz w:val="22"/>
                <w:szCs w:val="22"/>
              </w:rPr>
              <w:t xml:space="preserve"> es inferior a las sumas adeudadas al Proveedor conforme a la cláusula 41.2.5 de las CGC, el Comprador pagará el saldo al Proveedor. El Comprador y el Proveedor convendrán por escrito cómo se realizará el cálculo antes mencionado y las modalidades de pago de los saldos.</w:t>
            </w:r>
          </w:p>
          <w:p w14:paraId="6FCFBFE2" w14:textId="77777777" w:rsidR="00A20832" w:rsidRPr="00334BC2" w:rsidRDefault="00A20832" w:rsidP="00900EDE">
            <w:pPr>
              <w:keepNext/>
              <w:keepLines/>
              <w:spacing w:before="240" w:after="200"/>
              <w:ind w:left="540" w:right="-19" w:hanging="540"/>
              <w:outlineLvl w:val="4"/>
              <w:rPr>
                <w:sz w:val="22"/>
                <w:szCs w:val="22"/>
              </w:rPr>
            </w:pPr>
            <w:r w:rsidRPr="00334BC2">
              <w:rPr>
                <w:sz w:val="22"/>
                <w:szCs w:val="22"/>
              </w:rPr>
              <w:t>41.3</w:t>
            </w:r>
            <w:r w:rsidRPr="00334BC2">
              <w:rPr>
                <w:sz w:val="22"/>
                <w:szCs w:val="22"/>
              </w:rPr>
              <w:tab/>
              <w:t>Rescisión por el Proveedor</w:t>
            </w:r>
          </w:p>
          <w:p w14:paraId="10014355"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41.3.1</w:t>
            </w:r>
            <w:r w:rsidRPr="00334BC2">
              <w:rPr>
                <w:sz w:val="22"/>
                <w:szCs w:val="22"/>
              </w:rPr>
              <w:tab/>
              <w:t>Si:</w:t>
            </w:r>
          </w:p>
          <w:p w14:paraId="1B80BBAB" w14:textId="37A4C127" w:rsidR="00A20832" w:rsidRPr="00334BC2" w:rsidRDefault="007A6651"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Comprador no ha pagado al Proveedor alguna suma adeudada en virtud del Contrato dentro del período especificado, no ha aprobado una factura o documento justificativo sin justa causa </w:t>
            </w:r>
            <w:r w:rsidR="00A20832" w:rsidRPr="00334BC2">
              <w:rPr>
                <w:b/>
                <w:sz w:val="22"/>
                <w:szCs w:val="22"/>
              </w:rPr>
              <w:t>de acuerdo con las CEC</w:t>
            </w:r>
            <w:r w:rsidR="00A20832" w:rsidRPr="00334BC2">
              <w:rPr>
                <w:sz w:val="22"/>
                <w:szCs w:val="22"/>
              </w:rPr>
              <w:t xml:space="preserve"> o incurre en incumplimiento sustancial del Contrato, el Proveedor podrá enviar una notificación al Comprador para exigir el pago de esa suma junto con los correspondientes intereses </w:t>
            </w:r>
            <w:r w:rsidR="00990C63" w:rsidRPr="00334BC2">
              <w:rPr>
                <w:sz w:val="22"/>
                <w:szCs w:val="22"/>
              </w:rPr>
              <w:t xml:space="preserve">establecidos </w:t>
            </w:r>
            <w:r w:rsidR="00A20832" w:rsidRPr="00334BC2">
              <w:rPr>
                <w:sz w:val="22"/>
                <w:szCs w:val="22"/>
              </w:rPr>
              <w:t>en la cláusula 12.3 de las CGC, solicitar la aprobación de esa factura o documento justificativo</w:t>
            </w:r>
            <w:r w:rsidR="00990C63" w:rsidRPr="00334BC2">
              <w:rPr>
                <w:sz w:val="22"/>
                <w:szCs w:val="22"/>
              </w:rPr>
              <w:t>,</w:t>
            </w:r>
            <w:r w:rsidR="00A20832" w:rsidRPr="00334BC2">
              <w:rPr>
                <w:sz w:val="22"/>
                <w:szCs w:val="22"/>
              </w:rPr>
              <w:t xml:space="preserve"> o especificar el incumplimiento y exigir que el Comprador lo corrija, según sea el caso. Si el Comprador no paga esas sumas con los correspondientes intereses, no aprueba esas facturas o documentos justificativos ni da sus razones para negar esa aprobación, o no subsana el incumplimiento ni toma medidas para subsanarlo dentro de los catorce (14) días de recibida la notificación del Proveedor, o</w:t>
            </w:r>
          </w:p>
          <w:p w14:paraId="34AC53E8" w14:textId="262FEA51" w:rsidR="00A20832" w:rsidRPr="00334BC2" w:rsidRDefault="007A6651"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el Proveedor no puede desempeñar alguna de sus obligaciones en virtud del Contrato por razones atribuibles al Comprador, lo que incluye, entre otras cosas, el hecho de que el Comprador no le haya dado la posesión del sitio del Proyecto o de otros lugares o no </w:t>
            </w:r>
            <w:proofErr w:type="gramStart"/>
            <w:r w:rsidR="00A20832" w:rsidRPr="00334BC2">
              <w:rPr>
                <w:sz w:val="22"/>
                <w:szCs w:val="22"/>
              </w:rPr>
              <w:t>le</w:t>
            </w:r>
            <w:proofErr w:type="gramEnd"/>
            <w:r w:rsidR="00A20832" w:rsidRPr="00334BC2">
              <w:rPr>
                <w:sz w:val="22"/>
                <w:szCs w:val="22"/>
              </w:rPr>
              <w:t xml:space="preserve"> haya dado acceso a ellos, o no haya obtenido los </w:t>
            </w:r>
            <w:r w:rsidR="00A20832" w:rsidRPr="00334BC2">
              <w:rPr>
                <w:sz w:val="22"/>
                <w:szCs w:val="22"/>
              </w:rPr>
              <w:lastRenderedPageBreak/>
              <w:t>permisos gubernamentales necesarios para la ejecución o la terminación del Sistema;</w:t>
            </w:r>
          </w:p>
          <w:p w14:paraId="521BBB61" w14:textId="04550CE8" w:rsidR="00A20832" w:rsidRPr="00334BC2" w:rsidRDefault="00A20832" w:rsidP="00900EDE">
            <w:pPr>
              <w:keepNext/>
              <w:keepLines/>
              <w:spacing w:before="240" w:after="200"/>
              <w:ind w:left="1350" w:right="-19"/>
              <w:outlineLvl w:val="4"/>
              <w:rPr>
                <w:sz w:val="22"/>
                <w:szCs w:val="22"/>
              </w:rPr>
            </w:pPr>
            <w:r w:rsidRPr="00334BC2">
              <w:rPr>
                <w:sz w:val="22"/>
                <w:szCs w:val="22"/>
              </w:rPr>
              <w:t xml:space="preserve">el Proveedor podrá enviar una notificación al Comprador, y si este no ha pagado las sumas pendientes, aprobado las facturas o documentos justificativos, dado sus razones para negar esa aprobación, o subsanado el incumplimiento dentro de los veintiocho (28) días siguientes a la notificación, o si el Proveedor no puede todavía cumplir alguna de sus obligaciones en virtud del Contrato por cualquier razón atribuible al Comprador dentro de los veintiocho (28) días posteriores a la notificación, el Proveedor podrá, mediante nueva notificación al Comprador, con referencia a la presente cláusula 41.3.1 de las CGC, </w:t>
            </w:r>
            <w:r w:rsidR="00660850" w:rsidRPr="00334BC2">
              <w:rPr>
                <w:sz w:val="22"/>
                <w:szCs w:val="22"/>
              </w:rPr>
              <w:t xml:space="preserve">terminar </w:t>
            </w:r>
            <w:r w:rsidRPr="00334BC2">
              <w:rPr>
                <w:sz w:val="22"/>
                <w:szCs w:val="22"/>
              </w:rPr>
              <w:t>inmediatamente el Contrato.</w:t>
            </w:r>
          </w:p>
          <w:p w14:paraId="0CF058C0" w14:textId="4DDCD8ED" w:rsidR="00A20832" w:rsidRPr="00334BC2" w:rsidRDefault="00A20832" w:rsidP="00900EDE">
            <w:pPr>
              <w:keepNext/>
              <w:keepLines/>
              <w:spacing w:before="240" w:after="200"/>
              <w:ind w:left="1353" w:right="-19" w:hanging="806"/>
              <w:outlineLvl w:val="4"/>
              <w:rPr>
                <w:sz w:val="22"/>
                <w:szCs w:val="22"/>
              </w:rPr>
            </w:pPr>
            <w:r w:rsidRPr="00334BC2">
              <w:rPr>
                <w:sz w:val="22"/>
                <w:szCs w:val="22"/>
              </w:rPr>
              <w:t>41.3.2</w:t>
            </w:r>
            <w:r w:rsidRPr="00334BC2">
              <w:rPr>
                <w:sz w:val="22"/>
                <w:szCs w:val="22"/>
              </w:rPr>
              <w:tab/>
              <w:t xml:space="preserve">El Proveedor podrá </w:t>
            </w:r>
            <w:r w:rsidR="00660850" w:rsidRPr="00334BC2">
              <w:rPr>
                <w:sz w:val="22"/>
                <w:szCs w:val="22"/>
              </w:rPr>
              <w:t xml:space="preserve">terminar </w:t>
            </w:r>
            <w:r w:rsidRPr="00334BC2">
              <w:rPr>
                <w:sz w:val="22"/>
                <w:szCs w:val="22"/>
              </w:rPr>
              <w:t xml:space="preserve">inmediatamente el Contrato mediante notificación en ese sentido al Comprador, con referencia a la presente cláusula 41.3.2 de las CGC, si el Comprador se declara en quiebra o en concurso de acreedores, </w:t>
            </w:r>
            <w:r w:rsidR="009917EC" w:rsidRPr="00334BC2">
              <w:rPr>
                <w:sz w:val="22"/>
                <w:szCs w:val="22"/>
              </w:rPr>
              <w:t xml:space="preserve">entra en estado de cesación de pagos, </w:t>
            </w:r>
            <w:r w:rsidRPr="00334BC2">
              <w:rPr>
                <w:sz w:val="22"/>
                <w:szCs w:val="22"/>
              </w:rPr>
              <w:t xml:space="preserve">se ponen sus bienes bajo administración judicial, llega a un </w:t>
            </w:r>
            <w:r w:rsidR="009917EC" w:rsidRPr="00334BC2">
              <w:rPr>
                <w:sz w:val="22"/>
                <w:szCs w:val="22"/>
              </w:rPr>
              <w:t xml:space="preserve">acuerdo </w:t>
            </w:r>
            <w:r w:rsidRPr="00334BC2">
              <w:rPr>
                <w:sz w:val="22"/>
                <w:szCs w:val="22"/>
              </w:rPr>
              <w:t>con sus acreedores o, cuando el Comprador es una persona jurídica, si se ha aprobado una resolución o una ordena en la que se dispone su liquidación (que no sea una liquidación voluntaria con fines de fusión o reorganización), se ha designado un síndico para alguna parte de sus empresas o activos, o si el Comprador realiza alguna otra acción análoga como consecuencia de sus deudas o es objeto de ella.</w:t>
            </w:r>
          </w:p>
          <w:p w14:paraId="7B896F6D" w14:textId="77777777" w:rsidR="00A20832" w:rsidRPr="00334BC2" w:rsidRDefault="00A20832" w:rsidP="00900EDE">
            <w:pPr>
              <w:keepNext/>
              <w:keepLines/>
              <w:spacing w:before="240" w:after="200"/>
              <w:ind w:left="1353" w:right="-19" w:hanging="806"/>
              <w:outlineLvl w:val="4"/>
              <w:rPr>
                <w:sz w:val="22"/>
                <w:szCs w:val="22"/>
              </w:rPr>
            </w:pPr>
            <w:r w:rsidRPr="00334BC2">
              <w:rPr>
                <w:sz w:val="22"/>
                <w:szCs w:val="22"/>
              </w:rPr>
              <w:t>41.3.3</w:t>
            </w:r>
            <w:r w:rsidRPr="00334BC2">
              <w:rPr>
                <w:sz w:val="22"/>
                <w:szCs w:val="22"/>
              </w:rPr>
              <w:tab/>
              <w:t xml:space="preserve">Si el Contrato se rescinde conforme a las cláusulas 41.3.1 o 41.3.2 de las CGC, inmediatamente el Proveedor: </w:t>
            </w:r>
          </w:p>
          <w:p w14:paraId="628492D8" w14:textId="6371E493" w:rsidR="00A20832" w:rsidRPr="00334BC2" w:rsidRDefault="007A6651"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suspenderá todos los trabajos, con excepción de los que sean necesarios para proteger la parte del Sistema ya ejecutada o para dejar el sitio en buenas condiciones de limpieza y seguridad;</w:t>
            </w:r>
          </w:p>
          <w:p w14:paraId="13025831" w14:textId="2C7AE23A" w:rsidR="00A20832" w:rsidRPr="00334BC2" w:rsidRDefault="007A6651"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r>
            <w:r w:rsidR="00660850" w:rsidRPr="00334BC2">
              <w:rPr>
                <w:sz w:val="22"/>
                <w:szCs w:val="22"/>
              </w:rPr>
              <w:t xml:space="preserve">terminará </w:t>
            </w:r>
            <w:r w:rsidR="00A20832" w:rsidRPr="00334BC2">
              <w:rPr>
                <w:sz w:val="22"/>
                <w:szCs w:val="22"/>
              </w:rPr>
              <w:t xml:space="preserve">todos los subcontratos, excepto los que hayan de cederse al Comprador de conformidad con la cláusula 41.3.3 </w:t>
            </w:r>
            <w:r w:rsidRPr="00334BC2">
              <w:rPr>
                <w:sz w:val="22"/>
                <w:szCs w:val="22"/>
              </w:rPr>
              <w:t>(</w:t>
            </w:r>
            <w:r w:rsidR="00045A53" w:rsidRPr="00334BC2">
              <w:rPr>
                <w:sz w:val="22"/>
                <w:szCs w:val="22"/>
              </w:rPr>
              <w:t xml:space="preserve">d) </w:t>
            </w:r>
            <w:r w:rsidRPr="00334BC2">
              <w:rPr>
                <w:sz w:val="22"/>
                <w:szCs w:val="22"/>
              </w:rPr>
              <w:t>(</w:t>
            </w:r>
            <w:proofErr w:type="spellStart"/>
            <w:r w:rsidR="00045A53" w:rsidRPr="00334BC2">
              <w:rPr>
                <w:sz w:val="22"/>
                <w:szCs w:val="22"/>
              </w:rPr>
              <w:t>ii</w:t>
            </w:r>
            <w:proofErr w:type="spellEnd"/>
            <w:r w:rsidR="00045A53" w:rsidRPr="00334BC2">
              <w:rPr>
                <w:sz w:val="22"/>
                <w:szCs w:val="22"/>
              </w:rPr>
              <w:t xml:space="preserve">) </w:t>
            </w:r>
            <w:r w:rsidR="00A20832" w:rsidRPr="00334BC2">
              <w:rPr>
                <w:sz w:val="22"/>
                <w:szCs w:val="22"/>
              </w:rPr>
              <w:t>de las CGC;</w:t>
            </w:r>
          </w:p>
          <w:p w14:paraId="5BFDFC9B" w14:textId="527F12F3" w:rsidR="00A20832" w:rsidRPr="00334BC2" w:rsidRDefault="007A6651"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retirará todos los equipos del Proveedor del sitio </w:t>
            </w:r>
            <w:r w:rsidRPr="00334BC2">
              <w:rPr>
                <w:sz w:val="22"/>
                <w:szCs w:val="22"/>
              </w:rPr>
              <w:br/>
            </w:r>
            <w:r w:rsidR="00A20832" w:rsidRPr="00334BC2">
              <w:rPr>
                <w:sz w:val="22"/>
                <w:szCs w:val="22"/>
              </w:rPr>
              <w:t xml:space="preserve">y repatriará el personal del Proveedor y de </w:t>
            </w:r>
            <w:r w:rsidRPr="00334BC2">
              <w:rPr>
                <w:sz w:val="22"/>
                <w:szCs w:val="22"/>
              </w:rPr>
              <w:br/>
            </w:r>
            <w:r w:rsidR="00A20832" w:rsidRPr="00334BC2">
              <w:rPr>
                <w:sz w:val="22"/>
                <w:szCs w:val="22"/>
              </w:rPr>
              <w:t>sus subcontratistas;</w:t>
            </w:r>
          </w:p>
          <w:p w14:paraId="39D0B7FA" w14:textId="44AF4DA4" w:rsidR="00A20832" w:rsidRPr="00334BC2" w:rsidRDefault="007A6651"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 xml:space="preserve">d) </w:t>
            </w:r>
            <w:r w:rsidR="009917EC" w:rsidRPr="00334BC2">
              <w:rPr>
                <w:sz w:val="22"/>
                <w:szCs w:val="22"/>
              </w:rPr>
              <w:tab/>
            </w:r>
            <w:r w:rsidR="00A20832" w:rsidRPr="00334BC2">
              <w:rPr>
                <w:sz w:val="22"/>
                <w:szCs w:val="22"/>
              </w:rPr>
              <w:t>asimismo, con sujeción al pago especificado en la cláusula 41.3.4 de las CGC,</w:t>
            </w:r>
          </w:p>
          <w:p w14:paraId="172EBA5B" w14:textId="4E51AABC" w:rsidR="00A20832" w:rsidRPr="00334BC2" w:rsidRDefault="007A6651" w:rsidP="00900EDE">
            <w:pPr>
              <w:keepNext/>
              <w:keepLines/>
              <w:spacing w:before="240" w:after="200"/>
              <w:ind w:left="2250" w:right="-19" w:hanging="540"/>
              <w:outlineLvl w:val="4"/>
              <w:rPr>
                <w:sz w:val="22"/>
                <w:szCs w:val="22"/>
              </w:rPr>
            </w:pPr>
            <w:r w:rsidRPr="00334BC2">
              <w:rPr>
                <w:sz w:val="22"/>
                <w:szCs w:val="22"/>
              </w:rPr>
              <w:lastRenderedPageBreak/>
              <w:t>(</w:t>
            </w:r>
            <w:r w:rsidR="00A20832" w:rsidRPr="00334BC2">
              <w:rPr>
                <w:sz w:val="22"/>
                <w:szCs w:val="22"/>
              </w:rPr>
              <w:t>i)</w:t>
            </w:r>
            <w:r w:rsidR="00A20832" w:rsidRPr="00334BC2">
              <w:rPr>
                <w:sz w:val="22"/>
                <w:szCs w:val="22"/>
              </w:rPr>
              <w:tab/>
              <w:t>entregará al Comprador las partes del Sistema ejecutadas hasta la fecha de la rescisión;</w:t>
            </w:r>
          </w:p>
          <w:p w14:paraId="76AFE1F0" w14:textId="17CB421C" w:rsidR="00A20832" w:rsidRPr="00334BC2" w:rsidRDefault="007A6651" w:rsidP="00900EDE">
            <w:pPr>
              <w:keepNext/>
              <w:keepLines/>
              <w:spacing w:before="240" w:after="200"/>
              <w:ind w:left="2250" w:right="-19" w:hanging="540"/>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en la medida que sea legalmente posible, cederá al Comprador todos sus derechos, títulos y beneficios respecto del Sistema o los Subsistemas a la fecha de la rescisión y, a requerimiento del Comprador, respecto de cualquier subcontrato formalizado entre el Proveedor y sus subcontratistas;</w:t>
            </w:r>
          </w:p>
          <w:p w14:paraId="547BACD2" w14:textId="3ED8560C" w:rsidR="00A20832" w:rsidRPr="00334BC2" w:rsidRDefault="007A6651" w:rsidP="00900EDE">
            <w:pPr>
              <w:keepNext/>
              <w:keepLines/>
              <w:spacing w:before="240" w:after="200"/>
              <w:ind w:left="2250" w:right="-19" w:hanging="540"/>
              <w:outlineLvl w:val="4"/>
              <w:rPr>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t>en la medida de lo legalmente posible, entregará al Comprador todos los planos, especificaciones y otros documentos preparados por el Proveedor o sus subcontratistas a la fecha de la rescisión en relación con el Sistema.</w:t>
            </w:r>
          </w:p>
          <w:p w14:paraId="27A1DF37"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41.3.4</w:t>
            </w:r>
            <w:r w:rsidRPr="00334BC2">
              <w:rPr>
                <w:sz w:val="22"/>
                <w:szCs w:val="22"/>
              </w:rPr>
              <w:tab/>
              <w:t>Si el Contrato se rescinde conforme a las cláusulas 41.3.1 o 41.3.2 de las CGC, el Comprador pagará al Proveedor todas las sumas que se especifican en la cláusula 41.1.3 de las CGC, junto con una indemnización razonable por todas las pérdidas (excepto el lucro cesante) o daños sufridos por el Proveedor que sean resultado o consecuencia de esa rescisión o guarden relación con ella.</w:t>
            </w:r>
          </w:p>
          <w:p w14:paraId="07FCFC2D" w14:textId="77777777" w:rsidR="00A20832" w:rsidRPr="00334BC2" w:rsidRDefault="00A20832" w:rsidP="00900EDE">
            <w:pPr>
              <w:keepNext/>
              <w:keepLines/>
              <w:spacing w:before="240" w:after="200"/>
              <w:ind w:left="1353" w:right="-19" w:hanging="806"/>
              <w:outlineLvl w:val="4"/>
              <w:rPr>
                <w:sz w:val="22"/>
                <w:szCs w:val="22"/>
              </w:rPr>
            </w:pPr>
            <w:r w:rsidRPr="00334BC2">
              <w:rPr>
                <w:sz w:val="22"/>
                <w:szCs w:val="22"/>
              </w:rPr>
              <w:t>41.3.5</w:t>
            </w:r>
            <w:r w:rsidRPr="00334BC2">
              <w:rPr>
                <w:sz w:val="22"/>
                <w:szCs w:val="22"/>
              </w:rPr>
              <w:tab/>
              <w:t>La rescisión por el Proveedor conforme a la presente cláusula 41.3 de las CGC se hará sin perjuicio de cualquier otro derecho o recurso que pueda ejercer el Proveedor en lugar de los derechos conferidos en virtud de la cláusula 41.3 de las CGC o además de ellos.</w:t>
            </w:r>
          </w:p>
          <w:p w14:paraId="0F6310DC" w14:textId="77777777" w:rsidR="00A20832" w:rsidRPr="00334BC2" w:rsidRDefault="00A20832" w:rsidP="00900EDE">
            <w:pPr>
              <w:keepNext/>
              <w:keepLines/>
              <w:spacing w:before="240" w:after="200"/>
              <w:ind w:left="547" w:right="-19" w:hanging="547"/>
              <w:outlineLvl w:val="4"/>
              <w:rPr>
                <w:sz w:val="22"/>
                <w:szCs w:val="22"/>
              </w:rPr>
            </w:pPr>
            <w:r w:rsidRPr="00334BC2">
              <w:rPr>
                <w:sz w:val="22"/>
                <w:szCs w:val="22"/>
              </w:rPr>
              <w:t>41.4</w:t>
            </w:r>
            <w:r w:rsidRPr="00334BC2">
              <w:rPr>
                <w:sz w:val="22"/>
                <w:szCs w:val="22"/>
              </w:rPr>
              <w:tab/>
              <w:t>En la presente cláusula 41 de las CGC, la expresión “parte del Sistema ya ejecutada” incluirá todos los trabajos ejecutados, los servicios prestados y todas las tecnologías de la información u otros bienes adquiridos (o sujetos a una obligación jurídicamente vinculante de compra) por el Proveedor y utilizados o destinados a utilizarse para los fines del Sistema, hasta la fecha de la rescisión, inclusive.</w:t>
            </w:r>
          </w:p>
          <w:p w14:paraId="668A7879" w14:textId="77777777" w:rsidR="00A20832" w:rsidRPr="00334BC2" w:rsidRDefault="00A20832" w:rsidP="00900EDE">
            <w:pPr>
              <w:keepNext/>
              <w:keepLines/>
              <w:spacing w:before="240" w:after="200"/>
              <w:ind w:left="547" w:right="-19" w:hanging="547"/>
              <w:outlineLvl w:val="4"/>
              <w:rPr>
                <w:sz w:val="22"/>
                <w:szCs w:val="22"/>
              </w:rPr>
            </w:pPr>
            <w:r w:rsidRPr="00334BC2">
              <w:rPr>
                <w:sz w:val="22"/>
                <w:szCs w:val="22"/>
              </w:rPr>
              <w:t>41.5</w:t>
            </w:r>
            <w:r w:rsidRPr="00334BC2">
              <w:rPr>
                <w:sz w:val="22"/>
                <w:szCs w:val="22"/>
              </w:rPr>
              <w:tab/>
              <w:t xml:space="preserve">En la presente cláusula 41 de las CGC, al calcular las sumas adeudadas por el Comprador al Proveedor, se tendrán en cuenta todas las sumas pagadas anteriormente por el Comprador al Proveedor en virtud del Contrato, incluidos los anticipos pagados </w:t>
            </w:r>
            <w:r w:rsidRPr="00334BC2">
              <w:rPr>
                <w:b/>
                <w:sz w:val="22"/>
                <w:szCs w:val="22"/>
              </w:rPr>
              <w:t>de acuerdo a lo dispuesto en las CEC</w:t>
            </w:r>
            <w:r w:rsidRPr="00334BC2">
              <w:rPr>
                <w:sz w:val="22"/>
                <w:szCs w:val="22"/>
              </w:rPr>
              <w:t>.</w:t>
            </w:r>
          </w:p>
        </w:tc>
      </w:tr>
      <w:tr w:rsidR="00A20832" w:rsidRPr="00334BC2" w14:paraId="3C484795" w14:textId="77777777" w:rsidTr="002638F4">
        <w:trPr>
          <w:cantSplit/>
        </w:trPr>
        <w:tc>
          <w:tcPr>
            <w:tcW w:w="2520" w:type="dxa"/>
          </w:tcPr>
          <w:p w14:paraId="58099C39" w14:textId="48373EB4" w:rsidR="00A20832" w:rsidRPr="00334BC2" w:rsidRDefault="00A20832" w:rsidP="00A35BE3">
            <w:pPr>
              <w:pStyle w:val="Head62"/>
              <w:rPr>
                <w:sz w:val="22"/>
                <w:szCs w:val="22"/>
              </w:rPr>
            </w:pPr>
            <w:bookmarkStart w:id="871" w:name="_Toc277233366"/>
            <w:bookmarkStart w:id="872" w:name="_Toc488959065"/>
            <w:r w:rsidRPr="00334BC2">
              <w:rPr>
                <w:sz w:val="22"/>
                <w:szCs w:val="22"/>
              </w:rPr>
              <w:lastRenderedPageBreak/>
              <w:t>42.</w:t>
            </w:r>
            <w:r w:rsidRPr="00334BC2">
              <w:rPr>
                <w:sz w:val="22"/>
                <w:szCs w:val="22"/>
              </w:rPr>
              <w:tab/>
              <w:t>Cesión</w:t>
            </w:r>
            <w:bookmarkEnd w:id="871"/>
            <w:bookmarkEnd w:id="872"/>
          </w:p>
        </w:tc>
        <w:tc>
          <w:tcPr>
            <w:tcW w:w="6836" w:type="dxa"/>
          </w:tcPr>
          <w:p w14:paraId="03BB1CB0" w14:textId="3D893AF1" w:rsidR="00A20832" w:rsidRPr="00334BC2" w:rsidRDefault="00A20832" w:rsidP="00900EDE">
            <w:pPr>
              <w:spacing w:after="200"/>
              <w:ind w:left="547" w:right="-19" w:hanging="547"/>
              <w:rPr>
                <w:spacing w:val="-2"/>
                <w:sz w:val="22"/>
                <w:szCs w:val="22"/>
              </w:rPr>
            </w:pPr>
            <w:r w:rsidRPr="00334BC2">
              <w:rPr>
                <w:spacing w:val="-2"/>
                <w:sz w:val="22"/>
                <w:szCs w:val="22"/>
              </w:rPr>
              <w:t>43.1</w:t>
            </w:r>
            <w:r w:rsidRPr="00334BC2">
              <w:rPr>
                <w:spacing w:val="-2"/>
                <w:sz w:val="22"/>
                <w:szCs w:val="22"/>
              </w:rPr>
              <w:tab/>
              <w:t xml:space="preserve">Ni el Comprador ni el Proveedor cederán a un tercero, sin el consentimiento previo por escrito de la otra Parte, el Contrato ni ninguna parte de él, ni ningún derecho, beneficio, obligación o interés en el Contrato o en virtud del Contrato; no obstante, </w:t>
            </w:r>
            <w:r w:rsidR="007A6651" w:rsidRPr="00334BC2">
              <w:rPr>
                <w:spacing w:val="-2"/>
                <w:sz w:val="22"/>
                <w:szCs w:val="22"/>
              </w:rPr>
              <w:br/>
            </w:r>
            <w:r w:rsidRPr="00334BC2">
              <w:rPr>
                <w:spacing w:val="-2"/>
                <w:sz w:val="22"/>
                <w:szCs w:val="22"/>
              </w:rPr>
              <w:t>el Proveedor tendrá derecho a efectuar la cesión absoluta o mediante cargo de las sumas que le sean adeudadas y pagaderas o que puedan serle adeudadas y pagaderas en virtud del Contrato.</w:t>
            </w:r>
          </w:p>
        </w:tc>
      </w:tr>
    </w:tbl>
    <w:p w14:paraId="3BEEE915" w14:textId="7A5AB159" w:rsidR="00A20832" w:rsidRPr="00334BC2" w:rsidRDefault="00A20832" w:rsidP="00A20832">
      <w:pPr>
        <w:pStyle w:val="Head61"/>
        <w:rPr>
          <w:rFonts w:ascii="Times New Roman" w:hAnsi="Times New Roman"/>
          <w:sz w:val="22"/>
          <w:szCs w:val="22"/>
        </w:rPr>
      </w:pPr>
      <w:bookmarkStart w:id="873" w:name="_Toc277233367"/>
      <w:bookmarkStart w:id="874" w:name="_Toc488959066"/>
      <w:r w:rsidRPr="00334BC2">
        <w:rPr>
          <w:rFonts w:ascii="Times New Roman" w:hAnsi="Times New Roman"/>
          <w:sz w:val="22"/>
          <w:szCs w:val="22"/>
        </w:rPr>
        <w:t>I.</w:t>
      </w:r>
      <w:r w:rsidR="007A6651" w:rsidRPr="00334BC2">
        <w:rPr>
          <w:rFonts w:ascii="Times New Roman" w:hAnsi="Times New Roman"/>
          <w:sz w:val="22"/>
          <w:szCs w:val="22"/>
        </w:rPr>
        <w:t xml:space="preserve">  </w:t>
      </w:r>
      <w:r w:rsidRPr="00334BC2">
        <w:rPr>
          <w:rFonts w:ascii="Times New Roman" w:hAnsi="Times New Roman"/>
          <w:sz w:val="22"/>
          <w:szCs w:val="22"/>
        </w:rPr>
        <w:t>Solución de controversias</w:t>
      </w:r>
      <w:bookmarkEnd w:id="873"/>
      <w:bookmarkEnd w:id="874"/>
    </w:p>
    <w:tbl>
      <w:tblPr>
        <w:tblW w:w="0" w:type="auto"/>
        <w:tblLayout w:type="fixed"/>
        <w:tblCellMar>
          <w:left w:w="115" w:type="dxa"/>
          <w:right w:w="115" w:type="dxa"/>
        </w:tblCellMar>
        <w:tblLook w:val="0000" w:firstRow="0" w:lastRow="0" w:firstColumn="0" w:lastColumn="0" w:noHBand="0" w:noVBand="0"/>
      </w:tblPr>
      <w:tblGrid>
        <w:gridCol w:w="2520"/>
        <w:gridCol w:w="6836"/>
      </w:tblGrid>
      <w:tr w:rsidR="007A6651" w:rsidRPr="00334BC2" w14:paraId="4D8F6D75" w14:textId="77777777" w:rsidTr="007A6651">
        <w:trPr>
          <w:cantSplit/>
        </w:trPr>
        <w:tc>
          <w:tcPr>
            <w:tcW w:w="2520" w:type="dxa"/>
            <w:vMerge w:val="restart"/>
          </w:tcPr>
          <w:p w14:paraId="5770AF2E" w14:textId="77777777" w:rsidR="007A6651" w:rsidRPr="00334BC2" w:rsidRDefault="007A6651" w:rsidP="00A35BE3">
            <w:pPr>
              <w:pStyle w:val="Head62"/>
              <w:rPr>
                <w:sz w:val="22"/>
                <w:szCs w:val="22"/>
              </w:rPr>
            </w:pPr>
            <w:bookmarkStart w:id="875" w:name="_Toc277233368"/>
            <w:bookmarkStart w:id="876" w:name="_Toc488959067"/>
            <w:r w:rsidRPr="00334BC2">
              <w:rPr>
                <w:sz w:val="22"/>
                <w:szCs w:val="22"/>
              </w:rPr>
              <w:t>43.</w:t>
            </w:r>
            <w:r w:rsidRPr="00334BC2">
              <w:rPr>
                <w:sz w:val="22"/>
                <w:szCs w:val="22"/>
              </w:rPr>
              <w:tab/>
              <w:t>Solución de controversias</w:t>
            </w:r>
            <w:bookmarkEnd w:id="875"/>
            <w:bookmarkEnd w:id="876"/>
          </w:p>
        </w:tc>
        <w:tc>
          <w:tcPr>
            <w:tcW w:w="6836" w:type="dxa"/>
          </w:tcPr>
          <w:p w14:paraId="18FD6EC6" w14:textId="77777777" w:rsidR="007A6651" w:rsidRPr="00334BC2" w:rsidRDefault="007A6651" w:rsidP="007A6651">
            <w:pPr>
              <w:keepNext/>
              <w:keepLines/>
              <w:spacing w:before="240" w:after="200"/>
              <w:ind w:left="547" w:right="-30" w:hanging="547"/>
              <w:outlineLvl w:val="4"/>
              <w:rPr>
                <w:sz w:val="22"/>
                <w:szCs w:val="22"/>
              </w:rPr>
            </w:pPr>
            <w:r w:rsidRPr="00334BC2">
              <w:rPr>
                <w:sz w:val="22"/>
                <w:szCs w:val="22"/>
              </w:rPr>
              <w:t>43.1</w:t>
            </w:r>
            <w:r w:rsidRPr="00334BC2">
              <w:rPr>
                <w:sz w:val="22"/>
                <w:szCs w:val="22"/>
              </w:rPr>
              <w:tab/>
              <w:t>Conciliación</w:t>
            </w:r>
          </w:p>
        </w:tc>
      </w:tr>
      <w:tr w:rsidR="007A6651" w:rsidRPr="00334BC2" w14:paraId="3C1BB7B8" w14:textId="77777777" w:rsidTr="007A6651">
        <w:tc>
          <w:tcPr>
            <w:tcW w:w="2520" w:type="dxa"/>
            <w:vMerge/>
          </w:tcPr>
          <w:p w14:paraId="1266FEF1" w14:textId="77777777" w:rsidR="007A6651" w:rsidRPr="00334BC2" w:rsidRDefault="007A6651" w:rsidP="00A35BE3">
            <w:pPr>
              <w:spacing w:after="0"/>
              <w:jc w:val="left"/>
              <w:rPr>
                <w:sz w:val="22"/>
                <w:szCs w:val="22"/>
              </w:rPr>
            </w:pPr>
          </w:p>
        </w:tc>
        <w:tc>
          <w:tcPr>
            <w:tcW w:w="6836" w:type="dxa"/>
          </w:tcPr>
          <w:p w14:paraId="144F2A70" w14:textId="078D7242" w:rsidR="007A6651" w:rsidRPr="00334BC2" w:rsidRDefault="007A6651" w:rsidP="00AE1990">
            <w:pPr>
              <w:keepNext/>
              <w:spacing w:after="200"/>
              <w:ind w:left="1094" w:right="-30" w:hanging="547"/>
              <w:rPr>
                <w:spacing w:val="-2"/>
                <w:sz w:val="22"/>
                <w:szCs w:val="22"/>
              </w:rPr>
            </w:pPr>
            <w:r w:rsidRPr="00334BC2">
              <w:rPr>
                <w:spacing w:val="-2"/>
                <w:sz w:val="22"/>
                <w:szCs w:val="22"/>
              </w:rPr>
              <w:t>43.1.1</w:t>
            </w:r>
            <w:r w:rsidRPr="00334BC2">
              <w:rPr>
                <w:spacing w:val="-2"/>
                <w:sz w:val="22"/>
                <w:szCs w:val="22"/>
              </w:rPr>
              <w:tab/>
              <w:t>En caso de que surja alguna controversia, del tipo que fuere, entre el Comprador y el Proveedor en relación con este Contrato o derivada de él, incluidas, sin perjuicio del carácter general de lo que antecede, toda cuestión relativa a su existencia, validez o rescisión, o el funcionamiento del Sistema (ya sea durante el curso de la ejecución o una vez lograda la aceptación operativa, y ya sea antes o después de la rescisión, abandono o incumplimiento del Contrato), las Partes buscarán resolver dicha disputa mediante consultas entre ellas. Si no logran resolver la disputa mediante tales consultas dentro de un plazo de catorce (14) días después que una Parte haya notificado a la otra por escrito acerca de la disputa, y si el Convenio Contractual incluido en el apéndice 2 menciona un conciliador, cualquiera de las Partes remitirá por escrito la disputa al conciliador en un plazo de otros catorce (14) días, con copia a la otra Parte. Si en el Convenio Contractual no se ha especificado ningún conciliador, el período de consultas mutuas mencionado anteriormente durará veintiocho (28) días (en lugar de catorce), al cabo del cual cualquiera de las Partes podrá proceder a la notificación del arbitraje de conformidad con la cláusula </w:t>
            </w:r>
            <w:r w:rsidR="00AE1990" w:rsidRPr="00334BC2">
              <w:rPr>
                <w:spacing w:val="-2"/>
                <w:sz w:val="22"/>
                <w:szCs w:val="22"/>
              </w:rPr>
              <w:t>43</w:t>
            </w:r>
            <w:r w:rsidRPr="00334BC2">
              <w:rPr>
                <w:spacing w:val="-2"/>
                <w:sz w:val="22"/>
                <w:szCs w:val="22"/>
              </w:rPr>
              <w:t>.2.1 de las CGC.</w:t>
            </w:r>
          </w:p>
        </w:tc>
      </w:tr>
      <w:tr w:rsidR="00A20832" w:rsidRPr="00334BC2" w14:paraId="592FFAB6" w14:textId="77777777" w:rsidTr="007A6651">
        <w:tc>
          <w:tcPr>
            <w:tcW w:w="2520" w:type="dxa"/>
          </w:tcPr>
          <w:p w14:paraId="0E63EE0E" w14:textId="77777777" w:rsidR="00A20832" w:rsidRPr="00334BC2" w:rsidRDefault="00A20832" w:rsidP="00A35BE3">
            <w:pPr>
              <w:spacing w:after="0"/>
              <w:jc w:val="left"/>
              <w:rPr>
                <w:sz w:val="22"/>
                <w:szCs w:val="22"/>
              </w:rPr>
            </w:pPr>
          </w:p>
        </w:tc>
        <w:tc>
          <w:tcPr>
            <w:tcW w:w="6836" w:type="dxa"/>
          </w:tcPr>
          <w:p w14:paraId="2AB04B41" w14:textId="77777777" w:rsidR="00A20832" w:rsidRPr="00334BC2" w:rsidRDefault="00A20832" w:rsidP="007A6651">
            <w:pPr>
              <w:keepNext/>
              <w:keepLines/>
              <w:spacing w:before="240" w:after="200"/>
              <w:ind w:left="1094" w:right="-30" w:hanging="547"/>
              <w:outlineLvl w:val="4"/>
              <w:rPr>
                <w:sz w:val="22"/>
                <w:szCs w:val="22"/>
              </w:rPr>
            </w:pPr>
            <w:r w:rsidRPr="00334BC2">
              <w:rPr>
                <w:sz w:val="22"/>
                <w:szCs w:val="22"/>
              </w:rPr>
              <w:t>43.1.2</w:t>
            </w:r>
            <w:r w:rsidRPr="00334BC2">
              <w:rPr>
                <w:sz w:val="22"/>
                <w:szCs w:val="22"/>
              </w:rPr>
              <w:tab/>
              <w:t xml:space="preserve">El conciliador comunicará por escrito su decisión a ambas Partes dentro de los veintiocho (28) días posteriores a la fecha en que se le remitió la disputa. Si el conciliador ha comunicado su decisión y ni el Comprador ni el Proveedor han presentado su notificación de la intención de iniciar un proceso de arbitraje dentro de los cincuenta y seis (56) días posteriores a dicha referencia, la decisión se considerará definitiva y vinculante para ambas Partes. Toda decisión que se considere definitiva y vinculante deberá ser implementada por las Partes de inmediato. </w:t>
            </w:r>
          </w:p>
          <w:p w14:paraId="4843D0FB" w14:textId="77777777" w:rsidR="00A20832" w:rsidRPr="00334BC2" w:rsidRDefault="00A20832" w:rsidP="007A6651">
            <w:pPr>
              <w:spacing w:after="200"/>
              <w:ind w:left="1080" w:right="-30" w:hanging="540"/>
              <w:rPr>
                <w:spacing w:val="-2"/>
                <w:sz w:val="22"/>
                <w:szCs w:val="22"/>
              </w:rPr>
            </w:pPr>
            <w:r w:rsidRPr="00334BC2">
              <w:rPr>
                <w:spacing w:val="-2"/>
                <w:sz w:val="22"/>
                <w:szCs w:val="22"/>
              </w:rPr>
              <w:t>43.1.3</w:t>
            </w:r>
            <w:r w:rsidRPr="00334BC2">
              <w:rPr>
                <w:spacing w:val="-2"/>
                <w:sz w:val="22"/>
                <w:szCs w:val="22"/>
              </w:rPr>
              <w:tab/>
              <w:t xml:space="preserve">Se pagará al conciliador una tarifa por hora según la tasa especificada en el Convenio Contractual, más los gastos razonables en que haya incurrido para llevar a cabo sus </w:t>
            </w:r>
            <w:r w:rsidRPr="00334BC2">
              <w:rPr>
                <w:spacing w:val="-2"/>
                <w:sz w:val="22"/>
                <w:szCs w:val="22"/>
              </w:rPr>
              <w:lastRenderedPageBreak/>
              <w:t xml:space="preserve">obligaciones como conciliador, y estos costos se dividirán en partes iguales entre el Comprador y el Proveedor. </w:t>
            </w:r>
          </w:p>
          <w:p w14:paraId="6CB51B40" w14:textId="77777777" w:rsidR="00A20832" w:rsidRPr="00334BC2" w:rsidRDefault="00A20832" w:rsidP="007A6651">
            <w:pPr>
              <w:keepNext/>
              <w:keepLines/>
              <w:spacing w:before="240" w:after="200"/>
              <w:ind w:left="1094" w:right="-30" w:hanging="547"/>
              <w:outlineLvl w:val="4"/>
              <w:rPr>
                <w:sz w:val="22"/>
                <w:szCs w:val="22"/>
              </w:rPr>
            </w:pPr>
            <w:r w:rsidRPr="00334BC2">
              <w:rPr>
                <w:sz w:val="22"/>
                <w:szCs w:val="22"/>
              </w:rPr>
              <w:t>43.1.4</w:t>
            </w:r>
            <w:r w:rsidRPr="00334BC2">
              <w:rPr>
                <w:sz w:val="22"/>
                <w:szCs w:val="22"/>
              </w:rPr>
              <w:tab/>
              <w:t xml:space="preserve">En caso de que el conciliador renuncie o muera, o si el Comprador y el Proveedor están de acuerdo en que el conciliador no desempeña sus funciones de conformidad con lo dispuesto en el Contrato, el Comprador y el Proveedor nombrarán conjuntamente un nuevo conciliador. Si las Partes no llegan a un acuerdo dentro de los veintiocho (28) días, el nuevo conciliador será nombrado a pedido de cualquiera de las Partes por la autoridad nominadora </w:t>
            </w:r>
            <w:r w:rsidRPr="00334BC2">
              <w:rPr>
                <w:b/>
                <w:sz w:val="22"/>
                <w:szCs w:val="22"/>
              </w:rPr>
              <w:t>especificada en las CEC</w:t>
            </w:r>
            <w:r w:rsidRPr="00334BC2">
              <w:rPr>
                <w:sz w:val="22"/>
                <w:szCs w:val="22"/>
              </w:rPr>
              <w:t xml:space="preserve"> o, si no se la hubiera </w:t>
            </w:r>
            <w:r w:rsidRPr="00334BC2">
              <w:rPr>
                <w:b/>
                <w:sz w:val="22"/>
                <w:szCs w:val="22"/>
              </w:rPr>
              <w:t>especificado en las CEC</w:t>
            </w:r>
            <w:r w:rsidRPr="00334BC2">
              <w:rPr>
                <w:sz w:val="22"/>
                <w:szCs w:val="22"/>
              </w:rPr>
              <w:t xml:space="preserve">, a partir de este momento y hasta que las Partes se pongan de acuerdo para nombrar un conciliador o una autoridad nominadora, el Contrato se ejecutará como si no hubiera conciliador. </w:t>
            </w:r>
          </w:p>
          <w:p w14:paraId="7AE35FEE" w14:textId="77777777" w:rsidR="00A20832" w:rsidRPr="00334BC2" w:rsidRDefault="00A20832" w:rsidP="007A6651">
            <w:pPr>
              <w:keepNext/>
              <w:keepLines/>
              <w:spacing w:before="240" w:after="200"/>
              <w:ind w:left="547" w:right="-30" w:hanging="547"/>
              <w:outlineLvl w:val="4"/>
              <w:rPr>
                <w:sz w:val="22"/>
                <w:szCs w:val="22"/>
              </w:rPr>
            </w:pPr>
            <w:r w:rsidRPr="00334BC2">
              <w:rPr>
                <w:sz w:val="22"/>
                <w:szCs w:val="22"/>
              </w:rPr>
              <w:t>43.2</w:t>
            </w:r>
            <w:r w:rsidRPr="00334BC2">
              <w:rPr>
                <w:sz w:val="22"/>
                <w:szCs w:val="22"/>
              </w:rPr>
              <w:tab/>
              <w:t>Arbitraje</w:t>
            </w:r>
          </w:p>
          <w:p w14:paraId="7FE42D0F" w14:textId="77777777" w:rsidR="00A20832" w:rsidRPr="00334BC2" w:rsidRDefault="00A20832" w:rsidP="007A6651">
            <w:pPr>
              <w:keepNext/>
              <w:keepLines/>
              <w:spacing w:before="240" w:after="200"/>
              <w:ind w:left="1080" w:right="-30" w:hanging="540"/>
              <w:outlineLvl w:val="4"/>
              <w:rPr>
                <w:sz w:val="22"/>
                <w:szCs w:val="22"/>
              </w:rPr>
            </w:pPr>
            <w:r w:rsidRPr="00334BC2">
              <w:rPr>
                <w:sz w:val="22"/>
                <w:szCs w:val="22"/>
              </w:rPr>
              <w:t>43.2.1</w:t>
            </w:r>
            <w:r w:rsidRPr="00334BC2">
              <w:rPr>
                <w:sz w:val="22"/>
                <w:szCs w:val="22"/>
              </w:rPr>
              <w:tab/>
              <w:t>Si:</w:t>
            </w:r>
          </w:p>
          <w:p w14:paraId="6FA1A589" w14:textId="75A12719" w:rsidR="00A20832" w:rsidRPr="00334BC2" w:rsidRDefault="007A6651" w:rsidP="007A6651">
            <w:pPr>
              <w:keepNext/>
              <w:keepLines/>
              <w:spacing w:before="240" w:after="200"/>
              <w:ind w:left="1540" w:right="-30" w:hanging="446"/>
              <w:outlineLvl w:val="4"/>
              <w:rPr>
                <w:sz w:val="22"/>
                <w:szCs w:val="22"/>
              </w:rPr>
            </w:pPr>
            <w:r w:rsidRPr="00334BC2">
              <w:rPr>
                <w:sz w:val="22"/>
                <w:szCs w:val="22"/>
              </w:rPr>
              <w:t>(</w:t>
            </w:r>
            <w:r w:rsidR="00A20832" w:rsidRPr="00334BC2">
              <w:rPr>
                <w:sz w:val="22"/>
                <w:szCs w:val="22"/>
              </w:rPr>
              <w:t xml:space="preserve">a) </w:t>
            </w:r>
            <w:r w:rsidR="00F93E2C" w:rsidRPr="00334BC2">
              <w:rPr>
                <w:sz w:val="22"/>
                <w:szCs w:val="22"/>
              </w:rPr>
              <w:tab/>
            </w:r>
            <w:r w:rsidR="00A20832" w:rsidRPr="00334BC2">
              <w:rPr>
                <w:sz w:val="22"/>
                <w:szCs w:val="22"/>
              </w:rPr>
              <w:t xml:space="preserve">el Comprador o el Proveedor no están satisfechos con la decisión del conciliador y actúan antes de que dicha decisión se convierta en definitiva y vinculante, según lo dispuesto en la cláusula 43.1.2 de las CGC; </w:t>
            </w:r>
          </w:p>
          <w:p w14:paraId="27587A2C" w14:textId="042469AF" w:rsidR="00A20832" w:rsidRPr="00334BC2" w:rsidRDefault="007A6651" w:rsidP="007A6651">
            <w:pPr>
              <w:keepNext/>
              <w:keepLines/>
              <w:spacing w:before="240" w:after="200"/>
              <w:ind w:left="1540" w:right="-30" w:hanging="446"/>
              <w:outlineLvl w:val="4"/>
              <w:rPr>
                <w:sz w:val="22"/>
                <w:szCs w:val="22"/>
              </w:rPr>
            </w:pPr>
            <w:r w:rsidRPr="00334BC2">
              <w:rPr>
                <w:sz w:val="22"/>
                <w:szCs w:val="22"/>
              </w:rPr>
              <w:t>(</w:t>
            </w:r>
            <w:r w:rsidR="00A20832" w:rsidRPr="00334BC2">
              <w:rPr>
                <w:sz w:val="22"/>
                <w:szCs w:val="22"/>
              </w:rPr>
              <w:t xml:space="preserve">b) </w:t>
            </w:r>
            <w:r w:rsidR="00F93E2C" w:rsidRPr="00334BC2">
              <w:rPr>
                <w:sz w:val="22"/>
                <w:szCs w:val="22"/>
              </w:rPr>
              <w:tab/>
            </w:r>
            <w:r w:rsidR="00A20832" w:rsidRPr="00334BC2">
              <w:rPr>
                <w:sz w:val="22"/>
                <w:szCs w:val="22"/>
              </w:rPr>
              <w:t xml:space="preserve">el conciliador no emite una decisión dentro del plazo asignado a partir de la fecha en que se le remitió la disputa de conformidad con la cláusula 43.1.2 de las CGC y el Comprador o el Proveedor actúan dentro de los siguientes catorce (14) días, o </w:t>
            </w:r>
          </w:p>
          <w:p w14:paraId="0853B823" w14:textId="3895B37F" w:rsidR="00A20832" w:rsidRPr="00334BC2" w:rsidRDefault="007A6651" w:rsidP="007A6651">
            <w:pPr>
              <w:keepNext/>
              <w:keepLines/>
              <w:spacing w:before="240" w:after="200"/>
              <w:ind w:left="1540" w:right="-30" w:hanging="446"/>
              <w:outlineLvl w:val="4"/>
              <w:rPr>
                <w:sz w:val="22"/>
                <w:szCs w:val="22"/>
              </w:rPr>
            </w:pPr>
            <w:r w:rsidRPr="00334BC2">
              <w:rPr>
                <w:sz w:val="22"/>
                <w:szCs w:val="22"/>
              </w:rPr>
              <w:t>(</w:t>
            </w:r>
            <w:r w:rsidR="00A20832" w:rsidRPr="00334BC2">
              <w:rPr>
                <w:sz w:val="22"/>
                <w:szCs w:val="22"/>
              </w:rPr>
              <w:t xml:space="preserve">c) </w:t>
            </w:r>
            <w:r w:rsidR="00F93E2C" w:rsidRPr="00334BC2">
              <w:rPr>
                <w:sz w:val="22"/>
                <w:szCs w:val="22"/>
              </w:rPr>
              <w:tab/>
            </w:r>
            <w:r w:rsidR="00A20832" w:rsidRPr="00334BC2">
              <w:rPr>
                <w:sz w:val="22"/>
                <w:szCs w:val="22"/>
              </w:rPr>
              <w:t>no se mencion</w:t>
            </w:r>
            <w:r w:rsidR="00F93E2C" w:rsidRPr="00334BC2">
              <w:rPr>
                <w:sz w:val="22"/>
                <w:szCs w:val="22"/>
              </w:rPr>
              <w:t>a</w:t>
            </w:r>
            <w:r w:rsidR="00A20832" w:rsidRPr="00334BC2">
              <w:rPr>
                <w:sz w:val="22"/>
                <w:szCs w:val="22"/>
              </w:rPr>
              <w:t xml:space="preserve"> un conciliador en el Convenio Contractual, el período de consultas establecido de conformidad con la cláusula 43.1.1 finaliza sin que se haya resuelto la disputa y el Comprador o el Proveedor actúan dentro de los siguientes catorce (14) días, </w:t>
            </w:r>
          </w:p>
          <w:p w14:paraId="0ECBDB81" w14:textId="77777777" w:rsidR="00A20832" w:rsidRPr="00334BC2" w:rsidRDefault="00A20832" w:rsidP="007A6651">
            <w:pPr>
              <w:keepNext/>
              <w:keepLines/>
              <w:spacing w:before="240" w:after="200"/>
              <w:ind w:left="1080" w:right="-30" w:hanging="540"/>
              <w:outlineLvl w:val="4"/>
              <w:rPr>
                <w:sz w:val="22"/>
                <w:szCs w:val="22"/>
              </w:rPr>
            </w:pPr>
            <w:r w:rsidRPr="00334BC2">
              <w:rPr>
                <w:sz w:val="22"/>
                <w:szCs w:val="22"/>
              </w:rPr>
              <w:tab/>
              <w:t xml:space="preserve">el Comprador o el Proveedor pueden enviar a la otra Parte una notificación, con copia al conciliador para su información en caso de que este haya intervenido en el proceso, de su intención de iniciar un procedimiento de arbitraje, según lo dispuesto más adelante, respecto del objeto de la disputa. No podrá iniciarse ningún proceso de arbitraje respecto de este asunto si no se ha enviado la mencionada notificación. </w:t>
            </w:r>
          </w:p>
          <w:p w14:paraId="3DB08D99" w14:textId="5C40B637" w:rsidR="00A20832" w:rsidRPr="00334BC2" w:rsidRDefault="00A20832" w:rsidP="007A6651">
            <w:pPr>
              <w:spacing w:after="200"/>
              <w:ind w:left="1080" w:right="-30" w:hanging="540"/>
              <w:rPr>
                <w:spacing w:val="-4"/>
                <w:sz w:val="22"/>
                <w:szCs w:val="22"/>
              </w:rPr>
            </w:pPr>
            <w:r w:rsidRPr="00334BC2">
              <w:rPr>
                <w:spacing w:val="-4"/>
                <w:sz w:val="22"/>
                <w:szCs w:val="22"/>
              </w:rPr>
              <w:t>43.2.2</w:t>
            </w:r>
            <w:r w:rsidRPr="00334BC2">
              <w:rPr>
                <w:spacing w:val="-4"/>
                <w:sz w:val="22"/>
                <w:szCs w:val="22"/>
              </w:rPr>
              <w:tab/>
              <w:t xml:space="preserve">Toda controversia respecto de la cual se haya notificado la intención de iniciar un proceso de arbitraje de conformidad con la cláusula 43.2.1 se resolverá definitivamente </w:t>
            </w:r>
            <w:r w:rsidR="007A6651" w:rsidRPr="00334BC2">
              <w:rPr>
                <w:spacing w:val="-4"/>
                <w:sz w:val="22"/>
                <w:szCs w:val="22"/>
              </w:rPr>
              <w:br/>
            </w:r>
            <w:r w:rsidRPr="00334BC2">
              <w:rPr>
                <w:spacing w:val="-4"/>
                <w:sz w:val="22"/>
                <w:szCs w:val="22"/>
              </w:rPr>
              <w:t>mediante arbitraje. El arbitraje podrá iniciarse antes o después de la instalación del Sistema Informático.</w:t>
            </w:r>
          </w:p>
          <w:p w14:paraId="39350717" w14:textId="7F20ED6B" w:rsidR="00A20832" w:rsidRPr="00334BC2" w:rsidRDefault="00A20832" w:rsidP="007A6651">
            <w:pPr>
              <w:spacing w:after="200"/>
              <w:ind w:left="1080" w:right="-30" w:hanging="540"/>
              <w:rPr>
                <w:b/>
                <w:sz w:val="22"/>
                <w:szCs w:val="22"/>
              </w:rPr>
            </w:pPr>
            <w:r w:rsidRPr="00334BC2">
              <w:rPr>
                <w:sz w:val="22"/>
                <w:szCs w:val="22"/>
              </w:rPr>
              <w:lastRenderedPageBreak/>
              <w:t>43.2.3</w:t>
            </w:r>
            <w:r w:rsidRPr="00334BC2">
              <w:rPr>
                <w:sz w:val="22"/>
                <w:szCs w:val="22"/>
              </w:rPr>
              <w:tab/>
              <w:t xml:space="preserve">El arbitraje se llevará a cabo según el reglamento </w:t>
            </w:r>
            <w:r w:rsidR="00A91A91" w:rsidRPr="00334BC2">
              <w:rPr>
                <w:b/>
                <w:sz w:val="22"/>
                <w:szCs w:val="22"/>
              </w:rPr>
              <w:t xml:space="preserve">establecido </w:t>
            </w:r>
            <w:r w:rsidRPr="00334BC2">
              <w:rPr>
                <w:b/>
                <w:sz w:val="22"/>
                <w:szCs w:val="22"/>
              </w:rPr>
              <w:t>en las CEC</w:t>
            </w:r>
            <w:r w:rsidRPr="00334BC2">
              <w:rPr>
                <w:sz w:val="22"/>
                <w:szCs w:val="22"/>
              </w:rPr>
              <w:t>.</w:t>
            </w:r>
          </w:p>
          <w:p w14:paraId="425DD565" w14:textId="77777777" w:rsidR="00A20832" w:rsidRPr="00334BC2" w:rsidRDefault="00A20832" w:rsidP="007A6651">
            <w:pPr>
              <w:keepNext/>
              <w:keepLines/>
              <w:spacing w:before="240" w:after="200"/>
              <w:ind w:left="540" w:right="-30" w:hanging="540"/>
              <w:outlineLvl w:val="4"/>
              <w:rPr>
                <w:sz w:val="22"/>
                <w:szCs w:val="22"/>
              </w:rPr>
            </w:pPr>
            <w:r w:rsidRPr="00334BC2">
              <w:rPr>
                <w:sz w:val="22"/>
                <w:szCs w:val="22"/>
              </w:rPr>
              <w:t>43.3</w:t>
            </w:r>
            <w:r w:rsidRPr="00334BC2">
              <w:rPr>
                <w:sz w:val="22"/>
                <w:szCs w:val="22"/>
              </w:rPr>
              <w:tab/>
              <w:t xml:space="preserve">Sin perjuicio de las referencias al conciliador o al proceso de arbitraje incluidas en esta cláusula, </w:t>
            </w:r>
          </w:p>
          <w:p w14:paraId="24D06DF1" w14:textId="043EAE50" w:rsidR="00A20832" w:rsidRPr="00334BC2" w:rsidRDefault="007A6651" w:rsidP="007A6651">
            <w:pPr>
              <w:keepNext/>
              <w:keepLines/>
              <w:spacing w:before="240" w:after="200"/>
              <w:ind w:left="1094" w:right="-30" w:hanging="547"/>
              <w:outlineLvl w:val="4"/>
              <w:rPr>
                <w:sz w:val="22"/>
                <w:szCs w:val="22"/>
              </w:rPr>
            </w:pPr>
            <w:r w:rsidRPr="00334BC2">
              <w:rPr>
                <w:sz w:val="22"/>
                <w:szCs w:val="22"/>
              </w:rPr>
              <w:t>(</w:t>
            </w:r>
            <w:r w:rsidR="00A20832" w:rsidRPr="00334BC2">
              <w:rPr>
                <w:sz w:val="22"/>
                <w:szCs w:val="22"/>
              </w:rPr>
              <w:t xml:space="preserve">a) </w:t>
            </w:r>
            <w:r w:rsidR="00A20832" w:rsidRPr="00334BC2">
              <w:rPr>
                <w:sz w:val="22"/>
                <w:szCs w:val="22"/>
              </w:rPr>
              <w:tab/>
              <w:t>las Partes deberán continuar cumpliendo con sus obligaciones respectivas en virtud del Contrato, a menos que acuerden otra cosa;</w:t>
            </w:r>
          </w:p>
          <w:p w14:paraId="6B167FC1" w14:textId="64A4444F" w:rsidR="00A20832" w:rsidRPr="00334BC2" w:rsidRDefault="007A6651" w:rsidP="007A6651">
            <w:pPr>
              <w:keepNext/>
              <w:keepLines/>
              <w:spacing w:before="240" w:after="200"/>
              <w:ind w:left="1094" w:right="-30"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el Comprador pagará el dinero que adeude al Proveedor.</w:t>
            </w:r>
          </w:p>
        </w:tc>
      </w:tr>
    </w:tbl>
    <w:p w14:paraId="20B1EBAA" w14:textId="77777777" w:rsidR="00A20832" w:rsidRPr="00334BC2" w:rsidRDefault="00A20832" w:rsidP="00A20832">
      <w:pPr>
        <w:rPr>
          <w:sz w:val="22"/>
          <w:szCs w:val="22"/>
        </w:rPr>
      </w:pPr>
      <w:bookmarkStart w:id="877" w:name="_Hlt495509834"/>
      <w:bookmarkStart w:id="878" w:name="_Ref324546679"/>
      <w:bookmarkStart w:id="879" w:name="_Toc352140249"/>
      <w:bookmarkStart w:id="880" w:name="_Toc521498742"/>
      <w:bookmarkStart w:id="881" w:name="_Toc215902366"/>
      <w:bookmarkEnd w:id="877"/>
    </w:p>
    <w:p w14:paraId="4AA8E37C" w14:textId="77777777" w:rsidR="007A6651" w:rsidRPr="00334BC2" w:rsidRDefault="007A6651" w:rsidP="00A20832">
      <w:pPr>
        <w:suppressAutoHyphens w:val="0"/>
        <w:spacing w:after="0"/>
        <w:jc w:val="left"/>
        <w:rPr>
          <w:sz w:val="22"/>
          <w:szCs w:val="22"/>
        </w:rPr>
      </w:pPr>
      <w:r w:rsidRPr="00334BC2">
        <w:rPr>
          <w:sz w:val="22"/>
          <w:szCs w:val="22"/>
        </w:rPr>
        <w:br w:type="page"/>
      </w:r>
    </w:p>
    <w:p w14:paraId="52930C5A" w14:textId="60A8E6BE" w:rsidR="00A20832" w:rsidRPr="00334BC2" w:rsidRDefault="00A20832" w:rsidP="00A20832">
      <w:pPr>
        <w:suppressAutoHyphens w:val="0"/>
        <w:spacing w:after="0"/>
        <w:jc w:val="left"/>
        <w:rPr>
          <w:b/>
          <w:sz w:val="22"/>
          <w:szCs w:val="22"/>
        </w:rPr>
      </w:pPr>
      <w:r w:rsidRPr="00334BC2">
        <w:rPr>
          <w:sz w:val="22"/>
          <w:szCs w:val="22"/>
        </w:rPr>
        <w:lastRenderedPageBreak/>
        <w:br w:type="page"/>
      </w:r>
    </w:p>
    <w:p w14:paraId="7B805049" w14:textId="77777777" w:rsidR="00A20832" w:rsidRPr="00334BC2" w:rsidRDefault="00A20832" w:rsidP="00A20832">
      <w:pPr>
        <w:pStyle w:val="ClauseSubList"/>
        <w:tabs>
          <w:tab w:val="clear" w:pos="3987"/>
        </w:tabs>
        <w:spacing w:after="200"/>
        <w:ind w:left="2160" w:hanging="720"/>
        <w:jc w:val="both"/>
        <w:sectPr w:rsidR="00A20832" w:rsidRPr="00334BC2" w:rsidSect="00C97CCB">
          <w:headerReference w:type="even" r:id="rId79"/>
          <w:headerReference w:type="default" r:id="rId80"/>
          <w:footnotePr>
            <w:numRestart w:val="eachSect"/>
          </w:footnotePr>
          <w:pgSz w:w="12240" w:h="15840" w:code="1"/>
          <w:pgMar w:top="1440" w:right="1440" w:bottom="1440" w:left="1440" w:header="720" w:footer="720" w:gutter="0"/>
          <w:cols w:space="720"/>
          <w:docGrid w:linePitch="360"/>
        </w:sectPr>
      </w:pPr>
    </w:p>
    <w:p w14:paraId="0495091E" w14:textId="7C5353E3" w:rsidR="00A20832" w:rsidRPr="00334BC2" w:rsidRDefault="00A20832" w:rsidP="003B1CB5">
      <w:pPr>
        <w:pStyle w:val="TDC11"/>
        <w:rPr>
          <w:sz w:val="22"/>
          <w:szCs w:val="22"/>
        </w:rPr>
      </w:pPr>
      <w:bookmarkStart w:id="882" w:name="_Toc454907536"/>
      <w:bookmarkStart w:id="883" w:name="_Toc28242434"/>
      <w:bookmarkStart w:id="884" w:name="_Toc445567399"/>
      <w:r w:rsidRPr="00334BC2">
        <w:rPr>
          <w:sz w:val="22"/>
          <w:szCs w:val="22"/>
        </w:rPr>
        <w:lastRenderedPageBreak/>
        <w:t xml:space="preserve">Sección </w:t>
      </w:r>
      <w:r w:rsidR="0091459B" w:rsidRPr="00334BC2">
        <w:rPr>
          <w:sz w:val="22"/>
          <w:szCs w:val="22"/>
        </w:rPr>
        <w:t>VIII</w:t>
      </w:r>
      <w:r w:rsidR="007357C1" w:rsidRPr="00334BC2">
        <w:rPr>
          <w:sz w:val="22"/>
          <w:szCs w:val="22"/>
        </w:rPr>
        <w:t xml:space="preserve">. </w:t>
      </w:r>
      <w:r w:rsidRPr="00334BC2">
        <w:rPr>
          <w:sz w:val="22"/>
          <w:szCs w:val="22"/>
        </w:rPr>
        <w:t>Condiciones Especiales del Contrato</w:t>
      </w:r>
      <w:bookmarkEnd w:id="878"/>
      <w:bookmarkEnd w:id="879"/>
      <w:bookmarkEnd w:id="882"/>
      <w:bookmarkEnd w:id="883"/>
      <w:r w:rsidRPr="00334BC2">
        <w:rPr>
          <w:sz w:val="22"/>
          <w:szCs w:val="22"/>
        </w:rPr>
        <w:t xml:space="preserve"> </w:t>
      </w:r>
      <w:bookmarkEnd w:id="880"/>
      <w:bookmarkEnd w:id="881"/>
      <w:bookmarkEnd w:id="884"/>
    </w:p>
    <w:p w14:paraId="648B7C78" w14:textId="77777777" w:rsidR="00A20832" w:rsidRPr="00334BC2" w:rsidRDefault="00A20832" w:rsidP="00A20832">
      <w:pPr>
        <w:pStyle w:val="Ttulo2"/>
        <w:rPr>
          <w:rFonts w:ascii="Times New Roman" w:hAnsi="Times New Roman"/>
          <w:sz w:val="22"/>
          <w:szCs w:val="22"/>
        </w:rPr>
      </w:pPr>
      <w:bookmarkStart w:id="885" w:name="_Ref324794508"/>
      <w:bookmarkStart w:id="886" w:name="_Toc352140251"/>
      <w:bookmarkStart w:id="887" w:name="_Toc521498744"/>
      <w:bookmarkStart w:id="888" w:name="_Toc215902368"/>
      <w:bookmarkStart w:id="889" w:name="_Toc445567400"/>
      <w:r w:rsidRPr="00334BC2">
        <w:rPr>
          <w:rFonts w:ascii="Times New Roman" w:hAnsi="Times New Roman"/>
          <w:sz w:val="22"/>
          <w:szCs w:val="22"/>
        </w:rPr>
        <w:t>Índice de cláusulas</w:t>
      </w:r>
      <w:bookmarkEnd w:id="885"/>
      <w:bookmarkEnd w:id="886"/>
      <w:bookmarkEnd w:id="887"/>
      <w:bookmarkEnd w:id="888"/>
      <w:bookmarkEnd w:id="889"/>
    </w:p>
    <w:p w14:paraId="505AB133" w14:textId="2D326C8C" w:rsidR="006D17C0" w:rsidRPr="00334BC2" w:rsidRDefault="009D0452">
      <w:pPr>
        <w:pStyle w:val="TDC1"/>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7.2;2;Head 7.1;1" </w:instrText>
      </w:r>
      <w:r w:rsidRPr="00334BC2">
        <w:rPr>
          <w:rFonts w:ascii="Times New Roman" w:hAnsi="Times New Roman"/>
          <w:sz w:val="22"/>
          <w:szCs w:val="22"/>
        </w:rPr>
        <w:fldChar w:fldCharType="separate"/>
      </w:r>
      <w:hyperlink w:anchor="_Toc488961680" w:history="1">
        <w:r w:rsidR="006D17C0" w:rsidRPr="00334BC2">
          <w:rPr>
            <w:rStyle w:val="Hipervnculo"/>
            <w:rFonts w:ascii="Times New Roman" w:hAnsi="Times New Roman"/>
            <w:noProof/>
            <w:sz w:val="22"/>
            <w:szCs w:val="22"/>
          </w:rPr>
          <w:t>A.  Contrato e Interpretación</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_Toc488961680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253</w:t>
        </w:r>
        <w:r w:rsidR="006D17C0" w:rsidRPr="00334BC2">
          <w:rPr>
            <w:rFonts w:ascii="Times New Roman" w:hAnsi="Times New Roman"/>
            <w:noProof/>
            <w:webHidden/>
            <w:sz w:val="22"/>
            <w:szCs w:val="22"/>
          </w:rPr>
          <w:fldChar w:fldCharType="end"/>
        </w:r>
      </w:hyperlink>
    </w:p>
    <w:p w14:paraId="424CE1FF" w14:textId="027B0A42" w:rsidR="006D17C0" w:rsidRPr="00334BC2" w:rsidRDefault="007876CC">
      <w:pPr>
        <w:pStyle w:val="TDC2"/>
        <w:rPr>
          <w:rFonts w:eastAsiaTheme="minorEastAsia"/>
          <w:sz w:val="22"/>
          <w:szCs w:val="22"/>
          <w:lang w:eastAsia="zh-CN" w:bidi="ar-SA"/>
        </w:rPr>
      </w:pPr>
      <w:hyperlink w:anchor="_Toc488961681" w:history="1">
        <w:r w:rsidR="006D17C0" w:rsidRPr="00334BC2">
          <w:rPr>
            <w:rStyle w:val="Hipervnculo"/>
            <w:sz w:val="22"/>
            <w:szCs w:val="22"/>
          </w:rPr>
          <w:t>1.</w:t>
        </w:r>
        <w:r w:rsidR="006D17C0" w:rsidRPr="00334BC2">
          <w:rPr>
            <w:rFonts w:eastAsiaTheme="minorEastAsia"/>
            <w:sz w:val="22"/>
            <w:szCs w:val="22"/>
            <w:lang w:eastAsia="zh-CN" w:bidi="ar-SA"/>
          </w:rPr>
          <w:tab/>
        </w:r>
        <w:r w:rsidR="006D17C0" w:rsidRPr="00334BC2">
          <w:rPr>
            <w:rStyle w:val="Hipervnculo"/>
            <w:sz w:val="22"/>
            <w:szCs w:val="22"/>
          </w:rPr>
          <w:t>Definiciones (cláusula 1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_Toc488961681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253</w:t>
        </w:r>
        <w:r w:rsidR="006D17C0" w:rsidRPr="00334BC2">
          <w:rPr>
            <w:webHidden/>
            <w:sz w:val="22"/>
            <w:szCs w:val="22"/>
          </w:rPr>
          <w:fldChar w:fldCharType="end"/>
        </w:r>
      </w:hyperlink>
    </w:p>
    <w:p w14:paraId="1A86BFC4" w14:textId="45453FD2" w:rsidR="006D17C0" w:rsidRPr="00334BC2" w:rsidRDefault="007876CC">
      <w:pPr>
        <w:pStyle w:val="TDC2"/>
        <w:rPr>
          <w:rFonts w:eastAsiaTheme="minorEastAsia"/>
          <w:sz w:val="22"/>
          <w:szCs w:val="22"/>
          <w:lang w:eastAsia="zh-CN" w:bidi="ar-SA"/>
        </w:rPr>
      </w:pPr>
      <w:hyperlink w:anchor="_Toc488961682" w:history="1">
        <w:r w:rsidR="006D17C0" w:rsidRPr="00334BC2">
          <w:rPr>
            <w:rStyle w:val="Hipervnculo"/>
            <w:sz w:val="22"/>
            <w:szCs w:val="22"/>
          </w:rPr>
          <w:t>2.</w:t>
        </w:r>
        <w:r w:rsidR="006D17C0" w:rsidRPr="00334BC2">
          <w:rPr>
            <w:rFonts w:eastAsiaTheme="minorEastAsia"/>
            <w:sz w:val="22"/>
            <w:szCs w:val="22"/>
            <w:lang w:eastAsia="zh-CN" w:bidi="ar-SA"/>
          </w:rPr>
          <w:tab/>
        </w:r>
        <w:r w:rsidR="006D17C0" w:rsidRPr="00334BC2">
          <w:rPr>
            <w:rStyle w:val="Hipervnculo"/>
            <w:sz w:val="22"/>
            <w:szCs w:val="22"/>
          </w:rPr>
          <w:t>Notificaciones (cláusula 4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_Toc488961682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253</w:t>
        </w:r>
        <w:r w:rsidR="006D17C0" w:rsidRPr="00334BC2">
          <w:rPr>
            <w:webHidden/>
            <w:sz w:val="22"/>
            <w:szCs w:val="22"/>
          </w:rPr>
          <w:fldChar w:fldCharType="end"/>
        </w:r>
      </w:hyperlink>
    </w:p>
    <w:p w14:paraId="3E778AA9" w14:textId="0CAE3DD3" w:rsidR="006D17C0" w:rsidRPr="00334BC2" w:rsidRDefault="007876CC">
      <w:pPr>
        <w:pStyle w:val="TDC1"/>
        <w:rPr>
          <w:rFonts w:ascii="Times New Roman" w:eastAsiaTheme="minorEastAsia" w:hAnsi="Times New Roman"/>
          <w:b w:val="0"/>
          <w:noProof/>
          <w:sz w:val="22"/>
          <w:szCs w:val="22"/>
          <w:lang w:eastAsia="zh-CN" w:bidi="ar-SA"/>
        </w:rPr>
      </w:pPr>
      <w:hyperlink w:anchor="_Toc488961683" w:history="1">
        <w:r w:rsidR="006D17C0" w:rsidRPr="00334BC2">
          <w:rPr>
            <w:rStyle w:val="Hipervnculo"/>
            <w:rFonts w:ascii="Times New Roman" w:hAnsi="Times New Roman"/>
            <w:noProof/>
            <w:sz w:val="22"/>
            <w:szCs w:val="22"/>
          </w:rPr>
          <w:t>B.  Objeto del Contrato</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_Toc488961683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255</w:t>
        </w:r>
        <w:r w:rsidR="006D17C0" w:rsidRPr="00334BC2">
          <w:rPr>
            <w:rFonts w:ascii="Times New Roman" w:hAnsi="Times New Roman"/>
            <w:noProof/>
            <w:webHidden/>
            <w:sz w:val="22"/>
            <w:szCs w:val="22"/>
          </w:rPr>
          <w:fldChar w:fldCharType="end"/>
        </w:r>
      </w:hyperlink>
    </w:p>
    <w:p w14:paraId="0B0F41AD" w14:textId="13868CAA" w:rsidR="006D17C0" w:rsidRPr="00334BC2" w:rsidRDefault="007876CC">
      <w:pPr>
        <w:pStyle w:val="TDC2"/>
        <w:rPr>
          <w:rFonts w:eastAsiaTheme="minorEastAsia"/>
          <w:sz w:val="22"/>
          <w:szCs w:val="22"/>
          <w:lang w:eastAsia="zh-CN" w:bidi="ar-SA"/>
        </w:rPr>
      </w:pPr>
      <w:hyperlink w:anchor="_Toc488961684" w:history="1">
        <w:r w:rsidR="006D17C0" w:rsidRPr="00334BC2">
          <w:rPr>
            <w:rStyle w:val="Hipervnculo"/>
            <w:sz w:val="22"/>
            <w:szCs w:val="22"/>
          </w:rPr>
          <w:t>3.</w:t>
        </w:r>
        <w:r w:rsidR="006D17C0" w:rsidRPr="00334BC2">
          <w:rPr>
            <w:rFonts w:eastAsiaTheme="minorEastAsia"/>
            <w:sz w:val="22"/>
            <w:szCs w:val="22"/>
            <w:lang w:eastAsia="zh-CN" w:bidi="ar-SA"/>
          </w:rPr>
          <w:tab/>
        </w:r>
        <w:r w:rsidR="006D17C0" w:rsidRPr="00334BC2">
          <w:rPr>
            <w:rStyle w:val="Hipervnculo"/>
            <w:sz w:val="22"/>
            <w:szCs w:val="22"/>
          </w:rPr>
          <w:t>Alcance del Sistema (cláusula 7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_Toc488961684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255</w:t>
        </w:r>
        <w:r w:rsidR="006D17C0" w:rsidRPr="00334BC2">
          <w:rPr>
            <w:webHidden/>
            <w:sz w:val="22"/>
            <w:szCs w:val="22"/>
          </w:rPr>
          <w:fldChar w:fldCharType="end"/>
        </w:r>
      </w:hyperlink>
    </w:p>
    <w:p w14:paraId="635739E0" w14:textId="2BCF1466" w:rsidR="006D17C0" w:rsidRPr="00334BC2" w:rsidRDefault="007876CC">
      <w:pPr>
        <w:pStyle w:val="TDC2"/>
        <w:rPr>
          <w:rFonts w:eastAsiaTheme="minorEastAsia"/>
          <w:sz w:val="22"/>
          <w:szCs w:val="22"/>
          <w:lang w:eastAsia="zh-CN" w:bidi="ar-SA"/>
        </w:rPr>
      </w:pPr>
      <w:hyperlink w:anchor="_Toc488961685" w:history="1">
        <w:r w:rsidR="006D17C0" w:rsidRPr="00334BC2">
          <w:rPr>
            <w:rStyle w:val="Hipervnculo"/>
            <w:sz w:val="22"/>
            <w:szCs w:val="22"/>
          </w:rPr>
          <w:t>4.</w:t>
        </w:r>
        <w:r w:rsidR="006D17C0" w:rsidRPr="00334BC2">
          <w:rPr>
            <w:rFonts w:eastAsiaTheme="minorEastAsia"/>
            <w:sz w:val="22"/>
            <w:szCs w:val="22"/>
            <w:lang w:eastAsia="zh-CN" w:bidi="ar-SA"/>
          </w:rPr>
          <w:tab/>
        </w:r>
        <w:r w:rsidR="006D17C0" w:rsidRPr="00334BC2">
          <w:rPr>
            <w:rStyle w:val="Hipervnculo"/>
            <w:sz w:val="22"/>
            <w:szCs w:val="22"/>
          </w:rPr>
          <w:t>Plazo de inicio y aceptación operativa (cláusula 8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_Toc488961685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256</w:t>
        </w:r>
        <w:r w:rsidR="006D17C0" w:rsidRPr="00334BC2">
          <w:rPr>
            <w:webHidden/>
            <w:sz w:val="22"/>
            <w:szCs w:val="22"/>
          </w:rPr>
          <w:fldChar w:fldCharType="end"/>
        </w:r>
      </w:hyperlink>
    </w:p>
    <w:p w14:paraId="245430C6" w14:textId="424E6133" w:rsidR="006D17C0" w:rsidRPr="00334BC2" w:rsidRDefault="007876CC">
      <w:pPr>
        <w:pStyle w:val="TDC2"/>
        <w:rPr>
          <w:rFonts w:eastAsiaTheme="minorEastAsia"/>
          <w:sz w:val="22"/>
          <w:szCs w:val="22"/>
          <w:lang w:eastAsia="zh-CN" w:bidi="ar-SA"/>
        </w:rPr>
      </w:pPr>
      <w:hyperlink w:anchor="_Toc488961686" w:history="1">
        <w:r w:rsidR="006D17C0" w:rsidRPr="00334BC2">
          <w:rPr>
            <w:rStyle w:val="Hipervnculo"/>
            <w:sz w:val="22"/>
            <w:szCs w:val="22"/>
          </w:rPr>
          <w:t>5.</w:t>
        </w:r>
        <w:r w:rsidR="006D17C0" w:rsidRPr="00334BC2">
          <w:rPr>
            <w:rFonts w:eastAsiaTheme="minorEastAsia"/>
            <w:sz w:val="22"/>
            <w:szCs w:val="22"/>
            <w:lang w:eastAsia="zh-CN" w:bidi="ar-SA"/>
          </w:rPr>
          <w:tab/>
        </w:r>
        <w:r w:rsidR="006D17C0" w:rsidRPr="00334BC2">
          <w:rPr>
            <w:rStyle w:val="Hipervnculo"/>
            <w:sz w:val="22"/>
            <w:szCs w:val="22"/>
          </w:rPr>
          <w:t>Responsabilidades del Proveedor (cláusula 9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_Toc488961686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256</w:t>
        </w:r>
        <w:r w:rsidR="006D17C0" w:rsidRPr="00334BC2">
          <w:rPr>
            <w:webHidden/>
            <w:sz w:val="22"/>
            <w:szCs w:val="22"/>
          </w:rPr>
          <w:fldChar w:fldCharType="end"/>
        </w:r>
      </w:hyperlink>
    </w:p>
    <w:p w14:paraId="4CDFF312" w14:textId="53F3BAB1" w:rsidR="006D17C0" w:rsidRPr="00334BC2" w:rsidRDefault="007876CC">
      <w:pPr>
        <w:pStyle w:val="TDC1"/>
        <w:rPr>
          <w:rFonts w:ascii="Times New Roman" w:eastAsiaTheme="minorEastAsia" w:hAnsi="Times New Roman"/>
          <w:b w:val="0"/>
          <w:noProof/>
          <w:sz w:val="22"/>
          <w:szCs w:val="22"/>
          <w:lang w:eastAsia="zh-CN" w:bidi="ar-SA"/>
        </w:rPr>
      </w:pPr>
      <w:hyperlink w:anchor="_Toc488961687" w:history="1">
        <w:r w:rsidR="006D17C0" w:rsidRPr="00334BC2">
          <w:rPr>
            <w:rStyle w:val="Hipervnculo"/>
            <w:rFonts w:ascii="Times New Roman" w:hAnsi="Times New Roman"/>
            <w:noProof/>
            <w:sz w:val="22"/>
            <w:szCs w:val="22"/>
          </w:rPr>
          <w:t>C.  Pago</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_Toc488961687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256</w:t>
        </w:r>
        <w:r w:rsidR="006D17C0" w:rsidRPr="00334BC2">
          <w:rPr>
            <w:rFonts w:ascii="Times New Roman" w:hAnsi="Times New Roman"/>
            <w:noProof/>
            <w:webHidden/>
            <w:sz w:val="22"/>
            <w:szCs w:val="22"/>
          </w:rPr>
          <w:fldChar w:fldCharType="end"/>
        </w:r>
      </w:hyperlink>
    </w:p>
    <w:p w14:paraId="467CDCE5" w14:textId="484DF7FC" w:rsidR="006D17C0" w:rsidRPr="00334BC2" w:rsidRDefault="007876CC">
      <w:pPr>
        <w:pStyle w:val="TDC2"/>
        <w:rPr>
          <w:rFonts w:eastAsiaTheme="minorEastAsia"/>
          <w:sz w:val="22"/>
          <w:szCs w:val="22"/>
          <w:lang w:eastAsia="zh-CN" w:bidi="ar-SA"/>
        </w:rPr>
      </w:pPr>
      <w:hyperlink w:anchor="_Toc488961688" w:history="1">
        <w:r w:rsidR="006D17C0" w:rsidRPr="00334BC2">
          <w:rPr>
            <w:rStyle w:val="Hipervnculo"/>
            <w:sz w:val="22"/>
            <w:szCs w:val="22"/>
          </w:rPr>
          <w:t>6.</w:t>
        </w:r>
        <w:r w:rsidR="006D17C0" w:rsidRPr="00334BC2">
          <w:rPr>
            <w:rFonts w:eastAsiaTheme="minorEastAsia"/>
            <w:sz w:val="22"/>
            <w:szCs w:val="22"/>
            <w:lang w:eastAsia="zh-CN" w:bidi="ar-SA"/>
          </w:rPr>
          <w:tab/>
        </w:r>
        <w:r w:rsidR="006D17C0" w:rsidRPr="00334BC2">
          <w:rPr>
            <w:rStyle w:val="Hipervnculo"/>
            <w:sz w:val="22"/>
            <w:szCs w:val="22"/>
          </w:rPr>
          <w:t>Precio del Contrato (cláusula 11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_Toc488961688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256</w:t>
        </w:r>
        <w:r w:rsidR="006D17C0" w:rsidRPr="00334BC2">
          <w:rPr>
            <w:webHidden/>
            <w:sz w:val="22"/>
            <w:szCs w:val="22"/>
          </w:rPr>
          <w:fldChar w:fldCharType="end"/>
        </w:r>
      </w:hyperlink>
    </w:p>
    <w:p w14:paraId="3F33117C" w14:textId="722F56A9" w:rsidR="006D17C0" w:rsidRPr="00334BC2" w:rsidRDefault="007876CC">
      <w:pPr>
        <w:pStyle w:val="TDC2"/>
        <w:rPr>
          <w:rFonts w:eastAsiaTheme="minorEastAsia"/>
          <w:sz w:val="22"/>
          <w:szCs w:val="22"/>
          <w:lang w:eastAsia="zh-CN" w:bidi="ar-SA"/>
        </w:rPr>
      </w:pPr>
      <w:hyperlink w:anchor="_Toc488961689" w:history="1">
        <w:r w:rsidR="006D17C0" w:rsidRPr="00334BC2">
          <w:rPr>
            <w:rStyle w:val="Hipervnculo"/>
            <w:sz w:val="22"/>
            <w:szCs w:val="22"/>
          </w:rPr>
          <w:t>7.</w:t>
        </w:r>
        <w:r w:rsidR="006D17C0" w:rsidRPr="00334BC2">
          <w:rPr>
            <w:rFonts w:eastAsiaTheme="minorEastAsia"/>
            <w:sz w:val="22"/>
            <w:szCs w:val="22"/>
            <w:lang w:eastAsia="zh-CN" w:bidi="ar-SA"/>
          </w:rPr>
          <w:tab/>
        </w:r>
        <w:r w:rsidR="006D17C0" w:rsidRPr="00334BC2">
          <w:rPr>
            <w:rStyle w:val="Hipervnculo"/>
            <w:sz w:val="22"/>
            <w:szCs w:val="22"/>
          </w:rPr>
          <w:t>Condiciones de Pago (cláusula 12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_Toc488961689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257</w:t>
        </w:r>
        <w:r w:rsidR="006D17C0" w:rsidRPr="00334BC2">
          <w:rPr>
            <w:webHidden/>
            <w:sz w:val="22"/>
            <w:szCs w:val="22"/>
          </w:rPr>
          <w:fldChar w:fldCharType="end"/>
        </w:r>
      </w:hyperlink>
    </w:p>
    <w:p w14:paraId="2532A926" w14:textId="1D1C829D" w:rsidR="006D17C0" w:rsidRPr="00334BC2" w:rsidRDefault="007876CC">
      <w:pPr>
        <w:pStyle w:val="TDC2"/>
        <w:rPr>
          <w:rFonts w:eastAsiaTheme="minorEastAsia"/>
          <w:sz w:val="22"/>
          <w:szCs w:val="22"/>
          <w:lang w:eastAsia="zh-CN" w:bidi="ar-SA"/>
        </w:rPr>
      </w:pPr>
      <w:hyperlink w:anchor="_Toc488961690" w:history="1">
        <w:r w:rsidR="006D17C0" w:rsidRPr="00334BC2">
          <w:rPr>
            <w:rStyle w:val="Hipervnculo"/>
            <w:sz w:val="22"/>
            <w:szCs w:val="22"/>
          </w:rPr>
          <w:t>8.</w:t>
        </w:r>
        <w:r w:rsidR="006D17C0" w:rsidRPr="00334BC2">
          <w:rPr>
            <w:rFonts w:eastAsiaTheme="minorEastAsia"/>
            <w:sz w:val="22"/>
            <w:szCs w:val="22"/>
            <w:lang w:eastAsia="zh-CN" w:bidi="ar-SA"/>
          </w:rPr>
          <w:tab/>
        </w:r>
        <w:r w:rsidR="006D17C0" w:rsidRPr="00334BC2">
          <w:rPr>
            <w:rStyle w:val="Hipervnculo"/>
            <w:sz w:val="22"/>
            <w:szCs w:val="22"/>
          </w:rPr>
          <w:t>Garantías (cláusula 13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_Toc488961690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259</w:t>
        </w:r>
        <w:r w:rsidR="006D17C0" w:rsidRPr="00334BC2">
          <w:rPr>
            <w:webHidden/>
            <w:sz w:val="22"/>
            <w:szCs w:val="22"/>
          </w:rPr>
          <w:fldChar w:fldCharType="end"/>
        </w:r>
      </w:hyperlink>
    </w:p>
    <w:p w14:paraId="238FEE40" w14:textId="69CB8631" w:rsidR="006D17C0" w:rsidRPr="00334BC2" w:rsidRDefault="007876CC">
      <w:pPr>
        <w:pStyle w:val="TDC1"/>
        <w:rPr>
          <w:rFonts w:ascii="Times New Roman" w:eastAsiaTheme="minorEastAsia" w:hAnsi="Times New Roman"/>
          <w:b w:val="0"/>
          <w:noProof/>
          <w:sz w:val="22"/>
          <w:szCs w:val="22"/>
          <w:lang w:eastAsia="zh-CN" w:bidi="ar-SA"/>
        </w:rPr>
      </w:pPr>
      <w:hyperlink w:anchor="_Toc488961691" w:history="1">
        <w:r w:rsidR="006D17C0" w:rsidRPr="00334BC2">
          <w:rPr>
            <w:rStyle w:val="Hipervnculo"/>
            <w:rFonts w:ascii="Times New Roman" w:hAnsi="Times New Roman"/>
            <w:noProof/>
            <w:sz w:val="22"/>
            <w:szCs w:val="22"/>
          </w:rPr>
          <w:t>D.  Propiedad intelectual</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_Toc488961691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260</w:t>
        </w:r>
        <w:r w:rsidR="006D17C0" w:rsidRPr="00334BC2">
          <w:rPr>
            <w:rFonts w:ascii="Times New Roman" w:hAnsi="Times New Roman"/>
            <w:noProof/>
            <w:webHidden/>
            <w:sz w:val="22"/>
            <w:szCs w:val="22"/>
          </w:rPr>
          <w:fldChar w:fldCharType="end"/>
        </w:r>
      </w:hyperlink>
    </w:p>
    <w:p w14:paraId="63B3BFC0" w14:textId="3FE7F8BE" w:rsidR="006D17C0" w:rsidRPr="00334BC2" w:rsidRDefault="007876CC">
      <w:pPr>
        <w:pStyle w:val="TDC2"/>
        <w:rPr>
          <w:rFonts w:eastAsiaTheme="minorEastAsia"/>
          <w:sz w:val="22"/>
          <w:szCs w:val="22"/>
          <w:lang w:eastAsia="zh-CN" w:bidi="ar-SA"/>
        </w:rPr>
      </w:pPr>
      <w:hyperlink w:anchor="_Toc488961692" w:history="1">
        <w:r w:rsidR="006D17C0" w:rsidRPr="00334BC2">
          <w:rPr>
            <w:rStyle w:val="Hipervnculo"/>
            <w:sz w:val="22"/>
            <w:szCs w:val="22"/>
          </w:rPr>
          <w:t>9.</w:t>
        </w:r>
        <w:r w:rsidR="006D17C0" w:rsidRPr="00334BC2">
          <w:rPr>
            <w:rFonts w:eastAsiaTheme="minorEastAsia"/>
            <w:sz w:val="22"/>
            <w:szCs w:val="22"/>
            <w:lang w:eastAsia="zh-CN" w:bidi="ar-SA"/>
          </w:rPr>
          <w:tab/>
        </w:r>
        <w:r w:rsidR="006D17C0" w:rsidRPr="00334BC2">
          <w:rPr>
            <w:rStyle w:val="Hipervnculo"/>
            <w:sz w:val="22"/>
            <w:szCs w:val="22"/>
          </w:rPr>
          <w:t>Derechos de autor (cláusula 15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_Toc488961692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260</w:t>
        </w:r>
        <w:r w:rsidR="006D17C0" w:rsidRPr="00334BC2">
          <w:rPr>
            <w:webHidden/>
            <w:sz w:val="22"/>
            <w:szCs w:val="22"/>
          </w:rPr>
          <w:fldChar w:fldCharType="end"/>
        </w:r>
      </w:hyperlink>
    </w:p>
    <w:p w14:paraId="01D012ED" w14:textId="413E5CED" w:rsidR="006D17C0" w:rsidRPr="00334BC2" w:rsidRDefault="007876CC">
      <w:pPr>
        <w:pStyle w:val="TDC2"/>
        <w:rPr>
          <w:rFonts w:eastAsiaTheme="minorEastAsia"/>
          <w:sz w:val="22"/>
          <w:szCs w:val="22"/>
          <w:lang w:eastAsia="zh-CN" w:bidi="ar-SA"/>
        </w:rPr>
      </w:pPr>
      <w:hyperlink w:anchor="_Toc488961693" w:history="1">
        <w:r w:rsidR="006D17C0" w:rsidRPr="00334BC2">
          <w:rPr>
            <w:rStyle w:val="Hipervnculo"/>
            <w:sz w:val="22"/>
            <w:szCs w:val="22"/>
          </w:rPr>
          <w:t>10.</w:t>
        </w:r>
        <w:r w:rsidR="006D17C0" w:rsidRPr="00334BC2">
          <w:rPr>
            <w:rFonts w:eastAsiaTheme="minorEastAsia"/>
            <w:sz w:val="22"/>
            <w:szCs w:val="22"/>
            <w:lang w:eastAsia="zh-CN" w:bidi="ar-SA"/>
          </w:rPr>
          <w:tab/>
        </w:r>
        <w:r w:rsidR="006D17C0" w:rsidRPr="00334BC2">
          <w:rPr>
            <w:rStyle w:val="Hipervnculo"/>
            <w:sz w:val="22"/>
            <w:szCs w:val="22"/>
          </w:rPr>
          <w:t>Acuerdos de licencia de software (cláusula 16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_Toc488961693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264</w:t>
        </w:r>
        <w:r w:rsidR="006D17C0" w:rsidRPr="00334BC2">
          <w:rPr>
            <w:webHidden/>
            <w:sz w:val="22"/>
            <w:szCs w:val="22"/>
          </w:rPr>
          <w:fldChar w:fldCharType="end"/>
        </w:r>
      </w:hyperlink>
    </w:p>
    <w:p w14:paraId="2672D056" w14:textId="107FCA04" w:rsidR="006D17C0" w:rsidRPr="00334BC2" w:rsidRDefault="007876CC">
      <w:pPr>
        <w:pStyle w:val="TDC2"/>
        <w:rPr>
          <w:rFonts w:eastAsiaTheme="minorEastAsia"/>
          <w:sz w:val="22"/>
          <w:szCs w:val="22"/>
          <w:lang w:eastAsia="zh-CN" w:bidi="ar-SA"/>
        </w:rPr>
      </w:pPr>
      <w:hyperlink w:anchor="_Toc488961694" w:history="1">
        <w:r w:rsidR="006D17C0" w:rsidRPr="00334BC2">
          <w:rPr>
            <w:rStyle w:val="Hipervnculo"/>
            <w:sz w:val="22"/>
            <w:szCs w:val="22"/>
          </w:rPr>
          <w:t>11.</w:t>
        </w:r>
        <w:r w:rsidR="006D17C0" w:rsidRPr="00334BC2">
          <w:rPr>
            <w:rFonts w:eastAsiaTheme="minorEastAsia"/>
            <w:sz w:val="22"/>
            <w:szCs w:val="22"/>
            <w:lang w:eastAsia="zh-CN" w:bidi="ar-SA"/>
          </w:rPr>
          <w:tab/>
        </w:r>
        <w:r w:rsidR="006D17C0" w:rsidRPr="00334BC2">
          <w:rPr>
            <w:rStyle w:val="Hipervnculo"/>
            <w:sz w:val="22"/>
            <w:szCs w:val="22"/>
          </w:rPr>
          <w:t>Confidencialidad de la información (cláusula 17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_Toc488961694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266</w:t>
        </w:r>
        <w:r w:rsidR="006D17C0" w:rsidRPr="00334BC2">
          <w:rPr>
            <w:webHidden/>
            <w:sz w:val="22"/>
            <w:szCs w:val="22"/>
          </w:rPr>
          <w:fldChar w:fldCharType="end"/>
        </w:r>
      </w:hyperlink>
    </w:p>
    <w:p w14:paraId="1DAF3C9A" w14:textId="1175ADBC" w:rsidR="006D17C0" w:rsidRPr="00334BC2" w:rsidRDefault="007876CC">
      <w:pPr>
        <w:pStyle w:val="TDC1"/>
        <w:rPr>
          <w:rFonts w:ascii="Times New Roman" w:eastAsiaTheme="minorEastAsia" w:hAnsi="Times New Roman"/>
          <w:b w:val="0"/>
          <w:noProof/>
          <w:sz w:val="22"/>
          <w:szCs w:val="22"/>
          <w:lang w:eastAsia="zh-CN" w:bidi="ar-SA"/>
        </w:rPr>
      </w:pPr>
      <w:hyperlink w:anchor="_Toc488961695" w:history="1">
        <w:r w:rsidR="006D17C0" w:rsidRPr="00334BC2">
          <w:rPr>
            <w:rStyle w:val="Hipervnculo"/>
            <w:rFonts w:ascii="Times New Roman" w:hAnsi="Times New Roman"/>
            <w:noProof/>
            <w:sz w:val="22"/>
            <w:szCs w:val="22"/>
          </w:rPr>
          <w:t>E.  Suministro, instalación, pruebas, puesta en servicio  y aceptación del Sistema</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_Toc488961695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266</w:t>
        </w:r>
        <w:r w:rsidR="006D17C0" w:rsidRPr="00334BC2">
          <w:rPr>
            <w:rFonts w:ascii="Times New Roman" w:hAnsi="Times New Roman"/>
            <w:noProof/>
            <w:webHidden/>
            <w:sz w:val="22"/>
            <w:szCs w:val="22"/>
          </w:rPr>
          <w:fldChar w:fldCharType="end"/>
        </w:r>
      </w:hyperlink>
    </w:p>
    <w:p w14:paraId="66B4A3C1" w14:textId="6A96B433" w:rsidR="006D17C0" w:rsidRPr="00334BC2" w:rsidRDefault="007876CC">
      <w:pPr>
        <w:pStyle w:val="TDC2"/>
        <w:rPr>
          <w:rFonts w:eastAsiaTheme="minorEastAsia"/>
          <w:sz w:val="22"/>
          <w:szCs w:val="22"/>
          <w:lang w:eastAsia="zh-CN" w:bidi="ar-SA"/>
        </w:rPr>
      </w:pPr>
      <w:hyperlink w:anchor="_Toc488961696" w:history="1">
        <w:r w:rsidR="006D17C0" w:rsidRPr="00334BC2">
          <w:rPr>
            <w:rStyle w:val="Hipervnculo"/>
            <w:sz w:val="22"/>
            <w:szCs w:val="22"/>
          </w:rPr>
          <w:t>12.</w:t>
        </w:r>
        <w:r w:rsidR="006D17C0" w:rsidRPr="00334BC2">
          <w:rPr>
            <w:rFonts w:eastAsiaTheme="minorEastAsia"/>
            <w:sz w:val="22"/>
            <w:szCs w:val="22"/>
            <w:lang w:eastAsia="zh-CN" w:bidi="ar-SA"/>
          </w:rPr>
          <w:tab/>
        </w:r>
        <w:r w:rsidR="006D17C0" w:rsidRPr="00334BC2">
          <w:rPr>
            <w:rStyle w:val="Hipervnculo"/>
            <w:sz w:val="22"/>
            <w:szCs w:val="22"/>
          </w:rPr>
          <w:t>Representantes (cláusula 18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_Toc488961696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266</w:t>
        </w:r>
        <w:r w:rsidR="006D17C0" w:rsidRPr="00334BC2">
          <w:rPr>
            <w:webHidden/>
            <w:sz w:val="22"/>
            <w:szCs w:val="22"/>
          </w:rPr>
          <w:fldChar w:fldCharType="end"/>
        </w:r>
      </w:hyperlink>
    </w:p>
    <w:p w14:paraId="3AFB0BB7" w14:textId="328BFD7E" w:rsidR="006D17C0" w:rsidRPr="00334BC2" w:rsidRDefault="007876CC">
      <w:pPr>
        <w:pStyle w:val="TDC2"/>
        <w:rPr>
          <w:rFonts w:eastAsiaTheme="minorEastAsia"/>
          <w:sz w:val="22"/>
          <w:szCs w:val="22"/>
          <w:lang w:eastAsia="zh-CN" w:bidi="ar-SA"/>
        </w:rPr>
      </w:pPr>
      <w:hyperlink w:anchor="_Toc488961697" w:history="1">
        <w:r w:rsidR="006D17C0" w:rsidRPr="00334BC2">
          <w:rPr>
            <w:rStyle w:val="Hipervnculo"/>
            <w:sz w:val="22"/>
            <w:szCs w:val="22"/>
          </w:rPr>
          <w:t>13.</w:t>
        </w:r>
        <w:r w:rsidR="006D17C0" w:rsidRPr="00334BC2">
          <w:rPr>
            <w:rFonts w:eastAsiaTheme="minorEastAsia"/>
            <w:sz w:val="22"/>
            <w:szCs w:val="22"/>
            <w:lang w:eastAsia="zh-CN" w:bidi="ar-SA"/>
          </w:rPr>
          <w:tab/>
        </w:r>
        <w:r w:rsidR="006D17C0" w:rsidRPr="00334BC2">
          <w:rPr>
            <w:rStyle w:val="Hipervnculo"/>
            <w:sz w:val="22"/>
            <w:szCs w:val="22"/>
          </w:rPr>
          <w:t>Plan del Proyecto (cláusula 19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_Toc488961697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267</w:t>
        </w:r>
        <w:r w:rsidR="006D17C0" w:rsidRPr="00334BC2">
          <w:rPr>
            <w:webHidden/>
            <w:sz w:val="22"/>
            <w:szCs w:val="22"/>
          </w:rPr>
          <w:fldChar w:fldCharType="end"/>
        </w:r>
      </w:hyperlink>
    </w:p>
    <w:p w14:paraId="4BFD34D6" w14:textId="3F889301" w:rsidR="006D17C0" w:rsidRPr="00334BC2" w:rsidRDefault="007876CC">
      <w:pPr>
        <w:pStyle w:val="TDC2"/>
        <w:rPr>
          <w:rFonts w:eastAsiaTheme="minorEastAsia"/>
          <w:sz w:val="22"/>
          <w:szCs w:val="22"/>
          <w:lang w:eastAsia="zh-CN" w:bidi="ar-SA"/>
        </w:rPr>
      </w:pPr>
      <w:hyperlink w:anchor="_Toc488961698" w:history="1">
        <w:r w:rsidR="006D17C0" w:rsidRPr="00334BC2">
          <w:rPr>
            <w:rStyle w:val="Hipervnculo"/>
            <w:sz w:val="22"/>
            <w:szCs w:val="22"/>
          </w:rPr>
          <w:t>14.</w:t>
        </w:r>
        <w:r w:rsidR="006D17C0" w:rsidRPr="00334BC2">
          <w:rPr>
            <w:rFonts w:eastAsiaTheme="minorEastAsia"/>
            <w:sz w:val="22"/>
            <w:szCs w:val="22"/>
            <w:lang w:eastAsia="zh-CN" w:bidi="ar-SA"/>
          </w:rPr>
          <w:tab/>
        </w:r>
        <w:r w:rsidR="006D17C0" w:rsidRPr="00334BC2">
          <w:rPr>
            <w:rStyle w:val="Hipervnculo"/>
            <w:sz w:val="22"/>
            <w:szCs w:val="22"/>
          </w:rPr>
          <w:t>Diseño e ingeniería (cláusula 21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_Toc488961698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268</w:t>
        </w:r>
        <w:r w:rsidR="006D17C0" w:rsidRPr="00334BC2">
          <w:rPr>
            <w:webHidden/>
            <w:sz w:val="22"/>
            <w:szCs w:val="22"/>
          </w:rPr>
          <w:fldChar w:fldCharType="end"/>
        </w:r>
      </w:hyperlink>
    </w:p>
    <w:p w14:paraId="4BE0C8EA" w14:textId="757C6B18" w:rsidR="006D17C0" w:rsidRPr="00334BC2" w:rsidRDefault="007876CC">
      <w:pPr>
        <w:pStyle w:val="TDC2"/>
        <w:rPr>
          <w:rFonts w:eastAsiaTheme="minorEastAsia"/>
          <w:sz w:val="22"/>
          <w:szCs w:val="22"/>
          <w:lang w:eastAsia="zh-CN" w:bidi="ar-SA"/>
        </w:rPr>
      </w:pPr>
      <w:hyperlink w:anchor="_Toc488961699" w:history="1">
        <w:r w:rsidR="006D17C0" w:rsidRPr="00334BC2">
          <w:rPr>
            <w:rStyle w:val="Hipervnculo"/>
            <w:sz w:val="22"/>
            <w:szCs w:val="22"/>
          </w:rPr>
          <w:t>15.</w:t>
        </w:r>
        <w:r w:rsidR="006D17C0" w:rsidRPr="00334BC2">
          <w:rPr>
            <w:rFonts w:eastAsiaTheme="minorEastAsia"/>
            <w:sz w:val="22"/>
            <w:szCs w:val="22"/>
            <w:lang w:eastAsia="zh-CN" w:bidi="ar-SA"/>
          </w:rPr>
          <w:tab/>
        </w:r>
        <w:r w:rsidR="006D17C0" w:rsidRPr="00334BC2">
          <w:rPr>
            <w:rStyle w:val="Hipervnculo"/>
            <w:sz w:val="22"/>
            <w:szCs w:val="22"/>
          </w:rPr>
          <w:t>Versiones mejoradas de los productos (cláusula 23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_Toc488961699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269</w:t>
        </w:r>
        <w:r w:rsidR="006D17C0" w:rsidRPr="00334BC2">
          <w:rPr>
            <w:webHidden/>
            <w:sz w:val="22"/>
            <w:szCs w:val="22"/>
          </w:rPr>
          <w:fldChar w:fldCharType="end"/>
        </w:r>
      </w:hyperlink>
    </w:p>
    <w:p w14:paraId="09888450" w14:textId="412580D6" w:rsidR="006D17C0" w:rsidRPr="00334BC2" w:rsidRDefault="007876CC">
      <w:pPr>
        <w:pStyle w:val="TDC2"/>
        <w:rPr>
          <w:rFonts w:eastAsiaTheme="minorEastAsia"/>
          <w:sz w:val="22"/>
          <w:szCs w:val="22"/>
          <w:lang w:eastAsia="zh-CN" w:bidi="ar-SA"/>
        </w:rPr>
      </w:pPr>
      <w:hyperlink w:anchor="_Toc488961700" w:history="1">
        <w:r w:rsidR="006D17C0" w:rsidRPr="00334BC2">
          <w:rPr>
            <w:rStyle w:val="Hipervnculo"/>
            <w:sz w:val="22"/>
            <w:szCs w:val="22"/>
          </w:rPr>
          <w:t>16.</w:t>
        </w:r>
        <w:r w:rsidR="006D17C0" w:rsidRPr="00334BC2">
          <w:rPr>
            <w:rFonts w:eastAsiaTheme="minorEastAsia"/>
            <w:sz w:val="22"/>
            <w:szCs w:val="22"/>
            <w:lang w:eastAsia="zh-CN" w:bidi="ar-SA"/>
          </w:rPr>
          <w:tab/>
        </w:r>
        <w:r w:rsidR="006D17C0" w:rsidRPr="00334BC2">
          <w:rPr>
            <w:rStyle w:val="Hipervnculo"/>
            <w:sz w:val="22"/>
            <w:szCs w:val="22"/>
          </w:rPr>
          <w:t>Pruebas e inspecciones (cláusula 25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_Toc488961700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269</w:t>
        </w:r>
        <w:r w:rsidR="006D17C0" w:rsidRPr="00334BC2">
          <w:rPr>
            <w:webHidden/>
            <w:sz w:val="22"/>
            <w:szCs w:val="22"/>
          </w:rPr>
          <w:fldChar w:fldCharType="end"/>
        </w:r>
      </w:hyperlink>
    </w:p>
    <w:p w14:paraId="5548B998" w14:textId="56CC7B2A" w:rsidR="006D17C0" w:rsidRPr="00334BC2" w:rsidRDefault="007876CC">
      <w:pPr>
        <w:pStyle w:val="TDC2"/>
        <w:rPr>
          <w:rFonts w:eastAsiaTheme="minorEastAsia"/>
          <w:sz w:val="22"/>
          <w:szCs w:val="22"/>
          <w:lang w:eastAsia="zh-CN" w:bidi="ar-SA"/>
        </w:rPr>
      </w:pPr>
      <w:hyperlink w:anchor="_Toc488961701" w:history="1">
        <w:r w:rsidR="006D17C0" w:rsidRPr="00334BC2">
          <w:rPr>
            <w:rStyle w:val="Hipervnculo"/>
            <w:sz w:val="22"/>
            <w:szCs w:val="22"/>
          </w:rPr>
          <w:t>17.</w:t>
        </w:r>
        <w:r w:rsidR="006D17C0" w:rsidRPr="00334BC2">
          <w:rPr>
            <w:rFonts w:eastAsiaTheme="minorEastAsia"/>
            <w:sz w:val="22"/>
            <w:szCs w:val="22"/>
            <w:lang w:eastAsia="zh-CN" w:bidi="ar-SA"/>
          </w:rPr>
          <w:tab/>
        </w:r>
        <w:r w:rsidR="006D17C0" w:rsidRPr="00334BC2">
          <w:rPr>
            <w:rStyle w:val="Hipervnculo"/>
            <w:sz w:val="22"/>
            <w:szCs w:val="22"/>
          </w:rPr>
          <w:t>Puesta en servicio y aceptación operativa (cláusula 27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_Toc488961701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269</w:t>
        </w:r>
        <w:r w:rsidR="006D17C0" w:rsidRPr="00334BC2">
          <w:rPr>
            <w:webHidden/>
            <w:sz w:val="22"/>
            <w:szCs w:val="22"/>
          </w:rPr>
          <w:fldChar w:fldCharType="end"/>
        </w:r>
      </w:hyperlink>
    </w:p>
    <w:p w14:paraId="6204CF76" w14:textId="7D9DE9E6" w:rsidR="006D17C0" w:rsidRPr="00334BC2" w:rsidRDefault="007876CC">
      <w:pPr>
        <w:pStyle w:val="TDC1"/>
        <w:rPr>
          <w:rFonts w:ascii="Times New Roman" w:eastAsiaTheme="minorEastAsia" w:hAnsi="Times New Roman"/>
          <w:b w:val="0"/>
          <w:noProof/>
          <w:sz w:val="22"/>
          <w:szCs w:val="22"/>
          <w:lang w:eastAsia="zh-CN" w:bidi="ar-SA"/>
        </w:rPr>
      </w:pPr>
      <w:hyperlink w:anchor="_Toc488961702" w:history="1">
        <w:r w:rsidR="006D17C0" w:rsidRPr="00334BC2">
          <w:rPr>
            <w:rStyle w:val="Hipervnculo"/>
            <w:rFonts w:ascii="Times New Roman" w:hAnsi="Times New Roman"/>
            <w:noProof/>
            <w:sz w:val="22"/>
            <w:szCs w:val="22"/>
          </w:rPr>
          <w:t>F.  Garantías y responsabilidades</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_Toc488961702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270</w:t>
        </w:r>
        <w:r w:rsidR="006D17C0" w:rsidRPr="00334BC2">
          <w:rPr>
            <w:rFonts w:ascii="Times New Roman" w:hAnsi="Times New Roman"/>
            <w:noProof/>
            <w:webHidden/>
            <w:sz w:val="22"/>
            <w:szCs w:val="22"/>
          </w:rPr>
          <w:fldChar w:fldCharType="end"/>
        </w:r>
      </w:hyperlink>
    </w:p>
    <w:p w14:paraId="6D97DA80" w14:textId="2E230F1F" w:rsidR="006D17C0" w:rsidRPr="00334BC2" w:rsidRDefault="007876CC">
      <w:pPr>
        <w:pStyle w:val="TDC2"/>
        <w:rPr>
          <w:rFonts w:eastAsiaTheme="minorEastAsia"/>
          <w:sz w:val="22"/>
          <w:szCs w:val="22"/>
          <w:lang w:eastAsia="zh-CN" w:bidi="ar-SA"/>
        </w:rPr>
      </w:pPr>
      <w:hyperlink w:anchor="_Toc488961703" w:history="1">
        <w:r w:rsidR="006D17C0" w:rsidRPr="00334BC2">
          <w:rPr>
            <w:rStyle w:val="Hipervnculo"/>
            <w:sz w:val="22"/>
            <w:szCs w:val="22"/>
          </w:rPr>
          <w:t>18.</w:t>
        </w:r>
        <w:r w:rsidR="006D17C0" w:rsidRPr="00334BC2">
          <w:rPr>
            <w:rFonts w:eastAsiaTheme="minorEastAsia"/>
            <w:sz w:val="22"/>
            <w:szCs w:val="22"/>
            <w:lang w:eastAsia="zh-CN" w:bidi="ar-SA"/>
          </w:rPr>
          <w:tab/>
        </w:r>
        <w:r w:rsidR="006D17C0" w:rsidRPr="00334BC2">
          <w:rPr>
            <w:rStyle w:val="Hipervnculo"/>
            <w:sz w:val="22"/>
            <w:szCs w:val="22"/>
          </w:rPr>
          <w:t>Garantía del plazo para obtener la aceptación operativa (cláusula 28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_Toc488961703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270</w:t>
        </w:r>
        <w:r w:rsidR="006D17C0" w:rsidRPr="00334BC2">
          <w:rPr>
            <w:webHidden/>
            <w:sz w:val="22"/>
            <w:szCs w:val="22"/>
          </w:rPr>
          <w:fldChar w:fldCharType="end"/>
        </w:r>
      </w:hyperlink>
    </w:p>
    <w:p w14:paraId="75A64B45" w14:textId="1207E7C4" w:rsidR="006D17C0" w:rsidRPr="00334BC2" w:rsidRDefault="007876CC">
      <w:pPr>
        <w:pStyle w:val="TDC2"/>
        <w:rPr>
          <w:rFonts w:eastAsiaTheme="minorEastAsia"/>
          <w:sz w:val="22"/>
          <w:szCs w:val="22"/>
          <w:lang w:eastAsia="zh-CN" w:bidi="ar-SA"/>
        </w:rPr>
      </w:pPr>
      <w:hyperlink w:anchor="_Toc488961704" w:history="1">
        <w:r w:rsidR="006D17C0" w:rsidRPr="00334BC2">
          <w:rPr>
            <w:rStyle w:val="Hipervnculo"/>
            <w:sz w:val="22"/>
            <w:szCs w:val="22"/>
          </w:rPr>
          <w:t>19.</w:t>
        </w:r>
        <w:r w:rsidR="006D17C0" w:rsidRPr="00334BC2">
          <w:rPr>
            <w:rFonts w:eastAsiaTheme="minorEastAsia"/>
            <w:sz w:val="22"/>
            <w:szCs w:val="22"/>
            <w:lang w:eastAsia="zh-CN" w:bidi="ar-SA"/>
          </w:rPr>
          <w:tab/>
        </w:r>
        <w:r w:rsidR="006D17C0" w:rsidRPr="00334BC2">
          <w:rPr>
            <w:rStyle w:val="Hipervnculo"/>
            <w:sz w:val="22"/>
            <w:szCs w:val="22"/>
          </w:rPr>
          <w:t>Responsabilidad por defectos (cláusula 29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_Toc488961704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270</w:t>
        </w:r>
        <w:r w:rsidR="006D17C0" w:rsidRPr="00334BC2">
          <w:rPr>
            <w:webHidden/>
            <w:sz w:val="22"/>
            <w:szCs w:val="22"/>
          </w:rPr>
          <w:fldChar w:fldCharType="end"/>
        </w:r>
      </w:hyperlink>
    </w:p>
    <w:p w14:paraId="07A29021" w14:textId="5452F2F7" w:rsidR="006D17C0" w:rsidRPr="00334BC2" w:rsidRDefault="007876CC">
      <w:pPr>
        <w:pStyle w:val="TDC2"/>
        <w:rPr>
          <w:rFonts w:eastAsiaTheme="minorEastAsia"/>
          <w:sz w:val="22"/>
          <w:szCs w:val="22"/>
          <w:lang w:eastAsia="zh-CN" w:bidi="ar-SA"/>
        </w:rPr>
      </w:pPr>
      <w:hyperlink w:anchor="_Toc488961705" w:history="1">
        <w:r w:rsidR="006D17C0" w:rsidRPr="00334BC2">
          <w:rPr>
            <w:rStyle w:val="Hipervnculo"/>
            <w:sz w:val="22"/>
            <w:szCs w:val="22"/>
          </w:rPr>
          <w:t>20.</w:t>
        </w:r>
        <w:r w:rsidR="006D17C0" w:rsidRPr="00334BC2">
          <w:rPr>
            <w:rFonts w:eastAsiaTheme="minorEastAsia"/>
            <w:sz w:val="22"/>
            <w:szCs w:val="22"/>
            <w:lang w:eastAsia="zh-CN" w:bidi="ar-SA"/>
          </w:rPr>
          <w:tab/>
        </w:r>
        <w:r w:rsidR="006D17C0" w:rsidRPr="00334BC2">
          <w:rPr>
            <w:rStyle w:val="Hipervnculo"/>
            <w:sz w:val="22"/>
            <w:szCs w:val="22"/>
          </w:rPr>
          <w:t>Garantías de funcionamiento (cláusula 30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_Toc488961705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272</w:t>
        </w:r>
        <w:r w:rsidR="006D17C0" w:rsidRPr="00334BC2">
          <w:rPr>
            <w:webHidden/>
            <w:sz w:val="22"/>
            <w:szCs w:val="22"/>
          </w:rPr>
          <w:fldChar w:fldCharType="end"/>
        </w:r>
      </w:hyperlink>
    </w:p>
    <w:p w14:paraId="027FF16C" w14:textId="0D3FC061" w:rsidR="006D17C0" w:rsidRPr="00334BC2" w:rsidRDefault="007876CC">
      <w:pPr>
        <w:pStyle w:val="TDC1"/>
        <w:rPr>
          <w:rFonts w:ascii="Times New Roman" w:eastAsiaTheme="minorEastAsia" w:hAnsi="Times New Roman"/>
          <w:b w:val="0"/>
          <w:noProof/>
          <w:sz w:val="22"/>
          <w:szCs w:val="22"/>
          <w:lang w:eastAsia="zh-CN" w:bidi="ar-SA"/>
        </w:rPr>
      </w:pPr>
      <w:hyperlink w:anchor="_Toc488961706" w:history="1">
        <w:r w:rsidR="006D17C0" w:rsidRPr="00334BC2">
          <w:rPr>
            <w:rStyle w:val="Hipervnculo"/>
            <w:rFonts w:ascii="Times New Roman" w:hAnsi="Times New Roman"/>
            <w:noProof/>
            <w:sz w:val="22"/>
            <w:szCs w:val="22"/>
          </w:rPr>
          <w:t>G.  Distribución de los riesgos</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_Toc488961706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272</w:t>
        </w:r>
        <w:r w:rsidR="006D17C0" w:rsidRPr="00334BC2">
          <w:rPr>
            <w:rFonts w:ascii="Times New Roman" w:hAnsi="Times New Roman"/>
            <w:noProof/>
            <w:webHidden/>
            <w:sz w:val="22"/>
            <w:szCs w:val="22"/>
          </w:rPr>
          <w:fldChar w:fldCharType="end"/>
        </w:r>
      </w:hyperlink>
    </w:p>
    <w:p w14:paraId="015D6EE4" w14:textId="61C40A20" w:rsidR="006D17C0" w:rsidRPr="00334BC2" w:rsidRDefault="007876CC">
      <w:pPr>
        <w:pStyle w:val="TDC2"/>
        <w:rPr>
          <w:rFonts w:eastAsiaTheme="minorEastAsia"/>
          <w:sz w:val="22"/>
          <w:szCs w:val="22"/>
          <w:lang w:eastAsia="zh-CN" w:bidi="ar-SA"/>
        </w:rPr>
      </w:pPr>
      <w:hyperlink w:anchor="_Toc488961707" w:history="1">
        <w:r w:rsidR="006D17C0" w:rsidRPr="00334BC2">
          <w:rPr>
            <w:rStyle w:val="Hipervnculo"/>
            <w:sz w:val="22"/>
            <w:szCs w:val="22"/>
          </w:rPr>
          <w:t>21.</w:t>
        </w:r>
        <w:r w:rsidR="006D17C0" w:rsidRPr="00334BC2">
          <w:rPr>
            <w:rFonts w:eastAsiaTheme="minorEastAsia"/>
            <w:sz w:val="22"/>
            <w:szCs w:val="22"/>
            <w:lang w:eastAsia="zh-CN" w:bidi="ar-SA"/>
          </w:rPr>
          <w:tab/>
        </w:r>
        <w:r w:rsidR="006D17C0" w:rsidRPr="00334BC2">
          <w:rPr>
            <w:rStyle w:val="Hipervnculo"/>
            <w:sz w:val="22"/>
            <w:szCs w:val="22"/>
          </w:rPr>
          <w:t>Seguros (cláusula 37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_Toc488961707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272</w:t>
        </w:r>
        <w:r w:rsidR="006D17C0" w:rsidRPr="00334BC2">
          <w:rPr>
            <w:webHidden/>
            <w:sz w:val="22"/>
            <w:szCs w:val="22"/>
          </w:rPr>
          <w:fldChar w:fldCharType="end"/>
        </w:r>
      </w:hyperlink>
    </w:p>
    <w:p w14:paraId="7873CC36" w14:textId="38C55301" w:rsidR="006D17C0" w:rsidRPr="00334BC2" w:rsidRDefault="007876CC">
      <w:pPr>
        <w:pStyle w:val="TDC1"/>
        <w:rPr>
          <w:rFonts w:ascii="Times New Roman" w:eastAsiaTheme="minorEastAsia" w:hAnsi="Times New Roman"/>
          <w:b w:val="0"/>
          <w:noProof/>
          <w:sz w:val="22"/>
          <w:szCs w:val="22"/>
          <w:lang w:eastAsia="zh-CN" w:bidi="ar-SA"/>
        </w:rPr>
      </w:pPr>
      <w:hyperlink w:anchor="_Toc488961708" w:history="1">
        <w:r w:rsidR="006D17C0" w:rsidRPr="00334BC2">
          <w:rPr>
            <w:rStyle w:val="Hipervnculo"/>
            <w:rFonts w:ascii="Times New Roman" w:hAnsi="Times New Roman"/>
            <w:noProof/>
            <w:sz w:val="22"/>
            <w:szCs w:val="22"/>
          </w:rPr>
          <w:t>H.  Cambio en los elementos del Contrato</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_Toc488961708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273</w:t>
        </w:r>
        <w:r w:rsidR="006D17C0" w:rsidRPr="00334BC2">
          <w:rPr>
            <w:rFonts w:ascii="Times New Roman" w:hAnsi="Times New Roman"/>
            <w:noProof/>
            <w:webHidden/>
            <w:sz w:val="22"/>
            <w:szCs w:val="22"/>
          </w:rPr>
          <w:fldChar w:fldCharType="end"/>
        </w:r>
      </w:hyperlink>
    </w:p>
    <w:p w14:paraId="0D6E2AFA" w14:textId="050E1DFD" w:rsidR="006D17C0" w:rsidRPr="00334BC2" w:rsidRDefault="007876CC">
      <w:pPr>
        <w:pStyle w:val="TDC2"/>
        <w:rPr>
          <w:rFonts w:eastAsiaTheme="minorEastAsia"/>
          <w:sz w:val="22"/>
          <w:szCs w:val="22"/>
          <w:lang w:eastAsia="zh-CN" w:bidi="ar-SA"/>
        </w:rPr>
      </w:pPr>
      <w:hyperlink w:anchor="_Toc488961709" w:history="1">
        <w:r w:rsidR="006D17C0" w:rsidRPr="00334BC2">
          <w:rPr>
            <w:rStyle w:val="Hipervnculo"/>
            <w:sz w:val="22"/>
            <w:szCs w:val="22"/>
          </w:rPr>
          <w:t>22.</w:t>
        </w:r>
        <w:r w:rsidR="006D17C0" w:rsidRPr="00334BC2">
          <w:rPr>
            <w:rFonts w:eastAsiaTheme="minorEastAsia"/>
            <w:sz w:val="22"/>
            <w:szCs w:val="22"/>
            <w:lang w:eastAsia="zh-CN" w:bidi="ar-SA"/>
          </w:rPr>
          <w:tab/>
        </w:r>
        <w:r w:rsidR="006D17C0" w:rsidRPr="00334BC2">
          <w:rPr>
            <w:rStyle w:val="Hipervnculo"/>
            <w:sz w:val="22"/>
            <w:szCs w:val="22"/>
          </w:rPr>
          <w:t>Cambios en el Sistema (cláusula 39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_Toc488961709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273</w:t>
        </w:r>
        <w:r w:rsidR="006D17C0" w:rsidRPr="00334BC2">
          <w:rPr>
            <w:webHidden/>
            <w:sz w:val="22"/>
            <w:szCs w:val="22"/>
          </w:rPr>
          <w:fldChar w:fldCharType="end"/>
        </w:r>
      </w:hyperlink>
    </w:p>
    <w:p w14:paraId="567366C0" w14:textId="09A13779" w:rsidR="006D17C0" w:rsidRPr="00334BC2" w:rsidRDefault="007876CC">
      <w:pPr>
        <w:pStyle w:val="TDC1"/>
        <w:rPr>
          <w:rFonts w:ascii="Times New Roman" w:eastAsiaTheme="minorEastAsia" w:hAnsi="Times New Roman"/>
          <w:b w:val="0"/>
          <w:noProof/>
          <w:sz w:val="22"/>
          <w:szCs w:val="22"/>
          <w:lang w:eastAsia="zh-CN" w:bidi="ar-SA"/>
        </w:rPr>
      </w:pPr>
      <w:hyperlink w:anchor="_Toc488961710" w:history="1">
        <w:r w:rsidR="006D17C0" w:rsidRPr="00334BC2">
          <w:rPr>
            <w:rStyle w:val="Hipervnculo"/>
            <w:rFonts w:ascii="Times New Roman" w:hAnsi="Times New Roman"/>
            <w:noProof/>
            <w:sz w:val="22"/>
            <w:szCs w:val="22"/>
          </w:rPr>
          <w:t>I.  Solución de controversias</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_Toc488961710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274</w:t>
        </w:r>
        <w:r w:rsidR="006D17C0" w:rsidRPr="00334BC2">
          <w:rPr>
            <w:rFonts w:ascii="Times New Roman" w:hAnsi="Times New Roman"/>
            <w:noProof/>
            <w:webHidden/>
            <w:sz w:val="22"/>
            <w:szCs w:val="22"/>
          </w:rPr>
          <w:fldChar w:fldCharType="end"/>
        </w:r>
      </w:hyperlink>
    </w:p>
    <w:p w14:paraId="2439BADA" w14:textId="08D9D827" w:rsidR="006D17C0" w:rsidRPr="00334BC2" w:rsidRDefault="007876CC">
      <w:pPr>
        <w:pStyle w:val="TDC2"/>
        <w:rPr>
          <w:rFonts w:eastAsiaTheme="minorEastAsia"/>
          <w:sz w:val="22"/>
          <w:szCs w:val="22"/>
          <w:lang w:eastAsia="zh-CN" w:bidi="ar-SA"/>
        </w:rPr>
      </w:pPr>
      <w:hyperlink w:anchor="_Toc488961711" w:history="1">
        <w:r w:rsidR="006D17C0" w:rsidRPr="00334BC2">
          <w:rPr>
            <w:rStyle w:val="Hipervnculo"/>
            <w:sz w:val="22"/>
            <w:szCs w:val="22"/>
          </w:rPr>
          <w:t>23.</w:t>
        </w:r>
        <w:r w:rsidR="006D17C0" w:rsidRPr="00334BC2">
          <w:rPr>
            <w:rFonts w:eastAsiaTheme="minorEastAsia"/>
            <w:sz w:val="22"/>
            <w:szCs w:val="22"/>
            <w:lang w:eastAsia="zh-CN" w:bidi="ar-SA"/>
          </w:rPr>
          <w:tab/>
        </w:r>
        <w:r w:rsidR="006D17C0" w:rsidRPr="00334BC2">
          <w:rPr>
            <w:rStyle w:val="Hipervnculo"/>
            <w:sz w:val="22"/>
            <w:szCs w:val="22"/>
          </w:rPr>
          <w:t>Solución de controversias (cláusula 43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_Toc488961711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274</w:t>
        </w:r>
        <w:r w:rsidR="006D17C0" w:rsidRPr="00334BC2">
          <w:rPr>
            <w:webHidden/>
            <w:sz w:val="22"/>
            <w:szCs w:val="22"/>
          </w:rPr>
          <w:fldChar w:fldCharType="end"/>
        </w:r>
      </w:hyperlink>
    </w:p>
    <w:p w14:paraId="082A38E1" w14:textId="469B56B8" w:rsidR="009D0452" w:rsidRPr="00334BC2" w:rsidRDefault="009D0452" w:rsidP="009D0452">
      <w:pPr>
        <w:jc w:val="left"/>
        <w:rPr>
          <w:sz w:val="22"/>
          <w:szCs w:val="22"/>
        </w:rPr>
      </w:pPr>
      <w:r w:rsidRPr="00334BC2">
        <w:rPr>
          <w:sz w:val="22"/>
          <w:szCs w:val="22"/>
        </w:rPr>
        <w:fldChar w:fldCharType="end"/>
      </w:r>
    </w:p>
    <w:p w14:paraId="558833A3" w14:textId="77777777" w:rsidR="009D0452" w:rsidRPr="00334BC2" w:rsidRDefault="009D0452" w:rsidP="009D0452">
      <w:pPr>
        <w:jc w:val="left"/>
        <w:rPr>
          <w:sz w:val="22"/>
          <w:szCs w:val="22"/>
        </w:rPr>
        <w:sectPr w:rsidR="009D0452" w:rsidRPr="00334BC2" w:rsidSect="001E498D">
          <w:headerReference w:type="even" r:id="rId81"/>
          <w:headerReference w:type="default" r:id="rId82"/>
          <w:pgSz w:w="12240" w:h="15840" w:code="1"/>
          <w:pgMar w:top="1440" w:right="1440" w:bottom="1440" w:left="1440" w:header="720" w:footer="720" w:gutter="0"/>
          <w:cols w:space="720"/>
          <w:docGrid w:linePitch="360"/>
        </w:sectPr>
      </w:pPr>
    </w:p>
    <w:p w14:paraId="696D22D0" w14:textId="77777777" w:rsidR="00A20832" w:rsidRPr="00334BC2" w:rsidRDefault="00A20832" w:rsidP="00A20832">
      <w:pPr>
        <w:jc w:val="center"/>
        <w:rPr>
          <w:b/>
          <w:sz w:val="22"/>
          <w:szCs w:val="22"/>
        </w:rPr>
      </w:pPr>
      <w:bookmarkStart w:id="890" w:name="_Hlt495537193"/>
      <w:bookmarkStart w:id="891" w:name="_Hlt495537202"/>
      <w:bookmarkEnd w:id="890"/>
      <w:bookmarkEnd w:id="891"/>
      <w:r w:rsidRPr="00334BC2">
        <w:rPr>
          <w:b/>
          <w:sz w:val="22"/>
          <w:szCs w:val="22"/>
        </w:rPr>
        <w:lastRenderedPageBreak/>
        <w:t>Condiciones Especiales del Contrato</w:t>
      </w:r>
    </w:p>
    <w:p w14:paraId="1ADD64B9" w14:textId="77777777" w:rsidR="00A20832" w:rsidRPr="00334BC2" w:rsidRDefault="00A20832" w:rsidP="00A20832">
      <w:pPr>
        <w:rPr>
          <w:spacing w:val="-2"/>
          <w:sz w:val="22"/>
          <w:szCs w:val="22"/>
        </w:rPr>
      </w:pPr>
      <w:r w:rsidRPr="00334BC2">
        <w:rPr>
          <w:spacing w:val="-2"/>
          <w:sz w:val="22"/>
          <w:szCs w:val="22"/>
        </w:rPr>
        <w:t xml:space="preserve">Las siguientes Condiciones Especiales del Contrato (CEC) complementarán o enmendarán las Condiciones Generales del Contrato (CGC). En caso de conflicto, las disposiciones de las CEC prevalecerán sobre las previstas en las Condiciones Generales del Contrato. Para mayor claridad, en la columna izquierda de las CEC se incluye la referencia a la cláusula correspondiente de las CGC. </w:t>
      </w:r>
    </w:p>
    <w:p w14:paraId="3A6DDAE9" w14:textId="47994628" w:rsidR="00A20832" w:rsidRPr="00334BC2" w:rsidRDefault="00A20832" w:rsidP="00A20832">
      <w:pPr>
        <w:pStyle w:val="Head71"/>
        <w:rPr>
          <w:rFonts w:ascii="Times New Roman" w:hAnsi="Times New Roman"/>
          <w:sz w:val="22"/>
          <w:szCs w:val="22"/>
        </w:rPr>
      </w:pPr>
      <w:bookmarkStart w:id="892" w:name="_Toc521497286"/>
      <w:bookmarkStart w:id="893" w:name="_Toc252363600"/>
      <w:bookmarkStart w:id="894" w:name="_Toc488961680"/>
      <w:r w:rsidRPr="00334BC2">
        <w:rPr>
          <w:rFonts w:ascii="Times New Roman" w:hAnsi="Times New Roman"/>
          <w:sz w:val="22"/>
          <w:szCs w:val="22"/>
        </w:rPr>
        <w:t xml:space="preserve">A. </w:t>
      </w:r>
      <w:r w:rsidR="009D0452" w:rsidRPr="00334BC2">
        <w:rPr>
          <w:rFonts w:ascii="Times New Roman" w:hAnsi="Times New Roman"/>
          <w:sz w:val="22"/>
          <w:szCs w:val="22"/>
        </w:rPr>
        <w:t xml:space="preserve"> </w:t>
      </w:r>
      <w:r w:rsidRPr="00334BC2">
        <w:rPr>
          <w:rFonts w:ascii="Times New Roman" w:hAnsi="Times New Roman"/>
          <w:sz w:val="22"/>
          <w:szCs w:val="22"/>
        </w:rPr>
        <w:t xml:space="preserve">Contrato e </w:t>
      </w:r>
      <w:bookmarkEnd w:id="892"/>
      <w:bookmarkEnd w:id="893"/>
      <w:r w:rsidR="007357C1" w:rsidRPr="00334BC2">
        <w:rPr>
          <w:rFonts w:ascii="Times New Roman" w:hAnsi="Times New Roman"/>
          <w:sz w:val="22"/>
          <w:szCs w:val="22"/>
        </w:rPr>
        <w:t>Interpretación</w:t>
      </w:r>
      <w:bookmarkEnd w:id="894"/>
    </w:p>
    <w:p w14:paraId="2373DDFC" w14:textId="388CC76D" w:rsidR="00A20832" w:rsidRPr="00334BC2" w:rsidRDefault="00A20832">
      <w:pPr>
        <w:pStyle w:val="Head72"/>
        <w:numPr>
          <w:ilvl w:val="0"/>
          <w:numId w:val="34"/>
        </w:numPr>
        <w:rPr>
          <w:sz w:val="22"/>
          <w:szCs w:val="22"/>
        </w:rPr>
      </w:pPr>
      <w:bookmarkStart w:id="895" w:name="_Toc521497287"/>
      <w:bookmarkStart w:id="896" w:name="_Toc252363601"/>
      <w:bookmarkStart w:id="897" w:name="_Toc488961681"/>
      <w:r w:rsidRPr="00334BC2">
        <w:rPr>
          <w:sz w:val="22"/>
          <w:szCs w:val="22"/>
        </w:rPr>
        <w:t>Definiciones (cláusula 1 de las CGC)</w:t>
      </w:r>
      <w:bookmarkEnd w:id="895"/>
      <w:bookmarkEnd w:id="896"/>
      <w:bookmarkEnd w:id="897"/>
    </w:p>
    <w:tbl>
      <w:tblPr>
        <w:tblW w:w="956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93"/>
        <w:gridCol w:w="7476"/>
      </w:tblGrid>
      <w:tr w:rsidR="00B619AE" w:rsidRPr="00334BC2" w14:paraId="61BB79B7" w14:textId="77777777" w:rsidTr="004313F3">
        <w:tc>
          <w:tcPr>
            <w:tcW w:w="2093" w:type="dxa"/>
          </w:tcPr>
          <w:p w14:paraId="2F17CF02" w14:textId="43E08BA3"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(a) (</w:t>
            </w:r>
            <w:proofErr w:type="spellStart"/>
            <w:r w:rsidRPr="00334BC2">
              <w:rPr>
                <w:sz w:val="22"/>
                <w:szCs w:val="22"/>
              </w:rPr>
              <w:t>ix</w:t>
            </w:r>
            <w:proofErr w:type="spellEnd"/>
            <w:r w:rsidRPr="00334BC2">
              <w:rPr>
                <w:sz w:val="22"/>
                <w:szCs w:val="22"/>
              </w:rPr>
              <w:t>)</w:t>
            </w:r>
          </w:p>
        </w:tc>
        <w:tc>
          <w:tcPr>
            <w:tcW w:w="7476" w:type="dxa"/>
          </w:tcPr>
          <w:p w14:paraId="3F6D5DFD" w14:textId="4135A23F" w:rsidR="00B619AE" w:rsidRPr="00334BC2" w:rsidRDefault="00B619AE" w:rsidP="00B619AE">
            <w:pPr>
              <w:keepNext/>
              <w:keepLines/>
              <w:spacing w:before="240" w:after="240"/>
              <w:ind w:left="-29" w:firstLine="29"/>
              <w:outlineLvl w:val="4"/>
              <w:rPr>
                <w:sz w:val="22"/>
                <w:szCs w:val="22"/>
              </w:rPr>
            </w:pPr>
            <w:r w:rsidRPr="00334BC2">
              <w:rPr>
                <w:sz w:val="22"/>
                <w:szCs w:val="22"/>
              </w:rPr>
              <w:t>La versión aplicable de las Regulaciones de Adquisiciones es de fecha mayo de 2019 vigentes a enero 2020.</w:t>
            </w:r>
          </w:p>
        </w:tc>
      </w:tr>
      <w:tr w:rsidR="00B619AE" w:rsidRPr="00334BC2" w14:paraId="015567ED" w14:textId="77777777" w:rsidTr="004313F3">
        <w:tc>
          <w:tcPr>
            <w:tcW w:w="2093" w:type="dxa"/>
          </w:tcPr>
          <w:p w14:paraId="70395445" w14:textId="7930BE7A"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(b) (i)</w:t>
            </w:r>
          </w:p>
        </w:tc>
        <w:tc>
          <w:tcPr>
            <w:tcW w:w="7476" w:type="dxa"/>
          </w:tcPr>
          <w:p w14:paraId="6262BF65" w14:textId="41423829" w:rsidR="00B619AE" w:rsidRPr="00334BC2" w:rsidRDefault="00B619AE" w:rsidP="00B619AE">
            <w:pPr>
              <w:keepNext/>
              <w:keepLines/>
              <w:spacing w:before="240" w:after="160"/>
              <w:ind w:left="720" w:hanging="720"/>
              <w:outlineLvl w:val="4"/>
              <w:rPr>
                <w:sz w:val="22"/>
                <w:szCs w:val="22"/>
              </w:rPr>
            </w:pPr>
            <w:r w:rsidRPr="00334BC2">
              <w:rPr>
                <w:sz w:val="22"/>
                <w:szCs w:val="22"/>
              </w:rPr>
              <w:t>El Comprador es: Ministerio de Energía y Minas</w:t>
            </w:r>
          </w:p>
        </w:tc>
      </w:tr>
      <w:tr w:rsidR="00B619AE" w:rsidRPr="00334BC2" w14:paraId="1DF57B6F" w14:textId="77777777" w:rsidTr="004313F3">
        <w:tc>
          <w:tcPr>
            <w:tcW w:w="2093" w:type="dxa"/>
          </w:tcPr>
          <w:p w14:paraId="4480A798" w14:textId="0079D3D7"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(b) (</w:t>
            </w:r>
            <w:proofErr w:type="spellStart"/>
            <w:r w:rsidRPr="00334BC2">
              <w:rPr>
                <w:sz w:val="22"/>
                <w:szCs w:val="22"/>
              </w:rPr>
              <w:t>ii</w:t>
            </w:r>
            <w:proofErr w:type="spellEnd"/>
            <w:r w:rsidRPr="00334BC2">
              <w:rPr>
                <w:sz w:val="22"/>
                <w:szCs w:val="22"/>
              </w:rPr>
              <w:t>)</w:t>
            </w:r>
          </w:p>
        </w:tc>
        <w:tc>
          <w:tcPr>
            <w:tcW w:w="7476" w:type="dxa"/>
          </w:tcPr>
          <w:p w14:paraId="16AA4A6A" w14:textId="54A2BB3C" w:rsidR="00B619AE" w:rsidRPr="00334BC2" w:rsidRDefault="00B619AE" w:rsidP="00B619AE">
            <w:pPr>
              <w:keepNext/>
              <w:keepLines/>
              <w:spacing w:before="240" w:after="160"/>
              <w:ind w:left="34" w:hanging="34"/>
              <w:outlineLvl w:val="4"/>
              <w:rPr>
                <w:sz w:val="22"/>
                <w:szCs w:val="22"/>
              </w:rPr>
            </w:pPr>
            <w:r w:rsidRPr="00334BC2">
              <w:rPr>
                <w:sz w:val="22"/>
                <w:szCs w:val="22"/>
              </w:rPr>
              <w:t>El gerente de proyecto es: Administrador de Contrato designado por el Ministerio de Energía y Minas</w:t>
            </w:r>
            <w:r w:rsidR="00791715" w:rsidRPr="00334BC2">
              <w:rPr>
                <w:sz w:val="22"/>
                <w:szCs w:val="22"/>
              </w:rPr>
              <w:t xml:space="preserve"> </w:t>
            </w:r>
            <w:r w:rsidR="00791715" w:rsidRPr="00334BC2">
              <w:rPr>
                <w:i/>
                <w:iCs/>
                <w:sz w:val="22"/>
                <w:szCs w:val="22"/>
              </w:rPr>
              <w:t>(consignar nombre al momento de completar el contrato)</w:t>
            </w:r>
          </w:p>
        </w:tc>
      </w:tr>
      <w:tr w:rsidR="00B619AE" w:rsidRPr="00334BC2" w14:paraId="7E1FDCEC" w14:textId="77777777" w:rsidTr="004313F3">
        <w:tc>
          <w:tcPr>
            <w:tcW w:w="2093" w:type="dxa"/>
          </w:tcPr>
          <w:p w14:paraId="6D8D0A44" w14:textId="41946596"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(e) (i)</w:t>
            </w:r>
          </w:p>
        </w:tc>
        <w:tc>
          <w:tcPr>
            <w:tcW w:w="7476" w:type="dxa"/>
          </w:tcPr>
          <w:p w14:paraId="56CFD4B4" w14:textId="549D3C42" w:rsidR="00B619AE" w:rsidRPr="00334BC2" w:rsidRDefault="00B619AE" w:rsidP="00B619AE">
            <w:pPr>
              <w:keepNext/>
              <w:keepLines/>
              <w:spacing w:before="240" w:after="240"/>
              <w:ind w:left="720" w:hanging="720"/>
              <w:outlineLvl w:val="4"/>
              <w:rPr>
                <w:sz w:val="22"/>
                <w:szCs w:val="22"/>
              </w:rPr>
            </w:pPr>
            <w:r w:rsidRPr="00334BC2">
              <w:rPr>
                <w:sz w:val="22"/>
                <w:szCs w:val="22"/>
              </w:rPr>
              <w:t>El país del Comprador es: Ecuador</w:t>
            </w:r>
          </w:p>
        </w:tc>
      </w:tr>
      <w:tr w:rsidR="00B619AE" w:rsidRPr="00334BC2" w14:paraId="6A78B6A2" w14:textId="77777777" w:rsidTr="004313F3">
        <w:tc>
          <w:tcPr>
            <w:tcW w:w="2093" w:type="dxa"/>
          </w:tcPr>
          <w:p w14:paraId="0A818638" w14:textId="7A18F7E8"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(e) (</w:t>
            </w:r>
            <w:proofErr w:type="spellStart"/>
            <w:r w:rsidRPr="00334BC2">
              <w:rPr>
                <w:sz w:val="22"/>
                <w:szCs w:val="22"/>
              </w:rPr>
              <w:t>iii</w:t>
            </w:r>
            <w:proofErr w:type="spellEnd"/>
            <w:r w:rsidRPr="00334BC2">
              <w:rPr>
                <w:sz w:val="22"/>
                <w:szCs w:val="22"/>
              </w:rPr>
              <w:t>)</w:t>
            </w:r>
          </w:p>
        </w:tc>
        <w:tc>
          <w:tcPr>
            <w:tcW w:w="7476" w:type="dxa"/>
          </w:tcPr>
          <w:p w14:paraId="44B2E666" w14:textId="3D28B05A" w:rsidR="00B619AE" w:rsidRPr="00334BC2" w:rsidRDefault="006019F1" w:rsidP="00B619AE">
            <w:pPr>
              <w:keepNext/>
              <w:keepLines/>
              <w:spacing w:before="240" w:after="240"/>
              <w:outlineLvl w:val="4"/>
              <w:rPr>
                <w:sz w:val="22"/>
                <w:szCs w:val="22"/>
              </w:rPr>
            </w:pPr>
            <w:r w:rsidRPr="00334BC2">
              <w:rPr>
                <w:sz w:val="22"/>
                <w:szCs w:val="22"/>
              </w:rPr>
              <w:t>Oficinas del Ministerio de Energía y Minas.- Av. República de El Salvador N36-64 y Suecia, Quito – Ecuador</w:t>
            </w:r>
          </w:p>
          <w:p w14:paraId="3C90A8FA" w14:textId="25596389" w:rsidR="006019F1" w:rsidRPr="00334BC2" w:rsidRDefault="006019F1" w:rsidP="00B619AE">
            <w:pPr>
              <w:keepNext/>
              <w:keepLines/>
              <w:spacing w:before="240" w:after="240"/>
              <w:outlineLvl w:val="4"/>
              <w:rPr>
                <w:sz w:val="22"/>
                <w:szCs w:val="22"/>
              </w:rPr>
            </w:pPr>
            <w:r w:rsidRPr="00334BC2">
              <w:rPr>
                <w:sz w:val="22"/>
                <w:szCs w:val="22"/>
              </w:rPr>
              <w:t xml:space="preserve">Data Center EP PETROECUADOR.- Edificio Plaza </w:t>
            </w:r>
            <w:proofErr w:type="spellStart"/>
            <w:r w:rsidRPr="00334BC2">
              <w:rPr>
                <w:sz w:val="22"/>
                <w:szCs w:val="22"/>
              </w:rPr>
              <w:t>Lavi</w:t>
            </w:r>
            <w:proofErr w:type="spellEnd"/>
            <w:r w:rsidRPr="00334BC2">
              <w:rPr>
                <w:sz w:val="22"/>
                <w:szCs w:val="22"/>
              </w:rPr>
              <w:t xml:space="preserve">, Ave. Diego de Almagro &amp; </w:t>
            </w:r>
            <w:proofErr w:type="spellStart"/>
            <w:r w:rsidRPr="00334BC2">
              <w:rPr>
                <w:sz w:val="22"/>
                <w:szCs w:val="22"/>
              </w:rPr>
              <w:t>Alpallana</w:t>
            </w:r>
            <w:proofErr w:type="spellEnd"/>
            <w:r w:rsidRPr="00334BC2">
              <w:rPr>
                <w:sz w:val="22"/>
                <w:szCs w:val="22"/>
              </w:rPr>
              <w:t>, Quito – Ecuador</w:t>
            </w:r>
          </w:p>
          <w:p w14:paraId="74A2805C" w14:textId="52BFC2D6" w:rsidR="006019F1" w:rsidRPr="00334BC2" w:rsidRDefault="006019F1" w:rsidP="00B619AE">
            <w:pPr>
              <w:keepNext/>
              <w:keepLines/>
              <w:spacing w:before="240" w:after="240"/>
              <w:outlineLvl w:val="4"/>
              <w:rPr>
                <w:sz w:val="22"/>
                <w:szCs w:val="22"/>
              </w:rPr>
            </w:pPr>
            <w:r w:rsidRPr="00334BC2">
              <w:rPr>
                <w:sz w:val="22"/>
                <w:szCs w:val="22"/>
              </w:rPr>
              <w:t xml:space="preserve">Centro de Investigaciones Quito.- Av. General Rumiñahui, junto al </w:t>
            </w:r>
            <w:proofErr w:type="spellStart"/>
            <w:r w:rsidRPr="00334BC2">
              <w:rPr>
                <w:sz w:val="22"/>
                <w:szCs w:val="22"/>
              </w:rPr>
              <w:t>Hypermarket</w:t>
            </w:r>
            <w:proofErr w:type="spellEnd"/>
            <w:r w:rsidRPr="00334BC2">
              <w:rPr>
                <w:sz w:val="22"/>
                <w:szCs w:val="22"/>
              </w:rPr>
              <w:t xml:space="preserve"> Valle de los Chillos, Rumiñahui – Ecuador</w:t>
            </w:r>
          </w:p>
          <w:p w14:paraId="2606B5C9" w14:textId="4DDA542D" w:rsidR="006019F1" w:rsidRPr="00334BC2" w:rsidRDefault="006019F1" w:rsidP="00B619AE">
            <w:pPr>
              <w:keepNext/>
              <w:keepLines/>
              <w:spacing w:before="240" w:after="240"/>
              <w:outlineLvl w:val="4"/>
              <w:rPr>
                <w:sz w:val="22"/>
                <w:szCs w:val="22"/>
              </w:rPr>
            </w:pPr>
            <w:r w:rsidRPr="00334BC2">
              <w:rPr>
                <w:sz w:val="22"/>
                <w:szCs w:val="22"/>
              </w:rPr>
              <w:t xml:space="preserve">Agencia de Regulación y Control de Energía y Recursos Naturales No Renovables.- Calle Estadio y Manuela Cañizares, </w:t>
            </w:r>
            <w:r w:rsidR="00B672F5" w:rsidRPr="00334BC2">
              <w:rPr>
                <w:sz w:val="22"/>
                <w:szCs w:val="22"/>
              </w:rPr>
              <w:t>Quito</w:t>
            </w:r>
            <w:r w:rsidRPr="00334BC2">
              <w:rPr>
                <w:sz w:val="22"/>
                <w:szCs w:val="22"/>
              </w:rPr>
              <w:t xml:space="preserve"> - Ecuador</w:t>
            </w:r>
          </w:p>
        </w:tc>
      </w:tr>
      <w:tr w:rsidR="00B619AE" w:rsidRPr="00334BC2" w14:paraId="491886B1" w14:textId="77777777" w:rsidTr="004313F3">
        <w:tc>
          <w:tcPr>
            <w:tcW w:w="2093" w:type="dxa"/>
          </w:tcPr>
          <w:p w14:paraId="276B3A47" w14:textId="207E0A9D" w:rsidR="00B619AE" w:rsidRPr="00334BC2" w:rsidRDefault="00B619AE" w:rsidP="00B619AE">
            <w:pPr>
              <w:keepNext/>
              <w:keepLines/>
              <w:spacing w:before="240" w:after="0"/>
              <w:ind w:right="-72" w:firstLine="18"/>
              <w:jc w:val="left"/>
              <w:outlineLvl w:val="4"/>
              <w:rPr>
                <w:sz w:val="22"/>
                <w:szCs w:val="22"/>
              </w:rPr>
            </w:pPr>
            <w:r w:rsidRPr="00334BC2">
              <w:rPr>
                <w:sz w:val="22"/>
                <w:szCs w:val="22"/>
              </w:rPr>
              <w:t>CGC 1.1 (e) (x)</w:t>
            </w:r>
          </w:p>
        </w:tc>
        <w:tc>
          <w:tcPr>
            <w:tcW w:w="7476" w:type="dxa"/>
          </w:tcPr>
          <w:p w14:paraId="514116E7" w14:textId="53B1EE36" w:rsidR="00B619AE" w:rsidRPr="00334BC2" w:rsidRDefault="00B619AE" w:rsidP="00B619AE">
            <w:pPr>
              <w:keepNext/>
              <w:keepLines/>
              <w:spacing w:before="240" w:after="240"/>
              <w:ind w:left="734" w:hanging="734"/>
              <w:jc w:val="left"/>
              <w:outlineLvl w:val="4"/>
              <w:rPr>
                <w:sz w:val="22"/>
                <w:szCs w:val="22"/>
                <w:highlight w:val="yellow"/>
              </w:rPr>
            </w:pPr>
            <w:r w:rsidRPr="00334BC2">
              <w:rPr>
                <w:sz w:val="22"/>
                <w:szCs w:val="22"/>
              </w:rPr>
              <w:t xml:space="preserve">No hay Condiciones Especiales asociadas con la cláusula 1.1 (e) (x) de las CGC. </w:t>
            </w:r>
          </w:p>
        </w:tc>
      </w:tr>
      <w:tr w:rsidR="00B619AE" w:rsidRPr="00334BC2" w14:paraId="6FEBE636" w14:textId="77777777" w:rsidTr="004313F3">
        <w:tc>
          <w:tcPr>
            <w:tcW w:w="2093" w:type="dxa"/>
          </w:tcPr>
          <w:p w14:paraId="4CF407EC" w14:textId="1870509A" w:rsidR="00B619AE" w:rsidRPr="00334BC2" w:rsidRDefault="00B619AE" w:rsidP="00B619AE">
            <w:pPr>
              <w:keepNext/>
              <w:keepLines/>
              <w:spacing w:before="240" w:after="0"/>
              <w:ind w:right="-72" w:firstLine="18"/>
              <w:jc w:val="left"/>
              <w:outlineLvl w:val="4"/>
              <w:rPr>
                <w:sz w:val="22"/>
                <w:szCs w:val="22"/>
              </w:rPr>
            </w:pPr>
            <w:r w:rsidRPr="00334BC2">
              <w:rPr>
                <w:sz w:val="22"/>
                <w:szCs w:val="22"/>
              </w:rPr>
              <w:t>CGC 1.1 (e) (</w:t>
            </w:r>
            <w:proofErr w:type="spellStart"/>
            <w:r w:rsidRPr="00334BC2">
              <w:rPr>
                <w:sz w:val="22"/>
                <w:szCs w:val="22"/>
              </w:rPr>
              <w:t>xiii</w:t>
            </w:r>
            <w:proofErr w:type="spellEnd"/>
            <w:r w:rsidRPr="00334BC2">
              <w:rPr>
                <w:sz w:val="22"/>
                <w:szCs w:val="22"/>
              </w:rPr>
              <w:t>)</w:t>
            </w:r>
          </w:p>
        </w:tc>
        <w:tc>
          <w:tcPr>
            <w:tcW w:w="7476" w:type="dxa"/>
          </w:tcPr>
          <w:p w14:paraId="48E0B77C" w14:textId="1C620C42" w:rsidR="00B619AE" w:rsidRPr="00334BC2" w:rsidRDefault="00117B63" w:rsidP="00B619AE">
            <w:pPr>
              <w:spacing w:after="240"/>
              <w:ind w:left="734" w:hanging="734"/>
              <w:rPr>
                <w:rStyle w:val="preparersnote"/>
                <w:i w:val="0"/>
                <w:sz w:val="22"/>
                <w:szCs w:val="22"/>
              </w:rPr>
            </w:pPr>
            <w:r w:rsidRPr="00334BC2">
              <w:rPr>
                <w:sz w:val="22"/>
                <w:szCs w:val="22"/>
              </w:rPr>
              <w:t xml:space="preserve">No se requieren servicios de </w:t>
            </w:r>
            <w:proofErr w:type="spellStart"/>
            <w:r w:rsidRPr="00334BC2">
              <w:rPr>
                <w:sz w:val="22"/>
                <w:szCs w:val="22"/>
              </w:rPr>
              <w:t>posgarantía</w:t>
            </w:r>
            <w:proofErr w:type="spellEnd"/>
            <w:r w:rsidR="00B619AE" w:rsidRPr="00334BC2">
              <w:rPr>
                <w:sz w:val="22"/>
                <w:szCs w:val="22"/>
              </w:rPr>
              <w:t xml:space="preserve"> </w:t>
            </w:r>
          </w:p>
        </w:tc>
      </w:tr>
    </w:tbl>
    <w:p w14:paraId="47EBA179" w14:textId="77777777" w:rsidR="00A20832" w:rsidRPr="00334BC2" w:rsidRDefault="00A20832">
      <w:pPr>
        <w:pStyle w:val="Head72"/>
        <w:numPr>
          <w:ilvl w:val="0"/>
          <w:numId w:val="34"/>
        </w:numPr>
        <w:rPr>
          <w:sz w:val="22"/>
          <w:szCs w:val="22"/>
        </w:rPr>
      </w:pPr>
      <w:bookmarkStart w:id="898" w:name="_Toc521497290"/>
      <w:bookmarkStart w:id="899" w:name="_Toc252363604"/>
      <w:bookmarkStart w:id="900" w:name="_Toc488961682"/>
      <w:r w:rsidRPr="00334BC2">
        <w:rPr>
          <w:sz w:val="22"/>
          <w:szCs w:val="22"/>
        </w:rPr>
        <w:t>Notificaciones (cláusula 4 de las CGC)</w:t>
      </w:r>
      <w:bookmarkEnd w:id="898"/>
      <w:bookmarkEnd w:id="899"/>
      <w:bookmarkEnd w:id="900"/>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0C5D93C8" w14:textId="77777777" w:rsidTr="0054598D">
        <w:tc>
          <w:tcPr>
            <w:tcW w:w="1872" w:type="dxa"/>
          </w:tcPr>
          <w:p w14:paraId="359E828A" w14:textId="74D83FC3" w:rsidR="00A20832" w:rsidRPr="00334BC2" w:rsidRDefault="00A20832" w:rsidP="00A35BE3">
            <w:pPr>
              <w:spacing w:after="0"/>
              <w:ind w:right="-72" w:firstLine="14"/>
              <w:rPr>
                <w:sz w:val="22"/>
                <w:szCs w:val="22"/>
              </w:rPr>
            </w:pPr>
            <w:r w:rsidRPr="00334BC2">
              <w:rPr>
                <w:sz w:val="22"/>
                <w:szCs w:val="22"/>
              </w:rPr>
              <w:t>CGC 4.3</w:t>
            </w:r>
          </w:p>
        </w:tc>
        <w:tc>
          <w:tcPr>
            <w:tcW w:w="7476" w:type="dxa"/>
          </w:tcPr>
          <w:p w14:paraId="12BAEEFE" w14:textId="77777777" w:rsidR="004C6D1F" w:rsidRPr="00334BC2" w:rsidRDefault="00B619AE" w:rsidP="00B619AE">
            <w:pPr>
              <w:spacing w:after="160"/>
              <w:rPr>
                <w:sz w:val="22"/>
                <w:szCs w:val="22"/>
              </w:rPr>
            </w:pPr>
            <w:r w:rsidRPr="00334BC2">
              <w:rPr>
                <w:sz w:val="22"/>
                <w:szCs w:val="22"/>
              </w:rPr>
              <w:t>Dirección del gerente de proyecto</w:t>
            </w:r>
          </w:p>
          <w:p w14:paraId="5948EB81" w14:textId="6B115370" w:rsidR="00B619AE" w:rsidRPr="00334BC2" w:rsidRDefault="00B619AE" w:rsidP="00B619AE">
            <w:pPr>
              <w:spacing w:after="160"/>
              <w:rPr>
                <w:sz w:val="22"/>
                <w:szCs w:val="22"/>
              </w:rPr>
            </w:pPr>
            <w:r w:rsidRPr="00334BC2">
              <w:rPr>
                <w:sz w:val="22"/>
                <w:szCs w:val="22"/>
              </w:rPr>
              <w:t>_ Administrador de Contrato</w:t>
            </w:r>
          </w:p>
          <w:p w14:paraId="5D7F9951" w14:textId="77777777" w:rsidR="00B619AE" w:rsidRPr="00334BC2" w:rsidRDefault="00B619AE" w:rsidP="00B619AE">
            <w:pPr>
              <w:spacing w:after="160"/>
              <w:rPr>
                <w:sz w:val="22"/>
                <w:szCs w:val="22"/>
              </w:rPr>
            </w:pPr>
            <w:r w:rsidRPr="00334BC2">
              <w:rPr>
                <w:sz w:val="22"/>
                <w:szCs w:val="22"/>
              </w:rPr>
              <w:lastRenderedPageBreak/>
              <w:t xml:space="preserve">Director/a de </w:t>
            </w:r>
            <w:proofErr w:type="spellStart"/>
            <w:r w:rsidRPr="00334BC2">
              <w:rPr>
                <w:sz w:val="22"/>
                <w:szCs w:val="22"/>
                <w:highlight w:val="cyan"/>
              </w:rPr>
              <w:t>xxxxxxx</w:t>
            </w:r>
            <w:proofErr w:type="spellEnd"/>
          </w:p>
          <w:p w14:paraId="03299005" w14:textId="77777777" w:rsidR="00B619AE" w:rsidRPr="00334BC2" w:rsidRDefault="00B619AE" w:rsidP="00B619AE">
            <w:pPr>
              <w:spacing w:after="160"/>
              <w:rPr>
                <w:sz w:val="22"/>
                <w:szCs w:val="22"/>
              </w:rPr>
            </w:pPr>
            <w:r w:rsidRPr="00334BC2">
              <w:rPr>
                <w:sz w:val="22"/>
                <w:szCs w:val="22"/>
              </w:rPr>
              <w:t>Dirección: Av. República de El Salvador N36-64 y Suecia</w:t>
            </w:r>
          </w:p>
          <w:p w14:paraId="6C86D041" w14:textId="77777777" w:rsidR="00B619AE" w:rsidRPr="00334BC2" w:rsidRDefault="00B619AE" w:rsidP="00B619AE">
            <w:pPr>
              <w:spacing w:after="160"/>
              <w:rPr>
                <w:sz w:val="22"/>
                <w:szCs w:val="22"/>
              </w:rPr>
            </w:pPr>
            <w:r w:rsidRPr="00334BC2">
              <w:rPr>
                <w:sz w:val="22"/>
                <w:szCs w:val="22"/>
              </w:rPr>
              <w:t>Ciudad: Quito</w:t>
            </w:r>
          </w:p>
          <w:p w14:paraId="0AF02F8D" w14:textId="77777777" w:rsidR="00B619AE" w:rsidRPr="00334BC2" w:rsidRDefault="00B619AE" w:rsidP="00B619AE">
            <w:pPr>
              <w:spacing w:after="160"/>
              <w:rPr>
                <w:sz w:val="22"/>
                <w:szCs w:val="22"/>
              </w:rPr>
            </w:pPr>
            <w:r w:rsidRPr="00334BC2">
              <w:rPr>
                <w:sz w:val="22"/>
                <w:szCs w:val="22"/>
              </w:rPr>
              <w:t>Código postal: 170135</w:t>
            </w:r>
          </w:p>
          <w:p w14:paraId="3B5CE7D9" w14:textId="77777777" w:rsidR="00B619AE" w:rsidRPr="00334BC2" w:rsidRDefault="00B619AE" w:rsidP="00B619AE">
            <w:pPr>
              <w:spacing w:after="160"/>
              <w:rPr>
                <w:sz w:val="22"/>
                <w:szCs w:val="22"/>
              </w:rPr>
            </w:pPr>
            <w:r w:rsidRPr="00334BC2">
              <w:rPr>
                <w:sz w:val="22"/>
                <w:szCs w:val="22"/>
              </w:rPr>
              <w:t xml:space="preserve">Dirección de correo electrónico: </w:t>
            </w:r>
            <w:r w:rsidRPr="00334BC2">
              <w:rPr>
                <w:sz w:val="22"/>
                <w:szCs w:val="22"/>
                <w:highlight w:val="cyan"/>
              </w:rPr>
              <w:t>xxxxxxx@energiayminas.gob.ec</w:t>
            </w:r>
          </w:p>
          <w:p w14:paraId="76374F70" w14:textId="77777777" w:rsidR="00B619AE" w:rsidRPr="00334BC2" w:rsidRDefault="00B619AE" w:rsidP="00B619AE">
            <w:pPr>
              <w:spacing w:after="160"/>
              <w:rPr>
                <w:sz w:val="22"/>
                <w:szCs w:val="22"/>
              </w:rPr>
            </w:pPr>
            <w:r w:rsidRPr="00334BC2">
              <w:rPr>
                <w:sz w:val="22"/>
                <w:szCs w:val="22"/>
              </w:rPr>
              <w:t>Dirección alternativa del Comprador: No Aplica</w:t>
            </w:r>
          </w:p>
          <w:p w14:paraId="42EF7333" w14:textId="77777777" w:rsidR="00B619AE" w:rsidRPr="00334BC2" w:rsidRDefault="00B619AE" w:rsidP="00B619AE">
            <w:pPr>
              <w:spacing w:after="160"/>
              <w:rPr>
                <w:sz w:val="22"/>
                <w:szCs w:val="22"/>
              </w:rPr>
            </w:pPr>
            <w:r w:rsidRPr="00334BC2">
              <w:rPr>
                <w:sz w:val="22"/>
                <w:szCs w:val="22"/>
              </w:rPr>
              <w:t xml:space="preserve">Para el intercambio electrónico de datos, el Comprador y el Proveedor utilizarán los siguientes estándares, protocolos, direcciones y procedimientos: </w:t>
            </w:r>
          </w:p>
          <w:p w14:paraId="7A42D992" w14:textId="26199884" w:rsidR="00B619AE" w:rsidRPr="00334BC2" w:rsidRDefault="00B619AE" w:rsidP="00B619AE">
            <w:pPr>
              <w:spacing w:after="160"/>
              <w:rPr>
                <w:sz w:val="22"/>
                <w:szCs w:val="22"/>
              </w:rPr>
            </w:pPr>
            <w:r w:rsidRPr="00334BC2">
              <w:rPr>
                <w:sz w:val="22"/>
                <w:szCs w:val="22"/>
              </w:rPr>
              <w:t>Las comunicaciones deberán ser por escrito, debidamente firmadas o a su vez  firmadas electrónicamente.</w:t>
            </w:r>
            <w:r w:rsidR="004C6D1F" w:rsidRPr="00334BC2">
              <w:rPr>
                <w:sz w:val="22"/>
                <w:szCs w:val="22"/>
              </w:rPr>
              <w:t xml:space="preserve"> </w:t>
            </w:r>
            <w:r w:rsidRPr="00334BC2">
              <w:rPr>
                <w:sz w:val="22"/>
                <w:szCs w:val="22"/>
              </w:rPr>
              <w:t>En el caso de ser documento con firma electrónica se someterá a verificación de firma, por ello deberá tener el documento la misma fecha de firma, si se requiere de varias firmas en el documento  todas deberán ser firmas electrónicas con la misma fecha.</w:t>
            </w:r>
            <w:r w:rsidR="00C6137B" w:rsidRPr="00334BC2">
              <w:rPr>
                <w:sz w:val="22"/>
                <w:szCs w:val="22"/>
              </w:rPr>
              <w:t xml:space="preserve"> </w:t>
            </w:r>
            <w:r w:rsidRPr="00334BC2">
              <w:rPr>
                <w:sz w:val="22"/>
                <w:szCs w:val="22"/>
              </w:rPr>
              <w:t xml:space="preserve">En caso de documentos firmados mediante rúbricas, </w:t>
            </w:r>
            <w:r w:rsidR="00073415" w:rsidRPr="00334BC2">
              <w:rPr>
                <w:sz w:val="22"/>
                <w:szCs w:val="22"/>
              </w:rPr>
              <w:t>estas firmas</w:t>
            </w:r>
            <w:r w:rsidRPr="00334BC2">
              <w:rPr>
                <w:sz w:val="22"/>
                <w:szCs w:val="22"/>
              </w:rPr>
              <w:t xml:space="preserve"> deberán ser efectuados con esferográfico de color azul (no sea borrable); en caso de contener varias firmas en un mismo documento, todas deberán ser suscritos con las mismas condiciones.</w:t>
            </w:r>
          </w:p>
          <w:p w14:paraId="267C5F37" w14:textId="769B5537" w:rsidR="00A20832" w:rsidRPr="00334BC2" w:rsidRDefault="00B619AE" w:rsidP="00C6137B">
            <w:pPr>
              <w:spacing w:after="160"/>
              <w:rPr>
                <w:sz w:val="22"/>
                <w:szCs w:val="22"/>
              </w:rPr>
            </w:pPr>
            <w:r w:rsidRPr="00334BC2">
              <w:rPr>
                <w:sz w:val="22"/>
                <w:szCs w:val="22"/>
              </w:rPr>
              <w:t>NOTA: No se aceptarán oficios ni actas cuyas firmas sean mixtas ( rúbrica y Electrónica)</w:t>
            </w:r>
            <w:r w:rsidR="00C6137B" w:rsidRPr="00334BC2">
              <w:rPr>
                <w:sz w:val="22"/>
                <w:szCs w:val="22"/>
              </w:rPr>
              <w:t xml:space="preserve">. </w:t>
            </w:r>
            <w:r w:rsidRPr="00334BC2">
              <w:rPr>
                <w:sz w:val="22"/>
                <w:szCs w:val="22"/>
              </w:rPr>
              <w:t>Los oficios deberán tener nomenclatura secuencial, ordenada cronológicamente.</w:t>
            </w:r>
            <w:r w:rsidR="00C6137B" w:rsidRPr="00334BC2">
              <w:rPr>
                <w:sz w:val="22"/>
                <w:szCs w:val="22"/>
              </w:rPr>
              <w:t xml:space="preserve"> </w:t>
            </w:r>
            <w:r w:rsidRPr="00334BC2">
              <w:rPr>
                <w:sz w:val="22"/>
                <w:szCs w:val="22"/>
              </w:rPr>
              <w:t>En caso de que se remita por correo electrónico se deberá confirmar la recepción del documento.</w:t>
            </w:r>
          </w:p>
        </w:tc>
      </w:tr>
    </w:tbl>
    <w:p w14:paraId="7CFB081D" w14:textId="579A31B4" w:rsidR="00A20832" w:rsidRPr="00334BC2" w:rsidRDefault="00A20832" w:rsidP="00A20832">
      <w:pPr>
        <w:pStyle w:val="Head71"/>
        <w:rPr>
          <w:rFonts w:ascii="Times New Roman" w:hAnsi="Times New Roman"/>
          <w:sz w:val="22"/>
          <w:szCs w:val="22"/>
        </w:rPr>
      </w:pPr>
      <w:bookmarkStart w:id="901" w:name="_Toc521497293"/>
      <w:bookmarkStart w:id="902" w:name="_Toc252363607"/>
      <w:bookmarkStart w:id="903" w:name="_Toc488961683"/>
      <w:r w:rsidRPr="00334BC2">
        <w:rPr>
          <w:rFonts w:ascii="Times New Roman" w:hAnsi="Times New Roman"/>
          <w:sz w:val="22"/>
          <w:szCs w:val="22"/>
        </w:rPr>
        <w:lastRenderedPageBreak/>
        <w:t xml:space="preserve">B. </w:t>
      </w:r>
      <w:r w:rsidR="0054598D" w:rsidRPr="00334BC2">
        <w:rPr>
          <w:rFonts w:ascii="Times New Roman" w:hAnsi="Times New Roman"/>
          <w:sz w:val="22"/>
          <w:szCs w:val="22"/>
        </w:rPr>
        <w:t xml:space="preserve"> </w:t>
      </w:r>
      <w:r w:rsidRPr="00334BC2">
        <w:rPr>
          <w:rFonts w:ascii="Times New Roman" w:hAnsi="Times New Roman"/>
          <w:sz w:val="22"/>
          <w:szCs w:val="22"/>
        </w:rPr>
        <w:t>Objeto del Contrato</w:t>
      </w:r>
      <w:bookmarkEnd w:id="901"/>
      <w:bookmarkEnd w:id="902"/>
      <w:bookmarkEnd w:id="903"/>
    </w:p>
    <w:p w14:paraId="45734409" w14:textId="77777777" w:rsidR="00A20832" w:rsidRPr="00334BC2" w:rsidRDefault="00A20832">
      <w:pPr>
        <w:pStyle w:val="Head72"/>
        <w:numPr>
          <w:ilvl w:val="0"/>
          <w:numId w:val="34"/>
        </w:numPr>
        <w:rPr>
          <w:sz w:val="22"/>
          <w:szCs w:val="22"/>
        </w:rPr>
      </w:pPr>
      <w:bookmarkStart w:id="904" w:name="_Toc521497294"/>
      <w:bookmarkStart w:id="905" w:name="_Toc252363608"/>
      <w:bookmarkStart w:id="906" w:name="_Toc488961684"/>
      <w:r w:rsidRPr="00334BC2">
        <w:rPr>
          <w:sz w:val="22"/>
          <w:szCs w:val="22"/>
        </w:rPr>
        <w:t>Alcance del Sistema (cláusula 7 de las CGC)</w:t>
      </w:r>
      <w:bookmarkEnd w:id="904"/>
      <w:bookmarkEnd w:id="905"/>
      <w:bookmarkEnd w:id="906"/>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364362BA" w14:textId="77777777" w:rsidTr="000A32CA">
        <w:tc>
          <w:tcPr>
            <w:tcW w:w="1872" w:type="dxa"/>
          </w:tcPr>
          <w:p w14:paraId="7205DEB7" w14:textId="37544791" w:rsidR="00A20832" w:rsidRPr="00334BC2" w:rsidRDefault="00A20832" w:rsidP="00A35BE3">
            <w:pPr>
              <w:keepNext/>
              <w:keepLines/>
              <w:spacing w:before="240" w:after="0"/>
              <w:ind w:right="-72" w:firstLine="14"/>
              <w:outlineLvl w:val="4"/>
              <w:rPr>
                <w:sz w:val="22"/>
                <w:szCs w:val="22"/>
              </w:rPr>
            </w:pPr>
            <w:r w:rsidRPr="00334BC2">
              <w:rPr>
                <w:sz w:val="22"/>
                <w:szCs w:val="22"/>
              </w:rPr>
              <w:t>CGC 7.3</w:t>
            </w:r>
          </w:p>
        </w:tc>
        <w:tc>
          <w:tcPr>
            <w:tcW w:w="7476" w:type="dxa"/>
          </w:tcPr>
          <w:p w14:paraId="5393823E" w14:textId="77777777" w:rsidR="00B619AE" w:rsidRPr="00334BC2" w:rsidRDefault="00B619AE" w:rsidP="00B619AE">
            <w:pPr>
              <w:keepNext/>
              <w:keepLines/>
              <w:spacing w:before="240" w:after="160"/>
              <w:ind w:right="42"/>
              <w:outlineLvl w:val="4"/>
              <w:rPr>
                <w:sz w:val="22"/>
                <w:szCs w:val="22"/>
              </w:rPr>
            </w:pPr>
            <w:r w:rsidRPr="00334BC2">
              <w:rPr>
                <w:sz w:val="22"/>
                <w:szCs w:val="22"/>
              </w:rPr>
              <w:t xml:space="preserve">Las obligaciones del Proveedor establecidas en virtud del Contrato incluirán los siguientes gastos recurrentes, especificados en los cuadros de gastos recurrentes incluidos en la Oferta del Proveedor: </w:t>
            </w:r>
          </w:p>
          <w:tbl>
            <w:tblPr>
              <w:tblW w:w="594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545"/>
              <w:gridCol w:w="2555"/>
              <w:gridCol w:w="1844"/>
            </w:tblGrid>
            <w:tr w:rsidR="00E110F0" w:rsidRPr="00334BC2" w14:paraId="38CF9D51" w14:textId="77777777" w:rsidTr="00E110F0">
              <w:trPr>
                <w:cantSplit/>
                <w:trHeight w:val="1055"/>
                <w:tblHeader/>
              </w:trPr>
              <w:tc>
                <w:tcPr>
                  <w:tcW w:w="1545" w:type="dxa"/>
                  <w:vAlign w:val="bottom"/>
                </w:tcPr>
                <w:p w14:paraId="77D13CA3" w14:textId="77777777" w:rsidR="00E110F0" w:rsidRPr="00334BC2" w:rsidRDefault="00E110F0" w:rsidP="00B619AE">
                  <w:pPr>
                    <w:spacing w:before="100" w:after="100"/>
                    <w:jc w:val="center"/>
                    <w:rPr>
                      <w:sz w:val="22"/>
                      <w:szCs w:val="22"/>
                    </w:rPr>
                  </w:pPr>
                  <w:r w:rsidRPr="00334BC2">
                    <w:rPr>
                      <w:sz w:val="22"/>
                      <w:szCs w:val="22"/>
                    </w:rPr>
                    <w:t>Componente</w:t>
                  </w:r>
                </w:p>
              </w:tc>
              <w:tc>
                <w:tcPr>
                  <w:tcW w:w="2555" w:type="dxa"/>
                  <w:vAlign w:val="bottom"/>
                </w:tcPr>
                <w:p w14:paraId="3110220A" w14:textId="77777777" w:rsidR="00E110F0" w:rsidRPr="00334BC2" w:rsidRDefault="00E110F0" w:rsidP="00B619AE">
                  <w:pPr>
                    <w:spacing w:before="100" w:after="100"/>
                    <w:jc w:val="center"/>
                    <w:rPr>
                      <w:sz w:val="22"/>
                      <w:szCs w:val="22"/>
                    </w:rPr>
                  </w:pPr>
                  <w:r w:rsidRPr="00334BC2">
                    <w:rPr>
                      <w:sz w:val="22"/>
                      <w:szCs w:val="22"/>
                    </w:rPr>
                    <w:t>Especificaciones técnicas pertinentes n.º</w:t>
                  </w:r>
                </w:p>
              </w:tc>
              <w:tc>
                <w:tcPr>
                  <w:tcW w:w="1844" w:type="dxa"/>
                </w:tcPr>
                <w:p w14:paraId="52F6B7F7" w14:textId="77777777" w:rsidR="00E110F0" w:rsidRPr="00334BC2" w:rsidRDefault="00E110F0" w:rsidP="00B619AE">
                  <w:pPr>
                    <w:spacing w:before="100" w:after="100"/>
                    <w:jc w:val="center"/>
                    <w:rPr>
                      <w:sz w:val="22"/>
                      <w:szCs w:val="22"/>
                    </w:rPr>
                  </w:pPr>
                  <w:r w:rsidRPr="00334BC2">
                    <w:rPr>
                      <w:sz w:val="22"/>
                      <w:szCs w:val="22"/>
                    </w:rPr>
                    <w:t>Frecuencia</w:t>
                  </w:r>
                </w:p>
              </w:tc>
            </w:tr>
            <w:tr w:rsidR="00E110F0" w:rsidRPr="00334BC2" w14:paraId="2297E505" w14:textId="77777777" w:rsidTr="00E110F0">
              <w:trPr>
                <w:cantSplit/>
                <w:trHeight w:val="710"/>
              </w:trPr>
              <w:tc>
                <w:tcPr>
                  <w:tcW w:w="1545" w:type="dxa"/>
                  <w:vAlign w:val="center"/>
                </w:tcPr>
                <w:p w14:paraId="04769765" w14:textId="62611E33" w:rsidR="00E110F0" w:rsidRPr="00334BC2" w:rsidRDefault="00D22D25" w:rsidP="00B619AE">
                  <w:pPr>
                    <w:spacing w:before="100" w:after="100"/>
                    <w:ind w:left="1"/>
                    <w:jc w:val="left"/>
                    <w:rPr>
                      <w:sz w:val="22"/>
                      <w:szCs w:val="22"/>
                    </w:rPr>
                  </w:pPr>
                  <w:r w:rsidRPr="00334BC2">
                    <w:rPr>
                      <w:sz w:val="22"/>
                      <w:szCs w:val="22"/>
                    </w:rPr>
                    <w:t>1</w:t>
                  </w:r>
                </w:p>
              </w:tc>
              <w:tc>
                <w:tcPr>
                  <w:tcW w:w="2555" w:type="dxa"/>
                </w:tcPr>
                <w:p w14:paraId="549ABB5B" w14:textId="7296921A" w:rsidR="00E110F0" w:rsidRPr="00334BC2" w:rsidRDefault="00E110F0" w:rsidP="00B619AE">
                  <w:pPr>
                    <w:suppressAutoHyphens w:val="0"/>
                    <w:spacing w:after="0"/>
                    <w:jc w:val="center"/>
                    <w:rPr>
                      <w:color w:val="000000"/>
                      <w:sz w:val="22"/>
                      <w:szCs w:val="22"/>
                      <w:lang w:val="es-EC" w:eastAsia="es-EC" w:bidi="ar-SA"/>
                    </w:rPr>
                  </w:pPr>
                  <w:r w:rsidRPr="00334BC2">
                    <w:rPr>
                      <w:color w:val="000000"/>
                      <w:sz w:val="22"/>
                      <w:szCs w:val="22"/>
                      <w:lang w:val="es-EC" w:eastAsia="es-EC" w:bidi="ar-SA"/>
                    </w:rPr>
                    <w:t>Mantenimiento</w:t>
                  </w:r>
                  <w:r w:rsidR="00B672F5" w:rsidRPr="00334BC2">
                    <w:rPr>
                      <w:color w:val="000000"/>
                      <w:sz w:val="22"/>
                      <w:szCs w:val="22"/>
                      <w:lang w:val="es-EC" w:eastAsia="es-EC" w:bidi="ar-SA"/>
                    </w:rPr>
                    <w:t xml:space="preserve"> preventivo</w:t>
                  </w:r>
                </w:p>
              </w:tc>
              <w:tc>
                <w:tcPr>
                  <w:tcW w:w="1844" w:type="dxa"/>
                </w:tcPr>
                <w:p w14:paraId="4F127EB4" w14:textId="0DCFB9E1" w:rsidR="00E110F0" w:rsidRPr="00334BC2" w:rsidRDefault="00E110F0" w:rsidP="00B619AE">
                  <w:pPr>
                    <w:suppressAutoHyphens w:val="0"/>
                    <w:spacing w:after="0"/>
                    <w:jc w:val="center"/>
                    <w:rPr>
                      <w:color w:val="000000"/>
                      <w:sz w:val="22"/>
                      <w:szCs w:val="22"/>
                    </w:rPr>
                  </w:pPr>
                  <w:r w:rsidRPr="00334BC2">
                    <w:rPr>
                      <w:color w:val="000000"/>
                      <w:sz w:val="22"/>
                      <w:szCs w:val="22"/>
                    </w:rPr>
                    <w:t>2 veces</w:t>
                  </w:r>
                  <w:r w:rsidR="009E1F1C" w:rsidRPr="00334BC2">
                    <w:rPr>
                      <w:color w:val="000000"/>
                      <w:sz w:val="22"/>
                      <w:szCs w:val="22"/>
                    </w:rPr>
                    <w:t xml:space="preserve"> al año</w:t>
                  </w:r>
                  <w:r w:rsidRPr="00334BC2">
                    <w:rPr>
                      <w:color w:val="000000"/>
                      <w:sz w:val="22"/>
                      <w:szCs w:val="22"/>
                    </w:rPr>
                    <w:t xml:space="preserve"> </w:t>
                  </w:r>
                  <w:r w:rsidR="008D6A2D" w:rsidRPr="00334BC2">
                    <w:rPr>
                      <w:color w:val="000000"/>
                      <w:sz w:val="22"/>
                      <w:szCs w:val="22"/>
                    </w:rPr>
                    <w:t xml:space="preserve">a partir de la puesta en marcha del sistema </w:t>
                  </w:r>
                  <w:r w:rsidR="00951AD5" w:rsidRPr="00334BC2">
                    <w:rPr>
                      <w:color w:val="000000"/>
                      <w:sz w:val="22"/>
                      <w:szCs w:val="22"/>
                    </w:rPr>
                    <w:t>durante un año</w:t>
                  </w:r>
                </w:p>
              </w:tc>
            </w:tr>
          </w:tbl>
          <w:p w14:paraId="3E8D318F" w14:textId="4D903540" w:rsidR="00DD6E1C" w:rsidRPr="00334BC2" w:rsidRDefault="00DD6E1C" w:rsidP="00DD6E1C">
            <w:pPr>
              <w:keepNext/>
              <w:keepLines/>
              <w:spacing w:before="240" w:after="160"/>
              <w:ind w:right="42"/>
              <w:outlineLvl w:val="4"/>
              <w:rPr>
                <w:sz w:val="22"/>
                <w:szCs w:val="22"/>
              </w:rPr>
            </w:pPr>
            <w:r w:rsidRPr="00334BC2">
              <w:rPr>
                <w:sz w:val="22"/>
                <w:szCs w:val="22"/>
              </w:rPr>
              <w:t xml:space="preserve">Para el caso de los bienes, el Proveedor compromete </w:t>
            </w:r>
            <w:r w:rsidR="00F742D4" w:rsidRPr="00334BC2">
              <w:rPr>
                <w:sz w:val="22"/>
                <w:szCs w:val="22"/>
              </w:rPr>
              <w:t xml:space="preserve">la </w:t>
            </w:r>
            <w:r w:rsidRPr="00334BC2">
              <w:rPr>
                <w:sz w:val="22"/>
                <w:szCs w:val="22"/>
              </w:rPr>
              <w:t>garantía técnica durante el tiempo de vida útil de los equipos</w:t>
            </w:r>
            <w:r w:rsidR="00F742D4" w:rsidRPr="00334BC2">
              <w:rPr>
                <w:sz w:val="22"/>
                <w:szCs w:val="22"/>
              </w:rPr>
              <w:t>;</w:t>
            </w:r>
            <w:r w:rsidRPr="00334BC2">
              <w:rPr>
                <w:sz w:val="22"/>
                <w:szCs w:val="22"/>
              </w:rPr>
              <w:t xml:space="preserve"> soporte técnico y mantenimiento durante la vigencia del plazo contractual, el cual empezará a regir a partir de la aceptación operativa de la entrega de bienes.</w:t>
            </w:r>
          </w:p>
          <w:p w14:paraId="7E1758E7" w14:textId="253234FA" w:rsidR="00B619AE" w:rsidRPr="00334BC2" w:rsidRDefault="00B619AE" w:rsidP="00B619AE">
            <w:pPr>
              <w:keepNext/>
              <w:keepLines/>
              <w:spacing w:before="240" w:after="160"/>
              <w:ind w:right="42"/>
              <w:outlineLvl w:val="4"/>
              <w:rPr>
                <w:sz w:val="22"/>
                <w:szCs w:val="22"/>
              </w:rPr>
            </w:pPr>
            <w:r w:rsidRPr="00334BC2">
              <w:rPr>
                <w:sz w:val="22"/>
                <w:szCs w:val="22"/>
              </w:rPr>
              <w:t xml:space="preserve">El Proveedor deberá instalar el software </w:t>
            </w:r>
            <w:r w:rsidR="004D2D0D" w:rsidRPr="00334BC2">
              <w:rPr>
                <w:sz w:val="22"/>
                <w:szCs w:val="22"/>
              </w:rPr>
              <w:t xml:space="preserve">en sus últimas versiones (que incluyan todas las actualizaciones) </w:t>
            </w:r>
            <w:r w:rsidRPr="00334BC2">
              <w:rPr>
                <w:sz w:val="22"/>
                <w:szCs w:val="22"/>
              </w:rPr>
              <w:t xml:space="preserve">las mismas que </w:t>
            </w:r>
            <w:r w:rsidR="004D2D0D" w:rsidRPr="00334BC2">
              <w:rPr>
                <w:sz w:val="22"/>
                <w:szCs w:val="22"/>
              </w:rPr>
              <w:t>no tendrán</w:t>
            </w:r>
            <w:r w:rsidRPr="00334BC2">
              <w:rPr>
                <w:sz w:val="22"/>
                <w:szCs w:val="22"/>
              </w:rPr>
              <w:t xml:space="preserve"> costo </w:t>
            </w:r>
            <w:r w:rsidR="004D2D0D" w:rsidRPr="00334BC2">
              <w:rPr>
                <w:sz w:val="22"/>
                <w:szCs w:val="22"/>
              </w:rPr>
              <w:t>adicional</w:t>
            </w:r>
            <w:r w:rsidRPr="00334BC2">
              <w:rPr>
                <w:sz w:val="22"/>
                <w:szCs w:val="22"/>
              </w:rPr>
              <w:t xml:space="preserve"> durante la vigencia de</w:t>
            </w:r>
            <w:r w:rsidR="004D2D0D" w:rsidRPr="00334BC2">
              <w:rPr>
                <w:sz w:val="22"/>
                <w:szCs w:val="22"/>
              </w:rPr>
              <w:t>l contrato.</w:t>
            </w:r>
            <w:r w:rsidRPr="00334BC2">
              <w:rPr>
                <w:sz w:val="22"/>
                <w:szCs w:val="22"/>
              </w:rPr>
              <w:t xml:space="preserve"> </w:t>
            </w:r>
            <w:r w:rsidR="004D2D0D" w:rsidRPr="00334BC2">
              <w:rPr>
                <w:sz w:val="22"/>
                <w:szCs w:val="22"/>
              </w:rPr>
              <w:t>L</w:t>
            </w:r>
            <w:r w:rsidRPr="00334BC2">
              <w:rPr>
                <w:sz w:val="22"/>
                <w:szCs w:val="22"/>
              </w:rPr>
              <w:t>as actualizaciones contendrán las versiones completas (estables) del software prohibiéndose la instalación de software en modo demostración o versión de prueba. Las actualizaciones se harán de manera conjunta con el personal que asigne el Administrador del Contrato.</w:t>
            </w:r>
          </w:p>
          <w:p w14:paraId="60BA7F44" w14:textId="77777777" w:rsidR="00B619AE" w:rsidRPr="00334BC2" w:rsidRDefault="00B619AE" w:rsidP="00B619AE">
            <w:pPr>
              <w:keepNext/>
              <w:keepLines/>
              <w:spacing w:before="240" w:after="160"/>
              <w:ind w:right="42"/>
              <w:outlineLvl w:val="4"/>
              <w:rPr>
                <w:sz w:val="22"/>
                <w:szCs w:val="22"/>
              </w:rPr>
            </w:pPr>
            <w:r w:rsidRPr="00334BC2">
              <w:rPr>
                <w:sz w:val="22"/>
                <w:szCs w:val="22"/>
              </w:rPr>
              <w:t>El proveedor deberá extender las siguientes garantías:</w:t>
            </w:r>
          </w:p>
          <w:p w14:paraId="436BE54E" w14:textId="33A88F41" w:rsidR="00B619AE" w:rsidRPr="00334BC2" w:rsidRDefault="00B619AE" w:rsidP="00B619AE">
            <w:pPr>
              <w:keepNext/>
              <w:keepLines/>
              <w:spacing w:before="240" w:after="160"/>
              <w:ind w:right="42"/>
              <w:outlineLvl w:val="4"/>
              <w:rPr>
                <w:sz w:val="22"/>
                <w:szCs w:val="22"/>
              </w:rPr>
            </w:pPr>
            <w:r w:rsidRPr="00334BC2">
              <w:rPr>
                <w:sz w:val="22"/>
                <w:szCs w:val="22"/>
              </w:rPr>
              <w:t>a.</w:t>
            </w:r>
            <w:r w:rsidRPr="00334BC2">
              <w:rPr>
                <w:sz w:val="22"/>
                <w:szCs w:val="22"/>
              </w:rPr>
              <w:tab/>
              <w:t>Garantía(s) Técnicas(s) de Fábrica</w:t>
            </w:r>
            <w:r w:rsidR="007E10D8" w:rsidRPr="00334BC2">
              <w:rPr>
                <w:sz w:val="22"/>
                <w:szCs w:val="22"/>
              </w:rPr>
              <w:t xml:space="preserve"> </w:t>
            </w:r>
            <w:r w:rsidRPr="00334BC2">
              <w:rPr>
                <w:sz w:val="22"/>
                <w:szCs w:val="22"/>
              </w:rPr>
              <w:t>en cumplimiento del Principio de Vigencia Tecnológica.</w:t>
            </w:r>
          </w:p>
          <w:p w14:paraId="1D48A84C" w14:textId="648C74DF" w:rsidR="00B619AE" w:rsidRPr="00334BC2" w:rsidRDefault="00B619AE" w:rsidP="00B619AE">
            <w:pPr>
              <w:keepNext/>
              <w:keepLines/>
              <w:spacing w:before="240" w:after="160"/>
              <w:ind w:right="42"/>
              <w:outlineLvl w:val="4"/>
              <w:rPr>
                <w:sz w:val="22"/>
                <w:szCs w:val="22"/>
              </w:rPr>
            </w:pPr>
            <w:r w:rsidRPr="00334BC2">
              <w:rPr>
                <w:sz w:val="22"/>
                <w:szCs w:val="22"/>
              </w:rPr>
              <w:t xml:space="preserve">El proveedor se obliga expresamente a </w:t>
            </w:r>
            <w:r w:rsidR="007E10D8" w:rsidRPr="00334BC2">
              <w:rPr>
                <w:sz w:val="22"/>
                <w:szCs w:val="22"/>
              </w:rPr>
              <w:t>a</w:t>
            </w:r>
            <w:r w:rsidRPr="00334BC2">
              <w:rPr>
                <w:sz w:val="22"/>
                <w:szCs w:val="22"/>
              </w:rPr>
              <w:t xml:space="preserve">sumir todos los gastos directos e indirectos u otros generados por la respuesta ante un daño por defecto de fábrica de los equipos y del software adicional deberá proveer los ajustes que sean necesarios, excepto en los casos en que debidamente se compruebe que las fallas fueran atribuidas al mal uso por parte del personal de la ARCERNN y/o MEM, durante la vigencia de la Garantía Técnica. </w:t>
            </w:r>
            <w:r w:rsidRPr="00334BC2">
              <w:rPr>
                <w:sz w:val="22"/>
                <w:szCs w:val="22"/>
              </w:rPr>
              <w:tab/>
            </w:r>
          </w:p>
          <w:p w14:paraId="51474588" w14:textId="6AF4B31A" w:rsidR="00A20832" w:rsidRPr="00334BC2" w:rsidRDefault="00B619AE" w:rsidP="007E10D8">
            <w:pPr>
              <w:keepNext/>
              <w:keepLines/>
              <w:spacing w:before="240" w:after="160"/>
              <w:ind w:right="42"/>
              <w:outlineLvl w:val="4"/>
              <w:rPr>
                <w:sz w:val="22"/>
                <w:szCs w:val="22"/>
              </w:rPr>
            </w:pPr>
            <w:r w:rsidRPr="00334BC2">
              <w:rPr>
                <w:sz w:val="22"/>
                <w:szCs w:val="22"/>
              </w:rPr>
              <w:t>El Proveedor se compromete a proveer los repuestos exigidos para la operación y el mantenimiento del Sistema, conforme la Garantía del Fabricante.</w:t>
            </w:r>
          </w:p>
        </w:tc>
      </w:tr>
    </w:tbl>
    <w:p w14:paraId="522F37C3" w14:textId="77777777" w:rsidR="00A20832" w:rsidRPr="00334BC2" w:rsidRDefault="00A20832">
      <w:pPr>
        <w:pStyle w:val="Head72"/>
        <w:numPr>
          <w:ilvl w:val="0"/>
          <w:numId w:val="34"/>
        </w:numPr>
        <w:rPr>
          <w:sz w:val="22"/>
          <w:szCs w:val="22"/>
        </w:rPr>
      </w:pPr>
      <w:bookmarkStart w:id="907" w:name="_Toc521497295"/>
      <w:bookmarkStart w:id="908" w:name="_Toc252363609"/>
      <w:bookmarkStart w:id="909" w:name="_Toc488961685"/>
      <w:r w:rsidRPr="00334BC2">
        <w:rPr>
          <w:sz w:val="22"/>
          <w:szCs w:val="22"/>
        </w:rPr>
        <w:t>Plazo de inicio y aceptación operativa (cláusula 8 de las CGC)</w:t>
      </w:r>
      <w:bookmarkEnd w:id="907"/>
      <w:bookmarkEnd w:id="908"/>
      <w:bookmarkEnd w:id="909"/>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4CF49D4" w14:textId="77777777" w:rsidTr="000A32CA">
        <w:tc>
          <w:tcPr>
            <w:tcW w:w="1872" w:type="dxa"/>
          </w:tcPr>
          <w:p w14:paraId="787B0489" w14:textId="545C1C2E" w:rsidR="00A20832" w:rsidRPr="00334BC2" w:rsidRDefault="00A20832" w:rsidP="00A35BE3">
            <w:pPr>
              <w:keepNext/>
              <w:keepLines/>
              <w:spacing w:before="240" w:after="0"/>
              <w:ind w:right="-72" w:firstLine="14"/>
              <w:outlineLvl w:val="4"/>
              <w:rPr>
                <w:sz w:val="22"/>
                <w:szCs w:val="22"/>
              </w:rPr>
            </w:pPr>
            <w:r w:rsidRPr="00334BC2">
              <w:rPr>
                <w:sz w:val="22"/>
                <w:szCs w:val="22"/>
              </w:rPr>
              <w:lastRenderedPageBreak/>
              <w:t>CGC 8.1</w:t>
            </w:r>
          </w:p>
        </w:tc>
        <w:tc>
          <w:tcPr>
            <w:tcW w:w="7476" w:type="dxa"/>
          </w:tcPr>
          <w:p w14:paraId="2269EDAA" w14:textId="5C0829C5" w:rsidR="00A20832" w:rsidRPr="00334BC2" w:rsidRDefault="00B619AE" w:rsidP="004313F3">
            <w:pPr>
              <w:keepNext/>
              <w:keepLines/>
              <w:spacing w:before="240" w:after="240"/>
              <w:ind w:right="42"/>
              <w:outlineLvl w:val="4"/>
              <w:rPr>
                <w:sz w:val="22"/>
                <w:szCs w:val="22"/>
              </w:rPr>
            </w:pPr>
            <w:r w:rsidRPr="00334BC2">
              <w:rPr>
                <w:sz w:val="22"/>
                <w:szCs w:val="22"/>
              </w:rPr>
              <w:t>El Proveedor iniciará los trabajos en el Sistema dentro de 5 días posteriores a la fecha de entrada en vigor del Contrato.</w:t>
            </w:r>
          </w:p>
        </w:tc>
      </w:tr>
    </w:tbl>
    <w:p w14:paraId="2F503743" w14:textId="0D75D26F" w:rsidR="00A20832" w:rsidRPr="00334BC2" w:rsidRDefault="00A20832">
      <w:pPr>
        <w:pStyle w:val="Head72"/>
        <w:numPr>
          <w:ilvl w:val="0"/>
          <w:numId w:val="34"/>
        </w:numPr>
        <w:rPr>
          <w:sz w:val="22"/>
          <w:szCs w:val="22"/>
        </w:rPr>
      </w:pPr>
      <w:bookmarkStart w:id="910" w:name="_Toc521497296"/>
      <w:bookmarkStart w:id="911" w:name="_Toc252363610"/>
      <w:bookmarkStart w:id="912" w:name="_Toc488961686"/>
      <w:r w:rsidRPr="00334BC2">
        <w:rPr>
          <w:sz w:val="22"/>
          <w:szCs w:val="22"/>
        </w:rPr>
        <w:t xml:space="preserve">Responsabilidades del Proveedor </w:t>
      </w:r>
      <w:r w:rsidR="003023FB" w:rsidRPr="00334BC2">
        <w:rPr>
          <w:sz w:val="22"/>
          <w:szCs w:val="22"/>
        </w:rPr>
        <w:t xml:space="preserve">y del Comprador </w:t>
      </w:r>
      <w:r w:rsidRPr="00334BC2">
        <w:rPr>
          <w:sz w:val="22"/>
          <w:szCs w:val="22"/>
        </w:rPr>
        <w:t>(cláusula</w:t>
      </w:r>
      <w:r w:rsidR="003023FB" w:rsidRPr="00334BC2">
        <w:rPr>
          <w:sz w:val="22"/>
          <w:szCs w:val="22"/>
        </w:rPr>
        <w:t>s</w:t>
      </w:r>
      <w:r w:rsidRPr="00334BC2">
        <w:rPr>
          <w:sz w:val="22"/>
          <w:szCs w:val="22"/>
        </w:rPr>
        <w:t xml:space="preserve"> 9 </w:t>
      </w:r>
      <w:r w:rsidR="003023FB" w:rsidRPr="00334BC2">
        <w:rPr>
          <w:sz w:val="22"/>
          <w:szCs w:val="22"/>
        </w:rPr>
        <w:t xml:space="preserve">y 10 </w:t>
      </w:r>
      <w:r w:rsidRPr="00334BC2">
        <w:rPr>
          <w:sz w:val="22"/>
          <w:szCs w:val="22"/>
        </w:rPr>
        <w:t>de las CGC)</w:t>
      </w:r>
      <w:bookmarkEnd w:id="910"/>
      <w:bookmarkEnd w:id="911"/>
      <w:bookmarkEnd w:id="912"/>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3023FB" w:rsidRPr="00334BC2" w14:paraId="781EFEF3" w14:textId="77777777" w:rsidTr="000A32CA">
        <w:tc>
          <w:tcPr>
            <w:tcW w:w="1872" w:type="dxa"/>
          </w:tcPr>
          <w:p w14:paraId="28D440FB" w14:textId="64407D8C" w:rsidR="003023FB" w:rsidRPr="00334BC2" w:rsidRDefault="003023FB" w:rsidP="00A35BE3">
            <w:pPr>
              <w:keepNext/>
              <w:keepLines/>
              <w:spacing w:before="240" w:after="0"/>
              <w:ind w:right="-72" w:firstLine="14"/>
              <w:outlineLvl w:val="4"/>
              <w:rPr>
                <w:sz w:val="22"/>
                <w:szCs w:val="22"/>
              </w:rPr>
            </w:pPr>
            <w:r w:rsidRPr="00334BC2">
              <w:rPr>
                <w:sz w:val="22"/>
                <w:szCs w:val="22"/>
              </w:rPr>
              <w:t>CGC 9.10</w:t>
            </w:r>
          </w:p>
        </w:tc>
        <w:tc>
          <w:tcPr>
            <w:tcW w:w="7476" w:type="dxa"/>
          </w:tcPr>
          <w:p w14:paraId="418BA00C" w14:textId="77777777" w:rsidR="00437E00" w:rsidRPr="00334BC2" w:rsidRDefault="00437E00" w:rsidP="00437E00">
            <w:pPr>
              <w:keepNext/>
              <w:keepLines/>
              <w:spacing w:before="120"/>
              <w:outlineLvl w:val="4"/>
              <w:rPr>
                <w:b/>
                <w:i/>
                <w:iCs/>
                <w:spacing w:val="-2"/>
                <w:sz w:val="22"/>
                <w:szCs w:val="22"/>
              </w:rPr>
            </w:pPr>
            <w:r w:rsidRPr="00334BC2">
              <w:rPr>
                <w:iCs/>
                <w:spacing w:val="-2"/>
                <w:sz w:val="22"/>
                <w:szCs w:val="22"/>
              </w:rPr>
              <w:t xml:space="preserve">Las responsabilidades adicionales del Proveedor son: </w:t>
            </w:r>
          </w:p>
          <w:p w14:paraId="2487D004" w14:textId="77777777" w:rsidR="00437E00" w:rsidRPr="00334BC2" w:rsidRDefault="00437E00">
            <w:pPr>
              <w:pStyle w:val="Prrafodelista"/>
              <w:keepNext/>
              <w:keepLines/>
              <w:numPr>
                <w:ilvl w:val="0"/>
                <w:numId w:val="151"/>
              </w:numPr>
              <w:spacing w:before="120"/>
              <w:ind w:left="538" w:hanging="393"/>
              <w:outlineLvl w:val="4"/>
              <w:rPr>
                <w:spacing w:val="-2"/>
                <w:sz w:val="22"/>
                <w:szCs w:val="22"/>
              </w:rPr>
            </w:pPr>
            <w:r w:rsidRPr="00334BC2">
              <w:rPr>
                <w:spacing w:val="-2"/>
                <w:sz w:val="22"/>
                <w:szCs w:val="22"/>
              </w:rPr>
              <w:t xml:space="preserve">Reparación de los defectos en garantía; </w:t>
            </w:r>
          </w:p>
          <w:p w14:paraId="0943F343" w14:textId="0F826565" w:rsidR="00437E00" w:rsidRPr="00334BC2" w:rsidRDefault="00437E00">
            <w:pPr>
              <w:pStyle w:val="Prrafodelista"/>
              <w:keepNext/>
              <w:keepLines/>
              <w:numPr>
                <w:ilvl w:val="0"/>
                <w:numId w:val="151"/>
              </w:numPr>
              <w:spacing w:before="120"/>
              <w:ind w:left="538" w:hanging="393"/>
              <w:outlineLvl w:val="4"/>
              <w:rPr>
                <w:spacing w:val="-2"/>
                <w:sz w:val="22"/>
                <w:szCs w:val="22"/>
              </w:rPr>
            </w:pPr>
            <w:r w:rsidRPr="00334BC2">
              <w:rPr>
                <w:spacing w:val="-2"/>
                <w:sz w:val="22"/>
                <w:szCs w:val="22"/>
              </w:rPr>
              <w:t xml:space="preserve">Efectuar los mantenimientos preventivos; </w:t>
            </w:r>
          </w:p>
          <w:p w14:paraId="0ED80199" w14:textId="77777777" w:rsidR="00437E00" w:rsidRPr="00334BC2" w:rsidRDefault="00437E00">
            <w:pPr>
              <w:pStyle w:val="Prrafodelista"/>
              <w:keepNext/>
              <w:keepLines/>
              <w:numPr>
                <w:ilvl w:val="0"/>
                <w:numId w:val="151"/>
              </w:numPr>
              <w:spacing w:before="120"/>
              <w:ind w:left="538" w:hanging="393"/>
              <w:outlineLvl w:val="4"/>
              <w:rPr>
                <w:spacing w:val="-2"/>
                <w:sz w:val="22"/>
                <w:szCs w:val="22"/>
              </w:rPr>
            </w:pPr>
            <w:r w:rsidRPr="00334BC2">
              <w:rPr>
                <w:spacing w:val="-2"/>
                <w:sz w:val="22"/>
                <w:szCs w:val="22"/>
              </w:rPr>
              <w:t xml:space="preserve">Asumir los gastos directos e indirectos generados por la respuesta de defectos de daños de fábrica de los equipos (Software); </w:t>
            </w:r>
          </w:p>
          <w:p w14:paraId="0FC1FD29" w14:textId="77777777" w:rsidR="00437E00" w:rsidRPr="00334BC2" w:rsidRDefault="00437E00">
            <w:pPr>
              <w:pStyle w:val="Prrafodelista"/>
              <w:keepNext/>
              <w:keepLines/>
              <w:numPr>
                <w:ilvl w:val="0"/>
                <w:numId w:val="151"/>
              </w:numPr>
              <w:spacing w:before="120"/>
              <w:ind w:left="538" w:hanging="393"/>
              <w:outlineLvl w:val="4"/>
              <w:rPr>
                <w:spacing w:val="-2"/>
                <w:sz w:val="22"/>
                <w:szCs w:val="22"/>
              </w:rPr>
            </w:pPr>
            <w:r w:rsidRPr="00334BC2">
              <w:rPr>
                <w:spacing w:val="-2"/>
                <w:sz w:val="22"/>
                <w:szCs w:val="22"/>
              </w:rPr>
              <w:t>Dar atención 24/7 por los 365 días;</w:t>
            </w:r>
          </w:p>
          <w:p w14:paraId="2019D8AD" w14:textId="77777777" w:rsidR="00437E00" w:rsidRPr="00334BC2" w:rsidRDefault="00437E00">
            <w:pPr>
              <w:pStyle w:val="Prrafodelista"/>
              <w:keepNext/>
              <w:keepLines/>
              <w:numPr>
                <w:ilvl w:val="0"/>
                <w:numId w:val="151"/>
              </w:numPr>
              <w:spacing w:before="120"/>
              <w:ind w:left="538" w:hanging="393"/>
              <w:outlineLvl w:val="4"/>
              <w:rPr>
                <w:sz w:val="22"/>
                <w:szCs w:val="22"/>
              </w:rPr>
            </w:pPr>
            <w:r w:rsidRPr="00334BC2">
              <w:rPr>
                <w:sz w:val="22"/>
                <w:szCs w:val="22"/>
              </w:rPr>
              <w:t xml:space="preserve"> El proveedor deberá realizar las actualizaciones del software principal y/o base (de terceros) y brindará soporte en configuración de software sin costo adicional alguno. Entregará además un informe técnico de los resultados obtenidos y recomendaciones a seguir. El proveedor deberá ser el responsable de administrar a través de su personal, todos los casos referentes a la atención de requerimientos, incidencias y /o problemas del software principal, base (terceros) y hardware durante el periodo de vigencia de la(s) Garantía(s) Técnica(s); </w:t>
            </w:r>
          </w:p>
          <w:p w14:paraId="71CD9D78" w14:textId="0976BEAE" w:rsidR="003023FB" w:rsidRPr="00334BC2" w:rsidRDefault="00437E00">
            <w:pPr>
              <w:pStyle w:val="Prrafodelista"/>
              <w:keepNext/>
              <w:keepLines/>
              <w:numPr>
                <w:ilvl w:val="0"/>
                <w:numId w:val="151"/>
              </w:numPr>
              <w:spacing w:before="120"/>
              <w:ind w:left="570" w:hanging="425"/>
              <w:outlineLvl w:val="4"/>
              <w:rPr>
                <w:sz w:val="22"/>
                <w:szCs w:val="22"/>
              </w:rPr>
            </w:pPr>
            <w:r w:rsidRPr="00334BC2">
              <w:rPr>
                <w:sz w:val="22"/>
                <w:szCs w:val="22"/>
              </w:rPr>
              <w:t>Suscribir las actas entrega recepción parciales, así como las definitivas</w:t>
            </w:r>
          </w:p>
        </w:tc>
      </w:tr>
      <w:tr w:rsidR="003023FB" w:rsidRPr="00334BC2" w14:paraId="171CBB67" w14:textId="77777777" w:rsidTr="000A32CA">
        <w:tc>
          <w:tcPr>
            <w:tcW w:w="1872" w:type="dxa"/>
          </w:tcPr>
          <w:p w14:paraId="652A8E14" w14:textId="104A588E" w:rsidR="003023FB" w:rsidRPr="00334BC2" w:rsidRDefault="003023FB" w:rsidP="003023FB">
            <w:pPr>
              <w:keepNext/>
              <w:keepLines/>
              <w:spacing w:before="240" w:after="0"/>
              <w:ind w:right="-72" w:firstLine="14"/>
              <w:outlineLvl w:val="4"/>
              <w:rPr>
                <w:sz w:val="22"/>
                <w:szCs w:val="22"/>
              </w:rPr>
            </w:pPr>
            <w:r w:rsidRPr="00334BC2">
              <w:rPr>
                <w:sz w:val="22"/>
                <w:szCs w:val="22"/>
              </w:rPr>
              <w:t>CGC 10.12</w:t>
            </w:r>
          </w:p>
        </w:tc>
        <w:tc>
          <w:tcPr>
            <w:tcW w:w="7476" w:type="dxa"/>
          </w:tcPr>
          <w:p w14:paraId="2C997B52" w14:textId="61E341D6" w:rsidR="003023FB" w:rsidRPr="00334BC2" w:rsidRDefault="00B62194" w:rsidP="003023FB">
            <w:pPr>
              <w:keepNext/>
              <w:keepLines/>
              <w:spacing w:before="240"/>
              <w:outlineLvl w:val="4"/>
              <w:rPr>
                <w:i/>
                <w:spacing w:val="-2"/>
                <w:sz w:val="22"/>
                <w:szCs w:val="22"/>
              </w:rPr>
            </w:pPr>
            <w:r w:rsidRPr="00334BC2">
              <w:rPr>
                <w:iCs/>
                <w:spacing w:val="-2"/>
                <w:sz w:val="22"/>
                <w:szCs w:val="22"/>
              </w:rPr>
              <w:t>Las responsabilidades adicionales del Comprador son: (i) designar al Administrador de contrato,</w:t>
            </w:r>
            <w:r w:rsidR="004827A4" w:rsidRPr="00334BC2">
              <w:rPr>
                <w:iCs/>
                <w:spacing w:val="-2"/>
                <w:sz w:val="22"/>
                <w:szCs w:val="22"/>
              </w:rPr>
              <w:t xml:space="preserve"> </w:t>
            </w:r>
            <w:r w:rsidRPr="00334BC2">
              <w:rPr>
                <w:iCs/>
                <w:spacing w:val="-2"/>
                <w:sz w:val="22"/>
                <w:szCs w:val="22"/>
              </w:rPr>
              <w:t>(</w:t>
            </w:r>
            <w:proofErr w:type="spellStart"/>
            <w:r w:rsidRPr="00334BC2">
              <w:rPr>
                <w:iCs/>
                <w:spacing w:val="-2"/>
                <w:sz w:val="22"/>
                <w:szCs w:val="22"/>
              </w:rPr>
              <w:t>ii</w:t>
            </w:r>
            <w:proofErr w:type="spellEnd"/>
            <w:r w:rsidRPr="00334BC2">
              <w:rPr>
                <w:iCs/>
                <w:spacing w:val="-2"/>
                <w:sz w:val="22"/>
                <w:szCs w:val="22"/>
              </w:rPr>
              <w:t>) Designar un supervisor del contrato, (</w:t>
            </w:r>
            <w:proofErr w:type="spellStart"/>
            <w:r w:rsidRPr="00334BC2">
              <w:rPr>
                <w:iCs/>
                <w:spacing w:val="-2"/>
                <w:sz w:val="22"/>
                <w:szCs w:val="22"/>
              </w:rPr>
              <w:t>iii</w:t>
            </w:r>
            <w:proofErr w:type="spellEnd"/>
            <w:r w:rsidRPr="00334BC2">
              <w:rPr>
                <w:iCs/>
                <w:spacing w:val="-2"/>
                <w:sz w:val="22"/>
                <w:szCs w:val="22"/>
              </w:rPr>
              <w:t>) Designar un técnico afín al contrato, (</w:t>
            </w:r>
            <w:proofErr w:type="spellStart"/>
            <w:r w:rsidRPr="00334BC2">
              <w:rPr>
                <w:iCs/>
                <w:spacing w:val="-2"/>
                <w:sz w:val="22"/>
                <w:szCs w:val="22"/>
              </w:rPr>
              <w:t>iv</w:t>
            </w:r>
            <w:proofErr w:type="spellEnd"/>
            <w:r w:rsidRPr="00334BC2">
              <w:rPr>
                <w:iCs/>
                <w:spacing w:val="-2"/>
                <w:sz w:val="22"/>
                <w:szCs w:val="22"/>
              </w:rPr>
              <w:t xml:space="preserve">) Designar al comité de recepción </w:t>
            </w:r>
            <w:r w:rsidR="00A8627B" w:rsidRPr="00334BC2">
              <w:rPr>
                <w:iCs/>
                <w:spacing w:val="-2"/>
                <w:sz w:val="22"/>
                <w:szCs w:val="22"/>
              </w:rPr>
              <w:t xml:space="preserve">parcial y </w:t>
            </w:r>
            <w:r w:rsidRPr="00334BC2">
              <w:rPr>
                <w:iCs/>
                <w:spacing w:val="-2"/>
                <w:sz w:val="22"/>
                <w:szCs w:val="22"/>
              </w:rPr>
              <w:t>final del contrato, (v) Elaborar los informes de satisfacción en  plazo máximo de 15 días una vez recibid</w:t>
            </w:r>
            <w:r w:rsidR="001F32BA" w:rsidRPr="00334BC2">
              <w:rPr>
                <w:iCs/>
                <w:spacing w:val="-2"/>
                <w:sz w:val="22"/>
                <w:szCs w:val="22"/>
              </w:rPr>
              <w:t>a la</w:t>
            </w:r>
            <w:r w:rsidRPr="00334BC2">
              <w:rPr>
                <w:iCs/>
                <w:spacing w:val="-2"/>
                <w:sz w:val="22"/>
                <w:szCs w:val="22"/>
              </w:rPr>
              <w:t xml:space="preserve"> solicitud de recepción); (vi) Efectuar toda la documentación administrativa para realizar el correspondiente pago, (</w:t>
            </w:r>
            <w:proofErr w:type="spellStart"/>
            <w:r w:rsidRPr="00334BC2">
              <w:rPr>
                <w:iCs/>
                <w:spacing w:val="-2"/>
                <w:sz w:val="22"/>
                <w:szCs w:val="22"/>
              </w:rPr>
              <w:t>vii</w:t>
            </w:r>
            <w:proofErr w:type="spellEnd"/>
            <w:r w:rsidRPr="00334BC2">
              <w:rPr>
                <w:iCs/>
                <w:spacing w:val="-2"/>
                <w:sz w:val="22"/>
                <w:szCs w:val="22"/>
              </w:rPr>
              <w:t>) Notificar al contratista 15 días antes del vencimiento de garantías u pólizas, (</w:t>
            </w:r>
            <w:proofErr w:type="spellStart"/>
            <w:r w:rsidRPr="00334BC2">
              <w:rPr>
                <w:iCs/>
                <w:spacing w:val="-2"/>
                <w:sz w:val="22"/>
                <w:szCs w:val="22"/>
              </w:rPr>
              <w:t>viii</w:t>
            </w:r>
            <w:proofErr w:type="spellEnd"/>
            <w:r w:rsidRPr="00334BC2">
              <w:rPr>
                <w:iCs/>
                <w:spacing w:val="-2"/>
                <w:sz w:val="22"/>
                <w:szCs w:val="22"/>
              </w:rPr>
              <w:t>) ejecutar garantías u pólizas de corresponder.</w:t>
            </w:r>
          </w:p>
        </w:tc>
      </w:tr>
    </w:tbl>
    <w:p w14:paraId="4086D357" w14:textId="77777777" w:rsidR="003023FB" w:rsidRPr="00334BC2" w:rsidRDefault="003023FB" w:rsidP="00A20832">
      <w:pPr>
        <w:pStyle w:val="Head71"/>
        <w:rPr>
          <w:rFonts w:ascii="Times New Roman" w:hAnsi="Times New Roman"/>
          <w:sz w:val="22"/>
          <w:szCs w:val="22"/>
        </w:rPr>
      </w:pPr>
      <w:bookmarkStart w:id="913" w:name="_Toc521497298"/>
      <w:bookmarkStart w:id="914" w:name="_Toc252363612"/>
      <w:bookmarkStart w:id="915" w:name="_Toc488961687"/>
    </w:p>
    <w:p w14:paraId="128DE0A4" w14:textId="1885C99D" w:rsidR="00A20832" w:rsidRPr="00334BC2" w:rsidRDefault="00A20832" w:rsidP="00A20832">
      <w:pPr>
        <w:pStyle w:val="Head71"/>
        <w:rPr>
          <w:rFonts w:ascii="Times New Roman" w:hAnsi="Times New Roman"/>
          <w:sz w:val="22"/>
          <w:szCs w:val="22"/>
        </w:rPr>
      </w:pPr>
      <w:r w:rsidRPr="00334BC2">
        <w:rPr>
          <w:rFonts w:ascii="Times New Roman" w:hAnsi="Times New Roman"/>
          <w:sz w:val="22"/>
          <w:szCs w:val="22"/>
        </w:rPr>
        <w:t xml:space="preserve">C. </w:t>
      </w:r>
      <w:r w:rsidR="000A32CA" w:rsidRPr="00334BC2">
        <w:rPr>
          <w:rFonts w:ascii="Times New Roman" w:hAnsi="Times New Roman"/>
          <w:sz w:val="22"/>
          <w:szCs w:val="22"/>
        </w:rPr>
        <w:t xml:space="preserve"> </w:t>
      </w:r>
      <w:r w:rsidRPr="00334BC2">
        <w:rPr>
          <w:rFonts w:ascii="Times New Roman" w:hAnsi="Times New Roman"/>
          <w:sz w:val="22"/>
          <w:szCs w:val="22"/>
        </w:rPr>
        <w:t>Pago</w:t>
      </w:r>
      <w:bookmarkEnd w:id="913"/>
      <w:bookmarkEnd w:id="914"/>
      <w:bookmarkEnd w:id="915"/>
    </w:p>
    <w:p w14:paraId="67EFA674" w14:textId="77777777" w:rsidR="00A20832" w:rsidRPr="00334BC2" w:rsidRDefault="00A20832">
      <w:pPr>
        <w:pStyle w:val="Head72"/>
        <w:numPr>
          <w:ilvl w:val="0"/>
          <w:numId w:val="34"/>
        </w:numPr>
        <w:rPr>
          <w:sz w:val="22"/>
          <w:szCs w:val="22"/>
        </w:rPr>
      </w:pPr>
      <w:bookmarkStart w:id="916" w:name="_Toc521497299"/>
      <w:bookmarkStart w:id="917" w:name="_Toc252363613"/>
      <w:bookmarkStart w:id="918" w:name="_Toc488961688"/>
      <w:r w:rsidRPr="00334BC2">
        <w:rPr>
          <w:sz w:val="22"/>
          <w:szCs w:val="22"/>
        </w:rPr>
        <w:t>Precio del Contrato (cláusula 11 de las CGC)</w:t>
      </w:r>
      <w:bookmarkEnd w:id="916"/>
      <w:bookmarkEnd w:id="917"/>
      <w:bookmarkEnd w:id="918"/>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6AEE780B" w14:textId="77777777" w:rsidTr="000A32CA">
        <w:tc>
          <w:tcPr>
            <w:tcW w:w="1872" w:type="dxa"/>
          </w:tcPr>
          <w:p w14:paraId="6FD196CA" w14:textId="117D2B4D" w:rsidR="00A20832" w:rsidRPr="00334BC2" w:rsidRDefault="00A20832" w:rsidP="00A35BE3">
            <w:pPr>
              <w:spacing w:after="0"/>
              <w:ind w:right="-72" w:firstLine="14"/>
              <w:rPr>
                <w:sz w:val="22"/>
                <w:szCs w:val="22"/>
              </w:rPr>
            </w:pPr>
            <w:r w:rsidRPr="00334BC2">
              <w:rPr>
                <w:sz w:val="22"/>
                <w:szCs w:val="22"/>
              </w:rPr>
              <w:t>CGC 11.2</w:t>
            </w:r>
          </w:p>
        </w:tc>
        <w:tc>
          <w:tcPr>
            <w:tcW w:w="7476" w:type="dxa"/>
          </w:tcPr>
          <w:p w14:paraId="5685ED53" w14:textId="11F28E33" w:rsidR="00A20832" w:rsidRPr="00334BC2" w:rsidRDefault="00A20832" w:rsidP="00B62194">
            <w:pPr>
              <w:keepNext/>
              <w:keepLines/>
              <w:spacing w:before="240" w:after="160"/>
              <w:ind w:right="-11" w:firstLine="14"/>
              <w:outlineLvl w:val="4"/>
              <w:rPr>
                <w:spacing w:val="-2"/>
                <w:sz w:val="22"/>
                <w:szCs w:val="22"/>
              </w:rPr>
            </w:pPr>
            <w:r w:rsidRPr="00334BC2">
              <w:rPr>
                <w:sz w:val="22"/>
                <w:szCs w:val="22"/>
              </w:rPr>
              <w:t>Los ajustes del precio del Contrato se realizarán de la siguiente manera</w:t>
            </w:r>
            <w:r w:rsidRPr="00334BC2">
              <w:rPr>
                <w:rStyle w:val="preparersnote"/>
                <w:b w:val="0"/>
                <w:i w:val="0"/>
                <w:sz w:val="22"/>
                <w:szCs w:val="22"/>
              </w:rPr>
              <w:t xml:space="preserve">: </w:t>
            </w:r>
            <w:r w:rsidRPr="00334BC2">
              <w:rPr>
                <w:rStyle w:val="preparersnote"/>
                <w:sz w:val="22"/>
                <w:szCs w:val="22"/>
              </w:rPr>
              <w:t>No corresponde</w:t>
            </w:r>
          </w:p>
        </w:tc>
      </w:tr>
    </w:tbl>
    <w:p w14:paraId="5980379A" w14:textId="0222CF38" w:rsidR="00A20832" w:rsidRPr="00334BC2" w:rsidRDefault="00A20832">
      <w:pPr>
        <w:pStyle w:val="Head72"/>
        <w:numPr>
          <w:ilvl w:val="0"/>
          <w:numId w:val="34"/>
        </w:numPr>
        <w:rPr>
          <w:sz w:val="22"/>
          <w:szCs w:val="22"/>
        </w:rPr>
      </w:pPr>
      <w:bookmarkStart w:id="919" w:name="_Toc521497300"/>
      <w:bookmarkStart w:id="920" w:name="_Toc252363614"/>
      <w:bookmarkStart w:id="921" w:name="_Toc488961689"/>
      <w:r w:rsidRPr="00334BC2">
        <w:rPr>
          <w:sz w:val="22"/>
          <w:szCs w:val="22"/>
        </w:rPr>
        <w:lastRenderedPageBreak/>
        <w:t xml:space="preserve">Condiciones de </w:t>
      </w:r>
      <w:r w:rsidR="00D0630A" w:rsidRPr="00334BC2">
        <w:rPr>
          <w:sz w:val="22"/>
          <w:szCs w:val="22"/>
        </w:rPr>
        <w:t xml:space="preserve">Pago </w:t>
      </w:r>
      <w:r w:rsidRPr="00334BC2">
        <w:rPr>
          <w:sz w:val="22"/>
          <w:szCs w:val="22"/>
        </w:rPr>
        <w:t>(cláusula 12 de las CGC)</w:t>
      </w:r>
      <w:bookmarkEnd w:id="919"/>
      <w:bookmarkEnd w:id="920"/>
      <w:bookmarkEnd w:id="921"/>
    </w:p>
    <w:tbl>
      <w:tblPr>
        <w:tblW w:w="906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115" w:type="dxa"/>
          <w:right w:w="115" w:type="dxa"/>
        </w:tblCellMar>
        <w:tblLook w:val="0000" w:firstRow="0" w:lastRow="0" w:firstColumn="0" w:lastColumn="0" w:noHBand="0" w:noVBand="0"/>
      </w:tblPr>
      <w:tblGrid>
        <w:gridCol w:w="672"/>
        <w:gridCol w:w="8672"/>
      </w:tblGrid>
      <w:tr w:rsidR="00A20832" w:rsidRPr="00334BC2" w14:paraId="2654F6A8" w14:textId="77777777" w:rsidTr="002329A6">
        <w:tc>
          <w:tcPr>
            <w:tcW w:w="742" w:type="dxa"/>
          </w:tcPr>
          <w:p w14:paraId="26E207A8" w14:textId="0E3EF185" w:rsidR="00A20832" w:rsidRPr="00334BC2" w:rsidRDefault="00A20832" w:rsidP="00A35BE3">
            <w:pPr>
              <w:keepNext/>
              <w:keepLines/>
              <w:spacing w:before="240" w:after="0"/>
              <w:ind w:right="-72" w:firstLine="14"/>
              <w:outlineLvl w:val="4"/>
              <w:rPr>
                <w:sz w:val="22"/>
                <w:szCs w:val="22"/>
              </w:rPr>
            </w:pPr>
            <w:r w:rsidRPr="00334BC2">
              <w:rPr>
                <w:sz w:val="22"/>
                <w:szCs w:val="22"/>
              </w:rPr>
              <w:lastRenderedPageBreak/>
              <w:t>CGC 12.1</w:t>
            </w:r>
          </w:p>
        </w:tc>
        <w:tc>
          <w:tcPr>
            <w:tcW w:w="8322" w:type="dxa"/>
          </w:tcPr>
          <w:p w14:paraId="484C8369" w14:textId="350C11B6" w:rsidR="00A20832" w:rsidRPr="00334BC2" w:rsidRDefault="00A20832" w:rsidP="00A35BE3">
            <w:pPr>
              <w:keepNext/>
              <w:keepLines/>
              <w:spacing w:before="240" w:after="200"/>
              <w:ind w:left="734" w:hanging="25"/>
              <w:outlineLvl w:val="4"/>
              <w:rPr>
                <w:sz w:val="22"/>
                <w:szCs w:val="22"/>
              </w:rPr>
            </w:pPr>
            <w:r w:rsidRPr="00334BC2">
              <w:rPr>
                <w:sz w:val="22"/>
                <w:szCs w:val="22"/>
              </w:rPr>
              <w:t xml:space="preserve">Con sujeción a lo dispuesto en la cláusula 12 de las CGC (“Condiciones de pago”), el Comprador pagará el precio del Contrato al Proveedor de conformidad con las categorías y la modalidad especificadas a continuación. Solo las categorías de “anticipo” e “integración completa del Sistema” se vinculan con el precio total del Contrato. En otras categorías de pago, la expresión “precio total del Contrato” significa el costo total de los bienes o servicios correspondientes a la categoría de pago específica. Dentro de cada una de estas categorías, en el programa de ejecución del Contrato se puede establecer el pago prorrateado de la parte del precio total del Contrato correspondiente a la categoría de los bienes o los servicios que hayan sido efectivamente entregados, instalados o que hayan recibido la aceptación operativa, según los precios unitarios y las monedas especificadas en </w:t>
            </w:r>
            <w:proofErr w:type="gramStart"/>
            <w:r w:rsidRPr="00334BC2">
              <w:rPr>
                <w:sz w:val="22"/>
                <w:szCs w:val="22"/>
              </w:rPr>
              <w:t>la listas</w:t>
            </w:r>
            <w:proofErr w:type="gramEnd"/>
            <w:r w:rsidRPr="00334BC2">
              <w:rPr>
                <w:sz w:val="22"/>
                <w:szCs w:val="22"/>
              </w:rPr>
              <w:t xml:space="preserve"> de precios del Convenio Contractual.</w:t>
            </w:r>
          </w:p>
          <w:p w14:paraId="6C0EFE48"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Anticipo </w:t>
            </w:r>
          </w:p>
          <w:p w14:paraId="163E0293" w14:textId="2DC5329F" w:rsidR="00621BB8" w:rsidRPr="00334BC2" w:rsidRDefault="00A65462" w:rsidP="00621BB8">
            <w:pPr>
              <w:keepNext/>
              <w:keepLines/>
              <w:spacing w:before="240" w:after="200"/>
              <w:ind w:left="738"/>
              <w:outlineLvl w:val="4"/>
              <w:rPr>
                <w:sz w:val="22"/>
                <w:szCs w:val="22"/>
              </w:rPr>
            </w:pPr>
            <w:r w:rsidRPr="00334BC2">
              <w:rPr>
                <w:sz w:val="22"/>
                <w:szCs w:val="22"/>
              </w:rPr>
              <w:t>S</w:t>
            </w:r>
            <w:r w:rsidR="00621BB8" w:rsidRPr="00334BC2">
              <w:rPr>
                <w:sz w:val="22"/>
                <w:szCs w:val="22"/>
              </w:rPr>
              <w:t xml:space="preserve">e entregará el diez por ciento (10 %) del precio total del Contrato, excluidos todos los gastos recurrentes, contra recibo de una solicitud que vaya acompañada de la garantía por pago de anticipo especificada en la cláusula 13.2 de las CGC. </w:t>
            </w:r>
          </w:p>
          <w:p w14:paraId="5CAE1518" w14:textId="77777777" w:rsidR="00621BB8" w:rsidRPr="00334BC2" w:rsidRDefault="00621BB8">
            <w:pPr>
              <w:pStyle w:val="Prrafodelista"/>
              <w:keepNext/>
              <w:keepLines/>
              <w:numPr>
                <w:ilvl w:val="0"/>
                <w:numId w:val="43"/>
              </w:numPr>
              <w:spacing w:before="240" w:after="200"/>
              <w:ind w:hanging="729"/>
              <w:outlineLvl w:val="4"/>
              <w:rPr>
                <w:sz w:val="22"/>
                <w:szCs w:val="22"/>
              </w:rPr>
            </w:pPr>
            <w:r w:rsidRPr="00334BC2">
              <w:rPr>
                <w:sz w:val="22"/>
                <w:szCs w:val="22"/>
              </w:rPr>
              <w:t xml:space="preserve">Tecnologías de la información, materiales y otros bienes, excepto el software y los materiales personalizados: </w:t>
            </w:r>
          </w:p>
          <w:p w14:paraId="1D6C31FB" w14:textId="384875A4" w:rsidR="00621BB8" w:rsidRPr="00334BC2" w:rsidRDefault="00A65462" w:rsidP="00621BB8">
            <w:pPr>
              <w:keepNext/>
              <w:keepLines/>
              <w:spacing w:before="240" w:after="200"/>
              <w:ind w:left="738"/>
              <w:outlineLvl w:val="4"/>
              <w:rPr>
                <w:sz w:val="22"/>
                <w:szCs w:val="22"/>
              </w:rPr>
            </w:pPr>
            <w:r w:rsidRPr="00334BC2">
              <w:rPr>
                <w:sz w:val="22"/>
                <w:szCs w:val="22"/>
              </w:rPr>
              <w:t>S</w:t>
            </w:r>
            <w:r w:rsidR="00621BB8" w:rsidRPr="00334BC2">
              <w:rPr>
                <w:sz w:val="22"/>
                <w:szCs w:val="22"/>
              </w:rPr>
              <w:t xml:space="preserve">esenta por ciento (60 %) del precio total o del precio prorrateado del Contrato correspondiente a esta categoría, contra entrega; </w:t>
            </w:r>
          </w:p>
          <w:p w14:paraId="5AC6321D" w14:textId="005659F1" w:rsidR="00621BB8" w:rsidRPr="00334BC2" w:rsidRDefault="00A65462" w:rsidP="00621BB8">
            <w:pPr>
              <w:keepNext/>
              <w:keepLines/>
              <w:spacing w:before="240" w:after="200"/>
              <w:ind w:left="738"/>
              <w:outlineLvl w:val="4"/>
              <w:rPr>
                <w:sz w:val="22"/>
                <w:szCs w:val="22"/>
              </w:rPr>
            </w:pPr>
            <w:r w:rsidRPr="00334BC2">
              <w:rPr>
                <w:sz w:val="22"/>
                <w:szCs w:val="22"/>
              </w:rPr>
              <w:t>D</w:t>
            </w:r>
            <w:r w:rsidR="00621BB8" w:rsidRPr="00334BC2">
              <w:rPr>
                <w:sz w:val="22"/>
                <w:szCs w:val="22"/>
              </w:rPr>
              <w:t xml:space="preserve">iez por ciento (10 %) de dicho precio tras la instalación; </w:t>
            </w:r>
          </w:p>
          <w:p w14:paraId="007D6AC4" w14:textId="25A9C836" w:rsidR="00621BB8" w:rsidRPr="00334BC2" w:rsidRDefault="00A65462" w:rsidP="00621BB8">
            <w:pPr>
              <w:keepNext/>
              <w:keepLines/>
              <w:spacing w:before="240" w:after="200"/>
              <w:ind w:left="738"/>
              <w:outlineLvl w:val="4"/>
              <w:rPr>
                <w:sz w:val="22"/>
                <w:szCs w:val="22"/>
              </w:rPr>
            </w:pPr>
            <w:r w:rsidRPr="00334BC2">
              <w:rPr>
                <w:sz w:val="22"/>
                <w:szCs w:val="22"/>
              </w:rPr>
              <w:t>D</w:t>
            </w:r>
            <w:r w:rsidR="00621BB8" w:rsidRPr="00334BC2">
              <w:rPr>
                <w:sz w:val="22"/>
                <w:szCs w:val="22"/>
              </w:rPr>
              <w:t>iez por ciento (10 %) de dicho precio tras la aceptación operativa.</w:t>
            </w:r>
            <w:r w:rsidR="00621BB8" w:rsidRPr="00334BC2">
              <w:rPr>
                <w:sz w:val="22"/>
                <w:szCs w:val="22"/>
              </w:rPr>
              <w:tab/>
            </w:r>
          </w:p>
          <w:p w14:paraId="667587B7"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Software y materiales personalizados: </w:t>
            </w:r>
          </w:p>
          <w:p w14:paraId="45E45F42" w14:textId="77777777" w:rsidR="00621BB8" w:rsidRPr="00334BC2" w:rsidRDefault="00621BB8" w:rsidP="00621BB8">
            <w:pPr>
              <w:keepNext/>
              <w:keepLines/>
              <w:spacing w:before="240" w:after="200"/>
              <w:ind w:left="738" w:hanging="18"/>
              <w:outlineLvl w:val="4"/>
              <w:rPr>
                <w:sz w:val="22"/>
                <w:szCs w:val="22"/>
              </w:rPr>
            </w:pPr>
            <w:r w:rsidRPr="00334BC2">
              <w:rPr>
                <w:sz w:val="22"/>
                <w:szCs w:val="22"/>
              </w:rPr>
              <w:t>sesenta por ciento (60 %) del precio total o del precio prorrateado del Contrato correspondiente a esta categoría tras la instalación;</w:t>
            </w:r>
          </w:p>
          <w:p w14:paraId="65273BDE" w14:textId="77777777" w:rsidR="00621BB8" w:rsidRPr="00334BC2" w:rsidRDefault="00621BB8" w:rsidP="00621BB8">
            <w:pPr>
              <w:keepNext/>
              <w:keepLines/>
              <w:spacing w:before="240" w:after="200"/>
              <w:ind w:left="738"/>
              <w:outlineLvl w:val="4"/>
              <w:rPr>
                <w:sz w:val="22"/>
                <w:szCs w:val="22"/>
              </w:rPr>
            </w:pPr>
            <w:r w:rsidRPr="00334BC2">
              <w:rPr>
                <w:sz w:val="22"/>
                <w:szCs w:val="22"/>
              </w:rPr>
              <w:t>veinte por ciento (20 %) de dicho precio tras la aceptación operativa.</w:t>
            </w:r>
          </w:p>
          <w:p w14:paraId="3F487130"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Servicios distintos de los de capacitación: </w:t>
            </w:r>
          </w:p>
          <w:p w14:paraId="592B1A4C" w14:textId="067A1CD0" w:rsidR="00621BB8" w:rsidRPr="00334BC2" w:rsidRDefault="0026258B" w:rsidP="00621BB8">
            <w:pPr>
              <w:keepNext/>
              <w:keepLines/>
              <w:spacing w:before="240" w:after="200"/>
              <w:ind w:left="738"/>
              <w:outlineLvl w:val="4"/>
              <w:rPr>
                <w:sz w:val="22"/>
                <w:szCs w:val="22"/>
              </w:rPr>
            </w:pPr>
            <w:r w:rsidRPr="00334BC2">
              <w:rPr>
                <w:sz w:val="22"/>
                <w:szCs w:val="22"/>
              </w:rPr>
              <w:t xml:space="preserve">Para los servicios distintos a los de capacitación, </w:t>
            </w:r>
            <w:r w:rsidR="00CB266A" w:rsidRPr="00334BC2">
              <w:rPr>
                <w:sz w:val="22"/>
                <w:szCs w:val="22"/>
              </w:rPr>
              <w:t xml:space="preserve">se cancelará </w:t>
            </w:r>
            <w:r w:rsidR="00621BB8" w:rsidRPr="00334BC2">
              <w:rPr>
                <w:sz w:val="22"/>
                <w:szCs w:val="22"/>
              </w:rPr>
              <w:t>el ochenta por ciento (80 %) del precio prorrateado del Contrato correspondiente a los servicios efectivamente suministrados, contra la presentación de las facturas y tras la aprobación del Comprador de dichas facturas</w:t>
            </w:r>
            <w:r w:rsidR="003167E2" w:rsidRPr="00334BC2">
              <w:rPr>
                <w:sz w:val="22"/>
                <w:szCs w:val="22"/>
              </w:rPr>
              <w:t>.</w:t>
            </w:r>
          </w:p>
          <w:p w14:paraId="07A2911B" w14:textId="60F1272C" w:rsidR="007E596F" w:rsidRPr="00334BC2" w:rsidRDefault="007E596F" w:rsidP="00621BB8">
            <w:pPr>
              <w:keepNext/>
              <w:keepLines/>
              <w:spacing w:before="240" w:after="200"/>
              <w:ind w:left="738"/>
              <w:outlineLvl w:val="4"/>
              <w:rPr>
                <w:sz w:val="22"/>
                <w:szCs w:val="22"/>
              </w:rPr>
            </w:pPr>
            <w:r w:rsidRPr="00334BC2">
              <w:rPr>
                <w:sz w:val="22"/>
                <w:szCs w:val="22"/>
              </w:rPr>
              <w:t>Los servicios se clasificarán en:</w:t>
            </w:r>
          </w:p>
          <w:p w14:paraId="1E78A465" w14:textId="6E4926FE" w:rsidR="007E596F" w:rsidRPr="00334BC2" w:rsidRDefault="007E596F">
            <w:pPr>
              <w:pStyle w:val="Prrafodelista"/>
              <w:keepNext/>
              <w:keepLines/>
              <w:numPr>
                <w:ilvl w:val="0"/>
                <w:numId w:val="158"/>
              </w:numPr>
              <w:spacing w:before="240" w:after="200"/>
              <w:outlineLvl w:val="4"/>
              <w:rPr>
                <w:sz w:val="22"/>
                <w:szCs w:val="22"/>
              </w:rPr>
            </w:pPr>
            <w:r w:rsidRPr="00334BC2">
              <w:rPr>
                <w:sz w:val="22"/>
                <w:szCs w:val="22"/>
              </w:rPr>
              <w:t>Levantamiento de procesos (se pagará una vez se haya completado la totalidad de los procesos)</w:t>
            </w:r>
          </w:p>
          <w:p w14:paraId="15DEEA32" w14:textId="5CFDEE05" w:rsidR="007E596F" w:rsidRPr="00334BC2" w:rsidRDefault="007E596F">
            <w:pPr>
              <w:pStyle w:val="Prrafodelista"/>
              <w:keepNext/>
              <w:keepLines/>
              <w:numPr>
                <w:ilvl w:val="0"/>
                <w:numId w:val="158"/>
              </w:numPr>
              <w:spacing w:before="240" w:after="200"/>
              <w:outlineLvl w:val="4"/>
              <w:rPr>
                <w:sz w:val="22"/>
                <w:szCs w:val="22"/>
              </w:rPr>
            </w:pPr>
            <w:r w:rsidRPr="00334BC2">
              <w:rPr>
                <w:sz w:val="22"/>
                <w:szCs w:val="22"/>
              </w:rPr>
              <w:t>Digitalización de información (se pagará una vez se haya completado la totalidad de la digitalización)</w:t>
            </w:r>
          </w:p>
          <w:p w14:paraId="5B850D6A" w14:textId="1D30F5AF" w:rsidR="007E596F" w:rsidRPr="00334BC2" w:rsidRDefault="007E596F">
            <w:pPr>
              <w:pStyle w:val="Prrafodelista"/>
              <w:keepNext/>
              <w:keepLines/>
              <w:numPr>
                <w:ilvl w:val="0"/>
                <w:numId w:val="158"/>
              </w:numPr>
              <w:spacing w:before="240" w:after="200"/>
              <w:outlineLvl w:val="4"/>
              <w:rPr>
                <w:sz w:val="22"/>
                <w:szCs w:val="22"/>
              </w:rPr>
            </w:pPr>
            <w:r w:rsidRPr="00334BC2">
              <w:rPr>
                <w:sz w:val="22"/>
                <w:szCs w:val="22"/>
              </w:rPr>
              <w:t>Migración (se pagará una vez se haya completado la totalidad de la migración)</w:t>
            </w:r>
          </w:p>
          <w:p w14:paraId="7A4DFED5" w14:textId="6773A8C0" w:rsidR="009E1F1C" w:rsidRPr="00334BC2" w:rsidRDefault="009E1F1C">
            <w:pPr>
              <w:pStyle w:val="Prrafodelista"/>
              <w:keepNext/>
              <w:keepLines/>
              <w:numPr>
                <w:ilvl w:val="0"/>
                <w:numId w:val="158"/>
              </w:numPr>
              <w:spacing w:before="240" w:after="200"/>
              <w:outlineLvl w:val="4"/>
              <w:rPr>
                <w:sz w:val="22"/>
                <w:szCs w:val="22"/>
              </w:rPr>
            </w:pPr>
            <w:r w:rsidRPr="00334BC2">
              <w:rPr>
                <w:sz w:val="22"/>
                <w:szCs w:val="22"/>
              </w:rPr>
              <w:t>Otros (se pagarán mensualmente)</w:t>
            </w:r>
          </w:p>
          <w:p w14:paraId="582328F7" w14:textId="77777777" w:rsidR="007E596F" w:rsidRPr="00334BC2" w:rsidRDefault="007E596F" w:rsidP="007E596F">
            <w:pPr>
              <w:pStyle w:val="Prrafodelista"/>
              <w:keepNext/>
              <w:keepLines/>
              <w:spacing w:before="240" w:after="200"/>
              <w:ind w:left="1458"/>
              <w:outlineLvl w:val="4"/>
              <w:rPr>
                <w:sz w:val="22"/>
                <w:szCs w:val="22"/>
              </w:rPr>
            </w:pPr>
          </w:p>
          <w:p w14:paraId="4AFD32AB"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Capacitación: </w:t>
            </w:r>
          </w:p>
          <w:p w14:paraId="6E8DA276" w14:textId="77777777" w:rsidR="00621BB8" w:rsidRPr="00334BC2" w:rsidRDefault="00621BB8" w:rsidP="00621BB8">
            <w:pPr>
              <w:keepNext/>
              <w:keepLines/>
              <w:spacing w:before="240" w:after="200"/>
              <w:ind w:left="738" w:hanging="18"/>
              <w:outlineLvl w:val="4"/>
              <w:rPr>
                <w:sz w:val="22"/>
                <w:szCs w:val="22"/>
              </w:rPr>
            </w:pPr>
            <w:r w:rsidRPr="00334BC2">
              <w:rPr>
                <w:sz w:val="22"/>
                <w:szCs w:val="22"/>
              </w:rPr>
              <w:t xml:space="preserve">treinta por ciento (30 %) del precio total del Contrato correspondiente a servicios de capacitación al comienzo del programa completo de capacitación; </w:t>
            </w:r>
          </w:p>
          <w:p w14:paraId="4A9E68A0" w14:textId="77777777" w:rsidR="00621BB8" w:rsidRPr="00334BC2" w:rsidRDefault="00621BB8" w:rsidP="00621BB8">
            <w:pPr>
              <w:keepNext/>
              <w:keepLines/>
              <w:spacing w:before="240" w:after="200"/>
              <w:ind w:left="738"/>
              <w:outlineLvl w:val="4"/>
              <w:rPr>
                <w:sz w:val="22"/>
                <w:szCs w:val="22"/>
              </w:rPr>
            </w:pPr>
            <w:r w:rsidRPr="00334BC2">
              <w:rPr>
                <w:sz w:val="22"/>
                <w:szCs w:val="22"/>
              </w:rPr>
              <w:t>se pagará a mes vencido el cincuenta por ciento (50 %) del precio prorrateado del Contrato correspondiente a los servicios de capacitación efectivamente brindados, contra la presentación y aprobación de las facturas respectivas.</w:t>
            </w:r>
          </w:p>
          <w:p w14:paraId="3A20A15C"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Integración completa del Sistema: </w:t>
            </w:r>
          </w:p>
          <w:p w14:paraId="10DB1B18" w14:textId="77777777" w:rsidR="00621BB8" w:rsidRPr="00334BC2" w:rsidRDefault="00621BB8" w:rsidP="00621BB8">
            <w:pPr>
              <w:keepNext/>
              <w:keepLines/>
              <w:spacing w:before="240" w:after="200"/>
              <w:ind w:left="734"/>
              <w:outlineLvl w:val="4"/>
              <w:rPr>
                <w:sz w:val="22"/>
                <w:szCs w:val="22"/>
              </w:rPr>
            </w:pPr>
            <w:r w:rsidRPr="00334BC2">
              <w:rPr>
                <w:sz w:val="22"/>
                <w:szCs w:val="22"/>
              </w:rPr>
              <w:t xml:space="preserve">diez por ciento (10 %) del precio total del Contrato, excluidos todos los gastos recurrentes, como pago final una vez recibida la aceptación operativa del Sistema como un todo integrado. </w:t>
            </w:r>
          </w:p>
          <w:p w14:paraId="40AB24EF"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Gastos recurrentes: </w:t>
            </w:r>
          </w:p>
          <w:p w14:paraId="0053B50A" w14:textId="220F524D" w:rsidR="00A406FF" w:rsidRPr="00334BC2" w:rsidRDefault="00621BB8" w:rsidP="00B1416E">
            <w:pPr>
              <w:keepNext/>
              <w:keepLines/>
              <w:spacing w:before="240" w:after="200"/>
              <w:ind w:left="734"/>
              <w:outlineLvl w:val="4"/>
              <w:rPr>
                <w:sz w:val="22"/>
                <w:szCs w:val="22"/>
              </w:rPr>
            </w:pPr>
            <w:r w:rsidRPr="00334BC2">
              <w:rPr>
                <w:sz w:val="22"/>
                <w:szCs w:val="22"/>
              </w:rPr>
              <w:t>se pagará al finalizar cada trimestre el cien por ciento (100 %) del precio total de los servicios efectivamente brindados, contra la presentación de las facturas y tras la aprobación del Comprador de dichas facturas</w:t>
            </w:r>
            <w:r w:rsidR="00B1416E" w:rsidRPr="00334BC2">
              <w:rPr>
                <w:sz w:val="22"/>
                <w:szCs w:val="22"/>
              </w:rPr>
              <w:t>.</w:t>
            </w:r>
            <w:r w:rsidR="00A406FF" w:rsidRPr="00334BC2">
              <w:rPr>
                <w:sz w:val="22"/>
                <w:szCs w:val="22"/>
              </w:rPr>
              <w:t xml:space="preserve"> </w:t>
            </w:r>
          </w:p>
        </w:tc>
      </w:tr>
      <w:tr w:rsidR="00A406FF" w:rsidRPr="00334BC2" w14:paraId="69EA6E35" w14:textId="77777777" w:rsidTr="002329A6">
        <w:trPr>
          <w:cantSplit/>
        </w:trPr>
        <w:tc>
          <w:tcPr>
            <w:tcW w:w="742" w:type="dxa"/>
          </w:tcPr>
          <w:p w14:paraId="24876373" w14:textId="6FC466CB" w:rsidR="00A406FF" w:rsidRPr="00334BC2" w:rsidRDefault="00A406FF" w:rsidP="00A406FF">
            <w:pPr>
              <w:keepNext/>
              <w:keepLines/>
              <w:spacing w:before="240" w:after="0"/>
              <w:ind w:right="-72" w:firstLine="18"/>
              <w:outlineLvl w:val="4"/>
              <w:rPr>
                <w:sz w:val="22"/>
                <w:szCs w:val="22"/>
              </w:rPr>
            </w:pPr>
            <w:r w:rsidRPr="00334BC2">
              <w:rPr>
                <w:sz w:val="22"/>
                <w:szCs w:val="22"/>
              </w:rPr>
              <w:lastRenderedPageBreak/>
              <w:t>CGC 12.3</w:t>
            </w:r>
          </w:p>
        </w:tc>
        <w:tc>
          <w:tcPr>
            <w:tcW w:w="8322" w:type="dxa"/>
          </w:tcPr>
          <w:p w14:paraId="78FF0186" w14:textId="5E360CC2" w:rsidR="00A406FF" w:rsidRPr="00334BC2" w:rsidRDefault="00067E96" w:rsidP="00A406FF">
            <w:pPr>
              <w:keepNext/>
              <w:keepLines/>
              <w:spacing w:before="240" w:after="240"/>
              <w:outlineLvl w:val="4"/>
              <w:rPr>
                <w:sz w:val="22"/>
                <w:szCs w:val="22"/>
              </w:rPr>
            </w:pPr>
            <w:r w:rsidRPr="00334BC2">
              <w:rPr>
                <w:sz w:val="22"/>
                <w:szCs w:val="22"/>
              </w:rPr>
              <w:t xml:space="preserve">El Comprador pagará al Proveedor intereses sobre el monto de los pagos atrasados conforme la </w:t>
            </w:r>
            <w:r w:rsidRPr="00334BC2">
              <w:rPr>
                <w:rStyle w:val="preparersnote"/>
                <w:b w:val="0"/>
                <w:i w:val="0"/>
                <w:sz w:val="22"/>
                <w:szCs w:val="22"/>
              </w:rPr>
              <w:t>Tasa Activa del Banco Central del Ecuador</w:t>
            </w:r>
            <w:r w:rsidRPr="00334BC2">
              <w:rPr>
                <w:rStyle w:val="preparersnote"/>
                <w:b w:val="0"/>
                <w:sz w:val="22"/>
                <w:szCs w:val="22"/>
              </w:rPr>
              <w:t xml:space="preserve"> </w:t>
            </w:r>
            <w:r w:rsidRPr="00334BC2">
              <w:rPr>
                <w:rStyle w:val="preparersnote"/>
                <w:b w:val="0"/>
                <w:i w:val="0"/>
                <w:sz w:val="22"/>
                <w:szCs w:val="22"/>
              </w:rPr>
              <w:t>anual, a la fecha de solicitud de pago generado por el Administrador de Contrato.</w:t>
            </w:r>
            <w:r w:rsidRPr="00334BC2">
              <w:rPr>
                <w:sz w:val="22"/>
                <w:szCs w:val="22"/>
              </w:rPr>
              <w:t> </w:t>
            </w:r>
            <w:hyperlink r:id="rId83" w:tgtFrame="_blank" w:history="1">
              <w:r w:rsidRPr="00334BC2">
                <w:rPr>
                  <w:rStyle w:val="Hipervnculo"/>
                  <w:sz w:val="22"/>
                  <w:szCs w:val="22"/>
                </w:rPr>
                <w:t>https://contenido.bce.fin.ec/documentos/Estadisticas/SectorMonFin/TasasInteres/Indice.htm</w:t>
              </w:r>
            </w:hyperlink>
          </w:p>
        </w:tc>
      </w:tr>
      <w:tr w:rsidR="00A406FF" w:rsidRPr="00334BC2" w14:paraId="0B9C9D89" w14:textId="77777777" w:rsidTr="002329A6">
        <w:tc>
          <w:tcPr>
            <w:tcW w:w="742" w:type="dxa"/>
          </w:tcPr>
          <w:p w14:paraId="6192E342" w14:textId="5CA87D18" w:rsidR="00A406FF" w:rsidRPr="00334BC2" w:rsidRDefault="00A406FF" w:rsidP="00A406FF">
            <w:pPr>
              <w:keepNext/>
              <w:keepLines/>
              <w:spacing w:before="240" w:after="0"/>
              <w:ind w:right="-72" w:firstLine="14"/>
              <w:outlineLvl w:val="4"/>
              <w:rPr>
                <w:sz w:val="22"/>
                <w:szCs w:val="22"/>
              </w:rPr>
            </w:pPr>
            <w:r w:rsidRPr="00334BC2">
              <w:rPr>
                <w:sz w:val="22"/>
                <w:szCs w:val="22"/>
              </w:rPr>
              <w:t>CGC 12.4</w:t>
            </w:r>
          </w:p>
        </w:tc>
        <w:tc>
          <w:tcPr>
            <w:tcW w:w="8322" w:type="dxa"/>
          </w:tcPr>
          <w:p w14:paraId="40F17EDC" w14:textId="35B9A036" w:rsidR="00A406FF" w:rsidRPr="00334BC2" w:rsidRDefault="00990529" w:rsidP="009B4556">
            <w:pPr>
              <w:pStyle w:val="explanatoryclause"/>
              <w:ind w:left="0" w:firstLine="0"/>
              <w:jc w:val="both"/>
              <w:rPr>
                <w:rFonts w:ascii="Times New Roman" w:hAnsi="Times New Roman"/>
                <w:szCs w:val="22"/>
              </w:rPr>
            </w:pPr>
            <w:r w:rsidRPr="00334BC2">
              <w:rPr>
                <w:rFonts w:ascii="Times New Roman" w:hAnsi="Times New Roman"/>
                <w:szCs w:val="22"/>
              </w:rPr>
              <w:t>El Proveedor emitirá las facturas para el Comprador en la moneda utilizada en el Convenio Contractual Dólares de los Estados Unidos de América y en las listas de precios a las que este se refiere, en el caso de los bienes y servicios provistos localmente y, a los fines del pago, la conversión entre dicha moneda y Dólares de los Estados Unidos de América (si fueran dos monedas distintas) se hará utilizando el tipo de cambio de Banco Central del Ecuador vigente al día del pago efectivo.</w:t>
            </w:r>
          </w:p>
        </w:tc>
      </w:tr>
    </w:tbl>
    <w:p w14:paraId="12543B8F" w14:textId="77777777" w:rsidR="00A20832" w:rsidRPr="00334BC2" w:rsidRDefault="00A20832">
      <w:pPr>
        <w:pStyle w:val="Head72"/>
        <w:numPr>
          <w:ilvl w:val="0"/>
          <w:numId w:val="34"/>
        </w:numPr>
        <w:rPr>
          <w:sz w:val="22"/>
          <w:szCs w:val="22"/>
        </w:rPr>
      </w:pPr>
      <w:bookmarkStart w:id="922" w:name="_Toc521497301"/>
      <w:bookmarkStart w:id="923" w:name="_Toc252363615"/>
      <w:bookmarkStart w:id="924" w:name="_Toc488961690"/>
      <w:r w:rsidRPr="00334BC2">
        <w:rPr>
          <w:sz w:val="22"/>
          <w:szCs w:val="22"/>
        </w:rPr>
        <w:t>Garantías (cláusula 13 de las CGC)</w:t>
      </w:r>
      <w:bookmarkEnd w:id="922"/>
      <w:bookmarkEnd w:id="923"/>
      <w:bookmarkEnd w:id="924"/>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3C7C714F" w14:textId="77777777" w:rsidTr="00E93C69">
        <w:tc>
          <w:tcPr>
            <w:tcW w:w="1872" w:type="dxa"/>
          </w:tcPr>
          <w:p w14:paraId="447D858F" w14:textId="77777777" w:rsidR="00A20832" w:rsidRPr="00334BC2" w:rsidRDefault="00A20832" w:rsidP="00A35BE3">
            <w:pPr>
              <w:spacing w:after="0"/>
              <w:ind w:right="-72" w:firstLine="14"/>
              <w:rPr>
                <w:sz w:val="22"/>
                <w:szCs w:val="22"/>
              </w:rPr>
            </w:pPr>
          </w:p>
        </w:tc>
        <w:tc>
          <w:tcPr>
            <w:tcW w:w="7476" w:type="dxa"/>
          </w:tcPr>
          <w:p w14:paraId="1E79AA06" w14:textId="77777777" w:rsidR="00A20832" w:rsidRPr="00334BC2" w:rsidRDefault="00A20832" w:rsidP="00A35BE3">
            <w:pPr>
              <w:spacing w:after="240"/>
              <w:ind w:left="734" w:hanging="734"/>
              <w:rPr>
                <w:sz w:val="22"/>
                <w:szCs w:val="22"/>
              </w:rPr>
            </w:pPr>
          </w:p>
        </w:tc>
      </w:tr>
      <w:tr w:rsidR="00A20832" w:rsidRPr="00334BC2" w14:paraId="0F4EDC7F" w14:textId="77777777" w:rsidTr="00E93C69">
        <w:tc>
          <w:tcPr>
            <w:tcW w:w="1872" w:type="dxa"/>
          </w:tcPr>
          <w:p w14:paraId="0D13C855" w14:textId="4B01F2F2" w:rsidR="00A20832" w:rsidRPr="00334BC2" w:rsidRDefault="00A20832" w:rsidP="00A35BE3">
            <w:pPr>
              <w:keepNext/>
              <w:keepLines/>
              <w:spacing w:before="240" w:after="0"/>
              <w:ind w:right="-72" w:firstLine="14"/>
              <w:outlineLvl w:val="4"/>
              <w:rPr>
                <w:sz w:val="22"/>
                <w:szCs w:val="22"/>
              </w:rPr>
            </w:pPr>
            <w:r w:rsidRPr="00334BC2">
              <w:rPr>
                <w:sz w:val="22"/>
                <w:szCs w:val="22"/>
              </w:rPr>
              <w:lastRenderedPageBreak/>
              <w:t>CGC 13.3.1</w:t>
            </w:r>
          </w:p>
        </w:tc>
        <w:tc>
          <w:tcPr>
            <w:tcW w:w="7476" w:type="dxa"/>
          </w:tcPr>
          <w:p w14:paraId="50D4D07B" w14:textId="6505D424" w:rsidR="00A20832" w:rsidRPr="00334BC2" w:rsidRDefault="00A406FF" w:rsidP="00A406FF">
            <w:pPr>
              <w:keepNext/>
              <w:keepLines/>
              <w:spacing w:before="240" w:after="160"/>
              <w:ind w:left="18" w:hanging="4"/>
              <w:outlineLvl w:val="4"/>
              <w:rPr>
                <w:sz w:val="22"/>
                <w:szCs w:val="22"/>
              </w:rPr>
            </w:pPr>
            <w:r w:rsidRPr="00334BC2">
              <w:rPr>
                <w:sz w:val="22"/>
                <w:szCs w:val="22"/>
              </w:rPr>
              <w:t xml:space="preserve">La Garantía de Cumplimiento estará denominada en </w:t>
            </w:r>
            <w:r w:rsidRPr="00334BC2">
              <w:rPr>
                <w:rStyle w:val="preparersnote"/>
                <w:b w:val="0"/>
                <w:i w:val="0"/>
                <w:sz w:val="22"/>
                <w:szCs w:val="22"/>
              </w:rPr>
              <w:t>Dólares de los Estados Unidos de América</w:t>
            </w:r>
            <w:r w:rsidRPr="00334BC2">
              <w:rPr>
                <w:b/>
                <w:sz w:val="22"/>
                <w:szCs w:val="22"/>
              </w:rPr>
              <w:t xml:space="preserve"> </w:t>
            </w:r>
            <w:r w:rsidRPr="00334BC2">
              <w:rPr>
                <w:sz w:val="22"/>
                <w:szCs w:val="22"/>
              </w:rPr>
              <w:t>y ascenderá a un monto equivalente al 8</w:t>
            </w:r>
            <w:r w:rsidRPr="00334BC2">
              <w:rPr>
                <w:b/>
                <w:sz w:val="22"/>
                <w:szCs w:val="22"/>
              </w:rPr>
              <w:t xml:space="preserve">% </w:t>
            </w:r>
            <w:r w:rsidRPr="00334BC2">
              <w:rPr>
                <w:sz w:val="22"/>
                <w:szCs w:val="22"/>
              </w:rPr>
              <w:t xml:space="preserve">del precio del Contrato, excluidos los gastos recurrentes. </w:t>
            </w:r>
          </w:p>
        </w:tc>
      </w:tr>
      <w:tr w:rsidR="007D648D" w:rsidRPr="00334BC2" w14:paraId="4FC472BB" w14:textId="77777777" w:rsidTr="00E93C69">
        <w:tc>
          <w:tcPr>
            <w:tcW w:w="1872" w:type="dxa"/>
          </w:tcPr>
          <w:p w14:paraId="07066FF1" w14:textId="688B35CA" w:rsidR="007D648D" w:rsidRPr="00334BC2" w:rsidRDefault="007D648D" w:rsidP="007D648D">
            <w:pPr>
              <w:keepNext/>
              <w:keepLines/>
              <w:spacing w:before="240" w:after="0"/>
              <w:ind w:right="-72" w:firstLine="14"/>
              <w:outlineLvl w:val="4"/>
              <w:rPr>
                <w:sz w:val="22"/>
                <w:szCs w:val="22"/>
              </w:rPr>
            </w:pPr>
            <w:r w:rsidRPr="00334BC2">
              <w:rPr>
                <w:sz w:val="22"/>
                <w:szCs w:val="22"/>
              </w:rPr>
              <w:t>CGC 13.2.2</w:t>
            </w:r>
          </w:p>
        </w:tc>
        <w:tc>
          <w:tcPr>
            <w:tcW w:w="7476" w:type="dxa"/>
          </w:tcPr>
          <w:p w14:paraId="3A6E2813" w14:textId="77777777" w:rsidR="00A406FF" w:rsidRPr="00334BC2" w:rsidRDefault="00A406FF" w:rsidP="00A406FF">
            <w:pPr>
              <w:keepNext/>
              <w:keepLines/>
              <w:spacing w:before="240" w:after="160"/>
              <w:ind w:left="18" w:hanging="4"/>
              <w:outlineLvl w:val="4"/>
              <w:rPr>
                <w:b/>
                <w:i/>
                <w:sz w:val="22"/>
                <w:szCs w:val="22"/>
              </w:rPr>
            </w:pPr>
            <w:r w:rsidRPr="00334BC2">
              <w:rPr>
                <w:sz w:val="22"/>
                <w:szCs w:val="22"/>
              </w:rPr>
              <w:t xml:space="preserve">La reducción del valor de la garantía por pago de anticipo y su vencimiento se calculan de la siguiente manera: </w:t>
            </w:r>
          </w:p>
          <w:p w14:paraId="1D0123BB" w14:textId="2F042E15" w:rsidR="007D648D" w:rsidRPr="00334BC2" w:rsidRDefault="00A406FF" w:rsidP="00A406FF">
            <w:pPr>
              <w:keepNext/>
              <w:keepLines/>
              <w:spacing w:before="240" w:after="160"/>
              <w:ind w:left="18" w:hanging="4"/>
              <w:outlineLvl w:val="4"/>
              <w:rPr>
                <w:sz w:val="22"/>
                <w:szCs w:val="22"/>
              </w:rPr>
            </w:pPr>
            <w:r w:rsidRPr="00334BC2">
              <w:rPr>
                <w:sz w:val="22"/>
                <w:szCs w:val="22"/>
              </w:rPr>
              <w:t xml:space="preserve">P*a/(100-a), donde “P” es la suma de todos los </w:t>
            </w:r>
            <w:r w:rsidRPr="00334BC2">
              <w:rPr>
                <w:sz w:val="22"/>
                <w:szCs w:val="22"/>
              </w:rPr>
              <w:br/>
              <w:t>pagos efectuados hasta el momento al Proveedor (con exclusión del pago adelantado) y “a” es el pago adelantado expresado como porcentaje del precio del Contrato de conformidad con lo dispuesto en las CEC para la cláusula 12.1 de las CGC</w:t>
            </w:r>
          </w:p>
        </w:tc>
      </w:tr>
      <w:tr w:rsidR="007D648D" w:rsidRPr="00334BC2" w14:paraId="1BDD94A8" w14:textId="77777777" w:rsidTr="00E93C69">
        <w:tc>
          <w:tcPr>
            <w:tcW w:w="1872" w:type="dxa"/>
          </w:tcPr>
          <w:p w14:paraId="5F6DB77F" w14:textId="5C752068" w:rsidR="007D648D" w:rsidRPr="00334BC2" w:rsidRDefault="007D648D" w:rsidP="007D648D">
            <w:pPr>
              <w:keepNext/>
              <w:keepLines/>
              <w:spacing w:before="240" w:after="0"/>
              <w:ind w:right="-72" w:firstLine="14"/>
              <w:outlineLvl w:val="4"/>
              <w:rPr>
                <w:sz w:val="22"/>
                <w:szCs w:val="22"/>
              </w:rPr>
            </w:pPr>
            <w:r w:rsidRPr="00334BC2">
              <w:rPr>
                <w:sz w:val="22"/>
                <w:szCs w:val="22"/>
              </w:rPr>
              <w:t>CGC 13.3.4</w:t>
            </w:r>
          </w:p>
        </w:tc>
        <w:tc>
          <w:tcPr>
            <w:tcW w:w="7476" w:type="dxa"/>
          </w:tcPr>
          <w:p w14:paraId="291EC0F7" w14:textId="5FD9FD10" w:rsidR="007D648D" w:rsidRPr="00334BC2" w:rsidRDefault="00A406FF" w:rsidP="00A406FF">
            <w:pPr>
              <w:rPr>
                <w:i/>
                <w:spacing w:val="-2"/>
                <w:sz w:val="22"/>
                <w:szCs w:val="22"/>
              </w:rPr>
            </w:pPr>
            <w:r w:rsidRPr="00334BC2">
              <w:rPr>
                <w:sz w:val="22"/>
                <w:szCs w:val="22"/>
              </w:rPr>
              <w:t xml:space="preserve">Durante el período de garantía (es decir, tras la aceptación operativa del Sistema), la Garantía de Cumplimiento se reducirá al </w:t>
            </w:r>
            <w:r w:rsidRPr="00334BC2">
              <w:rPr>
                <w:rStyle w:val="preparersnote"/>
                <w:b w:val="0"/>
                <w:i w:val="0"/>
                <w:sz w:val="22"/>
                <w:szCs w:val="22"/>
              </w:rPr>
              <w:t>1%</w:t>
            </w:r>
            <w:r w:rsidRPr="00334BC2">
              <w:rPr>
                <w:b/>
                <w:sz w:val="22"/>
                <w:szCs w:val="22"/>
              </w:rPr>
              <w:t xml:space="preserve"> </w:t>
            </w:r>
            <w:r w:rsidRPr="00334BC2">
              <w:rPr>
                <w:sz w:val="22"/>
                <w:szCs w:val="22"/>
              </w:rPr>
              <w:t>por ciento del precio del Contrato, excluidos los gastos recurrentes.</w:t>
            </w:r>
          </w:p>
        </w:tc>
      </w:tr>
    </w:tbl>
    <w:p w14:paraId="1E9CAB1A" w14:textId="070C93FB" w:rsidR="00A20832" w:rsidRPr="00334BC2" w:rsidRDefault="00A20832" w:rsidP="00A20832">
      <w:pPr>
        <w:pStyle w:val="Head71"/>
        <w:rPr>
          <w:rFonts w:ascii="Times New Roman" w:hAnsi="Times New Roman"/>
          <w:sz w:val="22"/>
          <w:szCs w:val="22"/>
        </w:rPr>
      </w:pPr>
      <w:bookmarkStart w:id="925" w:name="_Toc521497303"/>
      <w:bookmarkStart w:id="926" w:name="_Toc252363617"/>
      <w:bookmarkStart w:id="927" w:name="_Toc488961691"/>
      <w:r w:rsidRPr="00334BC2">
        <w:rPr>
          <w:rFonts w:ascii="Times New Roman" w:hAnsi="Times New Roman"/>
          <w:sz w:val="22"/>
          <w:szCs w:val="22"/>
        </w:rPr>
        <w:t>D.</w:t>
      </w:r>
      <w:r w:rsidR="00E93C69" w:rsidRPr="00334BC2">
        <w:rPr>
          <w:rFonts w:ascii="Times New Roman" w:hAnsi="Times New Roman"/>
          <w:sz w:val="22"/>
          <w:szCs w:val="22"/>
        </w:rPr>
        <w:t xml:space="preserve">  </w:t>
      </w:r>
      <w:r w:rsidRPr="00334BC2">
        <w:rPr>
          <w:rFonts w:ascii="Times New Roman" w:hAnsi="Times New Roman"/>
          <w:sz w:val="22"/>
          <w:szCs w:val="22"/>
        </w:rPr>
        <w:t xml:space="preserve">Propiedad </w:t>
      </w:r>
      <w:r w:rsidR="003B3435" w:rsidRPr="00334BC2">
        <w:rPr>
          <w:rFonts w:ascii="Times New Roman" w:hAnsi="Times New Roman"/>
          <w:sz w:val="22"/>
          <w:szCs w:val="22"/>
        </w:rPr>
        <w:t>i</w:t>
      </w:r>
      <w:r w:rsidRPr="00334BC2">
        <w:rPr>
          <w:rFonts w:ascii="Times New Roman" w:hAnsi="Times New Roman"/>
          <w:sz w:val="22"/>
          <w:szCs w:val="22"/>
        </w:rPr>
        <w:t>ntelectual</w:t>
      </w:r>
      <w:bookmarkEnd w:id="925"/>
      <w:bookmarkEnd w:id="926"/>
      <w:bookmarkEnd w:id="927"/>
    </w:p>
    <w:p w14:paraId="7B5CD584" w14:textId="77777777" w:rsidR="00A20832" w:rsidRPr="00334BC2" w:rsidRDefault="00A20832">
      <w:pPr>
        <w:pStyle w:val="Head72"/>
        <w:numPr>
          <w:ilvl w:val="0"/>
          <w:numId w:val="34"/>
        </w:numPr>
        <w:rPr>
          <w:sz w:val="22"/>
          <w:szCs w:val="22"/>
        </w:rPr>
      </w:pPr>
      <w:bookmarkStart w:id="928" w:name="_Toc521497304"/>
      <w:bookmarkStart w:id="929" w:name="_Toc252363618"/>
      <w:bookmarkStart w:id="930" w:name="_Toc488961692"/>
      <w:r w:rsidRPr="00334BC2">
        <w:rPr>
          <w:sz w:val="22"/>
          <w:szCs w:val="22"/>
        </w:rPr>
        <w:t>Derechos de autor (cláusula 15 de las CGC)</w:t>
      </w:r>
      <w:bookmarkEnd w:id="928"/>
      <w:bookmarkEnd w:id="929"/>
      <w:bookmarkEnd w:id="930"/>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60F92303" w14:textId="77777777" w:rsidTr="00E93C69">
        <w:tc>
          <w:tcPr>
            <w:tcW w:w="1872" w:type="dxa"/>
          </w:tcPr>
          <w:p w14:paraId="33781753" w14:textId="6462F476" w:rsidR="00A20832" w:rsidRPr="00334BC2" w:rsidRDefault="00A20832" w:rsidP="00A35BE3">
            <w:pPr>
              <w:keepNext/>
              <w:keepLines/>
              <w:spacing w:before="240" w:after="0"/>
              <w:ind w:right="-72" w:firstLine="14"/>
              <w:outlineLvl w:val="4"/>
              <w:rPr>
                <w:sz w:val="22"/>
                <w:szCs w:val="22"/>
              </w:rPr>
            </w:pPr>
            <w:r w:rsidRPr="00334BC2">
              <w:rPr>
                <w:sz w:val="22"/>
                <w:szCs w:val="22"/>
              </w:rPr>
              <w:t>CGC 15.3</w:t>
            </w:r>
          </w:p>
        </w:tc>
        <w:tc>
          <w:tcPr>
            <w:tcW w:w="7476" w:type="dxa"/>
          </w:tcPr>
          <w:p w14:paraId="6CF3D32C" w14:textId="45E1531A" w:rsidR="00A20832" w:rsidRPr="00334BC2" w:rsidRDefault="00054C23" w:rsidP="00054C23">
            <w:pPr>
              <w:rPr>
                <w:i/>
                <w:sz w:val="22"/>
                <w:szCs w:val="22"/>
              </w:rPr>
            </w:pPr>
            <w:r w:rsidRPr="00334BC2">
              <w:rPr>
                <w:rStyle w:val="preparersnote"/>
                <w:sz w:val="22"/>
                <w:szCs w:val="22"/>
              </w:rPr>
              <w:t>No hay Condiciones Especiales del Contrato aplicables a la cláusula 15.3 de las CGC</w:t>
            </w:r>
          </w:p>
        </w:tc>
      </w:tr>
      <w:tr w:rsidR="00A20832" w:rsidRPr="00334BC2" w14:paraId="2DB0984B" w14:textId="77777777" w:rsidTr="00E93C69">
        <w:tc>
          <w:tcPr>
            <w:tcW w:w="1872" w:type="dxa"/>
          </w:tcPr>
          <w:p w14:paraId="50C116CF" w14:textId="0A182508" w:rsidR="00A20832" w:rsidRPr="00334BC2" w:rsidRDefault="00A20832" w:rsidP="00E93C69">
            <w:pPr>
              <w:keepNext/>
              <w:keepLines/>
              <w:pageBreakBefore/>
              <w:spacing w:before="240" w:after="0"/>
              <w:ind w:right="-72" w:firstLine="14"/>
              <w:outlineLvl w:val="4"/>
              <w:rPr>
                <w:sz w:val="22"/>
                <w:szCs w:val="22"/>
              </w:rPr>
            </w:pPr>
            <w:r w:rsidRPr="00334BC2">
              <w:rPr>
                <w:sz w:val="22"/>
                <w:szCs w:val="22"/>
              </w:rPr>
              <w:t>CGC 15.4</w:t>
            </w:r>
          </w:p>
        </w:tc>
        <w:tc>
          <w:tcPr>
            <w:tcW w:w="7476" w:type="dxa"/>
          </w:tcPr>
          <w:p w14:paraId="6BBF8725" w14:textId="1C9393E8" w:rsidR="00A20832" w:rsidRPr="00334BC2" w:rsidRDefault="00054C23" w:rsidP="00054C23">
            <w:pPr>
              <w:spacing w:after="160"/>
              <w:ind w:left="547" w:right="-72" w:hanging="547"/>
              <w:rPr>
                <w:sz w:val="22"/>
                <w:szCs w:val="22"/>
              </w:rPr>
            </w:pPr>
            <w:r w:rsidRPr="00334BC2">
              <w:rPr>
                <w:rStyle w:val="preparersnote"/>
                <w:sz w:val="22"/>
                <w:szCs w:val="22"/>
              </w:rPr>
              <w:t>No hay Condiciones Especiales del Contrato aplicables a la cláusula 15.3 de las CGC</w:t>
            </w:r>
          </w:p>
        </w:tc>
      </w:tr>
      <w:tr w:rsidR="00A20832" w:rsidRPr="00334BC2" w14:paraId="47B5975C" w14:textId="77777777" w:rsidTr="00E93C69">
        <w:tc>
          <w:tcPr>
            <w:tcW w:w="1872" w:type="dxa"/>
          </w:tcPr>
          <w:p w14:paraId="6ACF46D7" w14:textId="214E1D0C" w:rsidR="00A20832" w:rsidRPr="00334BC2" w:rsidRDefault="00A20832" w:rsidP="00A35BE3">
            <w:pPr>
              <w:keepNext/>
              <w:keepLines/>
              <w:spacing w:before="240" w:after="0"/>
              <w:ind w:right="-72" w:firstLine="14"/>
              <w:outlineLvl w:val="4"/>
              <w:rPr>
                <w:sz w:val="22"/>
                <w:szCs w:val="22"/>
              </w:rPr>
            </w:pPr>
            <w:r w:rsidRPr="00334BC2">
              <w:rPr>
                <w:sz w:val="22"/>
                <w:szCs w:val="22"/>
              </w:rPr>
              <w:t>CGC 15.5</w:t>
            </w:r>
          </w:p>
        </w:tc>
        <w:tc>
          <w:tcPr>
            <w:tcW w:w="7476" w:type="dxa"/>
          </w:tcPr>
          <w:p w14:paraId="377612A2" w14:textId="19607399" w:rsidR="00A20832" w:rsidRPr="00334BC2" w:rsidRDefault="00A20832" w:rsidP="00990529">
            <w:pPr>
              <w:spacing w:after="160"/>
              <w:ind w:right="-72"/>
              <w:rPr>
                <w:sz w:val="22"/>
                <w:szCs w:val="22"/>
                <w:highlight w:val="yellow"/>
              </w:rPr>
            </w:pPr>
            <w:r w:rsidRPr="00334BC2">
              <w:rPr>
                <w:rStyle w:val="preparersnote"/>
                <w:sz w:val="22"/>
                <w:szCs w:val="22"/>
              </w:rPr>
              <w:t>No hay Condiciones Especiales del Contrato aplicables a la cláusula 15.5 de las CGC.</w:t>
            </w:r>
          </w:p>
        </w:tc>
      </w:tr>
    </w:tbl>
    <w:p w14:paraId="1C7C7B57" w14:textId="3F87F2AD" w:rsidR="00A20832" w:rsidRPr="00334BC2" w:rsidRDefault="00384B9B">
      <w:pPr>
        <w:pStyle w:val="Head72"/>
        <w:numPr>
          <w:ilvl w:val="0"/>
          <w:numId w:val="34"/>
        </w:numPr>
        <w:rPr>
          <w:sz w:val="22"/>
          <w:szCs w:val="22"/>
        </w:rPr>
      </w:pPr>
      <w:bookmarkStart w:id="931" w:name="_Toc521497305"/>
      <w:bookmarkStart w:id="932" w:name="_Toc252363619"/>
      <w:bookmarkStart w:id="933" w:name="_Toc488961693"/>
      <w:r w:rsidRPr="00334BC2">
        <w:rPr>
          <w:sz w:val="22"/>
          <w:szCs w:val="22"/>
        </w:rPr>
        <w:t xml:space="preserve">Acuerdos </w:t>
      </w:r>
      <w:r w:rsidR="00A20832" w:rsidRPr="00334BC2">
        <w:rPr>
          <w:sz w:val="22"/>
          <w:szCs w:val="22"/>
        </w:rPr>
        <w:t>de licencia de software (cláusula 16 de las CGC)</w:t>
      </w:r>
      <w:bookmarkEnd w:id="931"/>
      <w:bookmarkEnd w:id="932"/>
      <w:bookmarkEnd w:id="933"/>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52"/>
        <w:gridCol w:w="7396"/>
      </w:tblGrid>
      <w:tr w:rsidR="00A20832" w:rsidRPr="00334BC2" w14:paraId="31A177ED" w14:textId="77777777" w:rsidTr="00EB5EF0">
        <w:tc>
          <w:tcPr>
            <w:tcW w:w="1952" w:type="dxa"/>
          </w:tcPr>
          <w:p w14:paraId="6E94870E" w14:textId="5CA87540" w:rsidR="00A20832" w:rsidRPr="00334BC2" w:rsidRDefault="00A20832" w:rsidP="00A35BE3">
            <w:pPr>
              <w:keepNext/>
              <w:keepLines/>
              <w:spacing w:before="240" w:after="0"/>
              <w:ind w:right="-72" w:firstLine="14"/>
              <w:outlineLvl w:val="4"/>
              <w:rPr>
                <w:sz w:val="22"/>
                <w:szCs w:val="22"/>
              </w:rPr>
            </w:pPr>
            <w:r w:rsidRPr="00334BC2">
              <w:rPr>
                <w:sz w:val="22"/>
                <w:szCs w:val="22"/>
              </w:rPr>
              <w:t>CGC 16.1 </w:t>
            </w:r>
            <w:r w:rsidR="00E93C69" w:rsidRPr="00334BC2">
              <w:rPr>
                <w:sz w:val="22"/>
                <w:szCs w:val="22"/>
              </w:rPr>
              <w:t>(</w:t>
            </w:r>
            <w:r w:rsidRPr="00334BC2">
              <w:rPr>
                <w:sz w:val="22"/>
                <w:szCs w:val="22"/>
              </w:rPr>
              <w:t>a) </w:t>
            </w:r>
            <w:r w:rsidR="00E93C69" w:rsidRPr="00334BC2">
              <w:rPr>
                <w:sz w:val="22"/>
                <w:szCs w:val="22"/>
              </w:rPr>
              <w:t>(</w:t>
            </w:r>
            <w:proofErr w:type="spellStart"/>
            <w:r w:rsidRPr="00334BC2">
              <w:rPr>
                <w:sz w:val="22"/>
                <w:szCs w:val="22"/>
              </w:rPr>
              <w:t>iv</w:t>
            </w:r>
            <w:proofErr w:type="spellEnd"/>
            <w:r w:rsidRPr="00334BC2">
              <w:rPr>
                <w:sz w:val="22"/>
                <w:szCs w:val="22"/>
              </w:rPr>
              <w:t>)</w:t>
            </w:r>
          </w:p>
        </w:tc>
        <w:tc>
          <w:tcPr>
            <w:tcW w:w="7396" w:type="dxa"/>
          </w:tcPr>
          <w:p w14:paraId="0BAE1D29" w14:textId="0500560E" w:rsidR="00A20832" w:rsidRPr="00334BC2" w:rsidRDefault="00A20832" w:rsidP="007140F4">
            <w:pPr>
              <w:spacing w:after="160"/>
              <w:ind w:left="39" w:hanging="35"/>
              <w:rPr>
                <w:b/>
                <w:sz w:val="22"/>
                <w:szCs w:val="22"/>
              </w:rPr>
            </w:pPr>
            <w:r w:rsidRPr="00334BC2">
              <w:rPr>
                <w:rStyle w:val="preparersnote"/>
                <w:sz w:val="22"/>
                <w:szCs w:val="22"/>
              </w:rPr>
              <w:t>No hay Condiciones Especiales del Contrato aplicables a la cláusula</w:t>
            </w:r>
            <w:r w:rsidR="00E93C69" w:rsidRPr="00334BC2">
              <w:rPr>
                <w:rStyle w:val="preparersnote"/>
                <w:sz w:val="22"/>
                <w:szCs w:val="22"/>
              </w:rPr>
              <w:t xml:space="preserve"> </w:t>
            </w:r>
            <w:r w:rsidRPr="00334BC2">
              <w:rPr>
                <w:rStyle w:val="preparersnote"/>
                <w:sz w:val="22"/>
                <w:szCs w:val="22"/>
              </w:rPr>
              <w:t xml:space="preserve">16.1 </w:t>
            </w:r>
            <w:r w:rsidR="00E93C69" w:rsidRPr="00334BC2">
              <w:rPr>
                <w:rStyle w:val="preparersnote"/>
                <w:sz w:val="22"/>
                <w:szCs w:val="22"/>
              </w:rPr>
              <w:t>(</w:t>
            </w:r>
            <w:r w:rsidRPr="00334BC2">
              <w:rPr>
                <w:rStyle w:val="preparersnote"/>
                <w:sz w:val="22"/>
                <w:szCs w:val="22"/>
              </w:rPr>
              <w:t>a) </w:t>
            </w:r>
            <w:r w:rsidR="00E93C69" w:rsidRPr="00334BC2">
              <w:rPr>
                <w:rStyle w:val="preparersnote"/>
                <w:sz w:val="22"/>
                <w:szCs w:val="22"/>
              </w:rPr>
              <w:t>(</w:t>
            </w:r>
            <w:proofErr w:type="spellStart"/>
            <w:r w:rsidRPr="00334BC2">
              <w:rPr>
                <w:rStyle w:val="preparersnote"/>
                <w:sz w:val="22"/>
                <w:szCs w:val="22"/>
              </w:rPr>
              <w:t>iv</w:t>
            </w:r>
            <w:proofErr w:type="spellEnd"/>
            <w:r w:rsidRPr="00334BC2">
              <w:rPr>
                <w:rStyle w:val="preparersnote"/>
                <w:sz w:val="22"/>
                <w:szCs w:val="22"/>
              </w:rPr>
              <w:t>) de las CGC.</w:t>
            </w:r>
          </w:p>
        </w:tc>
      </w:tr>
      <w:tr w:rsidR="00A20832" w:rsidRPr="00334BC2" w14:paraId="21BF4054" w14:textId="77777777" w:rsidTr="00EB5EF0">
        <w:trPr>
          <w:cantSplit/>
        </w:trPr>
        <w:tc>
          <w:tcPr>
            <w:tcW w:w="1952" w:type="dxa"/>
          </w:tcPr>
          <w:p w14:paraId="1A828442" w14:textId="4682A44D" w:rsidR="00A20832" w:rsidRPr="00334BC2" w:rsidRDefault="00A20832" w:rsidP="00EB5EF0">
            <w:pPr>
              <w:keepNext/>
              <w:keepLines/>
              <w:spacing w:before="240" w:after="0"/>
              <w:ind w:right="-215" w:firstLine="14"/>
              <w:jc w:val="left"/>
              <w:outlineLvl w:val="4"/>
              <w:rPr>
                <w:sz w:val="22"/>
                <w:szCs w:val="22"/>
              </w:rPr>
            </w:pPr>
            <w:r w:rsidRPr="00334BC2">
              <w:rPr>
                <w:sz w:val="22"/>
                <w:szCs w:val="22"/>
              </w:rPr>
              <w:t xml:space="preserve">CGC 16.1 </w:t>
            </w:r>
            <w:r w:rsidR="00EB5EF0" w:rsidRPr="00334BC2">
              <w:rPr>
                <w:sz w:val="22"/>
                <w:szCs w:val="22"/>
              </w:rPr>
              <w:t>(</w:t>
            </w:r>
            <w:r w:rsidRPr="00334BC2">
              <w:rPr>
                <w:sz w:val="22"/>
                <w:szCs w:val="22"/>
              </w:rPr>
              <w:t xml:space="preserve">b) </w:t>
            </w:r>
            <w:r w:rsidR="00EB5EF0" w:rsidRPr="00334BC2">
              <w:rPr>
                <w:sz w:val="22"/>
                <w:szCs w:val="22"/>
              </w:rPr>
              <w:t>(</w:t>
            </w:r>
            <w:r w:rsidRPr="00334BC2">
              <w:rPr>
                <w:sz w:val="22"/>
                <w:szCs w:val="22"/>
              </w:rPr>
              <w:t>vi)</w:t>
            </w:r>
          </w:p>
        </w:tc>
        <w:tc>
          <w:tcPr>
            <w:tcW w:w="7396" w:type="dxa"/>
          </w:tcPr>
          <w:p w14:paraId="786DA77C" w14:textId="6BE1841F" w:rsidR="00A20832" w:rsidRPr="00334BC2" w:rsidRDefault="00A20832" w:rsidP="007140F4">
            <w:pPr>
              <w:spacing w:after="160"/>
              <w:ind w:left="734" w:right="-72" w:hanging="734"/>
              <w:rPr>
                <w:b/>
                <w:i/>
                <w:iCs/>
                <w:sz w:val="22"/>
                <w:szCs w:val="22"/>
              </w:rPr>
            </w:pPr>
            <w:r w:rsidRPr="00334BC2">
              <w:rPr>
                <w:rStyle w:val="preparersnote"/>
                <w:sz w:val="22"/>
                <w:szCs w:val="22"/>
              </w:rPr>
              <w:t>No hay Condiciones Especiales del Contrato aplicables a la cláusula 16.1 </w:t>
            </w:r>
            <w:r w:rsidR="00EB5EF0" w:rsidRPr="00334BC2">
              <w:rPr>
                <w:rStyle w:val="preparersnote"/>
                <w:sz w:val="22"/>
                <w:szCs w:val="22"/>
              </w:rPr>
              <w:t>(</w:t>
            </w:r>
            <w:r w:rsidRPr="00334BC2">
              <w:rPr>
                <w:rStyle w:val="preparersnote"/>
                <w:sz w:val="22"/>
                <w:szCs w:val="22"/>
              </w:rPr>
              <w:t>b) </w:t>
            </w:r>
            <w:r w:rsidR="00EB5EF0" w:rsidRPr="00334BC2">
              <w:rPr>
                <w:rStyle w:val="preparersnote"/>
                <w:sz w:val="22"/>
                <w:szCs w:val="22"/>
              </w:rPr>
              <w:t>(</w:t>
            </w:r>
            <w:r w:rsidRPr="00334BC2">
              <w:rPr>
                <w:rStyle w:val="preparersnote"/>
                <w:sz w:val="22"/>
                <w:szCs w:val="22"/>
              </w:rPr>
              <w:t>vi) de las CGC.</w:t>
            </w:r>
          </w:p>
        </w:tc>
      </w:tr>
      <w:tr w:rsidR="00A20832" w:rsidRPr="00334BC2" w14:paraId="427FB329" w14:textId="77777777" w:rsidTr="00EB5EF0">
        <w:tc>
          <w:tcPr>
            <w:tcW w:w="1952" w:type="dxa"/>
          </w:tcPr>
          <w:p w14:paraId="411388CB" w14:textId="271FA0AC" w:rsidR="00A20832" w:rsidRPr="00334BC2" w:rsidRDefault="00A20832" w:rsidP="00A35BE3">
            <w:pPr>
              <w:keepNext/>
              <w:keepLines/>
              <w:spacing w:before="240" w:after="0"/>
              <w:ind w:right="-72" w:firstLine="14"/>
              <w:jc w:val="left"/>
              <w:outlineLvl w:val="4"/>
              <w:rPr>
                <w:sz w:val="22"/>
                <w:szCs w:val="22"/>
              </w:rPr>
            </w:pPr>
            <w:r w:rsidRPr="00334BC2">
              <w:rPr>
                <w:sz w:val="22"/>
                <w:szCs w:val="22"/>
              </w:rPr>
              <w:t xml:space="preserve">CGC 16.1 </w:t>
            </w:r>
            <w:r w:rsidR="00EB5EF0" w:rsidRPr="00334BC2">
              <w:rPr>
                <w:sz w:val="22"/>
                <w:szCs w:val="22"/>
              </w:rPr>
              <w:t>(</w:t>
            </w:r>
            <w:r w:rsidRPr="00334BC2">
              <w:rPr>
                <w:sz w:val="22"/>
                <w:szCs w:val="22"/>
              </w:rPr>
              <w:t xml:space="preserve">b) </w:t>
            </w:r>
            <w:r w:rsidR="00EB5EF0" w:rsidRPr="00334BC2">
              <w:rPr>
                <w:sz w:val="22"/>
                <w:szCs w:val="22"/>
              </w:rPr>
              <w:t>(</w:t>
            </w:r>
            <w:proofErr w:type="spellStart"/>
            <w:r w:rsidRPr="00334BC2">
              <w:rPr>
                <w:sz w:val="22"/>
                <w:szCs w:val="22"/>
              </w:rPr>
              <w:t>vii</w:t>
            </w:r>
            <w:proofErr w:type="spellEnd"/>
            <w:r w:rsidRPr="00334BC2">
              <w:rPr>
                <w:sz w:val="22"/>
                <w:szCs w:val="22"/>
              </w:rPr>
              <w:t>)</w:t>
            </w:r>
          </w:p>
        </w:tc>
        <w:tc>
          <w:tcPr>
            <w:tcW w:w="7396" w:type="dxa"/>
          </w:tcPr>
          <w:p w14:paraId="4EF25A51" w14:textId="33915EE9" w:rsidR="00A20832" w:rsidRPr="00334BC2" w:rsidRDefault="00A20832" w:rsidP="007140F4">
            <w:pPr>
              <w:keepNext/>
              <w:keepLines/>
              <w:spacing w:before="240" w:after="160"/>
              <w:ind w:right="-72"/>
              <w:outlineLvl w:val="4"/>
              <w:rPr>
                <w:sz w:val="22"/>
                <w:szCs w:val="22"/>
              </w:rPr>
            </w:pPr>
            <w:r w:rsidRPr="00334BC2">
              <w:rPr>
                <w:rStyle w:val="preparersnote"/>
                <w:sz w:val="22"/>
                <w:szCs w:val="22"/>
              </w:rPr>
              <w:t>No hay Condiciones Especiales del Contrato aplicables a la cláusula 16.1 </w:t>
            </w:r>
            <w:r w:rsidR="00EB5EF0" w:rsidRPr="00334BC2">
              <w:rPr>
                <w:rStyle w:val="preparersnote"/>
                <w:sz w:val="22"/>
                <w:szCs w:val="22"/>
              </w:rPr>
              <w:t>(</w:t>
            </w:r>
            <w:r w:rsidRPr="00334BC2">
              <w:rPr>
                <w:rStyle w:val="preparersnote"/>
                <w:sz w:val="22"/>
                <w:szCs w:val="22"/>
              </w:rPr>
              <w:t>b) </w:t>
            </w:r>
            <w:r w:rsidR="00EB5EF0" w:rsidRPr="00334BC2">
              <w:rPr>
                <w:rStyle w:val="preparersnote"/>
                <w:sz w:val="22"/>
                <w:szCs w:val="22"/>
              </w:rPr>
              <w:t>(</w:t>
            </w:r>
            <w:proofErr w:type="spellStart"/>
            <w:r w:rsidRPr="00334BC2">
              <w:rPr>
                <w:rStyle w:val="preparersnote"/>
                <w:sz w:val="22"/>
                <w:szCs w:val="22"/>
              </w:rPr>
              <w:t>vii</w:t>
            </w:r>
            <w:proofErr w:type="spellEnd"/>
            <w:r w:rsidRPr="00334BC2">
              <w:rPr>
                <w:rStyle w:val="preparersnote"/>
                <w:sz w:val="22"/>
                <w:szCs w:val="22"/>
              </w:rPr>
              <w:t>) de las CGC.</w:t>
            </w:r>
          </w:p>
        </w:tc>
      </w:tr>
      <w:tr w:rsidR="00A20832" w:rsidRPr="00334BC2" w14:paraId="4B44BE18" w14:textId="77777777" w:rsidTr="00EB5EF0">
        <w:tc>
          <w:tcPr>
            <w:tcW w:w="1952" w:type="dxa"/>
          </w:tcPr>
          <w:p w14:paraId="38090EA7" w14:textId="508CF6E0" w:rsidR="00A20832" w:rsidRPr="00334BC2" w:rsidRDefault="00A20832" w:rsidP="00A35BE3">
            <w:pPr>
              <w:keepNext/>
              <w:keepLines/>
              <w:spacing w:before="240" w:after="0"/>
              <w:ind w:right="-72" w:firstLine="14"/>
              <w:outlineLvl w:val="4"/>
              <w:rPr>
                <w:sz w:val="22"/>
                <w:szCs w:val="22"/>
              </w:rPr>
            </w:pPr>
            <w:r w:rsidRPr="00334BC2">
              <w:rPr>
                <w:sz w:val="22"/>
                <w:szCs w:val="22"/>
              </w:rPr>
              <w:t>CGC 16.2</w:t>
            </w:r>
          </w:p>
        </w:tc>
        <w:tc>
          <w:tcPr>
            <w:tcW w:w="7396" w:type="dxa"/>
          </w:tcPr>
          <w:p w14:paraId="0D428068" w14:textId="5B14E30A" w:rsidR="00A20832" w:rsidRPr="00334BC2" w:rsidRDefault="00895B87" w:rsidP="0037660D">
            <w:pPr>
              <w:keepNext/>
              <w:keepLines/>
              <w:spacing w:before="240" w:after="160"/>
              <w:outlineLvl w:val="4"/>
              <w:rPr>
                <w:sz w:val="22"/>
                <w:szCs w:val="22"/>
              </w:rPr>
            </w:pPr>
            <w:r w:rsidRPr="00334BC2">
              <w:rPr>
                <w:rStyle w:val="preparersnote"/>
                <w:sz w:val="22"/>
                <w:szCs w:val="22"/>
              </w:rPr>
              <w:t>No hay Condiciones Especiales del Contrato aplicables a la cláusula 16.2 de las CGC</w:t>
            </w:r>
          </w:p>
        </w:tc>
      </w:tr>
    </w:tbl>
    <w:p w14:paraId="273D6DEB" w14:textId="77777777" w:rsidR="00A20832" w:rsidRPr="00334BC2" w:rsidRDefault="00A20832">
      <w:pPr>
        <w:pStyle w:val="Head72"/>
        <w:numPr>
          <w:ilvl w:val="0"/>
          <w:numId w:val="34"/>
        </w:numPr>
        <w:rPr>
          <w:sz w:val="22"/>
          <w:szCs w:val="22"/>
        </w:rPr>
      </w:pPr>
      <w:bookmarkStart w:id="934" w:name="_Toc521497306"/>
      <w:bookmarkStart w:id="935" w:name="_Toc252363620"/>
      <w:bookmarkStart w:id="936" w:name="_Toc488961694"/>
      <w:r w:rsidRPr="00334BC2">
        <w:rPr>
          <w:sz w:val="22"/>
          <w:szCs w:val="22"/>
        </w:rPr>
        <w:t>Confidencialidad de la información (cláusula 17 de las CGC)</w:t>
      </w:r>
      <w:bookmarkEnd w:id="934"/>
      <w:bookmarkEnd w:id="935"/>
      <w:bookmarkEnd w:id="936"/>
    </w:p>
    <w:tbl>
      <w:tblPr>
        <w:tblW w:w="93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5"/>
      </w:tblGrid>
      <w:tr w:rsidR="00A20832" w:rsidRPr="00334BC2" w14:paraId="46DCB88E" w14:textId="77777777" w:rsidTr="00F408EE">
        <w:tc>
          <w:tcPr>
            <w:tcW w:w="1872" w:type="dxa"/>
          </w:tcPr>
          <w:p w14:paraId="7AAEA9FB" w14:textId="4AE7D7E6" w:rsidR="00A20832" w:rsidRPr="00334BC2" w:rsidRDefault="00A20832" w:rsidP="00A35BE3">
            <w:pPr>
              <w:keepNext/>
              <w:keepLines/>
              <w:spacing w:before="240" w:after="0"/>
              <w:ind w:right="-72" w:firstLine="14"/>
              <w:outlineLvl w:val="4"/>
              <w:rPr>
                <w:sz w:val="22"/>
                <w:szCs w:val="22"/>
              </w:rPr>
            </w:pPr>
            <w:r w:rsidRPr="00334BC2">
              <w:rPr>
                <w:sz w:val="22"/>
                <w:szCs w:val="22"/>
              </w:rPr>
              <w:lastRenderedPageBreak/>
              <w:t>CGC 17.1</w:t>
            </w:r>
          </w:p>
        </w:tc>
        <w:tc>
          <w:tcPr>
            <w:tcW w:w="7485" w:type="dxa"/>
          </w:tcPr>
          <w:p w14:paraId="5B8CE291" w14:textId="2588CD35" w:rsidR="00A20832" w:rsidRPr="00334BC2" w:rsidRDefault="00A20832" w:rsidP="007140F4">
            <w:pPr>
              <w:spacing w:after="160"/>
              <w:rPr>
                <w:b/>
                <w:i/>
                <w:iCs/>
                <w:sz w:val="22"/>
                <w:szCs w:val="22"/>
              </w:rPr>
            </w:pPr>
            <w:r w:rsidRPr="00334BC2">
              <w:rPr>
                <w:rStyle w:val="preparersnote"/>
                <w:sz w:val="22"/>
                <w:szCs w:val="22"/>
              </w:rPr>
              <w:t>No hay Condiciones Especiales del Contrato aplicables a la cláusula 17.1 de las CGC.</w:t>
            </w:r>
            <w:r w:rsidRPr="00334BC2">
              <w:rPr>
                <w:i/>
                <w:sz w:val="22"/>
                <w:szCs w:val="22"/>
              </w:rPr>
              <w:t xml:space="preserve"> </w:t>
            </w:r>
          </w:p>
        </w:tc>
      </w:tr>
    </w:tbl>
    <w:p w14:paraId="1CA0FE4C" w14:textId="33EAB235" w:rsidR="00A20832" w:rsidRPr="00334BC2" w:rsidRDefault="00A20832" w:rsidP="00A20832">
      <w:pPr>
        <w:pStyle w:val="Head71"/>
        <w:rPr>
          <w:rFonts w:ascii="Times New Roman" w:hAnsi="Times New Roman"/>
          <w:sz w:val="22"/>
          <w:szCs w:val="22"/>
        </w:rPr>
      </w:pPr>
      <w:bookmarkStart w:id="937" w:name="_Toc521497307"/>
      <w:bookmarkStart w:id="938" w:name="_Toc252363621"/>
      <w:bookmarkStart w:id="939" w:name="_Toc488961695"/>
      <w:r w:rsidRPr="00334BC2">
        <w:rPr>
          <w:rFonts w:ascii="Times New Roman" w:hAnsi="Times New Roman"/>
          <w:sz w:val="22"/>
          <w:szCs w:val="22"/>
        </w:rPr>
        <w:t xml:space="preserve">E. </w:t>
      </w:r>
      <w:r w:rsidR="00EB5EF0" w:rsidRPr="00334BC2">
        <w:rPr>
          <w:rFonts w:ascii="Times New Roman" w:hAnsi="Times New Roman"/>
          <w:sz w:val="22"/>
          <w:szCs w:val="22"/>
        </w:rPr>
        <w:t xml:space="preserve"> </w:t>
      </w:r>
      <w:r w:rsidRPr="00334BC2">
        <w:rPr>
          <w:rFonts w:ascii="Times New Roman" w:hAnsi="Times New Roman"/>
          <w:sz w:val="22"/>
          <w:szCs w:val="22"/>
        </w:rPr>
        <w:t xml:space="preserve">Suministro, instalación, pruebas, puesta en servicio </w:t>
      </w:r>
      <w:r w:rsidRPr="00334BC2">
        <w:rPr>
          <w:rFonts w:ascii="Times New Roman" w:hAnsi="Times New Roman"/>
          <w:sz w:val="22"/>
          <w:szCs w:val="22"/>
        </w:rPr>
        <w:br/>
        <w:t>y aceptación del Sistema</w:t>
      </w:r>
      <w:bookmarkEnd w:id="937"/>
      <w:bookmarkEnd w:id="938"/>
      <w:bookmarkEnd w:id="939"/>
    </w:p>
    <w:p w14:paraId="674873DC" w14:textId="77777777" w:rsidR="00A20832" w:rsidRPr="00334BC2" w:rsidRDefault="00A20832">
      <w:pPr>
        <w:pStyle w:val="Head72"/>
        <w:numPr>
          <w:ilvl w:val="0"/>
          <w:numId w:val="34"/>
        </w:numPr>
        <w:rPr>
          <w:sz w:val="22"/>
          <w:szCs w:val="22"/>
        </w:rPr>
      </w:pPr>
      <w:bookmarkStart w:id="940" w:name="_Toc521497308"/>
      <w:bookmarkStart w:id="941" w:name="_Toc252363622"/>
      <w:bookmarkStart w:id="942" w:name="_Toc488961696"/>
      <w:r w:rsidRPr="00334BC2">
        <w:rPr>
          <w:sz w:val="22"/>
          <w:szCs w:val="22"/>
        </w:rPr>
        <w:t>Representantes (cláusula 18 de las CGC)</w:t>
      </w:r>
      <w:bookmarkEnd w:id="940"/>
      <w:bookmarkEnd w:id="941"/>
      <w:bookmarkEnd w:id="942"/>
    </w:p>
    <w:tbl>
      <w:tblPr>
        <w:tblW w:w="93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5"/>
      </w:tblGrid>
      <w:tr w:rsidR="00A20832" w:rsidRPr="00334BC2" w14:paraId="1A982E5A" w14:textId="77777777" w:rsidTr="004313F3">
        <w:trPr>
          <w:trHeight w:val="469"/>
        </w:trPr>
        <w:tc>
          <w:tcPr>
            <w:tcW w:w="1872" w:type="dxa"/>
          </w:tcPr>
          <w:p w14:paraId="6191BF59" w14:textId="44B2D391" w:rsidR="00A20832" w:rsidRPr="00334BC2" w:rsidRDefault="00A20832" w:rsidP="00A35BE3">
            <w:pPr>
              <w:keepNext/>
              <w:keepLines/>
              <w:spacing w:before="240" w:after="0"/>
              <w:ind w:right="-72" w:firstLine="14"/>
              <w:outlineLvl w:val="4"/>
              <w:rPr>
                <w:sz w:val="22"/>
                <w:szCs w:val="22"/>
              </w:rPr>
            </w:pPr>
            <w:r w:rsidRPr="00334BC2">
              <w:rPr>
                <w:sz w:val="22"/>
                <w:szCs w:val="22"/>
              </w:rPr>
              <w:t>CGC 18.1</w:t>
            </w:r>
          </w:p>
        </w:tc>
        <w:tc>
          <w:tcPr>
            <w:tcW w:w="7485" w:type="dxa"/>
          </w:tcPr>
          <w:p w14:paraId="180B1678" w14:textId="77777777" w:rsidR="007140F4" w:rsidRPr="00334BC2" w:rsidRDefault="007140F4" w:rsidP="007140F4">
            <w:pPr>
              <w:ind w:firstLine="14"/>
              <w:rPr>
                <w:rStyle w:val="preparersnote"/>
                <w:b w:val="0"/>
                <w:bCs/>
                <w:i w:val="0"/>
                <w:iCs w:val="0"/>
                <w:sz w:val="22"/>
                <w:szCs w:val="22"/>
              </w:rPr>
            </w:pPr>
            <w:r w:rsidRPr="00334BC2">
              <w:rPr>
                <w:rStyle w:val="preparersnote"/>
                <w:b w:val="0"/>
                <w:bCs/>
                <w:i w:val="0"/>
                <w:iCs w:val="0"/>
                <w:sz w:val="22"/>
                <w:szCs w:val="22"/>
              </w:rPr>
              <w:t>Aparte de las Condiciones Especiales del Contrato aplicables a la cláusula 18.1 de las CGC:</w:t>
            </w:r>
          </w:p>
          <w:p w14:paraId="7C69BDED" w14:textId="5C25162E" w:rsidR="007140F4" w:rsidRPr="00334BC2" w:rsidRDefault="007140F4" w:rsidP="007140F4">
            <w:pPr>
              <w:spacing w:after="240"/>
              <w:ind w:left="133"/>
              <w:rPr>
                <w:sz w:val="22"/>
                <w:szCs w:val="22"/>
              </w:rPr>
            </w:pPr>
            <w:r w:rsidRPr="00334BC2">
              <w:rPr>
                <w:sz w:val="22"/>
                <w:szCs w:val="22"/>
              </w:rPr>
              <w:t xml:space="preserve">El gerente de proyecto del Comprador denominado en </w:t>
            </w:r>
            <w:r w:rsidR="00895B87" w:rsidRPr="00334BC2">
              <w:rPr>
                <w:sz w:val="22"/>
                <w:szCs w:val="22"/>
              </w:rPr>
              <w:t xml:space="preserve">indistintamente </w:t>
            </w:r>
            <w:r w:rsidRPr="00334BC2">
              <w:rPr>
                <w:sz w:val="22"/>
                <w:szCs w:val="22"/>
              </w:rPr>
              <w:t>Administrador de Contrato tendrá las siguientes facultades o limitaciones adicionales a su autoridad para representar al Comprador en las cuestiones relativas al Contrato:</w:t>
            </w:r>
          </w:p>
          <w:p w14:paraId="7419BDED" w14:textId="6E550135" w:rsidR="00A20832" w:rsidRPr="00334BC2" w:rsidRDefault="007140F4" w:rsidP="007140F4">
            <w:pPr>
              <w:spacing w:after="240"/>
              <w:ind w:left="648" w:hanging="634"/>
              <w:rPr>
                <w:sz w:val="22"/>
                <w:szCs w:val="22"/>
              </w:rPr>
            </w:pPr>
            <w:r w:rsidRPr="00334BC2">
              <w:rPr>
                <w:sz w:val="22"/>
                <w:szCs w:val="22"/>
              </w:rPr>
              <w:t>, (</w:t>
            </w:r>
            <w:proofErr w:type="spellStart"/>
            <w:r w:rsidRPr="00334BC2">
              <w:rPr>
                <w:sz w:val="22"/>
                <w:szCs w:val="22"/>
              </w:rPr>
              <w:t>ii</w:t>
            </w:r>
            <w:proofErr w:type="spellEnd"/>
            <w:r w:rsidRPr="00334BC2">
              <w:rPr>
                <w:sz w:val="22"/>
                <w:szCs w:val="22"/>
              </w:rPr>
              <w:t>) Tomar las acciones necesarias para entregar información al contratista oportunamente (</w:t>
            </w:r>
            <w:proofErr w:type="spellStart"/>
            <w:r w:rsidRPr="00334BC2">
              <w:rPr>
                <w:sz w:val="22"/>
                <w:szCs w:val="22"/>
              </w:rPr>
              <w:t>iii</w:t>
            </w:r>
            <w:proofErr w:type="spellEnd"/>
            <w:r w:rsidRPr="00334BC2">
              <w:rPr>
                <w:sz w:val="22"/>
                <w:szCs w:val="22"/>
              </w:rPr>
              <w:t>) Elaborar informes, actas, pedidos de cambio por detección de errores (</w:t>
            </w:r>
            <w:proofErr w:type="spellStart"/>
            <w:r w:rsidRPr="00334BC2">
              <w:rPr>
                <w:sz w:val="22"/>
                <w:szCs w:val="22"/>
              </w:rPr>
              <w:t>iv</w:t>
            </w:r>
            <w:proofErr w:type="spellEnd"/>
            <w:r w:rsidRPr="00334BC2">
              <w:rPr>
                <w:sz w:val="22"/>
                <w:szCs w:val="22"/>
              </w:rPr>
              <w:t>) Efectuar informes para No Objeción del Banco, (v) imponer multas, (vi) Efectuar las gestiones administrativas necesarias para realizar los pagos; (</w:t>
            </w:r>
            <w:proofErr w:type="spellStart"/>
            <w:r w:rsidRPr="00334BC2">
              <w:rPr>
                <w:sz w:val="22"/>
                <w:szCs w:val="22"/>
              </w:rPr>
              <w:t>vii</w:t>
            </w:r>
            <w:proofErr w:type="spellEnd"/>
            <w:r w:rsidRPr="00334BC2">
              <w:rPr>
                <w:sz w:val="22"/>
                <w:szCs w:val="22"/>
              </w:rPr>
              <w:t xml:space="preserve">) </w:t>
            </w:r>
            <w:r w:rsidR="00212A30" w:rsidRPr="00334BC2">
              <w:rPr>
                <w:sz w:val="22"/>
                <w:szCs w:val="22"/>
              </w:rPr>
              <w:t xml:space="preserve">Controlar </w:t>
            </w:r>
            <w:r w:rsidRPr="00334BC2">
              <w:rPr>
                <w:sz w:val="22"/>
                <w:szCs w:val="22"/>
              </w:rPr>
              <w:t>la vigencia de las garantías, pólizas, y efectuar su devolución una vez culminado conforme las CGE, (</w:t>
            </w:r>
            <w:proofErr w:type="spellStart"/>
            <w:r w:rsidRPr="00334BC2">
              <w:rPr>
                <w:sz w:val="22"/>
                <w:szCs w:val="22"/>
              </w:rPr>
              <w:t>viii</w:t>
            </w:r>
            <w:proofErr w:type="spellEnd"/>
            <w:r w:rsidRPr="00334BC2">
              <w:rPr>
                <w:sz w:val="22"/>
                <w:szCs w:val="22"/>
              </w:rPr>
              <w:t>) (</w:t>
            </w:r>
            <w:proofErr w:type="spellStart"/>
            <w:r w:rsidRPr="00334BC2">
              <w:rPr>
                <w:sz w:val="22"/>
                <w:szCs w:val="22"/>
              </w:rPr>
              <w:t>iv</w:t>
            </w:r>
            <w:proofErr w:type="spellEnd"/>
            <w:r w:rsidRPr="00334BC2">
              <w:rPr>
                <w:sz w:val="22"/>
                <w:szCs w:val="22"/>
              </w:rPr>
              <w:t>) Coordinar con la Agencia de Regulación y Control de Recursos Naturales No Renovables, entrega de información, solicitar equipos técnicos de apoyo para recepción parcial.</w:t>
            </w:r>
          </w:p>
        </w:tc>
      </w:tr>
      <w:tr w:rsidR="00A20832" w:rsidRPr="00334BC2" w14:paraId="0FD9BCAD" w14:textId="77777777" w:rsidTr="00F408EE">
        <w:trPr>
          <w:trHeight w:val="1900"/>
        </w:trPr>
        <w:tc>
          <w:tcPr>
            <w:tcW w:w="1872" w:type="dxa"/>
          </w:tcPr>
          <w:p w14:paraId="5B36F2E8" w14:textId="6CAA054A" w:rsidR="00A20832" w:rsidRPr="00334BC2" w:rsidRDefault="00A20832" w:rsidP="00A35BE3">
            <w:pPr>
              <w:keepNext/>
              <w:keepLines/>
              <w:spacing w:before="240" w:after="0"/>
              <w:ind w:right="-72" w:firstLine="14"/>
              <w:outlineLvl w:val="4"/>
              <w:rPr>
                <w:sz w:val="22"/>
                <w:szCs w:val="22"/>
              </w:rPr>
            </w:pPr>
            <w:r w:rsidRPr="00334BC2">
              <w:rPr>
                <w:sz w:val="22"/>
                <w:szCs w:val="22"/>
              </w:rPr>
              <w:t>CGC 18.2.2</w:t>
            </w:r>
          </w:p>
        </w:tc>
        <w:tc>
          <w:tcPr>
            <w:tcW w:w="7485" w:type="dxa"/>
          </w:tcPr>
          <w:p w14:paraId="5207C9E8" w14:textId="47D3D544" w:rsidR="00A20832" w:rsidRPr="00334BC2" w:rsidRDefault="007140F4" w:rsidP="00F408EE">
            <w:pPr>
              <w:keepNext/>
              <w:keepLines/>
              <w:spacing w:before="240"/>
              <w:ind w:left="841" w:hanging="841"/>
              <w:outlineLvl w:val="4"/>
              <w:rPr>
                <w:sz w:val="22"/>
                <w:szCs w:val="22"/>
              </w:rPr>
            </w:pPr>
            <w:r w:rsidRPr="00334BC2">
              <w:rPr>
                <w:rStyle w:val="preparersnote"/>
                <w:b w:val="0"/>
                <w:i w:val="0"/>
                <w:sz w:val="22"/>
                <w:szCs w:val="22"/>
              </w:rPr>
              <w:t>Aparte de las Condiciones Especiales del Contrato aplicables a la cláusula 18.2.2 de las CGC</w:t>
            </w:r>
            <w:r w:rsidRPr="00334BC2">
              <w:rPr>
                <w:rStyle w:val="preparersnote"/>
                <w:sz w:val="22"/>
                <w:szCs w:val="22"/>
              </w:rPr>
              <w:t xml:space="preserve">, </w:t>
            </w:r>
            <w:r w:rsidRPr="00334BC2">
              <w:rPr>
                <w:sz w:val="22"/>
                <w:szCs w:val="22"/>
              </w:rPr>
              <w:t>La designación del representante del Proveedor deberá contar con la potestad legal para suscribir actas entrega recepción parciales y  deberá estar acompañado de un (nombramiento, poder, estatuto) o su similar para países extranjeros que establezca las atribuciones y potestad para suscribir cualquier documento legal en el marco de la ejecución contractual del contrato.</w:t>
            </w:r>
          </w:p>
        </w:tc>
      </w:tr>
    </w:tbl>
    <w:p w14:paraId="2F27E1D6" w14:textId="77777777" w:rsidR="00A20832" w:rsidRPr="00334BC2" w:rsidRDefault="00A20832">
      <w:pPr>
        <w:pStyle w:val="Head72"/>
        <w:numPr>
          <w:ilvl w:val="0"/>
          <w:numId w:val="34"/>
        </w:numPr>
        <w:rPr>
          <w:sz w:val="22"/>
          <w:szCs w:val="22"/>
        </w:rPr>
      </w:pPr>
      <w:bookmarkStart w:id="943" w:name="_Toc521497309"/>
      <w:bookmarkStart w:id="944" w:name="_Toc252363623"/>
      <w:bookmarkStart w:id="945" w:name="_Toc488961697"/>
      <w:r w:rsidRPr="00334BC2">
        <w:rPr>
          <w:sz w:val="22"/>
          <w:szCs w:val="22"/>
        </w:rPr>
        <w:t>Plan del Proyecto (cláusula 19 de las CGC)</w:t>
      </w:r>
      <w:bookmarkEnd w:id="943"/>
      <w:bookmarkEnd w:id="944"/>
      <w:bookmarkEnd w:id="94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2D5A539" w14:textId="77777777" w:rsidTr="00F408EE">
        <w:tc>
          <w:tcPr>
            <w:tcW w:w="1872" w:type="dxa"/>
          </w:tcPr>
          <w:p w14:paraId="280F8FEE" w14:textId="2BEB49CF" w:rsidR="00A20832" w:rsidRPr="00334BC2" w:rsidRDefault="00A20832" w:rsidP="00A35BE3">
            <w:pPr>
              <w:keepNext/>
              <w:keepLines/>
              <w:spacing w:before="240" w:after="0"/>
              <w:ind w:right="-72" w:firstLine="14"/>
              <w:outlineLvl w:val="4"/>
              <w:rPr>
                <w:sz w:val="22"/>
                <w:szCs w:val="22"/>
              </w:rPr>
            </w:pPr>
            <w:r w:rsidRPr="00334BC2">
              <w:rPr>
                <w:sz w:val="22"/>
                <w:szCs w:val="22"/>
              </w:rPr>
              <w:lastRenderedPageBreak/>
              <w:t>CGC 19.1</w:t>
            </w:r>
          </w:p>
        </w:tc>
        <w:tc>
          <w:tcPr>
            <w:tcW w:w="7476" w:type="dxa"/>
          </w:tcPr>
          <w:p w14:paraId="78117859" w14:textId="7C7B6622" w:rsidR="00A20832" w:rsidRPr="00334BC2" w:rsidRDefault="00A20832" w:rsidP="00F408EE">
            <w:pPr>
              <w:spacing w:after="160"/>
              <w:ind w:left="738" w:hanging="720"/>
              <w:rPr>
                <w:rStyle w:val="preparersnote"/>
                <w:b w:val="0"/>
                <w:sz w:val="22"/>
                <w:szCs w:val="22"/>
              </w:rPr>
            </w:pPr>
            <w:r w:rsidRPr="00334BC2">
              <w:rPr>
                <w:sz w:val="22"/>
                <w:szCs w:val="22"/>
              </w:rPr>
              <w:t xml:space="preserve">Los capítulos del </w:t>
            </w:r>
            <w:r w:rsidR="002034C3" w:rsidRPr="00334BC2">
              <w:rPr>
                <w:sz w:val="22"/>
                <w:szCs w:val="22"/>
              </w:rPr>
              <w:t>p</w:t>
            </w:r>
            <w:r w:rsidRPr="00334BC2">
              <w:rPr>
                <w:sz w:val="22"/>
                <w:szCs w:val="22"/>
              </w:rPr>
              <w:t xml:space="preserve">lan del Proyecto abordarán los temas siguientes: </w:t>
            </w:r>
          </w:p>
          <w:p w14:paraId="00862E89" w14:textId="77777777" w:rsidR="001F32BA" w:rsidRPr="00334BC2" w:rsidRDefault="00F408EE">
            <w:pPr>
              <w:pStyle w:val="Prrafodelista"/>
              <w:numPr>
                <w:ilvl w:val="0"/>
                <w:numId w:val="154"/>
              </w:numPr>
              <w:spacing w:before="120"/>
              <w:ind w:right="-72"/>
              <w:outlineLvl w:val="6"/>
              <w:rPr>
                <w:rStyle w:val="preparersnote"/>
                <w:b w:val="0"/>
                <w:bCs/>
                <w:i w:val="0"/>
                <w:iCs w:val="0"/>
                <w:sz w:val="22"/>
                <w:szCs w:val="22"/>
              </w:rPr>
            </w:pPr>
            <w:r w:rsidRPr="00334BC2">
              <w:rPr>
                <w:rStyle w:val="preparersnote"/>
                <w:b w:val="0"/>
                <w:bCs/>
                <w:i w:val="0"/>
                <w:iCs w:val="0"/>
                <w:sz w:val="22"/>
                <w:szCs w:val="22"/>
              </w:rPr>
              <w:t>(</w:t>
            </w:r>
            <w:r w:rsidR="00A20832" w:rsidRPr="00334BC2">
              <w:rPr>
                <w:rStyle w:val="preparersnote"/>
                <w:b w:val="0"/>
                <w:bCs/>
                <w:i w:val="0"/>
                <w:iCs w:val="0"/>
                <w:sz w:val="22"/>
                <w:szCs w:val="22"/>
              </w:rPr>
              <w:t>a)</w:t>
            </w:r>
            <w:r w:rsidR="00A20832" w:rsidRPr="00334BC2">
              <w:rPr>
                <w:rStyle w:val="preparersnote"/>
                <w:b w:val="0"/>
                <w:bCs/>
                <w:i w:val="0"/>
                <w:iCs w:val="0"/>
                <w:sz w:val="22"/>
                <w:szCs w:val="22"/>
              </w:rPr>
              <w:tab/>
            </w:r>
            <w:r w:rsidR="001F32BA" w:rsidRPr="00334BC2">
              <w:rPr>
                <w:rStyle w:val="preparersnote"/>
                <w:b w:val="0"/>
                <w:bCs/>
                <w:i w:val="0"/>
                <w:iCs w:val="0"/>
                <w:sz w:val="22"/>
                <w:szCs w:val="22"/>
              </w:rPr>
              <w:t>Plan de organización y gestión del Proyecto, que incluya las autoridades a cargo de la gestión, sus responsabilidades e información de contacto, así como calendarios en los que se especifiquen las tareas, los plazos y los recursos (en formato de diagrama de GANTT);</w:t>
            </w:r>
          </w:p>
          <w:p w14:paraId="36B3E6E8" w14:textId="77777777" w:rsidR="001F32BA"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ejecución;</w:t>
            </w:r>
          </w:p>
          <w:p w14:paraId="2EAE2168" w14:textId="77777777" w:rsidR="001F32BA"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capacitación;</w:t>
            </w:r>
          </w:p>
          <w:p w14:paraId="694470E4" w14:textId="77777777" w:rsidR="001F32BA"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pruebas y aseguramiento de la calidad;</w:t>
            </w:r>
          </w:p>
          <w:p w14:paraId="01ABBA11" w14:textId="239D00B9" w:rsidR="001F32BA"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 xml:space="preserve">Plan de servicio de apoyo técnico y garantía de reparación de defectos, y si corresponde, el plan de operación inicial de </w:t>
            </w:r>
            <w:r w:rsidR="00981608" w:rsidRPr="00334BC2">
              <w:rPr>
                <w:rStyle w:val="preparersnote"/>
                <w:b w:val="0"/>
                <w:bCs/>
                <w:i w:val="0"/>
                <w:iCs w:val="0"/>
                <w:sz w:val="22"/>
                <w:szCs w:val="22"/>
              </w:rPr>
              <w:t>las facilidades</w:t>
            </w:r>
          </w:p>
          <w:p w14:paraId="72119C0D" w14:textId="175ECCA3" w:rsidR="00A44EB2"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Mantenimientos</w:t>
            </w:r>
            <w:r w:rsidRPr="00334BC2">
              <w:rPr>
                <w:b/>
                <w:bCs/>
                <w:i/>
                <w:iCs/>
                <w:sz w:val="22"/>
                <w:szCs w:val="22"/>
              </w:rPr>
              <w:t xml:space="preserve"> preventivos</w:t>
            </w:r>
          </w:p>
          <w:p w14:paraId="1BD1988A" w14:textId="6541B097" w:rsidR="00A20832" w:rsidRPr="00334BC2" w:rsidRDefault="00212A30" w:rsidP="00F408EE">
            <w:pPr>
              <w:rPr>
                <w:sz w:val="22"/>
                <w:szCs w:val="22"/>
              </w:rPr>
            </w:pPr>
            <w:r w:rsidRPr="00334BC2">
              <w:rPr>
                <w:rStyle w:val="preparersnote"/>
                <w:b w:val="0"/>
                <w:i w:val="0"/>
                <w:sz w:val="22"/>
                <w:szCs w:val="22"/>
              </w:rPr>
              <w:t>Se puede encontrar más información sobre el contenido de cada uno de los capítulos mencionados en la sección sobre requisitos técnicos en la Sección VI Requisitos del Sistema Informático y Sección VII Requisitos del Sistema Informático.</w:t>
            </w:r>
          </w:p>
        </w:tc>
      </w:tr>
      <w:tr w:rsidR="00A20832" w:rsidRPr="00334BC2" w14:paraId="61608A4F" w14:textId="77777777" w:rsidTr="00F408EE">
        <w:tc>
          <w:tcPr>
            <w:tcW w:w="1872" w:type="dxa"/>
          </w:tcPr>
          <w:p w14:paraId="6930534C" w14:textId="735A8536" w:rsidR="00A20832" w:rsidRPr="00334BC2" w:rsidRDefault="00A20832" w:rsidP="00A35BE3">
            <w:pPr>
              <w:keepNext/>
              <w:keepLines/>
              <w:spacing w:before="240" w:after="0"/>
              <w:ind w:right="-72" w:firstLine="14"/>
              <w:outlineLvl w:val="4"/>
              <w:rPr>
                <w:sz w:val="22"/>
                <w:szCs w:val="22"/>
              </w:rPr>
            </w:pPr>
            <w:r w:rsidRPr="00334BC2">
              <w:rPr>
                <w:sz w:val="22"/>
                <w:szCs w:val="22"/>
              </w:rPr>
              <w:t>CGC 19.6</w:t>
            </w:r>
          </w:p>
        </w:tc>
        <w:tc>
          <w:tcPr>
            <w:tcW w:w="7476" w:type="dxa"/>
          </w:tcPr>
          <w:p w14:paraId="7DF87168" w14:textId="77777777" w:rsidR="00A20832" w:rsidRPr="00334BC2" w:rsidRDefault="00A20832" w:rsidP="00F408EE">
            <w:pPr>
              <w:pStyle w:val="explanatoryclause"/>
              <w:spacing w:after="160"/>
              <w:ind w:right="0"/>
              <w:rPr>
                <w:rFonts w:ascii="Times New Roman" w:hAnsi="Times New Roman"/>
                <w:bCs/>
                <w:iCs/>
                <w:szCs w:val="22"/>
              </w:rPr>
            </w:pPr>
            <w:r w:rsidRPr="00334BC2">
              <w:rPr>
                <w:rFonts w:ascii="Times New Roman" w:hAnsi="Times New Roman"/>
                <w:bCs/>
                <w:iCs/>
                <w:szCs w:val="22"/>
              </w:rPr>
              <w:t xml:space="preserve">El Proveedor presentará al Comprador los siguientes informes: </w:t>
            </w:r>
          </w:p>
          <w:p w14:paraId="3F23AB14" w14:textId="780610AB" w:rsidR="00A20832" w:rsidRPr="00334BC2" w:rsidRDefault="00F408EE" w:rsidP="00F408EE">
            <w:pPr>
              <w:spacing w:after="160"/>
              <w:ind w:left="1278" w:hanging="540"/>
              <w:rPr>
                <w:bCs/>
                <w:iCs/>
                <w:spacing w:val="-4"/>
                <w:sz w:val="22"/>
                <w:szCs w:val="22"/>
              </w:rPr>
            </w:pPr>
            <w:r w:rsidRPr="00334BC2">
              <w:rPr>
                <w:bCs/>
                <w:iCs/>
                <w:spacing w:val="-4"/>
                <w:sz w:val="22"/>
                <w:szCs w:val="22"/>
              </w:rPr>
              <w:t>(</w:t>
            </w:r>
            <w:r w:rsidR="00A20832" w:rsidRPr="00334BC2">
              <w:rPr>
                <w:bCs/>
                <w:iCs/>
                <w:spacing w:val="-4"/>
                <w:sz w:val="22"/>
                <w:szCs w:val="22"/>
              </w:rPr>
              <w:t>i)</w:t>
            </w:r>
            <w:r w:rsidR="00A20832" w:rsidRPr="00334BC2">
              <w:rPr>
                <w:bCs/>
                <w:iCs/>
                <w:spacing w:val="-4"/>
                <w:sz w:val="22"/>
                <w:szCs w:val="22"/>
              </w:rPr>
              <w:tab/>
              <w:t>informes mensuales sobre las inspecciones y el aseguramiento de la calidad;</w:t>
            </w:r>
          </w:p>
          <w:p w14:paraId="5666E153" w14:textId="66500629" w:rsidR="00A20832" w:rsidRPr="00334BC2" w:rsidRDefault="00F408EE" w:rsidP="00F408EE">
            <w:pPr>
              <w:spacing w:after="160"/>
              <w:ind w:left="1278" w:hanging="540"/>
              <w:rPr>
                <w:bCs/>
                <w:iCs/>
                <w:sz w:val="22"/>
                <w:szCs w:val="22"/>
              </w:rPr>
            </w:pPr>
            <w:r w:rsidRPr="00334BC2">
              <w:rPr>
                <w:bCs/>
                <w:iCs/>
                <w:sz w:val="22"/>
                <w:szCs w:val="22"/>
              </w:rPr>
              <w:t>(</w:t>
            </w:r>
            <w:proofErr w:type="spellStart"/>
            <w:r w:rsidR="00A20832" w:rsidRPr="00334BC2">
              <w:rPr>
                <w:bCs/>
                <w:iCs/>
                <w:sz w:val="22"/>
                <w:szCs w:val="22"/>
              </w:rPr>
              <w:t>ii</w:t>
            </w:r>
            <w:proofErr w:type="spellEnd"/>
            <w:r w:rsidR="00A20832" w:rsidRPr="00334BC2">
              <w:rPr>
                <w:bCs/>
                <w:iCs/>
                <w:sz w:val="22"/>
                <w:szCs w:val="22"/>
              </w:rPr>
              <w:t xml:space="preserve">) </w:t>
            </w:r>
            <w:r w:rsidR="00384B9B" w:rsidRPr="00334BC2">
              <w:rPr>
                <w:bCs/>
                <w:iCs/>
                <w:sz w:val="22"/>
                <w:szCs w:val="22"/>
              </w:rPr>
              <w:tab/>
            </w:r>
            <w:r w:rsidR="00A20832" w:rsidRPr="00334BC2">
              <w:rPr>
                <w:bCs/>
                <w:iCs/>
                <w:sz w:val="22"/>
                <w:szCs w:val="22"/>
              </w:rPr>
              <w:t>informes mensuales sobre los resultados de las pruebas a las que se somete a los participantes de las actividades de capacitación;</w:t>
            </w:r>
          </w:p>
          <w:p w14:paraId="43DF1CCC" w14:textId="4FE533B4" w:rsidR="00A20832" w:rsidRPr="00334BC2" w:rsidRDefault="00F408EE" w:rsidP="00F408EE">
            <w:pPr>
              <w:spacing w:after="160"/>
              <w:ind w:left="1267" w:hanging="567"/>
              <w:rPr>
                <w:rStyle w:val="preparersnote"/>
                <w:sz w:val="22"/>
                <w:szCs w:val="22"/>
              </w:rPr>
            </w:pPr>
            <w:r w:rsidRPr="00334BC2">
              <w:rPr>
                <w:bCs/>
                <w:iCs/>
                <w:sz w:val="22"/>
                <w:szCs w:val="22"/>
              </w:rPr>
              <w:t>(</w:t>
            </w:r>
            <w:proofErr w:type="spellStart"/>
            <w:r w:rsidR="00A20832" w:rsidRPr="00334BC2">
              <w:rPr>
                <w:bCs/>
                <w:iCs/>
                <w:sz w:val="22"/>
                <w:szCs w:val="22"/>
              </w:rPr>
              <w:t>iii</w:t>
            </w:r>
            <w:proofErr w:type="spellEnd"/>
            <w:r w:rsidR="00A20832" w:rsidRPr="00334BC2">
              <w:rPr>
                <w:bCs/>
                <w:iCs/>
                <w:sz w:val="22"/>
                <w:szCs w:val="22"/>
              </w:rPr>
              <w:t>)</w:t>
            </w:r>
            <w:r w:rsidRPr="00334BC2">
              <w:rPr>
                <w:bCs/>
                <w:iCs/>
                <w:sz w:val="22"/>
                <w:szCs w:val="22"/>
              </w:rPr>
              <w:tab/>
            </w:r>
            <w:r w:rsidR="00A20832" w:rsidRPr="00334BC2">
              <w:rPr>
                <w:bCs/>
                <w:iCs/>
                <w:sz w:val="22"/>
                <w:szCs w:val="22"/>
              </w:rPr>
              <w:t>registro mensual de solicitudes de servicio y problemas resueltos.</w:t>
            </w:r>
          </w:p>
        </w:tc>
      </w:tr>
    </w:tbl>
    <w:p w14:paraId="4FA6EE7C" w14:textId="77777777" w:rsidR="00A20832" w:rsidRPr="00334BC2" w:rsidRDefault="00A20832">
      <w:pPr>
        <w:pStyle w:val="Head72"/>
        <w:numPr>
          <w:ilvl w:val="0"/>
          <w:numId w:val="34"/>
        </w:numPr>
        <w:rPr>
          <w:sz w:val="22"/>
          <w:szCs w:val="22"/>
        </w:rPr>
      </w:pPr>
      <w:bookmarkStart w:id="946" w:name="_Toc521497311"/>
      <w:bookmarkStart w:id="947" w:name="_Toc252363625"/>
      <w:bookmarkStart w:id="948" w:name="_Toc488961698"/>
      <w:r w:rsidRPr="00334BC2">
        <w:rPr>
          <w:sz w:val="22"/>
          <w:szCs w:val="22"/>
        </w:rPr>
        <w:t>Diseño e ingeniería (cláusula 21 de las CGC)</w:t>
      </w:r>
      <w:bookmarkEnd w:id="946"/>
      <w:bookmarkEnd w:id="947"/>
      <w:bookmarkEnd w:id="948"/>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22BE12E3" w14:textId="77777777" w:rsidTr="00F408EE">
        <w:tc>
          <w:tcPr>
            <w:tcW w:w="1872" w:type="dxa"/>
          </w:tcPr>
          <w:p w14:paraId="5217F991" w14:textId="72B562F9" w:rsidR="00A20832" w:rsidRPr="00334BC2" w:rsidRDefault="00A20832" w:rsidP="00A35BE3">
            <w:pPr>
              <w:keepNext/>
              <w:keepLines/>
              <w:spacing w:before="240" w:after="0"/>
              <w:ind w:right="-72" w:firstLine="14"/>
              <w:outlineLvl w:val="4"/>
              <w:rPr>
                <w:sz w:val="22"/>
                <w:szCs w:val="22"/>
              </w:rPr>
            </w:pPr>
            <w:r w:rsidRPr="00334BC2">
              <w:rPr>
                <w:sz w:val="22"/>
                <w:szCs w:val="22"/>
              </w:rPr>
              <w:t>CGC 21.3.1</w:t>
            </w:r>
          </w:p>
        </w:tc>
        <w:tc>
          <w:tcPr>
            <w:tcW w:w="7476" w:type="dxa"/>
          </w:tcPr>
          <w:p w14:paraId="5AA34B32" w14:textId="77777777" w:rsidR="007140F4" w:rsidRPr="00334BC2" w:rsidRDefault="007140F4" w:rsidP="007140F4">
            <w:pPr>
              <w:spacing w:after="160"/>
              <w:ind w:left="18" w:right="42" w:hanging="29"/>
              <w:rPr>
                <w:rStyle w:val="preparersnote"/>
                <w:sz w:val="22"/>
                <w:szCs w:val="22"/>
              </w:rPr>
            </w:pPr>
            <w:r w:rsidRPr="00334BC2">
              <w:rPr>
                <w:rStyle w:val="preparersnote"/>
                <w:sz w:val="22"/>
                <w:szCs w:val="22"/>
              </w:rPr>
              <w:t>Las Condiciones Especiales del Contrato aplicables a la cláusula 21.3.1 de las CGC, son:</w:t>
            </w:r>
          </w:p>
          <w:p w14:paraId="4588B13A" w14:textId="2299ADB6" w:rsidR="007140F4" w:rsidRPr="00334BC2" w:rsidRDefault="007140F4" w:rsidP="007140F4">
            <w:pPr>
              <w:spacing w:after="160"/>
              <w:ind w:right="42"/>
              <w:rPr>
                <w:rStyle w:val="preparersnote"/>
                <w:sz w:val="22"/>
                <w:szCs w:val="22"/>
              </w:rPr>
            </w:pPr>
            <w:r w:rsidRPr="00334BC2">
              <w:rPr>
                <w:sz w:val="22"/>
                <w:szCs w:val="22"/>
              </w:rPr>
              <w:t xml:space="preserve">El Proveedor preparará los siguientes documentos y los entregará al gerente </w:t>
            </w:r>
            <w:r w:rsidR="000E364E" w:rsidRPr="00334BC2">
              <w:rPr>
                <w:sz w:val="22"/>
                <w:szCs w:val="22"/>
              </w:rPr>
              <w:t xml:space="preserve">(administrador de contrato) </w:t>
            </w:r>
            <w:r w:rsidRPr="00334BC2">
              <w:rPr>
                <w:sz w:val="22"/>
                <w:szCs w:val="22"/>
              </w:rPr>
              <w:t>de Proyecto, cuya aprobación debe obtener antes de comenzar a trabajar en el Sistema o Subsistema a que se refieren los documentos</w:t>
            </w:r>
            <w:r w:rsidRPr="00334BC2">
              <w:rPr>
                <w:rStyle w:val="preparersnote"/>
                <w:sz w:val="22"/>
                <w:szCs w:val="22"/>
              </w:rPr>
              <w:t xml:space="preserve">: </w:t>
            </w:r>
          </w:p>
          <w:p w14:paraId="2803E5C6" w14:textId="1CFE123F" w:rsidR="007140F4" w:rsidRPr="00334BC2" w:rsidRDefault="007140F4">
            <w:pPr>
              <w:pStyle w:val="Prrafodelista"/>
              <w:numPr>
                <w:ilvl w:val="5"/>
                <w:numId w:val="152"/>
              </w:numPr>
              <w:spacing w:after="160"/>
              <w:ind w:right="42"/>
              <w:rPr>
                <w:rStyle w:val="preparersnote"/>
                <w:b w:val="0"/>
                <w:i w:val="0"/>
                <w:sz w:val="22"/>
                <w:szCs w:val="22"/>
              </w:rPr>
            </w:pPr>
            <w:r w:rsidRPr="00334BC2">
              <w:rPr>
                <w:rStyle w:val="preparersnote"/>
                <w:b w:val="0"/>
                <w:i w:val="0"/>
                <w:sz w:val="22"/>
                <w:szCs w:val="22"/>
              </w:rPr>
              <w:t xml:space="preserve">Cronograma final del Plan del Proyecto por </w:t>
            </w:r>
            <w:r w:rsidR="00786936" w:rsidRPr="00334BC2">
              <w:rPr>
                <w:rStyle w:val="preparersnote"/>
                <w:b w:val="0"/>
                <w:i w:val="0"/>
                <w:sz w:val="22"/>
                <w:szCs w:val="22"/>
              </w:rPr>
              <w:t>24</w:t>
            </w:r>
            <w:r w:rsidRPr="00334BC2">
              <w:rPr>
                <w:rStyle w:val="preparersnote"/>
                <w:b w:val="0"/>
                <w:i w:val="0"/>
                <w:sz w:val="22"/>
                <w:szCs w:val="22"/>
              </w:rPr>
              <w:t xml:space="preserve"> meses;</w:t>
            </w:r>
          </w:p>
          <w:p w14:paraId="38929F64" w14:textId="77777777" w:rsidR="007140F4" w:rsidRPr="00334BC2" w:rsidRDefault="007140F4">
            <w:pPr>
              <w:pStyle w:val="Prrafodelista"/>
              <w:numPr>
                <w:ilvl w:val="5"/>
                <w:numId w:val="152"/>
              </w:numPr>
              <w:spacing w:after="160"/>
              <w:ind w:right="42"/>
              <w:rPr>
                <w:rStyle w:val="preparersnote"/>
                <w:b w:val="0"/>
                <w:i w:val="0"/>
                <w:sz w:val="22"/>
                <w:szCs w:val="22"/>
              </w:rPr>
            </w:pPr>
            <w:r w:rsidRPr="00334BC2">
              <w:rPr>
                <w:rStyle w:val="preparersnote"/>
                <w:b w:val="0"/>
                <w:i w:val="0"/>
                <w:sz w:val="22"/>
                <w:szCs w:val="22"/>
              </w:rPr>
              <w:t xml:space="preserve">Informe de la propuesta de la solución que debe incluir análisis, cronograma actividades y recursos estimados para la customización </w:t>
            </w:r>
          </w:p>
          <w:p w14:paraId="6BF99D96" w14:textId="77777777" w:rsidR="007140F4" w:rsidRPr="00334BC2" w:rsidRDefault="007140F4">
            <w:pPr>
              <w:pStyle w:val="Prrafodelista"/>
              <w:numPr>
                <w:ilvl w:val="5"/>
                <w:numId w:val="152"/>
              </w:numPr>
              <w:spacing w:after="160"/>
              <w:ind w:right="42"/>
              <w:rPr>
                <w:rStyle w:val="preparersnote"/>
                <w:b w:val="0"/>
                <w:i w:val="0"/>
                <w:sz w:val="22"/>
                <w:szCs w:val="22"/>
              </w:rPr>
            </w:pPr>
            <w:r w:rsidRPr="00334BC2">
              <w:rPr>
                <w:rStyle w:val="preparersnote"/>
                <w:b w:val="0"/>
                <w:i w:val="0"/>
                <w:sz w:val="22"/>
                <w:szCs w:val="22"/>
              </w:rPr>
              <w:t>Orden de trabajo y plan de pruebas.</w:t>
            </w:r>
          </w:p>
          <w:p w14:paraId="54AA424B" w14:textId="621F70A9" w:rsidR="00A20832" w:rsidRPr="00334BC2" w:rsidRDefault="007140F4" w:rsidP="007140F4">
            <w:pPr>
              <w:keepNext/>
              <w:keepLines/>
              <w:spacing w:before="240" w:after="240"/>
              <w:ind w:left="1281" w:right="42" w:hanging="547"/>
              <w:outlineLvl w:val="4"/>
              <w:rPr>
                <w:sz w:val="22"/>
                <w:szCs w:val="22"/>
              </w:rPr>
            </w:pPr>
            <w:r w:rsidRPr="00334BC2">
              <w:rPr>
                <w:b/>
                <w:iCs/>
                <w:sz w:val="22"/>
                <w:szCs w:val="22"/>
              </w:rPr>
              <w:t>NOTA:</w:t>
            </w:r>
            <w:r w:rsidRPr="00334BC2">
              <w:rPr>
                <w:iCs/>
                <w:sz w:val="22"/>
                <w:szCs w:val="22"/>
              </w:rPr>
              <w:t xml:space="preserve"> </w:t>
            </w:r>
            <w:r w:rsidRPr="00334BC2">
              <w:rPr>
                <w:rStyle w:val="preparersnote"/>
                <w:b w:val="0"/>
                <w:i w:val="0"/>
                <w:sz w:val="22"/>
                <w:szCs w:val="22"/>
              </w:rPr>
              <w:t>Esta documentación deberá estar aprobada por el Administrador de Contrato.</w:t>
            </w:r>
          </w:p>
        </w:tc>
      </w:tr>
    </w:tbl>
    <w:p w14:paraId="70E7478F" w14:textId="77777777" w:rsidR="00A20832" w:rsidRPr="00334BC2" w:rsidRDefault="00A20832">
      <w:pPr>
        <w:pStyle w:val="Head72"/>
        <w:pageBreakBefore/>
        <w:numPr>
          <w:ilvl w:val="0"/>
          <w:numId w:val="34"/>
        </w:numPr>
        <w:ind w:left="714" w:hanging="357"/>
        <w:rPr>
          <w:sz w:val="22"/>
          <w:szCs w:val="22"/>
        </w:rPr>
      </w:pPr>
      <w:bookmarkStart w:id="949" w:name="_Toc521497313"/>
      <w:bookmarkStart w:id="950" w:name="_Toc252363627"/>
      <w:bookmarkStart w:id="951" w:name="_Toc488961699"/>
      <w:r w:rsidRPr="00334BC2">
        <w:rPr>
          <w:sz w:val="22"/>
          <w:szCs w:val="22"/>
        </w:rPr>
        <w:lastRenderedPageBreak/>
        <w:t>Versiones mejoradas de los productos (cláusula 23 de las CGC)</w:t>
      </w:r>
      <w:bookmarkEnd w:id="949"/>
      <w:bookmarkEnd w:id="950"/>
      <w:bookmarkEnd w:id="95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06B17DF7" w14:textId="77777777" w:rsidTr="00786936">
        <w:trPr>
          <w:trHeight w:val="1212"/>
        </w:trPr>
        <w:tc>
          <w:tcPr>
            <w:tcW w:w="1872" w:type="dxa"/>
          </w:tcPr>
          <w:p w14:paraId="73B12285" w14:textId="33A2DC20" w:rsidR="00A20832" w:rsidRPr="00334BC2" w:rsidRDefault="00A20832" w:rsidP="00A35BE3">
            <w:pPr>
              <w:keepNext/>
              <w:keepLines/>
              <w:spacing w:before="240" w:after="0"/>
              <w:ind w:right="-72" w:firstLine="14"/>
              <w:outlineLvl w:val="4"/>
              <w:rPr>
                <w:sz w:val="22"/>
                <w:szCs w:val="22"/>
              </w:rPr>
            </w:pPr>
            <w:r w:rsidRPr="00334BC2">
              <w:rPr>
                <w:sz w:val="22"/>
                <w:szCs w:val="22"/>
              </w:rPr>
              <w:t>CGC 23.4</w:t>
            </w:r>
          </w:p>
        </w:tc>
        <w:tc>
          <w:tcPr>
            <w:tcW w:w="7476" w:type="dxa"/>
          </w:tcPr>
          <w:p w14:paraId="6D8645F8" w14:textId="77777777" w:rsidR="00A20832" w:rsidRPr="00334BC2" w:rsidRDefault="00A20832" w:rsidP="004313F3">
            <w:pPr>
              <w:keepNext/>
              <w:keepLines/>
              <w:spacing w:before="240" w:after="160"/>
              <w:ind w:firstLine="14"/>
              <w:outlineLvl w:val="4"/>
              <w:rPr>
                <w:b/>
                <w:bCs/>
                <w:i/>
                <w:iCs/>
                <w:sz w:val="22"/>
                <w:szCs w:val="22"/>
              </w:rPr>
            </w:pPr>
            <w:r w:rsidRPr="00334BC2">
              <w:rPr>
                <w:rStyle w:val="preparersnote"/>
                <w:b w:val="0"/>
                <w:bCs/>
                <w:i w:val="0"/>
                <w:iCs w:val="0"/>
                <w:sz w:val="22"/>
                <w:szCs w:val="22"/>
              </w:rPr>
              <w:t>No hay Condiciones Especiales del Contrato aplicables a la cláusula 23.4 de las CGC.</w:t>
            </w:r>
          </w:p>
          <w:p w14:paraId="53372C76" w14:textId="409F5B46" w:rsidR="00A20832" w:rsidRPr="00334BC2" w:rsidRDefault="00A20832" w:rsidP="00A01897">
            <w:pPr>
              <w:ind w:left="806" w:hanging="806"/>
              <w:jc w:val="left"/>
              <w:rPr>
                <w:i/>
                <w:spacing w:val="-2"/>
                <w:sz w:val="22"/>
                <w:szCs w:val="22"/>
              </w:rPr>
            </w:pPr>
          </w:p>
        </w:tc>
      </w:tr>
    </w:tbl>
    <w:p w14:paraId="623A3110" w14:textId="77777777" w:rsidR="00A20832" w:rsidRPr="00334BC2" w:rsidRDefault="00A20832">
      <w:pPr>
        <w:pStyle w:val="Head72"/>
        <w:numPr>
          <w:ilvl w:val="0"/>
          <w:numId w:val="34"/>
        </w:numPr>
        <w:rPr>
          <w:sz w:val="22"/>
          <w:szCs w:val="22"/>
        </w:rPr>
      </w:pPr>
      <w:bookmarkStart w:id="952" w:name="_Toc521497315"/>
      <w:bookmarkStart w:id="953" w:name="_Toc252363629"/>
      <w:bookmarkStart w:id="954" w:name="_Toc488961700"/>
      <w:r w:rsidRPr="00334BC2">
        <w:rPr>
          <w:sz w:val="22"/>
          <w:szCs w:val="22"/>
        </w:rPr>
        <w:t>Pruebas e inspecciones (cláusula 25 de las CGC)</w:t>
      </w:r>
      <w:bookmarkEnd w:id="952"/>
      <w:bookmarkEnd w:id="953"/>
      <w:bookmarkEnd w:id="954"/>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2140F6BC" w14:textId="77777777" w:rsidTr="00786936">
        <w:trPr>
          <w:trHeight w:val="998"/>
        </w:trPr>
        <w:tc>
          <w:tcPr>
            <w:tcW w:w="1872" w:type="dxa"/>
          </w:tcPr>
          <w:p w14:paraId="6D7925D3" w14:textId="1C255196" w:rsidR="00A20832" w:rsidRPr="00334BC2" w:rsidRDefault="00A20832" w:rsidP="00A35BE3">
            <w:pPr>
              <w:keepNext/>
              <w:keepLines/>
              <w:spacing w:before="240" w:after="0"/>
              <w:ind w:right="-72" w:firstLine="14"/>
              <w:outlineLvl w:val="4"/>
              <w:rPr>
                <w:sz w:val="22"/>
                <w:szCs w:val="22"/>
              </w:rPr>
            </w:pPr>
            <w:r w:rsidRPr="00334BC2">
              <w:rPr>
                <w:sz w:val="22"/>
                <w:szCs w:val="22"/>
              </w:rPr>
              <w:t>CGC 25</w:t>
            </w:r>
          </w:p>
        </w:tc>
        <w:tc>
          <w:tcPr>
            <w:tcW w:w="7476" w:type="dxa"/>
          </w:tcPr>
          <w:p w14:paraId="183AC269" w14:textId="5D1D0DEC" w:rsidR="00A20832" w:rsidRPr="00334BC2" w:rsidRDefault="00A20832" w:rsidP="00786936">
            <w:pPr>
              <w:spacing w:after="160"/>
              <w:rPr>
                <w:b/>
                <w:i/>
                <w:iCs/>
                <w:sz w:val="22"/>
                <w:szCs w:val="22"/>
                <w:highlight w:val="yellow"/>
              </w:rPr>
            </w:pPr>
            <w:r w:rsidRPr="00334BC2">
              <w:rPr>
                <w:rStyle w:val="preparersnote"/>
                <w:sz w:val="22"/>
                <w:szCs w:val="22"/>
              </w:rPr>
              <w:t>No hay Condiciones Especiales del Contrato aplicables a la cláusula 25 de las CGC.</w:t>
            </w:r>
          </w:p>
        </w:tc>
      </w:tr>
    </w:tbl>
    <w:p w14:paraId="544653CD" w14:textId="77777777" w:rsidR="00A20832" w:rsidRPr="00334BC2" w:rsidRDefault="00A20832">
      <w:pPr>
        <w:pStyle w:val="Head72"/>
        <w:numPr>
          <w:ilvl w:val="0"/>
          <w:numId w:val="34"/>
        </w:numPr>
        <w:rPr>
          <w:sz w:val="22"/>
          <w:szCs w:val="22"/>
        </w:rPr>
      </w:pPr>
      <w:bookmarkStart w:id="955" w:name="_Toc521497317"/>
      <w:bookmarkStart w:id="956" w:name="_Toc252363631"/>
      <w:bookmarkStart w:id="957" w:name="_Toc488961701"/>
      <w:r w:rsidRPr="00334BC2">
        <w:rPr>
          <w:sz w:val="22"/>
          <w:szCs w:val="22"/>
        </w:rPr>
        <w:t>Puesta en servicio y aceptación operativa (cláusula 27 de las CGC)</w:t>
      </w:r>
      <w:bookmarkEnd w:id="955"/>
      <w:bookmarkEnd w:id="956"/>
      <w:bookmarkEnd w:id="957"/>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0F1F71ED" w14:textId="77777777" w:rsidTr="00F408EE">
        <w:tc>
          <w:tcPr>
            <w:tcW w:w="1872" w:type="dxa"/>
          </w:tcPr>
          <w:p w14:paraId="2909C095" w14:textId="448A5039" w:rsidR="00A20832" w:rsidRPr="00334BC2" w:rsidRDefault="00A20832" w:rsidP="00A35BE3">
            <w:pPr>
              <w:keepNext/>
              <w:keepLines/>
              <w:spacing w:before="240" w:after="0"/>
              <w:ind w:right="-72" w:firstLine="14"/>
              <w:outlineLvl w:val="4"/>
              <w:rPr>
                <w:sz w:val="22"/>
                <w:szCs w:val="22"/>
              </w:rPr>
            </w:pPr>
            <w:r w:rsidRPr="00334BC2">
              <w:rPr>
                <w:sz w:val="22"/>
                <w:szCs w:val="22"/>
              </w:rPr>
              <w:t>CGC 27.2.1</w:t>
            </w:r>
          </w:p>
        </w:tc>
        <w:tc>
          <w:tcPr>
            <w:tcW w:w="7476" w:type="dxa"/>
          </w:tcPr>
          <w:p w14:paraId="36669C13" w14:textId="77777777" w:rsidR="00BD7310" w:rsidRPr="00334BC2" w:rsidRDefault="00BD7310" w:rsidP="00BD7310">
            <w:pPr>
              <w:keepNext/>
              <w:keepLines/>
              <w:spacing w:before="240" w:after="160"/>
              <w:outlineLvl w:val="4"/>
              <w:rPr>
                <w:b/>
                <w:i/>
                <w:sz w:val="22"/>
                <w:szCs w:val="22"/>
              </w:rPr>
            </w:pPr>
            <w:r w:rsidRPr="00334BC2">
              <w:rPr>
                <w:rStyle w:val="preparersnote"/>
                <w:b w:val="0"/>
                <w:i w:val="0"/>
                <w:sz w:val="22"/>
                <w:szCs w:val="22"/>
              </w:rPr>
              <w:t>Las Condiciones Especiales del Contrato aplicables a la cláusula 27.2.1 de las CGC.</w:t>
            </w:r>
          </w:p>
          <w:p w14:paraId="5FCB238B" w14:textId="5D5324B3" w:rsidR="00A20832" w:rsidRPr="00334BC2" w:rsidRDefault="00BD7310" w:rsidP="00BD7310">
            <w:pPr>
              <w:keepNext/>
              <w:keepLines/>
              <w:spacing w:before="240"/>
              <w:ind w:left="841" w:hanging="841"/>
              <w:jc w:val="left"/>
              <w:outlineLvl w:val="4"/>
              <w:rPr>
                <w:sz w:val="22"/>
                <w:szCs w:val="22"/>
              </w:rPr>
            </w:pPr>
            <w:r w:rsidRPr="00334BC2">
              <w:rPr>
                <w:rStyle w:val="preparersnote"/>
                <w:b w:val="0"/>
                <w:i w:val="0"/>
                <w:sz w:val="22"/>
                <w:szCs w:val="22"/>
              </w:rPr>
              <w:t>Conforme se estipula en el  Plan de Pruebas en el numeral 4 de la Sección VI Requisitos del Sistema Informático</w:t>
            </w:r>
          </w:p>
        </w:tc>
      </w:tr>
    </w:tbl>
    <w:p w14:paraId="44625030" w14:textId="4AF9A1D6" w:rsidR="00A20832" w:rsidRPr="00334BC2" w:rsidRDefault="00A20832" w:rsidP="00A20832">
      <w:pPr>
        <w:pStyle w:val="Head71"/>
        <w:rPr>
          <w:rFonts w:ascii="Times New Roman" w:hAnsi="Times New Roman"/>
          <w:sz w:val="22"/>
          <w:szCs w:val="22"/>
        </w:rPr>
      </w:pPr>
      <w:bookmarkStart w:id="958" w:name="_Toc521497318"/>
      <w:bookmarkStart w:id="959" w:name="_Toc252363632"/>
      <w:bookmarkStart w:id="960" w:name="_Toc488961702"/>
      <w:r w:rsidRPr="00334BC2">
        <w:rPr>
          <w:rFonts w:ascii="Times New Roman" w:hAnsi="Times New Roman"/>
          <w:sz w:val="22"/>
          <w:szCs w:val="22"/>
        </w:rPr>
        <w:t>F.</w:t>
      </w:r>
      <w:r w:rsidR="00F408EE" w:rsidRPr="00334BC2">
        <w:rPr>
          <w:rFonts w:ascii="Times New Roman" w:hAnsi="Times New Roman"/>
          <w:sz w:val="22"/>
          <w:szCs w:val="22"/>
        </w:rPr>
        <w:t xml:space="preserve">  </w:t>
      </w:r>
      <w:r w:rsidRPr="00334BC2">
        <w:rPr>
          <w:rFonts w:ascii="Times New Roman" w:hAnsi="Times New Roman"/>
          <w:sz w:val="22"/>
          <w:szCs w:val="22"/>
        </w:rPr>
        <w:t>Garantías y responsabilidades</w:t>
      </w:r>
      <w:bookmarkEnd w:id="958"/>
      <w:bookmarkEnd w:id="959"/>
      <w:bookmarkEnd w:id="960"/>
    </w:p>
    <w:p w14:paraId="0AAB1908" w14:textId="77777777" w:rsidR="00A20832" w:rsidRPr="00334BC2" w:rsidRDefault="00A20832">
      <w:pPr>
        <w:pStyle w:val="Head72"/>
        <w:numPr>
          <w:ilvl w:val="0"/>
          <w:numId w:val="34"/>
        </w:numPr>
        <w:rPr>
          <w:sz w:val="22"/>
          <w:szCs w:val="22"/>
        </w:rPr>
      </w:pPr>
      <w:bookmarkStart w:id="961" w:name="_Toc521497319"/>
      <w:bookmarkStart w:id="962" w:name="_Toc252363633"/>
      <w:bookmarkStart w:id="963" w:name="_Toc488961703"/>
      <w:r w:rsidRPr="00334BC2">
        <w:rPr>
          <w:sz w:val="22"/>
          <w:szCs w:val="22"/>
        </w:rPr>
        <w:t>Garantía del plazo para obtener la aceptación operativa (cláusula 28 de las CGC)</w:t>
      </w:r>
      <w:bookmarkEnd w:id="961"/>
      <w:bookmarkEnd w:id="962"/>
      <w:bookmarkEnd w:id="963"/>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7B12828A" w14:textId="77777777" w:rsidTr="001767DA">
        <w:tc>
          <w:tcPr>
            <w:tcW w:w="1872" w:type="dxa"/>
          </w:tcPr>
          <w:p w14:paraId="60EC0858" w14:textId="19F8679B" w:rsidR="00A20832" w:rsidRPr="00334BC2" w:rsidRDefault="00A20832" w:rsidP="00A35BE3">
            <w:pPr>
              <w:keepNext/>
              <w:keepLines/>
              <w:spacing w:before="240" w:after="0"/>
              <w:ind w:right="-72" w:firstLine="18"/>
              <w:outlineLvl w:val="4"/>
              <w:rPr>
                <w:sz w:val="22"/>
                <w:szCs w:val="22"/>
              </w:rPr>
            </w:pPr>
            <w:r w:rsidRPr="00334BC2">
              <w:rPr>
                <w:sz w:val="22"/>
                <w:szCs w:val="22"/>
              </w:rPr>
              <w:t>CGC 28.2</w:t>
            </w:r>
          </w:p>
        </w:tc>
        <w:tc>
          <w:tcPr>
            <w:tcW w:w="7476" w:type="dxa"/>
          </w:tcPr>
          <w:p w14:paraId="1B85E798" w14:textId="1991726D" w:rsidR="00A20832" w:rsidRPr="00334BC2" w:rsidRDefault="00A20832" w:rsidP="00BD7310">
            <w:pPr>
              <w:keepNext/>
              <w:keepLines/>
              <w:spacing w:before="240" w:after="160"/>
              <w:ind w:right="42"/>
              <w:outlineLvl w:val="4"/>
              <w:rPr>
                <w:b/>
                <w:bCs/>
                <w:i/>
                <w:iCs/>
                <w:sz w:val="22"/>
                <w:szCs w:val="22"/>
              </w:rPr>
            </w:pPr>
            <w:r w:rsidRPr="00334BC2">
              <w:rPr>
                <w:rStyle w:val="preparersnote"/>
                <w:b w:val="0"/>
                <w:bCs/>
                <w:i w:val="0"/>
                <w:iCs w:val="0"/>
                <w:sz w:val="22"/>
                <w:szCs w:val="22"/>
              </w:rPr>
              <w:t>No hay Condiciones Especiales del Contrato aplicables a la cláusula 28.2 de las CGC.</w:t>
            </w:r>
          </w:p>
        </w:tc>
      </w:tr>
      <w:tr w:rsidR="00A20832" w:rsidRPr="00334BC2" w14:paraId="0625C1FB" w14:textId="77777777" w:rsidTr="001767DA">
        <w:tc>
          <w:tcPr>
            <w:tcW w:w="1872" w:type="dxa"/>
          </w:tcPr>
          <w:p w14:paraId="1026DD8C" w14:textId="71DDD61F" w:rsidR="00A20832" w:rsidRPr="00334BC2" w:rsidRDefault="00A20832" w:rsidP="00A35BE3">
            <w:pPr>
              <w:keepNext/>
              <w:keepLines/>
              <w:spacing w:before="240" w:after="0"/>
              <w:ind w:right="-72" w:firstLine="14"/>
              <w:outlineLvl w:val="4"/>
              <w:rPr>
                <w:sz w:val="22"/>
                <w:szCs w:val="22"/>
              </w:rPr>
            </w:pPr>
            <w:r w:rsidRPr="00334BC2">
              <w:rPr>
                <w:sz w:val="22"/>
                <w:szCs w:val="22"/>
              </w:rPr>
              <w:t>CGC 28.3</w:t>
            </w:r>
          </w:p>
        </w:tc>
        <w:tc>
          <w:tcPr>
            <w:tcW w:w="7476" w:type="dxa"/>
          </w:tcPr>
          <w:p w14:paraId="26AE41F9" w14:textId="0DB26EEA" w:rsidR="00A20832" w:rsidRPr="00334BC2" w:rsidRDefault="00A20832" w:rsidP="00BD7310">
            <w:pPr>
              <w:keepNext/>
              <w:keepLines/>
              <w:spacing w:before="240" w:after="160"/>
              <w:ind w:right="42"/>
              <w:outlineLvl w:val="4"/>
              <w:rPr>
                <w:b/>
                <w:bCs/>
                <w:i/>
                <w:iCs/>
                <w:sz w:val="22"/>
                <w:szCs w:val="22"/>
              </w:rPr>
            </w:pPr>
            <w:r w:rsidRPr="00334BC2">
              <w:rPr>
                <w:rStyle w:val="preparersnote"/>
                <w:b w:val="0"/>
                <w:bCs/>
                <w:i w:val="0"/>
                <w:iCs w:val="0"/>
                <w:sz w:val="22"/>
                <w:szCs w:val="22"/>
              </w:rPr>
              <w:t>No hay Condiciones Especiales del Contrato aplicables a la cláusula 28.3 de las CGC.</w:t>
            </w:r>
          </w:p>
        </w:tc>
      </w:tr>
    </w:tbl>
    <w:p w14:paraId="718F6976" w14:textId="77777777" w:rsidR="00A20832" w:rsidRPr="00334BC2" w:rsidRDefault="00A20832">
      <w:pPr>
        <w:pStyle w:val="Head72"/>
        <w:numPr>
          <w:ilvl w:val="0"/>
          <w:numId w:val="34"/>
        </w:numPr>
        <w:rPr>
          <w:sz w:val="22"/>
          <w:szCs w:val="22"/>
        </w:rPr>
      </w:pPr>
      <w:bookmarkStart w:id="964" w:name="_Toc521497320"/>
      <w:bookmarkStart w:id="965" w:name="_Toc252363634"/>
      <w:bookmarkStart w:id="966" w:name="_Toc488961704"/>
      <w:r w:rsidRPr="00334BC2">
        <w:rPr>
          <w:sz w:val="22"/>
          <w:szCs w:val="22"/>
        </w:rPr>
        <w:t>Responsabilidad por defectos (cláusula 29 de las CGC)</w:t>
      </w:r>
      <w:bookmarkEnd w:id="964"/>
      <w:bookmarkEnd w:id="965"/>
      <w:bookmarkEnd w:id="966"/>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6898BC9" w14:textId="77777777" w:rsidTr="001767DA">
        <w:tc>
          <w:tcPr>
            <w:tcW w:w="1872" w:type="dxa"/>
          </w:tcPr>
          <w:p w14:paraId="25CDC550" w14:textId="666C62F0" w:rsidR="00A20832" w:rsidRPr="00334BC2" w:rsidRDefault="00A20832" w:rsidP="00A35BE3">
            <w:pPr>
              <w:keepNext/>
              <w:keepLines/>
              <w:spacing w:before="240" w:after="0"/>
              <w:ind w:right="-72" w:firstLine="14"/>
              <w:outlineLvl w:val="4"/>
              <w:rPr>
                <w:sz w:val="22"/>
                <w:szCs w:val="22"/>
              </w:rPr>
            </w:pPr>
            <w:r w:rsidRPr="00334BC2">
              <w:rPr>
                <w:sz w:val="22"/>
                <w:szCs w:val="22"/>
              </w:rPr>
              <w:lastRenderedPageBreak/>
              <w:t>CGC 29.1</w:t>
            </w:r>
          </w:p>
        </w:tc>
        <w:tc>
          <w:tcPr>
            <w:tcW w:w="7476" w:type="dxa"/>
          </w:tcPr>
          <w:p w14:paraId="31459C4A" w14:textId="3CA7F984" w:rsidR="00A20832" w:rsidRPr="00334BC2" w:rsidRDefault="00A20832" w:rsidP="00BD7310">
            <w:pPr>
              <w:keepNext/>
              <w:keepLines/>
              <w:spacing w:before="240" w:after="160"/>
              <w:ind w:right="42"/>
              <w:outlineLvl w:val="4"/>
              <w:rPr>
                <w:b/>
                <w:bCs/>
                <w:i/>
                <w:iCs/>
                <w:sz w:val="22"/>
                <w:szCs w:val="22"/>
              </w:rPr>
            </w:pPr>
            <w:r w:rsidRPr="00334BC2">
              <w:rPr>
                <w:rStyle w:val="preparersnote"/>
                <w:b w:val="0"/>
                <w:bCs/>
                <w:i w:val="0"/>
                <w:iCs w:val="0"/>
                <w:sz w:val="22"/>
                <w:szCs w:val="22"/>
              </w:rPr>
              <w:t>No hay Condiciones Especiales del Contrato aplicables a la cláusula 29.1 de las CGC.</w:t>
            </w:r>
            <w:r w:rsidRPr="00334BC2">
              <w:rPr>
                <w:b/>
                <w:bCs/>
                <w:i/>
                <w:iCs/>
                <w:sz w:val="22"/>
                <w:szCs w:val="22"/>
              </w:rPr>
              <w:t xml:space="preserve"> </w:t>
            </w:r>
          </w:p>
        </w:tc>
      </w:tr>
      <w:tr w:rsidR="00990529" w:rsidRPr="00334BC2" w14:paraId="68D2A742" w14:textId="77777777" w:rsidTr="001767DA">
        <w:tc>
          <w:tcPr>
            <w:tcW w:w="1872" w:type="dxa"/>
          </w:tcPr>
          <w:p w14:paraId="7D190227" w14:textId="7E8FDB6C" w:rsidR="00990529" w:rsidRPr="00334BC2" w:rsidRDefault="00990529" w:rsidP="00990529">
            <w:pPr>
              <w:keepNext/>
              <w:keepLines/>
              <w:spacing w:before="240" w:after="0"/>
              <w:ind w:right="-72" w:firstLine="14"/>
              <w:outlineLvl w:val="4"/>
              <w:rPr>
                <w:sz w:val="22"/>
                <w:szCs w:val="22"/>
              </w:rPr>
            </w:pPr>
            <w:r w:rsidRPr="00334BC2">
              <w:rPr>
                <w:sz w:val="22"/>
                <w:szCs w:val="22"/>
              </w:rPr>
              <w:t>CGC 29.3</w:t>
            </w:r>
          </w:p>
        </w:tc>
        <w:tc>
          <w:tcPr>
            <w:tcW w:w="7476" w:type="dxa"/>
          </w:tcPr>
          <w:p w14:paraId="437489AE" w14:textId="6FE1BE6F" w:rsidR="00990529" w:rsidRPr="00334BC2" w:rsidRDefault="00990529" w:rsidP="00990529">
            <w:pPr>
              <w:keepNext/>
              <w:keepLines/>
              <w:spacing w:before="240" w:after="160"/>
              <w:ind w:right="42"/>
              <w:outlineLvl w:val="4"/>
              <w:rPr>
                <w:rStyle w:val="preparersnote"/>
                <w:b w:val="0"/>
                <w:bCs/>
                <w:i w:val="0"/>
                <w:iCs w:val="0"/>
                <w:sz w:val="22"/>
                <w:szCs w:val="22"/>
              </w:rPr>
            </w:pPr>
            <w:r w:rsidRPr="00334BC2">
              <w:rPr>
                <w:rStyle w:val="preparersnote"/>
                <w:b w:val="0"/>
                <w:i w:val="0"/>
                <w:sz w:val="22"/>
                <w:szCs w:val="22"/>
              </w:rPr>
              <w:t>No hay Condiciones Especiales del Contrato aplicables a la cláusula 29.3 de las CGC.</w:t>
            </w:r>
          </w:p>
        </w:tc>
      </w:tr>
      <w:tr w:rsidR="00990529" w:rsidRPr="00334BC2" w14:paraId="16606F37" w14:textId="77777777" w:rsidTr="001767DA">
        <w:tc>
          <w:tcPr>
            <w:tcW w:w="1872" w:type="dxa"/>
          </w:tcPr>
          <w:p w14:paraId="75C4941B" w14:textId="7BFEF380" w:rsidR="00990529" w:rsidRPr="00334BC2" w:rsidRDefault="00990529" w:rsidP="00990529">
            <w:pPr>
              <w:keepNext/>
              <w:keepLines/>
              <w:spacing w:before="240" w:after="0"/>
              <w:ind w:right="-72" w:firstLine="14"/>
              <w:outlineLvl w:val="4"/>
              <w:rPr>
                <w:sz w:val="22"/>
                <w:szCs w:val="22"/>
              </w:rPr>
            </w:pPr>
            <w:r w:rsidRPr="00334BC2">
              <w:rPr>
                <w:sz w:val="22"/>
                <w:szCs w:val="22"/>
              </w:rPr>
              <w:t>CGC 29.4</w:t>
            </w:r>
          </w:p>
        </w:tc>
        <w:tc>
          <w:tcPr>
            <w:tcW w:w="7476" w:type="dxa"/>
          </w:tcPr>
          <w:p w14:paraId="786A0576" w14:textId="6F5F0834" w:rsidR="00990529" w:rsidRPr="00334BC2" w:rsidRDefault="00990529" w:rsidP="00990529">
            <w:pPr>
              <w:keepNext/>
              <w:keepLines/>
              <w:spacing w:before="240" w:after="160"/>
              <w:ind w:right="42"/>
              <w:outlineLvl w:val="4"/>
              <w:rPr>
                <w:b/>
                <w:bCs/>
                <w:i/>
                <w:iCs/>
                <w:sz w:val="22"/>
                <w:szCs w:val="22"/>
              </w:rPr>
            </w:pPr>
            <w:r w:rsidRPr="00334BC2">
              <w:rPr>
                <w:rStyle w:val="preparersnote"/>
                <w:b w:val="0"/>
                <w:bCs/>
                <w:i w:val="0"/>
                <w:iCs w:val="0"/>
                <w:sz w:val="22"/>
                <w:szCs w:val="22"/>
              </w:rPr>
              <w:t>No hay Condiciones Especiales del Contrato aplicables a la cláusula 29.4 de las CGC.</w:t>
            </w:r>
          </w:p>
        </w:tc>
      </w:tr>
      <w:tr w:rsidR="00990529" w:rsidRPr="00334BC2" w14:paraId="0837CD11" w14:textId="77777777" w:rsidTr="001767DA">
        <w:tc>
          <w:tcPr>
            <w:tcW w:w="1872" w:type="dxa"/>
          </w:tcPr>
          <w:p w14:paraId="0C974176" w14:textId="7ED08044" w:rsidR="00990529" w:rsidRPr="00334BC2" w:rsidRDefault="00990529" w:rsidP="00990529">
            <w:pPr>
              <w:keepNext/>
              <w:keepLines/>
              <w:spacing w:before="240" w:after="0"/>
              <w:ind w:right="-72" w:firstLine="14"/>
              <w:outlineLvl w:val="4"/>
              <w:rPr>
                <w:sz w:val="22"/>
                <w:szCs w:val="22"/>
              </w:rPr>
            </w:pPr>
            <w:r w:rsidRPr="00334BC2">
              <w:rPr>
                <w:sz w:val="22"/>
                <w:szCs w:val="22"/>
              </w:rPr>
              <w:t>CGC 29.10</w:t>
            </w:r>
          </w:p>
        </w:tc>
        <w:tc>
          <w:tcPr>
            <w:tcW w:w="7476" w:type="dxa"/>
          </w:tcPr>
          <w:p w14:paraId="0F9CB9F6" w14:textId="77777777" w:rsidR="00990529" w:rsidRPr="00334BC2" w:rsidRDefault="00990529" w:rsidP="00990529">
            <w:pPr>
              <w:pStyle w:val="explanatoryclause"/>
              <w:spacing w:after="240"/>
              <w:ind w:left="0" w:right="42" w:firstLine="0"/>
              <w:jc w:val="both"/>
              <w:rPr>
                <w:rStyle w:val="preparersnote"/>
                <w:rFonts w:ascii="Times New Roman" w:hAnsi="Times New Roman"/>
                <w:b w:val="0"/>
                <w:i w:val="0"/>
                <w:szCs w:val="22"/>
              </w:rPr>
            </w:pPr>
            <w:r w:rsidRPr="00334BC2">
              <w:rPr>
                <w:rStyle w:val="preparersnote"/>
                <w:rFonts w:ascii="Times New Roman" w:hAnsi="Times New Roman"/>
                <w:b w:val="0"/>
                <w:i w:val="0"/>
                <w:szCs w:val="22"/>
              </w:rPr>
              <w:t>A parte de las Condiciones Especiales del Contrato aplicables a la cláusula 29.10 de las CGC, el proveedor deberá:</w:t>
            </w:r>
          </w:p>
          <w:p w14:paraId="7C5C9E74" w14:textId="0A96D8E1" w:rsidR="00990529" w:rsidRPr="00334BC2" w:rsidRDefault="00990529" w:rsidP="00990529">
            <w:pPr>
              <w:keepNext/>
              <w:keepLines/>
              <w:spacing w:before="240"/>
              <w:ind w:right="42"/>
              <w:jc w:val="left"/>
              <w:outlineLvl w:val="4"/>
              <w:rPr>
                <w:sz w:val="22"/>
                <w:szCs w:val="22"/>
              </w:rPr>
            </w:pPr>
            <w:r w:rsidRPr="00334BC2">
              <w:rPr>
                <w:sz w:val="22"/>
                <w:szCs w:val="22"/>
              </w:rPr>
              <w:t>El proveedor deberá brindar el soporte técnico conforme a la Sección VI. Requisitos Técnicos.</w:t>
            </w:r>
          </w:p>
        </w:tc>
      </w:tr>
    </w:tbl>
    <w:p w14:paraId="5FC2C1A4" w14:textId="77777777" w:rsidR="00A20832" w:rsidRPr="00334BC2" w:rsidRDefault="00A20832">
      <w:pPr>
        <w:pStyle w:val="Head72"/>
        <w:pageBreakBefore/>
        <w:numPr>
          <w:ilvl w:val="0"/>
          <w:numId w:val="34"/>
        </w:numPr>
        <w:ind w:left="714" w:hanging="357"/>
        <w:rPr>
          <w:sz w:val="22"/>
          <w:szCs w:val="22"/>
        </w:rPr>
      </w:pPr>
      <w:bookmarkStart w:id="967" w:name="_Toc521497321"/>
      <w:bookmarkStart w:id="968" w:name="_Toc252363635"/>
      <w:bookmarkStart w:id="969" w:name="_Toc488961705"/>
      <w:r w:rsidRPr="00334BC2">
        <w:rPr>
          <w:sz w:val="22"/>
          <w:szCs w:val="22"/>
        </w:rPr>
        <w:lastRenderedPageBreak/>
        <w:t>Garantías de funcionamiento (cláusula 30 de las CGC)</w:t>
      </w:r>
      <w:bookmarkEnd w:id="967"/>
      <w:bookmarkEnd w:id="968"/>
      <w:bookmarkEnd w:id="969"/>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25D3451" w14:textId="77777777" w:rsidTr="00A01897">
        <w:tc>
          <w:tcPr>
            <w:tcW w:w="1872" w:type="dxa"/>
          </w:tcPr>
          <w:p w14:paraId="4D8BA0D2" w14:textId="77777777" w:rsidR="00A20832" w:rsidRPr="00334BC2" w:rsidRDefault="00A20832" w:rsidP="00A35BE3">
            <w:pPr>
              <w:keepNext/>
              <w:keepLines/>
              <w:spacing w:before="240" w:after="0"/>
              <w:ind w:right="-72" w:firstLine="14"/>
              <w:outlineLvl w:val="4"/>
              <w:rPr>
                <w:sz w:val="22"/>
                <w:szCs w:val="22"/>
              </w:rPr>
            </w:pPr>
            <w:r w:rsidRPr="00334BC2">
              <w:rPr>
                <w:sz w:val="22"/>
                <w:szCs w:val="22"/>
              </w:rPr>
              <w:t xml:space="preserve"> CGC 30</w:t>
            </w:r>
          </w:p>
        </w:tc>
        <w:tc>
          <w:tcPr>
            <w:tcW w:w="7476" w:type="dxa"/>
          </w:tcPr>
          <w:p w14:paraId="66A7E731" w14:textId="1E87D976" w:rsidR="00A20832" w:rsidRPr="00334BC2" w:rsidRDefault="00A20832" w:rsidP="00BD7310">
            <w:pPr>
              <w:spacing w:after="160"/>
              <w:ind w:right="42"/>
              <w:rPr>
                <w:b/>
                <w:bCs/>
                <w:i/>
                <w:iCs/>
                <w:sz w:val="22"/>
                <w:szCs w:val="22"/>
              </w:rPr>
            </w:pPr>
            <w:r w:rsidRPr="00334BC2">
              <w:rPr>
                <w:rStyle w:val="preparersnote"/>
                <w:b w:val="0"/>
                <w:bCs/>
                <w:i w:val="0"/>
                <w:iCs w:val="0"/>
                <w:sz w:val="22"/>
                <w:szCs w:val="22"/>
              </w:rPr>
              <w:t>No hay Condiciones Especiales del Contrato aplicables a la cláusula 30 de las CGC.</w:t>
            </w:r>
          </w:p>
        </w:tc>
      </w:tr>
    </w:tbl>
    <w:p w14:paraId="5CACF3D8" w14:textId="7159ECFF" w:rsidR="00A20832" w:rsidRPr="00334BC2" w:rsidRDefault="00A20832" w:rsidP="00A20832">
      <w:pPr>
        <w:pStyle w:val="Head71"/>
        <w:rPr>
          <w:rFonts w:ascii="Times New Roman" w:hAnsi="Times New Roman"/>
          <w:sz w:val="22"/>
          <w:szCs w:val="22"/>
        </w:rPr>
      </w:pPr>
      <w:bookmarkStart w:id="970" w:name="_Toc521497325"/>
      <w:bookmarkStart w:id="971" w:name="_Toc252363639"/>
      <w:bookmarkStart w:id="972" w:name="_Toc488961706"/>
      <w:r w:rsidRPr="00334BC2">
        <w:rPr>
          <w:rFonts w:ascii="Times New Roman" w:hAnsi="Times New Roman"/>
          <w:sz w:val="22"/>
          <w:szCs w:val="22"/>
        </w:rPr>
        <w:t>G.</w:t>
      </w:r>
      <w:r w:rsidR="00A01897" w:rsidRPr="00334BC2">
        <w:rPr>
          <w:rFonts w:ascii="Times New Roman" w:hAnsi="Times New Roman"/>
          <w:sz w:val="22"/>
          <w:szCs w:val="22"/>
        </w:rPr>
        <w:t xml:space="preserve">  </w:t>
      </w:r>
      <w:r w:rsidRPr="00334BC2">
        <w:rPr>
          <w:rFonts w:ascii="Times New Roman" w:hAnsi="Times New Roman"/>
          <w:sz w:val="22"/>
          <w:szCs w:val="22"/>
        </w:rPr>
        <w:t>Distribución de los riesgos</w:t>
      </w:r>
      <w:bookmarkEnd w:id="970"/>
      <w:bookmarkEnd w:id="971"/>
      <w:bookmarkEnd w:id="972"/>
    </w:p>
    <w:p w14:paraId="72139F4D" w14:textId="77777777" w:rsidR="00A20832" w:rsidRPr="00334BC2" w:rsidRDefault="00A20832">
      <w:pPr>
        <w:pStyle w:val="Head72"/>
        <w:numPr>
          <w:ilvl w:val="0"/>
          <w:numId w:val="34"/>
        </w:numPr>
        <w:rPr>
          <w:sz w:val="22"/>
          <w:szCs w:val="22"/>
        </w:rPr>
      </w:pPr>
      <w:bookmarkStart w:id="973" w:name="_Toc521497329"/>
      <w:bookmarkStart w:id="974" w:name="_Toc252363643"/>
      <w:bookmarkStart w:id="975" w:name="_Toc488961707"/>
      <w:r w:rsidRPr="00334BC2">
        <w:rPr>
          <w:sz w:val="22"/>
          <w:szCs w:val="22"/>
        </w:rPr>
        <w:t>Seguros (cláusula 37 de las CGC)</w:t>
      </w:r>
      <w:bookmarkEnd w:id="973"/>
      <w:bookmarkEnd w:id="974"/>
      <w:bookmarkEnd w:id="97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6E6E16AB" w14:textId="77777777" w:rsidTr="00A01897">
        <w:tc>
          <w:tcPr>
            <w:tcW w:w="1872" w:type="dxa"/>
          </w:tcPr>
          <w:p w14:paraId="75D33425" w14:textId="68550A5E" w:rsidR="00A20832" w:rsidRPr="00334BC2" w:rsidRDefault="00A20832" w:rsidP="00A35BE3">
            <w:pPr>
              <w:keepNext/>
              <w:keepLines/>
              <w:spacing w:before="240" w:after="0"/>
              <w:ind w:right="-72" w:firstLine="14"/>
              <w:outlineLvl w:val="4"/>
              <w:rPr>
                <w:sz w:val="22"/>
                <w:szCs w:val="22"/>
              </w:rPr>
            </w:pPr>
            <w:r w:rsidRPr="00334BC2">
              <w:rPr>
                <w:sz w:val="22"/>
                <w:szCs w:val="22"/>
              </w:rPr>
              <w:t xml:space="preserve">CGC 37.1 </w:t>
            </w:r>
            <w:r w:rsidR="00A01897" w:rsidRPr="00334BC2">
              <w:rPr>
                <w:sz w:val="22"/>
                <w:szCs w:val="22"/>
              </w:rPr>
              <w:t>(</w:t>
            </w:r>
            <w:r w:rsidRPr="00334BC2">
              <w:rPr>
                <w:sz w:val="22"/>
                <w:szCs w:val="22"/>
              </w:rPr>
              <w:t>c)</w:t>
            </w:r>
          </w:p>
        </w:tc>
        <w:tc>
          <w:tcPr>
            <w:tcW w:w="7476" w:type="dxa"/>
          </w:tcPr>
          <w:p w14:paraId="4284744A" w14:textId="174FE977" w:rsidR="00A20832" w:rsidRPr="00334BC2" w:rsidRDefault="00BD7310" w:rsidP="004313F3">
            <w:pPr>
              <w:keepNext/>
              <w:keepLines/>
              <w:spacing w:before="240" w:after="240"/>
              <w:outlineLvl w:val="4"/>
              <w:rPr>
                <w:sz w:val="22"/>
                <w:szCs w:val="22"/>
              </w:rPr>
            </w:pPr>
            <w:r w:rsidRPr="00334BC2">
              <w:rPr>
                <w:sz w:val="22"/>
                <w:szCs w:val="22"/>
              </w:rPr>
              <w:t>El Proveedor obtendrá un seguro contra daños a terceros por un monto de 110%</w:t>
            </w:r>
            <w:r w:rsidRPr="00334BC2">
              <w:rPr>
                <w:rStyle w:val="preparersnote"/>
                <w:b w:val="0"/>
                <w:sz w:val="22"/>
                <w:szCs w:val="22"/>
              </w:rPr>
              <w:t xml:space="preserve">, </w:t>
            </w:r>
            <w:r w:rsidRPr="00334BC2">
              <w:rPr>
                <w:sz w:val="22"/>
                <w:szCs w:val="22"/>
              </w:rPr>
              <w:t>con una franquicia de no más de 30.000,00 dólares de los Estados Unidos de América</w:t>
            </w:r>
            <w:r w:rsidRPr="00334BC2">
              <w:rPr>
                <w:rStyle w:val="preparersnote"/>
                <w:b w:val="0"/>
                <w:sz w:val="22"/>
                <w:szCs w:val="22"/>
              </w:rPr>
              <w:t>.</w:t>
            </w:r>
            <w:r w:rsidRPr="00334BC2">
              <w:rPr>
                <w:sz w:val="22"/>
                <w:szCs w:val="22"/>
              </w:rPr>
              <w:t xml:space="preserve"> Los asegurados serán: Los bienes entregados. El seguro abarcará el período comprendido entre Fecha de suscripción del contrato y </w:t>
            </w:r>
            <w:r w:rsidRPr="00334BC2">
              <w:rPr>
                <w:rStyle w:val="preparersnote"/>
                <w:sz w:val="22"/>
                <w:szCs w:val="22"/>
              </w:rPr>
              <w:t xml:space="preserve"> </w:t>
            </w:r>
            <w:r w:rsidRPr="00334BC2">
              <w:rPr>
                <w:rStyle w:val="preparersnote"/>
                <w:b w:val="0"/>
                <w:i w:val="0"/>
                <w:sz w:val="22"/>
                <w:szCs w:val="22"/>
              </w:rPr>
              <w:t>fecha de vencimiento, en relación con la fecha de entrada en vigor o de terminación del Contrato</w:t>
            </w:r>
          </w:p>
        </w:tc>
      </w:tr>
      <w:tr w:rsidR="00A20832" w:rsidRPr="00334BC2" w14:paraId="7E748794" w14:textId="77777777" w:rsidTr="00A01897">
        <w:tc>
          <w:tcPr>
            <w:tcW w:w="1872" w:type="dxa"/>
          </w:tcPr>
          <w:p w14:paraId="10688B85" w14:textId="0F28B04E" w:rsidR="00A20832" w:rsidRPr="00334BC2" w:rsidRDefault="004A2D0D" w:rsidP="00A35BE3">
            <w:pPr>
              <w:keepNext/>
              <w:keepLines/>
              <w:spacing w:before="240" w:after="0"/>
              <w:ind w:right="-72" w:firstLine="14"/>
              <w:outlineLvl w:val="4"/>
              <w:rPr>
                <w:sz w:val="22"/>
                <w:szCs w:val="22"/>
              </w:rPr>
            </w:pPr>
            <w:r w:rsidRPr="00334BC2">
              <w:rPr>
                <w:sz w:val="22"/>
                <w:szCs w:val="22"/>
              </w:rPr>
              <w:t>C</w:t>
            </w:r>
            <w:r w:rsidR="00A20832" w:rsidRPr="00334BC2">
              <w:rPr>
                <w:sz w:val="22"/>
                <w:szCs w:val="22"/>
              </w:rPr>
              <w:t xml:space="preserve">GC 37.1 </w:t>
            </w:r>
            <w:r w:rsidR="00A01897" w:rsidRPr="00334BC2">
              <w:rPr>
                <w:sz w:val="22"/>
                <w:szCs w:val="22"/>
              </w:rPr>
              <w:t>(</w:t>
            </w:r>
            <w:r w:rsidR="00A20832" w:rsidRPr="00334BC2">
              <w:rPr>
                <w:sz w:val="22"/>
                <w:szCs w:val="22"/>
              </w:rPr>
              <w:t>e)</w:t>
            </w:r>
          </w:p>
        </w:tc>
        <w:tc>
          <w:tcPr>
            <w:tcW w:w="7476" w:type="dxa"/>
          </w:tcPr>
          <w:p w14:paraId="2054E34F" w14:textId="77777777" w:rsidR="00BD7310" w:rsidRPr="00334BC2" w:rsidRDefault="00BD7310" w:rsidP="00BD7310">
            <w:pPr>
              <w:spacing w:after="160"/>
              <w:jc w:val="left"/>
              <w:rPr>
                <w:sz w:val="22"/>
                <w:szCs w:val="22"/>
              </w:rPr>
            </w:pPr>
            <w:r w:rsidRPr="00334BC2">
              <w:rPr>
                <w:sz w:val="22"/>
                <w:szCs w:val="22"/>
              </w:rPr>
              <w:t xml:space="preserve">El Proveedor obtendrá los siguientes seguros de conformidad con los requisitos legales de Ecuador: </w:t>
            </w:r>
          </w:p>
          <w:p w14:paraId="73A11A20" w14:textId="77777777" w:rsidR="00BD7310" w:rsidRPr="00334BC2" w:rsidRDefault="00BD7310" w:rsidP="00BD7310">
            <w:pPr>
              <w:spacing w:after="160"/>
              <w:jc w:val="left"/>
              <w:rPr>
                <w:sz w:val="22"/>
                <w:szCs w:val="22"/>
              </w:rPr>
            </w:pPr>
            <w:r w:rsidRPr="00334BC2">
              <w:rPr>
                <w:sz w:val="22"/>
                <w:szCs w:val="22"/>
              </w:rPr>
              <w:t>Seguro de carga durante el transporte al 110%;</w:t>
            </w:r>
          </w:p>
          <w:p w14:paraId="067421F5" w14:textId="77777777" w:rsidR="00BD7310" w:rsidRPr="00334BC2" w:rsidRDefault="00BD7310" w:rsidP="00BD7310">
            <w:pPr>
              <w:spacing w:after="160"/>
              <w:jc w:val="left"/>
              <w:rPr>
                <w:sz w:val="22"/>
                <w:szCs w:val="22"/>
              </w:rPr>
            </w:pPr>
            <w:r w:rsidRPr="00334BC2">
              <w:rPr>
                <w:sz w:val="22"/>
                <w:szCs w:val="22"/>
              </w:rPr>
              <w:t xml:space="preserve">Seguro de las instalaciones contra </w:t>
            </w:r>
            <w:proofErr w:type="gramStart"/>
            <w:r w:rsidRPr="00334BC2">
              <w:rPr>
                <w:sz w:val="22"/>
                <w:szCs w:val="22"/>
              </w:rPr>
              <w:t>todo riesgos</w:t>
            </w:r>
            <w:proofErr w:type="gramEnd"/>
            <w:r w:rsidRPr="00334BC2">
              <w:rPr>
                <w:sz w:val="22"/>
                <w:szCs w:val="22"/>
              </w:rPr>
              <w:t xml:space="preserve"> al 110%;</w:t>
            </w:r>
          </w:p>
          <w:p w14:paraId="30476FDF" w14:textId="77777777" w:rsidR="00BD7310" w:rsidRPr="00334BC2" w:rsidRDefault="00BD7310" w:rsidP="00BD7310">
            <w:pPr>
              <w:spacing w:after="160"/>
              <w:jc w:val="left"/>
              <w:rPr>
                <w:sz w:val="22"/>
                <w:szCs w:val="22"/>
              </w:rPr>
            </w:pPr>
            <w:r w:rsidRPr="00334BC2">
              <w:rPr>
                <w:sz w:val="22"/>
                <w:szCs w:val="22"/>
              </w:rPr>
              <w:t>Seguro de daños a terceros al 110%;</w:t>
            </w:r>
          </w:p>
          <w:p w14:paraId="3F9B9CDF" w14:textId="77777777" w:rsidR="00BD7310" w:rsidRPr="00334BC2" w:rsidRDefault="00BD7310" w:rsidP="00BD7310">
            <w:pPr>
              <w:spacing w:after="160"/>
              <w:jc w:val="left"/>
              <w:rPr>
                <w:sz w:val="22"/>
                <w:szCs w:val="22"/>
              </w:rPr>
            </w:pPr>
            <w:r w:rsidRPr="00334BC2">
              <w:rPr>
                <w:sz w:val="22"/>
                <w:szCs w:val="22"/>
              </w:rPr>
              <w:t>Seguro de fidelidad del equipo técnico: al 110%;</w:t>
            </w:r>
          </w:p>
          <w:p w14:paraId="4FDDEF34" w14:textId="77777777" w:rsidR="00BD7310" w:rsidRPr="00334BC2" w:rsidRDefault="00BD7310" w:rsidP="00BD7310">
            <w:pPr>
              <w:spacing w:after="160"/>
              <w:jc w:val="left"/>
              <w:rPr>
                <w:sz w:val="22"/>
                <w:szCs w:val="22"/>
              </w:rPr>
            </w:pPr>
            <w:r w:rsidRPr="00334BC2">
              <w:rPr>
                <w:sz w:val="22"/>
                <w:szCs w:val="22"/>
              </w:rPr>
              <w:t>Seguro de equipos (servidores) al 110%.</w:t>
            </w:r>
          </w:p>
          <w:p w14:paraId="15A1E255" w14:textId="102E6FB7" w:rsidR="00A20832" w:rsidRPr="00334BC2" w:rsidRDefault="00BD7310" w:rsidP="000A0BB4">
            <w:pPr>
              <w:keepNext/>
              <w:keepLines/>
              <w:spacing w:before="240" w:after="240"/>
              <w:ind w:left="14"/>
              <w:jc w:val="left"/>
              <w:outlineLvl w:val="4"/>
              <w:rPr>
                <w:sz w:val="22"/>
                <w:szCs w:val="22"/>
              </w:rPr>
            </w:pPr>
            <w:r w:rsidRPr="00334BC2">
              <w:rPr>
                <w:sz w:val="22"/>
                <w:szCs w:val="22"/>
              </w:rPr>
              <w:t>Los seguros cubrirán el período comprendido desde la suscripción del contrato hasta la suscripción del acta entrega recepción definitiva.</w:t>
            </w:r>
          </w:p>
        </w:tc>
      </w:tr>
    </w:tbl>
    <w:p w14:paraId="57823B84" w14:textId="64EAD675" w:rsidR="00A20832" w:rsidRPr="00334BC2" w:rsidRDefault="00A20832" w:rsidP="00A20832">
      <w:pPr>
        <w:pStyle w:val="Head71"/>
        <w:rPr>
          <w:rFonts w:ascii="Times New Roman" w:hAnsi="Times New Roman"/>
          <w:sz w:val="22"/>
          <w:szCs w:val="22"/>
        </w:rPr>
      </w:pPr>
      <w:bookmarkStart w:id="976" w:name="_Toc521497331"/>
      <w:bookmarkStart w:id="977" w:name="_Toc252363645"/>
      <w:bookmarkStart w:id="978" w:name="_Toc488961708"/>
      <w:r w:rsidRPr="00334BC2">
        <w:rPr>
          <w:rFonts w:ascii="Times New Roman" w:hAnsi="Times New Roman"/>
          <w:sz w:val="22"/>
          <w:szCs w:val="22"/>
        </w:rPr>
        <w:t>H.</w:t>
      </w:r>
      <w:r w:rsidR="00A01897" w:rsidRPr="00334BC2">
        <w:rPr>
          <w:rFonts w:ascii="Times New Roman" w:hAnsi="Times New Roman"/>
          <w:sz w:val="22"/>
          <w:szCs w:val="22"/>
        </w:rPr>
        <w:t xml:space="preserve">  </w:t>
      </w:r>
      <w:r w:rsidRPr="00334BC2">
        <w:rPr>
          <w:rFonts w:ascii="Times New Roman" w:hAnsi="Times New Roman"/>
          <w:sz w:val="22"/>
          <w:szCs w:val="22"/>
        </w:rPr>
        <w:t>Cambio en los elementos del Contrato</w:t>
      </w:r>
      <w:bookmarkEnd w:id="976"/>
      <w:bookmarkEnd w:id="977"/>
      <w:bookmarkEnd w:id="978"/>
    </w:p>
    <w:p w14:paraId="3A320F72" w14:textId="77777777" w:rsidR="00A20832" w:rsidRPr="00334BC2" w:rsidRDefault="00A20832">
      <w:pPr>
        <w:pStyle w:val="Head72"/>
        <w:numPr>
          <w:ilvl w:val="0"/>
          <w:numId w:val="34"/>
        </w:numPr>
        <w:rPr>
          <w:sz w:val="22"/>
          <w:szCs w:val="22"/>
        </w:rPr>
      </w:pPr>
      <w:bookmarkStart w:id="979" w:name="_Toc521497332"/>
      <w:bookmarkStart w:id="980" w:name="_Toc252363646"/>
      <w:bookmarkStart w:id="981" w:name="_Toc488961709"/>
      <w:r w:rsidRPr="00334BC2">
        <w:rPr>
          <w:sz w:val="22"/>
          <w:szCs w:val="22"/>
        </w:rPr>
        <w:t>Cambios en el Sistema (cláusula 39 de las CGC)</w:t>
      </w:r>
      <w:bookmarkEnd w:id="979"/>
      <w:bookmarkEnd w:id="980"/>
      <w:bookmarkEnd w:id="98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7868CC9" w14:textId="77777777" w:rsidTr="00A01897">
        <w:trPr>
          <w:trHeight w:val="1767"/>
        </w:trPr>
        <w:tc>
          <w:tcPr>
            <w:tcW w:w="1872" w:type="dxa"/>
          </w:tcPr>
          <w:p w14:paraId="2D874FBF" w14:textId="46C89C3C" w:rsidR="00A20832" w:rsidRPr="00334BC2" w:rsidRDefault="00A20832" w:rsidP="00A35BE3">
            <w:pPr>
              <w:keepNext/>
              <w:keepLines/>
              <w:spacing w:before="240" w:after="0"/>
              <w:ind w:right="-72" w:firstLine="14"/>
              <w:outlineLvl w:val="4"/>
              <w:rPr>
                <w:sz w:val="22"/>
                <w:szCs w:val="22"/>
              </w:rPr>
            </w:pPr>
            <w:r w:rsidRPr="00334BC2">
              <w:rPr>
                <w:sz w:val="22"/>
                <w:szCs w:val="22"/>
              </w:rPr>
              <w:t>CGC 39.4</w:t>
            </w:r>
          </w:p>
        </w:tc>
        <w:tc>
          <w:tcPr>
            <w:tcW w:w="7476" w:type="dxa"/>
          </w:tcPr>
          <w:p w14:paraId="3B0B293B" w14:textId="77777777" w:rsidR="00A20832" w:rsidRPr="00334BC2" w:rsidRDefault="00A20832" w:rsidP="00A35BE3">
            <w:pPr>
              <w:pStyle w:val="S8Header1"/>
              <w:keepNext/>
              <w:keepLines/>
              <w:outlineLvl w:val="4"/>
              <w:rPr>
                <w:sz w:val="22"/>
                <w:szCs w:val="22"/>
              </w:rPr>
            </w:pPr>
            <w:r w:rsidRPr="00334BC2">
              <w:rPr>
                <w:sz w:val="22"/>
                <w:szCs w:val="22"/>
              </w:rPr>
              <w:t>Ingeniería de valores</w:t>
            </w:r>
          </w:p>
          <w:p w14:paraId="363983EB" w14:textId="1F7CAB46" w:rsidR="00A20832" w:rsidRPr="00334BC2" w:rsidRDefault="000A0BB4" w:rsidP="00DD028E">
            <w:pPr>
              <w:rPr>
                <w:rStyle w:val="preparersnote"/>
                <w:b w:val="0"/>
                <w:sz w:val="22"/>
                <w:szCs w:val="22"/>
              </w:rPr>
            </w:pPr>
            <w:r w:rsidRPr="00334BC2">
              <w:rPr>
                <w:sz w:val="22"/>
                <w:szCs w:val="22"/>
              </w:rPr>
              <w:t>No Aplica</w:t>
            </w:r>
            <w:r w:rsidR="00A20832" w:rsidRPr="00334BC2">
              <w:rPr>
                <w:sz w:val="22"/>
                <w:szCs w:val="22"/>
              </w:rPr>
              <w:t xml:space="preserve">. </w:t>
            </w:r>
          </w:p>
        </w:tc>
      </w:tr>
    </w:tbl>
    <w:p w14:paraId="5FD3E09F" w14:textId="77777777" w:rsidR="00A20832" w:rsidRPr="00334BC2" w:rsidRDefault="00A20832" w:rsidP="00A20832">
      <w:pPr>
        <w:rPr>
          <w:sz w:val="22"/>
          <w:szCs w:val="22"/>
        </w:rPr>
      </w:pPr>
    </w:p>
    <w:p w14:paraId="5E5D194A" w14:textId="4A3F94DA" w:rsidR="00A20832" w:rsidRPr="00334BC2" w:rsidRDefault="00A20832" w:rsidP="00A20832">
      <w:pPr>
        <w:pStyle w:val="Head71"/>
        <w:rPr>
          <w:rFonts w:ascii="Times New Roman" w:hAnsi="Times New Roman"/>
          <w:sz w:val="22"/>
          <w:szCs w:val="22"/>
        </w:rPr>
      </w:pPr>
      <w:bookmarkStart w:id="982" w:name="_Toc277233789"/>
      <w:bookmarkStart w:id="983" w:name="_Toc488961710"/>
      <w:r w:rsidRPr="00334BC2">
        <w:rPr>
          <w:rFonts w:ascii="Times New Roman" w:hAnsi="Times New Roman"/>
          <w:sz w:val="22"/>
          <w:szCs w:val="22"/>
        </w:rPr>
        <w:lastRenderedPageBreak/>
        <w:t>I.</w:t>
      </w:r>
      <w:r w:rsidR="00A01897" w:rsidRPr="00334BC2">
        <w:rPr>
          <w:rFonts w:ascii="Times New Roman" w:hAnsi="Times New Roman"/>
          <w:sz w:val="22"/>
          <w:szCs w:val="22"/>
        </w:rPr>
        <w:t xml:space="preserve">  </w:t>
      </w:r>
      <w:r w:rsidRPr="00334BC2">
        <w:rPr>
          <w:rFonts w:ascii="Times New Roman" w:hAnsi="Times New Roman"/>
          <w:sz w:val="22"/>
          <w:szCs w:val="22"/>
        </w:rPr>
        <w:t>Solución de controversias</w:t>
      </w:r>
      <w:bookmarkEnd w:id="982"/>
      <w:bookmarkEnd w:id="983"/>
    </w:p>
    <w:p w14:paraId="34A00A71" w14:textId="77777777" w:rsidR="00A20832" w:rsidRPr="00334BC2" w:rsidRDefault="00A20832">
      <w:pPr>
        <w:pStyle w:val="Head72"/>
        <w:numPr>
          <w:ilvl w:val="0"/>
          <w:numId w:val="34"/>
        </w:numPr>
        <w:rPr>
          <w:sz w:val="22"/>
          <w:szCs w:val="22"/>
        </w:rPr>
      </w:pPr>
      <w:bookmarkStart w:id="984" w:name="_Toc277233790"/>
      <w:bookmarkStart w:id="985" w:name="_Toc488961711"/>
      <w:r w:rsidRPr="00334BC2">
        <w:rPr>
          <w:sz w:val="22"/>
          <w:szCs w:val="22"/>
        </w:rPr>
        <w:t>Solución de controversias (cláusula 43 de las CGC)</w:t>
      </w:r>
      <w:bookmarkEnd w:id="984"/>
      <w:bookmarkEnd w:id="98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15089CFE" w14:textId="77777777" w:rsidTr="00A01897">
        <w:tc>
          <w:tcPr>
            <w:tcW w:w="1872" w:type="dxa"/>
          </w:tcPr>
          <w:p w14:paraId="7ABD73BA" w14:textId="77777777" w:rsidR="00A20832" w:rsidRPr="00334BC2" w:rsidRDefault="00A20832" w:rsidP="00A35BE3">
            <w:pPr>
              <w:keepNext/>
              <w:keepLines/>
              <w:spacing w:before="240" w:after="0"/>
              <w:ind w:right="-72" w:firstLine="14"/>
              <w:outlineLvl w:val="4"/>
              <w:rPr>
                <w:sz w:val="22"/>
                <w:szCs w:val="22"/>
              </w:rPr>
            </w:pPr>
            <w:r w:rsidRPr="00334BC2">
              <w:rPr>
                <w:sz w:val="22"/>
                <w:szCs w:val="22"/>
              </w:rPr>
              <w:t>CGC 43.1.4</w:t>
            </w:r>
          </w:p>
        </w:tc>
        <w:tc>
          <w:tcPr>
            <w:tcW w:w="7476" w:type="dxa"/>
          </w:tcPr>
          <w:p w14:paraId="510DAF3D" w14:textId="0CFB2CA0" w:rsidR="00A20832" w:rsidRPr="00334BC2" w:rsidRDefault="00011865" w:rsidP="004313F3">
            <w:pPr>
              <w:keepNext/>
              <w:keepLines/>
              <w:spacing w:before="240" w:after="240"/>
              <w:outlineLvl w:val="4"/>
              <w:rPr>
                <w:sz w:val="22"/>
                <w:szCs w:val="22"/>
              </w:rPr>
            </w:pPr>
            <w:r w:rsidRPr="00334BC2">
              <w:rPr>
                <w:sz w:val="22"/>
                <w:szCs w:val="22"/>
              </w:rPr>
              <w:t>La autoridad nominadora del conciliador es: La Cámara de Comercio de Quito</w:t>
            </w:r>
          </w:p>
        </w:tc>
      </w:tr>
      <w:tr w:rsidR="00A20832" w:rsidRPr="00334BC2" w14:paraId="717160F4" w14:textId="77777777" w:rsidTr="00A01897">
        <w:tc>
          <w:tcPr>
            <w:tcW w:w="1872" w:type="dxa"/>
          </w:tcPr>
          <w:p w14:paraId="067B69FC" w14:textId="77777777" w:rsidR="00A20832" w:rsidRPr="00334BC2" w:rsidRDefault="00A20832" w:rsidP="00A35BE3">
            <w:pPr>
              <w:keepNext/>
              <w:keepLines/>
              <w:spacing w:before="240" w:after="0"/>
              <w:ind w:right="-72" w:firstLine="14"/>
              <w:outlineLvl w:val="4"/>
              <w:rPr>
                <w:sz w:val="22"/>
                <w:szCs w:val="22"/>
              </w:rPr>
            </w:pPr>
            <w:r w:rsidRPr="00334BC2">
              <w:rPr>
                <w:sz w:val="22"/>
                <w:szCs w:val="22"/>
              </w:rPr>
              <w:t>CGC 43.2.3</w:t>
            </w:r>
          </w:p>
        </w:tc>
        <w:tc>
          <w:tcPr>
            <w:tcW w:w="7476" w:type="dxa"/>
          </w:tcPr>
          <w:p w14:paraId="68EBE5E4" w14:textId="6A804ED2" w:rsidR="009F2BC0" w:rsidRPr="00334BC2" w:rsidRDefault="009F2BC0" w:rsidP="009F2BC0">
            <w:pPr>
              <w:keepNext/>
              <w:keepLines/>
              <w:spacing w:before="240" w:after="160"/>
              <w:outlineLvl w:val="4"/>
              <w:rPr>
                <w:sz w:val="22"/>
                <w:szCs w:val="22"/>
              </w:rPr>
            </w:pPr>
            <w:r w:rsidRPr="00334BC2">
              <w:rPr>
                <w:sz w:val="22"/>
                <w:szCs w:val="22"/>
              </w:rPr>
              <w:t>Si el Proveedor no reside en el país del Comprador, los procedimientos arbitrales se regirán por las normas de arbitraje el Reglamento de Arbitraje de la Cámara de Comercio Internacional (CCI) Estas normas, en la versión que se encuentre vigente al momento  en que se solicite el arbitraje, se considerarán parte de</w:t>
            </w:r>
            <w:r w:rsidR="00CB22F9" w:rsidRPr="00334BC2">
              <w:rPr>
                <w:sz w:val="22"/>
                <w:szCs w:val="22"/>
              </w:rPr>
              <w:t xml:space="preserve">l </w:t>
            </w:r>
            <w:r w:rsidRPr="00334BC2">
              <w:rPr>
                <w:sz w:val="22"/>
                <w:szCs w:val="22"/>
              </w:rPr>
              <w:t xml:space="preserve">presente Contrato.    </w:t>
            </w:r>
          </w:p>
          <w:p w14:paraId="6EB00309" w14:textId="3CDF4F71" w:rsidR="00A20832" w:rsidRPr="00334BC2" w:rsidRDefault="009F2BC0" w:rsidP="009F2BC0">
            <w:pPr>
              <w:pStyle w:val="explanatoryclause"/>
              <w:ind w:left="0" w:right="0" w:firstLine="0"/>
              <w:jc w:val="both"/>
              <w:rPr>
                <w:rFonts w:ascii="Times New Roman" w:hAnsi="Times New Roman"/>
                <w:szCs w:val="22"/>
              </w:rPr>
            </w:pPr>
            <w:r w:rsidRPr="00334BC2">
              <w:rPr>
                <w:rFonts w:ascii="Times New Roman" w:hAnsi="Times New Roman"/>
                <w:szCs w:val="22"/>
              </w:rPr>
              <w:t>Si el Proveedor es ciudadano del país del Comprador, toda controversia que surja entre ellos en relación con el Contrato deberá ser sometida a arbitraje de acuerdo con las leyes del país del Comprador.</w:t>
            </w:r>
          </w:p>
        </w:tc>
      </w:tr>
    </w:tbl>
    <w:p w14:paraId="25A1708C" w14:textId="77777777" w:rsidR="00A20832" w:rsidRPr="00334BC2" w:rsidRDefault="00A20832" w:rsidP="00A20832">
      <w:pPr>
        <w:jc w:val="center"/>
        <w:rPr>
          <w:b/>
          <w:sz w:val="22"/>
          <w:szCs w:val="22"/>
        </w:rPr>
        <w:sectPr w:rsidR="00A20832" w:rsidRPr="00334BC2" w:rsidSect="008C274B">
          <w:type w:val="oddPage"/>
          <w:pgSz w:w="12240" w:h="15840" w:code="1"/>
          <w:pgMar w:top="1440" w:right="1440" w:bottom="1440" w:left="1440" w:header="720" w:footer="720" w:gutter="0"/>
          <w:cols w:space="720"/>
          <w:docGrid w:linePitch="360"/>
        </w:sectPr>
      </w:pPr>
    </w:p>
    <w:p w14:paraId="3D6760BC" w14:textId="69B1D9CD" w:rsidR="00A20832" w:rsidRPr="00334BC2" w:rsidRDefault="00A20832" w:rsidP="003B1CB5">
      <w:pPr>
        <w:pStyle w:val="TDC11"/>
        <w:rPr>
          <w:sz w:val="22"/>
          <w:szCs w:val="22"/>
        </w:rPr>
      </w:pPr>
      <w:bookmarkStart w:id="986" w:name="_Toc445567401"/>
      <w:bookmarkStart w:id="987" w:name="_Toc454907537"/>
      <w:bookmarkStart w:id="988" w:name="_Toc28242435"/>
      <w:bookmarkStart w:id="989" w:name="_Toc521497264"/>
      <w:bookmarkStart w:id="990" w:name="_Toc207770097"/>
      <w:r w:rsidRPr="00334BC2">
        <w:rPr>
          <w:sz w:val="22"/>
          <w:szCs w:val="22"/>
        </w:rPr>
        <w:lastRenderedPageBreak/>
        <w:t xml:space="preserve">Sección </w:t>
      </w:r>
      <w:r w:rsidR="0091459B" w:rsidRPr="00334BC2">
        <w:rPr>
          <w:sz w:val="22"/>
          <w:szCs w:val="22"/>
        </w:rPr>
        <w:t>I</w:t>
      </w:r>
      <w:r w:rsidRPr="00334BC2">
        <w:rPr>
          <w:sz w:val="22"/>
          <w:szCs w:val="22"/>
        </w:rPr>
        <w:t xml:space="preserve">X. </w:t>
      </w:r>
      <w:bookmarkEnd w:id="986"/>
      <w:r w:rsidRPr="00334BC2">
        <w:rPr>
          <w:sz w:val="22"/>
          <w:szCs w:val="22"/>
        </w:rPr>
        <w:t>Formularios del Contrato</w:t>
      </w:r>
      <w:bookmarkEnd w:id="987"/>
      <w:bookmarkEnd w:id="988"/>
    </w:p>
    <w:p w14:paraId="41F6D6C7" w14:textId="77777777" w:rsidR="00A20832" w:rsidRPr="00334BC2" w:rsidRDefault="00A20832" w:rsidP="00A20832">
      <w:pPr>
        <w:pStyle w:val="explanatorynotes"/>
        <w:jc w:val="left"/>
        <w:rPr>
          <w:rFonts w:ascii="Times New Roman" w:hAnsi="Times New Roman"/>
          <w:szCs w:val="22"/>
        </w:rPr>
      </w:pPr>
    </w:p>
    <w:p w14:paraId="359A58E6" w14:textId="77777777" w:rsidR="00A20832" w:rsidRPr="00334BC2" w:rsidRDefault="00A20832" w:rsidP="00A20832">
      <w:pPr>
        <w:pStyle w:val="Ttulo2"/>
        <w:rPr>
          <w:rFonts w:ascii="Times New Roman" w:hAnsi="Times New Roman"/>
          <w:sz w:val="22"/>
          <w:szCs w:val="22"/>
        </w:rPr>
      </w:pPr>
      <w:bookmarkStart w:id="991" w:name="_Toc445567402"/>
      <w:r w:rsidRPr="00334BC2">
        <w:rPr>
          <w:rFonts w:ascii="Times New Roman" w:hAnsi="Times New Roman"/>
          <w:sz w:val="22"/>
          <w:szCs w:val="22"/>
        </w:rPr>
        <w:t xml:space="preserve">Notas para el Comprador sobre la preparación </w:t>
      </w:r>
      <w:bookmarkEnd w:id="991"/>
      <w:r w:rsidRPr="00334BC2">
        <w:rPr>
          <w:rFonts w:ascii="Times New Roman" w:hAnsi="Times New Roman"/>
          <w:sz w:val="22"/>
          <w:szCs w:val="22"/>
        </w:rPr>
        <w:t xml:space="preserve">de los formularios </w:t>
      </w:r>
      <w:r w:rsidRPr="00334BC2">
        <w:rPr>
          <w:rFonts w:ascii="Times New Roman" w:hAnsi="Times New Roman"/>
          <w:sz w:val="22"/>
          <w:szCs w:val="22"/>
        </w:rPr>
        <w:br/>
        <w:t>del Contrato</w:t>
      </w:r>
    </w:p>
    <w:p w14:paraId="7D5149C4" w14:textId="43704D18"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Garantía de cumplimiento: Conforme a la cláusula 13.3 de las CGC, el Licitante </w:t>
      </w:r>
      <w:r w:rsidR="0056454D" w:rsidRPr="00334BC2">
        <w:rPr>
          <w:rFonts w:ascii="Times New Roman" w:hAnsi="Times New Roman"/>
          <w:szCs w:val="22"/>
        </w:rPr>
        <w:t xml:space="preserve">seleccionado </w:t>
      </w:r>
      <w:r w:rsidRPr="00334BC2">
        <w:rPr>
          <w:rFonts w:ascii="Times New Roman" w:hAnsi="Times New Roman"/>
          <w:szCs w:val="22"/>
        </w:rPr>
        <w:t xml:space="preserve">debe constituir la garantía de cumplimiento dentro de los veintiocho (28) días de recibida la notificación de la adjudicación del Contrato. </w:t>
      </w:r>
    </w:p>
    <w:p w14:paraId="3287D8B8" w14:textId="2E3B7393"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Garantía por pago de anticipo: De conformidad con la cláusula 13.2 de las CGC, el Licitante </w:t>
      </w:r>
      <w:r w:rsidR="0056454D" w:rsidRPr="00334BC2">
        <w:rPr>
          <w:rFonts w:ascii="Times New Roman" w:hAnsi="Times New Roman"/>
          <w:szCs w:val="22"/>
        </w:rPr>
        <w:t xml:space="preserve">seleccionado </w:t>
      </w:r>
      <w:r w:rsidRPr="00334BC2">
        <w:rPr>
          <w:rFonts w:ascii="Times New Roman" w:hAnsi="Times New Roman"/>
          <w:szCs w:val="22"/>
        </w:rPr>
        <w:t>debe constituir una garantía bancaria por el anticipo, si la CEC relativa a la cláusula 12.1 de las CGC dispone</w:t>
      </w:r>
      <w:r w:rsidR="00DD028E" w:rsidRPr="00334BC2">
        <w:rPr>
          <w:rFonts w:ascii="Times New Roman" w:hAnsi="Times New Roman"/>
          <w:szCs w:val="22"/>
        </w:rPr>
        <w:t xml:space="preserve"> ese pago</w:t>
      </w:r>
      <w:r w:rsidRPr="00334BC2">
        <w:rPr>
          <w:rFonts w:ascii="Times New Roman" w:hAnsi="Times New Roman"/>
          <w:szCs w:val="22"/>
        </w:rPr>
        <w:t>.</w:t>
      </w:r>
    </w:p>
    <w:p w14:paraId="2091CFB5" w14:textId="71AD62D5"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Certificados de instalación y aceptación operativa: En este documento estándar de adquisiciones se incluyen los formatos recomendados para estos certificados. A menos que el Comprador tenga buenas razones para emplear procedimientos distintos de los recomendados o para redactar los certificados de manera diferente, los procedimientos y formularios deberán utilizarse sin modificaciones. Si el Comprador desea modificar los procedimientos o los certificados recomendados, puede proponer alternativas al </w:t>
      </w:r>
      <w:r w:rsidR="00BD18BF" w:rsidRPr="00334BC2">
        <w:rPr>
          <w:rFonts w:ascii="Times New Roman" w:hAnsi="Times New Roman"/>
          <w:szCs w:val="22"/>
        </w:rPr>
        <w:t>BID</w:t>
      </w:r>
      <w:r w:rsidRPr="00334BC2">
        <w:rPr>
          <w:rFonts w:ascii="Times New Roman" w:hAnsi="Times New Roman"/>
          <w:szCs w:val="22"/>
        </w:rPr>
        <w:t xml:space="preserve"> para que este las apruebe antes de entregar el </w:t>
      </w:r>
      <w:r w:rsidR="00807C34" w:rsidRPr="00334BC2">
        <w:rPr>
          <w:rFonts w:ascii="Times New Roman" w:hAnsi="Times New Roman"/>
          <w:szCs w:val="22"/>
        </w:rPr>
        <w:t>documento de licitación</w:t>
      </w:r>
      <w:r w:rsidRPr="00334BC2">
        <w:rPr>
          <w:rFonts w:ascii="Times New Roman" w:hAnsi="Times New Roman"/>
          <w:szCs w:val="22"/>
        </w:rPr>
        <w:t xml:space="preserve"> a los posibles Licitantes.</w:t>
      </w:r>
    </w:p>
    <w:p w14:paraId="14DA0376" w14:textId="1E074B97"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Procedimientos y formularios para las órdenes de cambio: Al igual que los certificados de instalación y aceptación operativa, la estimación de la propuesta de cambio, la aceptación de la estimación, la propuesta de cambio, la orden de cambio y los formularios correspondientes deberán incluirse en el </w:t>
      </w:r>
      <w:r w:rsidR="00807C34" w:rsidRPr="00334BC2">
        <w:rPr>
          <w:rFonts w:ascii="Times New Roman" w:hAnsi="Times New Roman"/>
          <w:szCs w:val="22"/>
        </w:rPr>
        <w:t>documento de licitación</w:t>
      </w:r>
      <w:r w:rsidRPr="00334BC2">
        <w:rPr>
          <w:rFonts w:ascii="Times New Roman" w:hAnsi="Times New Roman"/>
          <w:szCs w:val="22"/>
        </w:rPr>
        <w:t xml:space="preserve"> sin modificaciones. Si el Comprador desea modificar los procedimientos o los certificados recomendados, puede proponer alternativas al Banco para que este las apruebe antes de dar a conocer el </w:t>
      </w:r>
      <w:r w:rsidR="00807C34" w:rsidRPr="00334BC2">
        <w:rPr>
          <w:rFonts w:ascii="Times New Roman" w:hAnsi="Times New Roman"/>
          <w:szCs w:val="22"/>
        </w:rPr>
        <w:t>documento de licitación</w:t>
      </w:r>
      <w:r w:rsidRPr="00334BC2">
        <w:rPr>
          <w:rFonts w:ascii="Times New Roman" w:hAnsi="Times New Roman"/>
          <w:szCs w:val="22"/>
        </w:rPr>
        <w:t>.</w:t>
      </w:r>
    </w:p>
    <w:p w14:paraId="0AC37BE5" w14:textId="77777777" w:rsidR="00A20832" w:rsidRPr="00334BC2" w:rsidRDefault="00A20832" w:rsidP="00A20832">
      <w:pPr>
        <w:rPr>
          <w:sz w:val="22"/>
          <w:szCs w:val="22"/>
        </w:rPr>
      </w:pPr>
    </w:p>
    <w:p w14:paraId="0874B23F" w14:textId="04EDB4B4" w:rsidR="00A20832" w:rsidRPr="00334BC2" w:rsidRDefault="00A20832" w:rsidP="00A20832">
      <w:pPr>
        <w:pStyle w:val="Ttulo2"/>
        <w:rPr>
          <w:rFonts w:ascii="Times New Roman" w:hAnsi="Times New Roman"/>
          <w:sz w:val="22"/>
          <w:szCs w:val="22"/>
        </w:rPr>
      </w:pPr>
      <w:bookmarkStart w:id="992" w:name="_Toc445567403"/>
      <w:r w:rsidRPr="00334BC2">
        <w:rPr>
          <w:rFonts w:ascii="Times New Roman" w:hAnsi="Times New Roman"/>
          <w:sz w:val="22"/>
          <w:szCs w:val="22"/>
        </w:rPr>
        <w:t>Notas a los Licitantes sobre el uso de los formularios del Contrato</w:t>
      </w:r>
      <w:bookmarkEnd w:id="992"/>
    </w:p>
    <w:p w14:paraId="7FE6DB3F" w14:textId="335B37AF" w:rsidR="00A20832" w:rsidRPr="00334BC2" w:rsidRDefault="00A20832" w:rsidP="00A20832">
      <w:pPr>
        <w:rPr>
          <w:sz w:val="22"/>
          <w:szCs w:val="22"/>
        </w:rPr>
      </w:pPr>
      <w:r w:rsidRPr="00334BC2">
        <w:rPr>
          <w:sz w:val="22"/>
          <w:szCs w:val="22"/>
        </w:rPr>
        <w:tab/>
        <w:t xml:space="preserve">El Licitante </w:t>
      </w:r>
      <w:r w:rsidR="0056454D" w:rsidRPr="00334BC2">
        <w:rPr>
          <w:sz w:val="22"/>
          <w:szCs w:val="22"/>
        </w:rPr>
        <w:t xml:space="preserve">seleccionado </w:t>
      </w:r>
      <w:r w:rsidRPr="00334BC2">
        <w:rPr>
          <w:sz w:val="22"/>
          <w:szCs w:val="22"/>
        </w:rPr>
        <w:t xml:space="preserve">debe completar y presentar los siguientes formularios una vez recibida </w:t>
      </w:r>
      <w:r w:rsidR="005174F3" w:rsidRPr="00334BC2">
        <w:rPr>
          <w:sz w:val="22"/>
          <w:szCs w:val="22"/>
        </w:rPr>
        <w:t>la Carta de Aceptación del Comprador</w:t>
      </w:r>
      <w:r w:rsidRPr="00334BC2">
        <w:rPr>
          <w:sz w:val="22"/>
          <w:szCs w:val="22"/>
        </w:rPr>
        <w:t xml:space="preserve">: </w:t>
      </w:r>
      <w:r w:rsidR="00920161" w:rsidRPr="00334BC2">
        <w:rPr>
          <w:sz w:val="22"/>
          <w:szCs w:val="22"/>
        </w:rPr>
        <w:t>(</w:t>
      </w:r>
      <w:r w:rsidRPr="00334BC2">
        <w:rPr>
          <w:sz w:val="22"/>
          <w:szCs w:val="22"/>
        </w:rPr>
        <w:t xml:space="preserve">i) Convenio Contractual, con todos los apéndices; </w:t>
      </w:r>
      <w:r w:rsidR="00920161" w:rsidRPr="00334BC2">
        <w:rPr>
          <w:sz w:val="22"/>
          <w:szCs w:val="22"/>
        </w:rPr>
        <w:br/>
        <w:t>(</w:t>
      </w:r>
      <w:proofErr w:type="spellStart"/>
      <w:r w:rsidRPr="00334BC2">
        <w:rPr>
          <w:sz w:val="22"/>
          <w:szCs w:val="22"/>
        </w:rPr>
        <w:t>ii</w:t>
      </w:r>
      <w:proofErr w:type="spellEnd"/>
      <w:r w:rsidRPr="00334BC2">
        <w:rPr>
          <w:sz w:val="22"/>
          <w:szCs w:val="22"/>
        </w:rPr>
        <w:t xml:space="preserve">) garantía de cumplimiento, y </w:t>
      </w:r>
      <w:r w:rsidR="00920161" w:rsidRPr="00334BC2">
        <w:rPr>
          <w:sz w:val="22"/>
          <w:szCs w:val="22"/>
        </w:rPr>
        <w:t>(</w:t>
      </w:r>
      <w:proofErr w:type="spellStart"/>
      <w:r w:rsidRPr="00334BC2">
        <w:rPr>
          <w:sz w:val="22"/>
          <w:szCs w:val="22"/>
        </w:rPr>
        <w:t>iii</w:t>
      </w:r>
      <w:proofErr w:type="spellEnd"/>
      <w:r w:rsidRPr="00334BC2">
        <w:rPr>
          <w:sz w:val="22"/>
          <w:szCs w:val="22"/>
        </w:rPr>
        <w:t xml:space="preserve">) garantía por pago de anticipo. </w:t>
      </w:r>
    </w:p>
    <w:p w14:paraId="56760136" w14:textId="48101D02" w:rsidR="00A20832" w:rsidRPr="00334BC2" w:rsidRDefault="00A20832" w:rsidP="00A20832">
      <w:pPr>
        <w:ind w:left="1440" w:hanging="720"/>
        <w:rPr>
          <w:sz w:val="22"/>
          <w:szCs w:val="22"/>
        </w:rPr>
      </w:pPr>
      <w:r w:rsidRPr="00334BC2">
        <w:rPr>
          <w:sz w:val="22"/>
          <w:szCs w:val="22"/>
        </w:rPr>
        <w:t>•</w:t>
      </w:r>
      <w:r w:rsidRPr="00334BC2">
        <w:rPr>
          <w:sz w:val="22"/>
          <w:szCs w:val="22"/>
        </w:rPr>
        <w:tab/>
        <w:t xml:space="preserve">Convenio Contractual: Además de especificar las Partes y el precio del Contrato, en este documento deben constar los siguientes datos: </w:t>
      </w:r>
      <w:r w:rsidR="00920161" w:rsidRPr="00334BC2">
        <w:rPr>
          <w:sz w:val="22"/>
          <w:szCs w:val="22"/>
        </w:rPr>
        <w:t>(</w:t>
      </w:r>
      <w:r w:rsidRPr="00334BC2">
        <w:rPr>
          <w:sz w:val="22"/>
          <w:szCs w:val="22"/>
        </w:rPr>
        <w:t xml:space="preserve">i) el representante del Proveedor; </w:t>
      </w:r>
      <w:r w:rsidR="00920161" w:rsidRPr="00334BC2">
        <w:rPr>
          <w:sz w:val="22"/>
          <w:szCs w:val="22"/>
        </w:rPr>
        <w:t>(</w:t>
      </w:r>
      <w:proofErr w:type="spellStart"/>
      <w:r w:rsidRPr="00334BC2">
        <w:rPr>
          <w:sz w:val="22"/>
          <w:szCs w:val="22"/>
        </w:rPr>
        <w:t>ii</w:t>
      </w:r>
      <w:proofErr w:type="spellEnd"/>
      <w:r w:rsidRPr="00334BC2">
        <w:rPr>
          <w:sz w:val="22"/>
          <w:szCs w:val="22"/>
        </w:rPr>
        <w:t xml:space="preserve">) si corresponde, el conciliador acordado y su remuneración, y </w:t>
      </w:r>
      <w:r w:rsidR="00920161" w:rsidRPr="00334BC2">
        <w:rPr>
          <w:sz w:val="22"/>
          <w:szCs w:val="22"/>
        </w:rPr>
        <w:t>(</w:t>
      </w:r>
      <w:proofErr w:type="spellStart"/>
      <w:r w:rsidRPr="00334BC2">
        <w:rPr>
          <w:sz w:val="22"/>
          <w:szCs w:val="22"/>
        </w:rPr>
        <w:t>iii</w:t>
      </w:r>
      <w:proofErr w:type="spellEnd"/>
      <w:r w:rsidRPr="00334BC2">
        <w:rPr>
          <w:sz w:val="22"/>
          <w:szCs w:val="22"/>
        </w:rPr>
        <w:t xml:space="preserve">) la lista de subcontratistas aprobados. Asimismo, se adjuntarán al Convenio Contractual las modificaciones de las listas de precios del Licitante </w:t>
      </w:r>
      <w:r w:rsidR="0056454D" w:rsidRPr="00334BC2">
        <w:rPr>
          <w:sz w:val="22"/>
          <w:szCs w:val="22"/>
        </w:rPr>
        <w:t>seleccionado</w:t>
      </w:r>
      <w:r w:rsidRPr="00334BC2">
        <w:rPr>
          <w:sz w:val="22"/>
          <w:szCs w:val="22"/>
        </w:rPr>
        <w:t>, que incluirán las correcciones y los ajustes de los precios de la Oferta del Proveedor que resulten necesarios a fin de rectificar errores, ajustar el precio del Contrato para contemplar (si corresponde) toda prórroga de la validez de la Oferta que supere el plazo original de validez más 56 días, etc.</w:t>
      </w:r>
    </w:p>
    <w:p w14:paraId="0819623E" w14:textId="2068F696" w:rsidR="00A20832" w:rsidRPr="00334BC2" w:rsidRDefault="00A20832" w:rsidP="00A20832">
      <w:pPr>
        <w:ind w:left="1440" w:hanging="720"/>
        <w:rPr>
          <w:sz w:val="22"/>
          <w:szCs w:val="22"/>
        </w:rPr>
      </w:pPr>
      <w:r w:rsidRPr="00334BC2">
        <w:rPr>
          <w:sz w:val="22"/>
          <w:szCs w:val="22"/>
        </w:rPr>
        <w:t>•</w:t>
      </w:r>
      <w:r w:rsidRPr="00334BC2">
        <w:rPr>
          <w:sz w:val="22"/>
          <w:szCs w:val="22"/>
        </w:rPr>
        <w:tab/>
        <w:t xml:space="preserve">Garantía de cumplimiento: De conformidad con la cláusula 13.3 de las CGC, el Licitante </w:t>
      </w:r>
      <w:r w:rsidR="0056454D" w:rsidRPr="00334BC2">
        <w:rPr>
          <w:sz w:val="22"/>
          <w:szCs w:val="22"/>
        </w:rPr>
        <w:t xml:space="preserve">seleccionado </w:t>
      </w:r>
      <w:r w:rsidRPr="00334BC2">
        <w:rPr>
          <w:sz w:val="22"/>
          <w:szCs w:val="22"/>
        </w:rPr>
        <w:t xml:space="preserve">debe proporcionar la garantía de cumplimiento en el formulario incluido en la presente sección </w:t>
      </w:r>
      <w:r w:rsidR="00A83F3E" w:rsidRPr="00334BC2">
        <w:rPr>
          <w:sz w:val="22"/>
          <w:szCs w:val="22"/>
        </w:rPr>
        <w:t xml:space="preserve">del </w:t>
      </w:r>
      <w:r w:rsidR="00807C34" w:rsidRPr="00334BC2">
        <w:rPr>
          <w:sz w:val="22"/>
          <w:szCs w:val="22"/>
        </w:rPr>
        <w:t>documento de licitación</w:t>
      </w:r>
      <w:r w:rsidRPr="00334BC2">
        <w:rPr>
          <w:sz w:val="22"/>
          <w:szCs w:val="22"/>
        </w:rPr>
        <w:t>, por el monto determinado conforme a las CEC</w:t>
      </w:r>
      <w:r w:rsidR="00D80D1A" w:rsidRPr="00334BC2">
        <w:rPr>
          <w:sz w:val="22"/>
          <w:szCs w:val="22"/>
        </w:rPr>
        <w:t>.</w:t>
      </w:r>
    </w:p>
    <w:p w14:paraId="50DA8E08" w14:textId="2E8E02A4" w:rsidR="00A20832" w:rsidRPr="00334BC2" w:rsidRDefault="00A20832" w:rsidP="00A20832">
      <w:pPr>
        <w:ind w:left="1440" w:hanging="720"/>
        <w:rPr>
          <w:sz w:val="22"/>
          <w:szCs w:val="22"/>
        </w:rPr>
      </w:pPr>
      <w:r w:rsidRPr="00334BC2">
        <w:rPr>
          <w:sz w:val="22"/>
          <w:szCs w:val="22"/>
        </w:rPr>
        <w:t>•</w:t>
      </w:r>
      <w:r w:rsidRPr="00334BC2">
        <w:rPr>
          <w:sz w:val="22"/>
          <w:szCs w:val="22"/>
        </w:rPr>
        <w:tab/>
        <w:t xml:space="preserve">Garantía por pago de anticipo: Conforme a la cláusula 13.2 de las CGC, el Licitante </w:t>
      </w:r>
      <w:r w:rsidR="0056454D" w:rsidRPr="00334BC2">
        <w:rPr>
          <w:sz w:val="22"/>
          <w:szCs w:val="22"/>
        </w:rPr>
        <w:t xml:space="preserve">seleccionado </w:t>
      </w:r>
      <w:r w:rsidRPr="00334BC2">
        <w:rPr>
          <w:sz w:val="22"/>
          <w:szCs w:val="22"/>
        </w:rPr>
        <w:t xml:space="preserve">debe proporcionar una garantía bancaria por el monto total del anticipo (en caso de que en la cláusula de las CEC correspondiente al apartado 12.1 de las CGC se </w:t>
      </w:r>
      <w:r w:rsidRPr="00334BC2">
        <w:rPr>
          <w:sz w:val="22"/>
          <w:szCs w:val="22"/>
        </w:rPr>
        <w:lastRenderedPageBreak/>
        <w:t xml:space="preserve">especifique tal anticipo) en el formulario incluido en la presente </w:t>
      </w:r>
      <w:r w:rsidR="00A83F3E" w:rsidRPr="00334BC2">
        <w:rPr>
          <w:sz w:val="22"/>
          <w:szCs w:val="22"/>
        </w:rPr>
        <w:t xml:space="preserve">Sección del </w:t>
      </w:r>
      <w:r w:rsidR="00807C34" w:rsidRPr="00334BC2">
        <w:rPr>
          <w:sz w:val="22"/>
          <w:szCs w:val="22"/>
        </w:rPr>
        <w:t>documento de licitación</w:t>
      </w:r>
      <w:r w:rsidRPr="00334BC2">
        <w:rPr>
          <w:sz w:val="22"/>
          <w:szCs w:val="22"/>
        </w:rPr>
        <w:t xml:space="preserve">, o en otro que el Comprador considere aceptable. Si un Licitante desea proponer un formulario diferente, debe presentar sin demora un ejemplar al Comprador para que este lo examine y acepte antes del vencimiento del plazo para la presentación de Ofertas. </w:t>
      </w:r>
    </w:p>
    <w:p w14:paraId="6B87BADF" w14:textId="08D3FDCD" w:rsidR="00A20832" w:rsidRPr="00334BC2" w:rsidRDefault="00A20832" w:rsidP="00A20832">
      <w:pPr>
        <w:rPr>
          <w:sz w:val="22"/>
          <w:szCs w:val="22"/>
        </w:rPr>
      </w:pPr>
      <w:r w:rsidRPr="00334BC2">
        <w:rPr>
          <w:sz w:val="22"/>
          <w:szCs w:val="22"/>
        </w:rPr>
        <w:t xml:space="preserve">Durante la ejecución del Contrato, el Comprador y el Proveedor utilizarán además los siguientes formularios para formalizar o certificar hechos importantes relacionados con el Contrato: </w:t>
      </w:r>
      <w:r w:rsidR="00A83F3E" w:rsidRPr="00334BC2">
        <w:rPr>
          <w:sz w:val="22"/>
          <w:szCs w:val="22"/>
        </w:rPr>
        <w:t>(</w:t>
      </w:r>
      <w:r w:rsidRPr="00334BC2">
        <w:rPr>
          <w:sz w:val="22"/>
          <w:szCs w:val="22"/>
        </w:rPr>
        <w:t xml:space="preserve">i) certificados de instalación y aceptación operativa y </w:t>
      </w:r>
      <w:r w:rsidR="00A83F3E" w:rsidRPr="00334BC2">
        <w:rPr>
          <w:sz w:val="22"/>
          <w:szCs w:val="22"/>
        </w:rPr>
        <w:t>(</w:t>
      </w:r>
      <w:proofErr w:type="spellStart"/>
      <w:r w:rsidRPr="00334BC2">
        <w:rPr>
          <w:sz w:val="22"/>
          <w:szCs w:val="22"/>
        </w:rPr>
        <w:t>ii</w:t>
      </w:r>
      <w:proofErr w:type="spellEnd"/>
      <w:r w:rsidRPr="00334BC2">
        <w:rPr>
          <w:sz w:val="22"/>
          <w:szCs w:val="22"/>
        </w:rPr>
        <w:t>) diversos formularios relativos a las órdenes de cambio. Estos formularios y los procedimientos para su uso durante la ejecución del Contrato se incluyen en los documentos de licitación para información de los Licitantes.</w:t>
      </w:r>
    </w:p>
    <w:p w14:paraId="5118E16A" w14:textId="77777777" w:rsidR="00A20832" w:rsidRPr="00334BC2" w:rsidRDefault="00A20832" w:rsidP="00A20832">
      <w:pPr>
        <w:rPr>
          <w:sz w:val="22"/>
          <w:szCs w:val="22"/>
        </w:rPr>
      </w:pPr>
    </w:p>
    <w:p w14:paraId="64235FFE" w14:textId="77777777" w:rsidR="00920161" w:rsidRPr="00334BC2" w:rsidRDefault="00A20832">
      <w:pPr>
        <w:pStyle w:val="TDC1"/>
        <w:rPr>
          <w:rFonts w:ascii="Times New Roman" w:hAnsi="Times New Roman"/>
          <w:sz w:val="22"/>
          <w:szCs w:val="22"/>
        </w:rPr>
      </w:pPr>
      <w:r w:rsidRPr="00334BC2">
        <w:rPr>
          <w:rFonts w:ascii="Times New Roman" w:hAnsi="Times New Roman"/>
          <w:sz w:val="22"/>
          <w:szCs w:val="22"/>
        </w:rPr>
        <w:br w:type="page"/>
      </w:r>
    </w:p>
    <w:p w14:paraId="4B72CC67" w14:textId="767CB735" w:rsidR="00A44EB2" w:rsidRPr="00334BC2" w:rsidRDefault="00AE1990" w:rsidP="00DB518A">
      <w:pPr>
        <w:pStyle w:val="TDC1"/>
        <w:spacing w:after="480"/>
        <w:jc w:val="center"/>
        <w:rPr>
          <w:rFonts w:ascii="Times New Roman" w:hAnsi="Times New Roman"/>
          <w:sz w:val="22"/>
          <w:szCs w:val="22"/>
        </w:rPr>
      </w:pPr>
      <w:r w:rsidRPr="00334BC2">
        <w:rPr>
          <w:rFonts w:ascii="Times New Roman" w:hAnsi="Times New Roman"/>
          <w:sz w:val="22"/>
          <w:szCs w:val="22"/>
        </w:rPr>
        <w:lastRenderedPageBreak/>
        <w:t xml:space="preserve">Índice de </w:t>
      </w:r>
      <w:r w:rsidR="002179BF" w:rsidRPr="00334BC2">
        <w:rPr>
          <w:rFonts w:ascii="Times New Roman" w:hAnsi="Times New Roman"/>
          <w:sz w:val="22"/>
          <w:szCs w:val="22"/>
        </w:rPr>
        <w:t>Formularios del Contrato</w:t>
      </w:r>
    </w:p>
    <w:p w14:paraId="7AAE45A7" w14:textId="6F41376F" w:rsidR="00A800A8" w:rsidRPr="00334BC2" w:rsidRDefault="00A800A8">
      <w:pPr>
        <w:suppressAutoHyphens w:val="0"/>
        <w:spacing w:after="0"/>
        <w:jc w:val="left"/>
        <w:rPr>
          <w:sz w:val="22"/>
          <w:szCs w:val="22"/>
        </w:rPr>
      </w:pPr>
    </w:p>
    <w:bookmarkStart w:id="993" w:name="_Toc484614023"/>
    <w:p w14:paraId="1E0CB2D5" w14:textId="0D37D99B" w:rsidR="00C832CF" w:rsidRPr="00334BC2" w:rsidRDefault="00C832CF">
      <w:pPr>
        <w:pStyle w:val="TDC1"/>
        <w:rPr>
          <w:rFonts w:ascii="Times New Roman" w:eastAsiaTheme="minorEastAsia" w:hAnsi="Times New Roman"/>
          <w:b w:val="0"/>
          <w:noProof/>
          <w:sz w:val="22"/>
          <w:szCs w:val="22"/>
          <w:lang w:val="en-US" w:eastAsia="en-US"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1.1b,1,Head 2.1b,2" </w:instrText>
      </w:r>
      <w:r w:rsidRPr="00334BC2">
        <w:rPr>
          <w:rFonts w:ascii="Times New Roman" w:hAnsi="Times New Roman"/>
          <w:sz w:val="22"/>
          <w:szCs w:val="22"/>
        </w:rPr>
        <w:fldChar w:fldCharType="separate"/>
      </w:r>
      <w:hyperlink w:anchor="_Toc28246681" w:history="1">
        <w:r w:rsidRPr="00334BC2">
          <w:rPr>
            <w:rStyle w:val="Hipervnculo"/>
            <w:rFonts w:ascii="Times New Roman" w:hAnsi="Times New Roman"/>
            <w:noProof/>
            <w:sz w:val="22"/>
            <w:szCs w:val="22"/>
          </w:rPr>
          <w:t>Notificación de Intención de Adjudicación</w:t>
        </w:r>
        <w:r w:rsidRPr="00334BC2">
          <w:rPr>
            <w:rFonts w:ascii="Times New Roman" w:hAnsi="Times New Roman"/>
            <w:noProof/>
            <w:webHidden/>
            <w:sz w:val="22"/>
            <w:szCs w:val="22"/>
          </w:rPr>
          <w:tab/>
        </w:r>
        <w:r w:rsidRPr="00334BC2">
          <w:rPr>
            <w:rFonts w:ascii="Times New Roman" w:hAnsi="Times New Roman"/>
            <w:noProof/>
            <w:webHidden/>
            <w:sz w:val="22"/>
            <w:szCs w:val="22"/>
          </w:rPr>
          <w:fldChar w:fldCharType="begin"/>
        </w:r>
        <w:r w:rsidRPr="00334BC2">
          <w:rPr>
            <w:rFonts w:ascii="Times New Roman" w:hAnsi="Times New Roman"/>
            <w:noProof/>
            <w:webHidden/>
            <w:sz w:val="22"/>
            <w:szCs w:val="22"/>
          </w:rPr>
          <w:instrText xml:space="preserve"> PAGEREF _Toc28246681 \h </w:instrText>
        </w:r>
        <w:r w:rsidRPr="00334BC2">
          <w:rPr>
            <w:rFonts w:ascii="Times New Roman" w:hAnsi="Times New Roman"/>
            <w:noProof/>
            <w:webHidden/>
            <w:sz w:val="22"/>
            <w:szCs w:val="22"/>
          </w:rPr>
        </w:r>
        <w:r w:rsidRPr="00334BC2">
          <w:rPr>
            <w:rFonts w:ascii="Times New Roman" w:hAnsi="Times New Roman"/>
            <w:noProof/>
            <w:webHidden/>
            <w:sz w:val="22"/>
            <w:szCs w:val="22"/>
          </w:rPr>
          <w:fldChar w:fldCharType="separate"/>
        </w:r>
        <w:r w:rsidRPr="00334BC2">
          <w:rPr>
            <w:rFonts w:ascii="Times New Roman" w:hAnsi="Times New Roman"/>
            <w:noProof/>
            <w:webHidden/>
            <w:sz w:val="22"/>
            <w:szCs w:val="22"/>
          </w:rPr>
          <w:t>325</w:t>
        </w:r>
        <w:r w:rsidRPr="00334BC2">
          <w:rPr>
            <w:rFonts w:ascii="Times New Roman" w:hAnsi="Times New Roman"/>
            <w:noProof/>
            <w:webHidden/>
            <w:sz w:val="22"/>
            <w:szCs w:val="22"/>
          </w:rPr>
          <w:fldChar w:fldCharType="end"/>
        </w:r>
      </w:hyperlink>
    </w:p>
    <w:p w14:paraId="68354EB2" w14:textId="1F8F0C67" w:rsidR="00C832CF" w:rsidRPr="00334BC2" w:rsidRDefault="007876CC">
      <w:pPr>
        <w:pStyle w:val="TDC1"/>
        <w:rPr>
          <w:rFonts w:ascii="Times New Roman" w:eastAsiaTheme="minorEastAsia" w:hAnsi="Times New Roman"/>
          <w:b w:val="0"/>
          <w:noProof/>
          <w:sz w:val="22"/>
          <w:szCs w:val="22"/>
          <w:lang w:val="en-US" w:eastAsia="en-US" w:bidi="ar-SA"/>
        </w:rPr>
      </w:pPr>
      <w:hyperlink w:anchor="_Toc28246682" w:history="1">
        <w:r w:rsidR="00C832CF" w:rsidRPr="00334BC2">
          <w:rPr>
            <w:rStyle w:val="Hipervnculo"/>
            <w:rFonts w:ascii="Times New Roman" w:hAnsi="Times New Roman"/>
            <w:noProof/>
            <w:sz w:val="22"/>
            <w:szCs w:val="22"/>
          </w:rPr>
          <w:t>Formulario de Divulgación de la Propiedad Efectiva</w:t>
        </w:r>
        <w:r w:rsidR="00C832CF" w:rsidRPr="00334BC2">
          <w:rPr>
            <w:rFonts w:ascii="Times New Roman" w:hAnsi="Times New Roman"/>
            <w:noProof/>
            <w:webHidden/>
            <w:sz w:val="22"/>
            <w:szCs w:val="22"/>
          </w:rPr>
          <w:tab/>
        </w:r>
        <w:r w:rsidR="00C832CF" w:rsidRPr="00334BC2">
          <w:rPr>
            <w:rFonts w:ascii="Times New Roman" w:hAnsi="Times New Roman"/>
            <w:noProof/>
            <w:webHidden/>
            <w:sz w:val="22"/>
            <w:szCs w:val="22"/>
          </w:rPr>
          <w:fldChar w:fldCharType="begin"/>
        </w:r>
        <w:r w:rsidR="00C832CF" w:rsidRPr="00334BC2">
          <w:rPr>
            <w:rFonts w:ascii="Times New Roman" w:hAnsi="Times New Roman"/>
            <w:noProof/>
            <w:webHidden/>
            <w:sz w:val="22"/>
            <w:szCs w:val="22"/>
          </w:rPr>
          <w:instrText xml:space="preserve"> PAGEREF _Toc28246682 \h </w:instrText>
        </w:r>
        <w:r w:rsidR="00C832CF" w:rsidRPr="00334BC2">
          <w:rPr>
            <w:rFonts w:ascii="Times New Roman" w:hAnsi="Times New Roman"/>
            <w:noProof/>
            <w:webHidden/>
            <w:sz w:val="22"/>
            <w:szCs w:val="22"/>
          </w:rPr>
        </w:r>
        <w:r w:rsidR="00C832CF" w:rsidRPr="00334BC2">
          <w:rPr>
            <w:rFonts w:ascii="Times New Roman" w:hAnsi="Times New Roman"/>
            <w:noProof/>
            <w:webHidden/>
            <w:sz w:val="22"/>
            <w:szCs w:val="22"/>
          </w:rPr>
          <w:fldChar w:fldCharType="separate"/>
        </w:r>
        <w:r w:rsidR="00C832CF" w:rsidRPr="00334BC2">
          <w:rPr>
            <w:rFonts w:ascii="Times New Roman" w:hAnsi="Times New Roman"/>
            <w:noProof/>
            <w:webHidden/>
            <w:sz w:val="22"/>
            <w:szCs w:val="22"/>
          </w:rPr>
          <w:t>329</w:t>
        </w:r>
        <w:r w:rsidR="00C832CF" w:rsidRPr="00334BC2">
          <w:rPr>
            <w:rFonts w:ascii="Times New Roman" w:hAnsi="Times New Roman"/>
            <w:noProof/>
            <w:webHidden/>
            <w:sz w:val="22"/>
            <w:szCs w:val="22"/>
          </w:rPr>
          <w:fldChar w:fldCharType="end"/>
        </w:r>
      </w:hyperlink>
    </w:p>
    <w:p w14:paraId="60190124" w14:textId="1D6F2F0D" w:rsidR="00C832CF" w:rsidRPr="00334BC2" w:rsidRDefault="007876CC">
      <w:pPr>
        <w:pStyle w:val="TDC1"/>
        <w:rPr>
          <w:rFonts w:ascii="Times New Roman" w:eastAsiaTheme="minorEastAsia" w:hAnsi="Times New Roman"/>
          <w:b w:val="0"/>
          <w:noProof/>
          <w:sz w:val="22"/>
          <w:szCs w:val="22"/>
          <w:lang w:val="en-US" w:eastAsia="en-US" w:bidi="ar-SA"/>
        </w:rPr>
      </w:pPr>
      <w:hyperlink w:anchor="_Toc28246683" w:history="1">
        <w:r w:rsidR="00C832CF" w:rsidRPr="00334BC2">
          <w:rPr>
            <w:rStyle w:val="Hipervnculo"/>
            <w:rFonts w:ascii="Times New Roman" w:hAnsi="Times New Roman"/>
            <w:noProof/>
            <w:sz w:val="22"/>
            <w:szCs w:val="22"/>
          </w:rPr>
          <w:t>Carta de Aceptación</w:t>
        </w:r>
        <w:r w:rsidR="00C832CF" w:rsidRPr="00334BC2">
          <w:rPr>
            <w:rFonts w:ascii="Times New Roman" w:hAnsi="Times New Roman"/>
            <w:noProof/>
            <w:webHidden/>
            <w:sz w:val="22"/>
            <w:szCs w:val="22"/>
          </w:rPr>
          <w:tab/>
        </w:r>
        <w:r w:rsidR="00C832CF" w:rsidRPr="00334BC2">
          <w:rPr>
            <w:rFonts w:ascii="Times New Roman" w:hAnsi="Times New Roman"/>
            <w:noProof/>
            <w:webHidden/>
            <w:sz w:val="22"/>
            <w:szCs w:val="22"/>
          </w:rPr>
          <w:fldChar w:fldCharType="begin"/>
        </w:r>
        <w:r w:rsidR="00C832CF" w:rsidRPr="00334BC2">
          <w:rPr>
            <w:rFonts w:ascii="Times New Roman" w:hAnsi="Times New Roman"/>
            <w:noProof/>
            <w:webHidden/>
            <w:sz w:val="22"/>
            <w:szCs w:val="22"/>
          </w:rPr>
          <w:instrText xml:space="preserve"> PAGEREF _Toc28246683 \h </w:instrText>
        </w:r>
        <w:r w:rsidR="00C832CF" w:rsidRPr="00334BC2">
          <w:rPr>
            <w:rFonts w:ascii="Times New Roman" w:hAnsi="Times New Roman"/>
            <w:noProof/>
            <w:webHidden/>
            <w:sz w:val="22"/>
            <w:szCs w:val="22"/>
          </w:rPr>
        </w:r>
        <w:r w:rsidR="00C832CF" w:rsidRPr="00334BC2">
          <w:rPr>
            <w:rFonts w:ascii="Times New Roman" w:hAnsi="Times New Roman"/>
            <w:noProof/>
            <w:webHidden/>
            <w:sz w:val="22"/>
            <w:szCs w:val="22"/>
          </w:rPr>
          <w:fldChar w:fldCharType="separate"/>
        </w:r>
        <w:r w:rsidR="00C832CF" w:rsidRPr="00334BC2">
          <w:rPr>
            <w:rFonts w:ascii="Times New Roman" w:hAnsi="Times New Roman"/>
            <w:noProof/>
            <w:webHidden/>
            <w:sz w:val="22"/>
            <w:szCs w:val="22"/>
          </w:rPr>
          <w:t>332</w:t>
        </w:r>
        <w:r w:rsidR="00C832CF" w:rsidRPr="00334BC2">
          <w:rPr>
            <w:rFonts w:ascii="Times New Roman" w:hAnsi="Times New Roman"/>
            <w:noProof/>
            <w:webHidden/>
            <w:sz w:val="22"/>
            <w:szCs w:val="22"/>
          </w:rPr>
          <w:fldChar w:fldCharType="end"/>
        </w:r>
      </w:hyperlink>
    </w:p>
    <w:p w14:paraId="3A4DB34C" w14:textId="54975119" w:rsidR="00C832CF" w:rsidRPr="00334BC2" w:rsidRDefault="007876CC">
      <w:pPr>
        <w:pStyle w:val="TDC1"/>
        <w:rPr>
          <w:rFonts w:ascii="Times New Roman" w:eastAsiaTheme="minorEastAsia" w:hAnsi="Times New Roman"/>
          <w:b w:val="0"/>
          <w:noProof/>
          <w:sz w:val="22"/>
          <w:szCs w:val="22"/>
          <w:lang w:val="en-US" w:eastAsia="en-US" w:bidi="ar-SA"/>
        </w:rPr>
      </w:pPr>
      <w:hyperlink w:anchor="_Toc28246684" w:history="1">
        <w:r w:rsidR="00C832CF" w:rsidRPr="00334BC2">
          <w:rPr>
            <w:rStyle w:val="Hipervnculo"/>
            <w:rFonts w:ascii="Times New Roman" w:hAnsi="Times New Roman"/>
            <w:noProof/>
            <w:sz w:val="22"/>
            <w:szCs w:val="22"/>
          </w:rPr>
          <w:t>Convenio Contractual</w:t>
        </w:r>
        <w:r w:rsidR="00C832CF" w:rsidRPr="00334BC2">
          <w:rPr>
            <w:rFonts w:ascii="Times New Roman" w:hAnsi="Times New Roman"/>
            <w:noProof/>
            <w:webHidden/>
            <w:sz w:val="22"/>
            <w:szCs w:val="22"/>
          </w:rPr>
          <w:tab/>
        </w:r>
        <w:r w:rsidR="00C832CF" w:rsidRPr="00334BC2">
          <w:rPr>
            <w:rFonts w:ascii="Times New Roman" w:hAnsi="Times New Roman"/>
            <w:noProof/>
            <w:webHidden/>
            <w:sz w:val="22"/>
            <w:szCs w:val="22"/>
          </w:rPr>
          <w:fldChar w:fldCharType="begin"/>
        </w:r>
        <w:r w:rsidR="00C832CF" w:rsidRPr="00334BC2">
          <w:rPr>
            <w:rFonts w:ascii="Times New Roman" w:hAnsi="Times New Roman"/>
            <w:noProof/>
            <w:webHidden/>
            <w:sz w:val="22"/>
            <w:szCs w:val="22"/>
          </w:rPr>
          <w:instrText xml:space="preserve"> PAGEREF _Toc28246684 \h </w:instrText>
        </w:r>
        <w:r w:rsidR="00C832CF" w:rsidRPr="00334BC2">
          <w:rPr>
            <w:rFonts w:ascii="Times New Roman" w:hAnsi="Times New Roman"/>
            <w:noProof/>
            <w:webHidden/>
            <w:sz w:val="22"/>
            <w:szCs w:val="22"/>
          </w:rPr>
        </w:r>
        <w:r w:rsidR="00C832CF" w:rsidRPr="00334BC2">
          <w:rPr>
            <w:rFonts w:ascii="Times New Roman" w:hAnsi="Times New Roman"/>
            <w:noProof/>
            <w:webHidden/>
            <w:sz w:val="22"/>
            <w:szCs w:val="22"/>
          </w:rPr>
          <w:fldChar w:fldCharType="separate"/>
        </w:r>
        <w:r w:rsidR="00C832CF" w:rsidRPr="00334BC2">
          <w:rPr>
            <w:rFonts w:ascii="Times New Roman" w:hAnsi="Times New Roman"/>
            <w:noProof/>
            <w:webHidden/>
            <w:sz w:val="22"/>
            <w:szCs w:val="22"/>
          </w:rPr>
          <w:t>333</w:t>
        </w:r>
        <w:r w:rsidR="00C832CF" w:rsidRPr="00334BC2">
          <w:rPr>
            <w:rFonts w:ascii="Times New Roman" w:hAnsi="Times New Roman"/>
            <w:noProof/>
            <w:webHidden/>
            <w:sz w:val="22"/>
            <w:szCs w:val="22"/>
          </w:rPr>
          <w:fldChar w:fldCharType="end"/>
        </w:r>
      </w:hyperlink>
    </w:p>
    <w:p w14:paraId="51E42FB1" w14:textId="3E167724" w:rsidR="00C832CF" w:rsidRPr="00334BC2" w:rsidRDefault="007876CC">
      <w:pPr>
        <w:pStyle w:val="TDC2"/>
        <w:rPr>
          <w:rFonts w:eastAsiaTheme="minorEastAsia"/>
          <w:sz w:val="22"/>
          <w:szCs w:val="22"/>
          <w:lang w:val="en-US" w:eastAsia="en-US" w:bidi="ar-SA"/>
        </w:rPr>
      </w:pPr>
      <w:hyperlink w:anchor="_Toc28246685" w:history="1">
        <w:r w:rsidR="00C832CF" w:rsidRPr="00334BC2">
          <w:rPr>
            <w:rStyle w:val="Hipervnculo"/>
            <w:sz w:val="22"/>
            <w:szCs w:val="22"/>
          </w:rPr>
          <w:t>Apéndice 1.  Representante del Proveedor</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_Toc28246685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339</w:t>
        </w:r>
        <w:r w:rsidR="00C832CF" w:rsidRPr="00334BC2">
          <w:rPr>
            <w:webHidden/>
            <w:sz w:val="22"/>
            <w:szCs w:val="22"/>
          </w:rPr>
          <w:fldChar w:fldCharType="end"/>
        </w:r>
      </w:hyperlink>
    </w:p>
    <w:p w14:paraId="3A068546" w14:textId="31557841" w:rsidR="00C832CF" w:rsidRPr="00334BC2" w:rsidRDefault="007876CC">
      <w:pPr>
        <w:pStyle w:val="TDC2"/>
        <w:rPr>
          <w:rFonts w:eastAsiaTheme="minorEastAsia"/>
          <w:sz w:val="22"/>
          <w:szCs w:val="22"/>
          <w:lang w:val="en-US" w:eastAsia="en-US" w:bidi="ar-SA"/>
        </w:rPr>
      </w:pPr>
      <w:hyperlink w:anchor="_Toc28246686" w:history="1">
        <w:r w:rsidR="00C832CF" w:rsidRPr="00334BC2">
          <w:rPr>
            <w:rStyle w:val="Hipervnculo"/>
            <w:sz w:val="22"/>
            <w:szCs w:val="22"/>
          </w:rPr>
          <w:t>Apéndice 2.  Conciliador</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_Toc28246686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340</w:t>
        </w:r>
        <w:r w:rsidR="00C832CF" w:rsidRPr="00334BC2">
          <w:rPr>
            <w:webHidden/>
            <w:sz w:val="22"/>
            <w:szCs w:val="22"/>
          </w:rPr>
          <w:fldChar w:fldCharType="end"/>
        </w:r>
      </w:hyperlink>
    </w:p>
    <w:p w14:paraId="27339E74" w14:textId="433F314F" w:rsidR="00C832CF" w:rsidRPr="00334BC2" w:rsidRDefault="007876CC">
      <w:pPr>
        <w:pStyle w:val="TDC2"/>
        <w:rPr>
          <w:rFonts w:eastAsiaTheme="minorEastAsia"/>
          <w:sz w:val="22"/>
          <w:szCs w:val="22"/>
          <w:lang w:val="en-US" w:eastAsia="en-US" w:bidi="ar-SA"/>
        </w:rPr>
      </w:pPr>
      <w:hyperlink w:anchor="_Toc28246687" w:history="1">
        <w:r w:rsidR="00C832CF" w:rsidRPr="00334BC2">
          <w:rPr>
            <w:rStyle w:val="Hipervnculo"/>
            <w:sz w:val="22"/>
            <w:szCs w:val="22"/>
          </w:rPr>
          <w:t>Apéndice 3.  Lista de subcontratistas aprobados</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_Toc28246687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341</w:t>
        </w:r>
        <w:r w:rsidR="00C832CF" w:rsidRPr="00334BC2">
          <w:rPr>
            <w:webHidden/>
            <w:sz w:val="22"/>
            <w:szCs w:val="22"/>
          </w:rPr>
          <w:fldChar w:fldCharType="end"/>
        </w:r>
      </w:hyperlink>
    </w:p>
    <w:p w14:paraId="0252A1AF" w14:textId="2414B317" w:rsidR="00C832CF" w:rsidRPr="00334BC2" w:rsidRDefault="007876CC">
      <w:pPr>
        <w:pStyle w:val="TDC2"/>
        <w:rPr>
          <w:rFonts w:eastAsiaTheme="minorEastAsia"/>
          <w:sz w:val="22"/>
          <w:szCs w:val="22"/>
          <w:lang w:val="en-US" w:eastAsia="en-US" w:bidi="ar-SA"/>
        </w:rPr>
      </w:pPr>
      <w:hyperlink w:anchor="_Toc28246688" w:history="1">
        <w:r w:rsidR="00C832CF" w:rsidRPr="00334BC2">
          <w:rPr>
            <w:rStyle w:val="Hipervnculo"/>
            <w:sz w:val="22"/>
            <w:szCs w:val="22"/>
          </w:rPr>
          <w:t>Apéndice 4.  Categorías de software</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_Toc28246688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342</w:t>
        </w:r>
        <w:r w:rsidR="00C832CF" w:rsidRPr="00334BC2">
          <w:rPr>
            <w:webHidden/>
            <w:sz w:val="22"/>
            <w:szCs w:val="22"/>
          </w:rPr>
          <w:fldChar w:fldCharType="end"/>
        </w:r>
      </w:hyperlink>
    </w:p>
    <w:p w14:paraId="37116C60" w14:textId="655485D4" w:rsidR="00C832CF" w:rsidRPr="00334BC2" w:rsidRDefault="007876CC">
      <w:pPr>
        <w:pStyle w:val="TDC2"/>
        <w:rPr>
          <w:rFonts w:eastAsiaTheme="minorEastAsia"/>
          <w:sz w:val="22"/>
          <w:szCs w:val="22"/>
          <w:lang w:val="en-US" w:eastAsia="en-US" w:bidi="ar-SA"/>
        </w:rPr>
      </w:pPr>
      <w:hyperlink w:anchor="_Toc28246689" w:history="1">
        <w:r w:rsidR="00C832CF" w:rsidRPr="00334BC2">
          <w:rPr>
            <w:rStyle w:val="Hipervnculo"/>
            <w:sz w:val="22"/>
            <w:szCs w:val="22"/>
          </w:rPr>
          <w:t>Apéndice 5.  Materiales personalizados</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_Toc28246689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343</w:t>
        </w:r>
        <w:r w:rsidR="00C832CF" w:rsidRPr="00334BC2">
          <w:rPr>
            <w:webHidden/>
            <w:sz w:val="22"/>
            <w:szCs w:val="22"/>
          </w:rPr>
          <w:fldChar w:fldCharType="end"/>
        </w:r>
      </w:hyperlink>
    </w:p>
    <w:p w14:paraId="32776264" w14:textId="7E778BF3" w:rsidR="00C832CF" w:rsidRPr="00334BC2" w:rsidRDefault="007876CC">
      <w:pPr>
        <w:pStyle w:val="TDC2"/>
        <w:rPr>
          <w:rFonts w:eastAsiaTheme="minorEastAsia"/>
          <w:sz w:val="22"/>
          <w:szCs w:val="22"/>
          <w:lang w:val="en-US" w:eastAsia="en-US" w:bidi="ar-SA"/>
        </w:rPr>
      </w:pPr>
      <w:hyperlink w:anchor="_Toc28246690" w:history="1">
        <w:r w:rsidR="00C832CF" w:rsidRPr="00334BC2">
          <w:rPr>
            <w:rStyle w:val="Hipervnculo"/>
            <w:sz w:val="22"/>
            <w:szCs w:val="22"/>
          </w:rPr>
          <w:t>Apéndice 6.  Listas de precios revisados</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_Toc28246690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344</w:t>
        </w:r>
        <w:r w:rsidR="00C832CF" w:rsidRPr="00334BC2">
          <w:rPr>
            <w:webHidden/>
            <w:sz w:val="22"/>
            <w:szCs w:val="22"/>
          </w:rPr>
          <w:fldChar w:fldCharType="end"/>
        </w:r>
      </w:hyperlink>
    </w:p>
    <w:p w14:paraId="290653B2" w14:textId="06D4A713" w:rsidR="00C832CF" w:rsidRPr="00334BC2" w:rsidRDefault="007876CC">
      <w:pPr>
        <w:pStyle w:val="TDC2"/>
        <w:rPr>
          <w:rFonts w:eastAsiaTheme="minorEastAsia"/>
          <w:sz w:val="22"/>
          <w:szCs w:val="22"/>
          <w:lang w:val="en-US" w:eastAsia="en-US" w:bidi="ar-SA"/>
        </w:rPr>
      </w:pPr>
      <w:hyperlink w:anchor="_Toc28246691" w:history="1">
        <w:r w:rsidR="00C832CF" w:rsidRPr="00334BC2">
          <w:rPr>
            <w:rStyle w:val="Hipervnculo"/>
            <w:sz w:val="22"/>
            <w:szCs w:val="22"/>
          </w:rPr>
          <w:t>Apéndice 7. Actas de las conversaciones destinadas a finalizar  el Contrato y enmiendas convenidas</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_Toc28246691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345</w:t>
        </w:r>
        <w:r w:rsidR="00C832CF" w:rsidRPr="00334BC2">
          <w:rPr>
            <w:webHidden/>
            <w:sz w:val="22"/>
            <w:szCs w:val="22"/>
          </w:rPr>
          <w:fldChar w:fldCharType="end"/>
        </w:r>
      </w:hyperlink>
    </w:p>
    <w:p w14:paraId="72C5A46F" w14:textId="7D37DCA8" w:rsidR="00C832CF" w:rsidRPr="00334BC2" w:rsidRDefault="007876CC">
      <w:pPr>
        <w:pStyle w:val="TDC2"/>
        <w:rPr>
          <w:rFonts w:eastAsiaTheme="minorEastAsia"/>
          <w:sz w:val="22"/>
          <w:szCs w:val="22"/>
          <w:lang w:val="en-US" w:eastAsia="en-US" w:bidi="ar-SA"/>
        </w:rPr>
      </w:pPr>
      <w:hyperlink w:anchor="_Toc28246692" w:history="1">
        <w:r w:rsidR="00C832CF" w:rsidRPr="00334BC2">
          <w:rPr>
            <w:rStyle w:val="Hipervnculo"/>
            <w:sz w:val="22"/>
            <w:szCs w:val="22"/>
          </w:rPr>
          <w:t>Formularios de garantía de cumplimiento  y de garantía por pago de anticipo</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_Toc28246692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346</w:t>
        </w:r>
        <w:r w:rsidR="00C832CF" w:rsidRPr="00334BC2">
          <w:rPr>
            <w:webHidden/>
            <w:sz w:val="22"/>
            <w:szCs w:val="22"/>
          </w:rPr>
          <w:fldChar w:fldCharType="end"/>
        </w:r>
      </w:hyperlink>
    </w:p>
    <w:p w14:paraId="23422F30" w14:textId="726A5A97" w:rsidR="00C832CF" w:rsidRPr="00334BC2" w:rsidRDefault="007876CC">
      <w:pPr>
        <w:pStyle w:val="TDC2"/>
        <w:rPr>
          <w:rFonts w:eastAsiaTheme="minorEastAsia"/>
          <w:sz w:val="22"/>
          <w:szCs w:val="22"/>
          <w:lang w:val="en-US" w:eastAsia="en-US" w:bidi="ar-SA"/>
        </w:rPr>
      </w:pPr>
      <w:hyperlink w:anchor="_Toc28246693" w:history="1">
        <w:r w:rsidR="00C832CF" w:rsidRPr="00334BC2">
          <w:rPr>
            <w:rStyle w:val="Hipervnculo"/>
            <w:sz w:val="22"/>
            <w:szCs w:val="22"/>
          </w:rPr>
          <w:t>Certificados de instalación y aceptación operativa</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_Toc28246693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351</w:t>
        </w:r>
        <w:r w:rsidR="00C832CF" w:rsidRPr="00334BC2">
          <w:rPr>
            <w:webHidden/>
            <w:sz w:val="22"/>
            <w:szCs w:val="22"/>
          </w:rPr>
          <w:fldChar w:fldCharType="end"/>
        </w:r>
      </w:hyperlink>
    </w:p>
    <w:p w14:paraId="3D18F777" w14:textId="217ECBDC" w:rsidR="00C832CF" w:rsidRPr="00334BC2" w:rsidRDefault="007876CC">
      <w:pPr>
        <w:pStyle w:val="TDC2"/>
        <w:rPr>
          <w:rFonts w:eastAsiaTheme="minorEastAsia"/>
          <w:sz w:val="22"/>
          <w:szCs w:val="22"/>
          <w:lang w:val="en-US" w:eastAsia="en-US" w:bidi="ar-SA"/>
        </w:rPr>
      </w:pPr>
      <w:hyperlink w:anchor="_Toc28246694" w:history="1">
        <w:r w:rsidR="00C832CF" w:rsidRPr="00334BC2">
          <w:rPr>
            <w:rStyle w:val="Hipervnculo"/>
            <w:sz w:val="22"/>
            <w:szCs w:val="22"/>
          </w:rPr>
          <w:t>Procedimientos y formularios  para las órdenes de cambio</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_Toc28246694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354</w:t>
        </w:r>
        <w:r w:rsidR="00C832CF" w:rsidRPr="00334BC2">
          <w:rPr>
            <w:webHidden/>
            <w:sz w:val="22"/>
            <w:szCs w:val="22"/>
          </w:rPr>
          <w:fldChar w:fldCharType="end"/>
        </w:r>
      </w:hyperlink>
    </w:p>
    <w:p w14:paraId="22B5909A" w14:textId="58795CE9" w:rsidR="00F263CF" w:rsidRPr="00334BC2" w:rsidRDefault="00C832CF" w:rsidP="00A800A8">
      <w:pPr>
        <w:pStyle w:val="Style9"/>
        <w:rPr>
          <w:rFonts w:ascii="Times New Roman" w:hAnsi="Times New Roman"/>
          <w:sz w:val="22"/>
          <w:szCs w:val="22"/>
          <w:lang w:val="es-ES"/>
        </w:rPr>
        <w:sectPr w:rsidR="00F263CF" w:rsidRPr="00334BC2" w:rsidSect="00A01121">
          <w:headerReference w:type="even" r:id="rId84"/>
          <w:headerReference w:type="default" r:id="rId85"/>
          <w:headerReference w:type="first" r:id="rId86"/>
          <w:footnotePr>
            <w:numRestart w:val="eachPage"/>
          </w:footnotePr>
          <w:endnotePr>
            <w:numRestart w:val="eachSect"/>
          </w:endnotePr>
          <w:pgSz w:w="12240" w:h="15840" w:code="1"/>
          <w:pgMar w:top="1440" w:right="1440" w:bottom="1440" w:left="1440" w:header="720" w:footer="720" w:gutter="0"/>
          <w:cols w:space="720"/>
          <w:formProt w:val="0"/>
        </w:sectPr>
      </w:pPr>
      <w:r w:rsidRPr="00334BC2">
        <w:rPr>
          <w:rFonts w:ascii="Times New Roman" w:hAnsi="Times New Roman"/>
          <w:sz w:val="22"/>
          <w:szCs w:val="22"/>
          <w:lang w:val="es-ES"/>
        </w:rPr>
        <w:fldChar w:fldCharType="end"/>
      </w:r>
    </w:p>
    <w:p w14:paraId="000198A0" w14:textId="77777777" w:rsidR="00A2703E" w:rsidRPr="00334BC2" w:rsidRDefault="00A2703E" w:rsidP="00866570">
      <w:pPr>
        <w:pStyle w:val="Head11b"/>
        <w:rPr>
          <w:rFonts w:ascii="Times New Roman" w:hAnsi="Times New Roman"/>
          <w:sz w:val="22"/>
          <w:szCs w:val="22"/>
        </w:rPr>
      </w:pPr>
      <w:bookmarkStart w:id="994" w:name="_Toc486098175"/>
      <w:bookmarkStart w:id="995" w:name="_Toc502819514"/>
      <w:bookmarkStart w:id="996" w:name="_Toc19112061"/>
      <w:bookmarkStart w:id="997" w:name="_Toc19611792"/>
      <w:bookmarkStart w:id="998" w:name="_Toc19612209"/>
      <w:bookmarkStart w:id="999" w:name="_Toc21853887"/>
      <w:bookmarkStart w:id="1000" w:name="_Toc23766392"/>
      <w:bookmarkStart w:id="1001" w:name="_Toc28246681"/>
      <w:bookmarkStart w:id="1002" w:name="_Toc494182759"/>
      <w:bookmarkStart w:id="1003" w:name="_Toc479249649"/>
      <w:bookmarkStart w:id="1004" w:name="_Toc483587933"/>
      <w:bookmarkStart w:id="1005" w:name="_Toc448739662"/>
      <w:bookmarkEnd w:id="993"/>
      <w:r w:rsidRPr="00334BC2">
        <w:rPr>
          <w:rFonts w:ascii="Times New Roman" w:hAnsi="Times New Roman"/>
          <w:sz w:val="22"/>
          <w:szCs w:val="22"/>
        </w:rPr>
        <w:lastRenderedPageBreak/>
        <w:t>Notificación de Intención de Adjudicación</w:t>
      </w:r>
      <w:bookmarkEnd w:id="994"/>
      <w:bookmarkEnd w:id="995"/>
      <w:bookmarkEnd w:id="996"/>
      <w:bookmarkEnd w:id="997"/>
      <w:bookmarkEnd w:id="998"/>
      <w:bookmarkEnd w:id="999"/>
      <w:bookmarkEnd w:id="1000"/>
      <w:bookmarkEnd w:id="1001"/>
    </w:p>
    <w:p w14:paraId="5848EF91" w14:textId="77777777" w:rsidR="00A2703E" w:rsidRPr="00334BC2" w:rsidRDefault="00A2703E" w:rsidP="00A2703E">
      <w:pPr>
        <w:rPr>
          <w:sz w:val="22"/>
          <w:szCs w:val="22"/>
        </w:rPr>
      </w:pPr>
    </w:p>
    <w:p w14:paraId="011B656C" w14:textId="1176B6BC" w:rsidR="00A2703E" w:rsidRPr="00334BC2" w:rsidRDefault="00A2703E" w:rsidP="00A2703E">
      <w:pPr>
        <w:spacing w:before="240"/>
        <w:rPr>
          <w:b/>
          <w:bCs/>
          <w:i/>
          <w:sz w:val="22"/>
          <w:szCs w:val="22"/>
        </w:rPr>
      </w:pPr>
      <w:r w:rsidRPr="00334BC2">
        <w:rPr>
          <w:b/>
          <w:bCs/>
          <w:i/>
          <w:sz w:val="22"/>
          <w:szCs w:val="22"/>
        </w:rPr>
        <w:t xml:space="preserve">[Esta Notificación de Intención de Adjudicación será enviada a cada </w:t>
      </w:r>
      <w:r w:rsidR="007A705B" w:rsidRPr="00334BC2">
        <w:rPr>
          <w:b/>
          <w:bCs/>
          <w:i/>
          <w:sz w:val="22"/>
          <w:szCs w:val="22"/>
        </w:rPr>
        <w:t>Licitante</w:t>
      </w:r>
      <w:r w:rsidRPr="00334BC2">
        <w:rPr>
          <w:b/>
          <w:bCs/>
          <w:i/>
          <w:sz w:val="22"/>
          <w:szCs w:val="22"/>
        </w:rPr>
        <w:t xml:space="preserve"> que haya presentado una Oferta.]</w:t>
      </w:r>
    </w:p>
    <w:p w14:paraId="130E961C" w14:textId="10D11D35" w:rsidR="00A2703E" w:rsidRPr="00334BC2" w:rsidRDefault="00A2703E" w:rsidP="00A2703E">
      <w:pPr>
        <w:spacing w:before="240"/>
        <w:rPr>
          <w:b/>
          <w:i/>
          <w:noProof/>
          <w:sz w:val="22"/>
          <w:szCs w:val="22"/>
        </w:rPr>
      </w:pPr>
      <w:r w:rsidRPr="00334BC2">
        <w:rPr>
          <w:b/>
          <w:i/>
          <w:noProof/>
          <w:sz w:val="22"/>
          <w:szCs w:val="22"/>
        </w:rPr>
        <w:t xml:space="preserve">[Enviar esta Notificación al Representante Autorizado del </w:t>
      </w:r>
      <w:r w:rsidR="007A705B" w:rsidRPr="00334BC2">
        <w:rPr>
          <w:b/>
          <w:i/>
          <w:noProof/>
          <w:sz w:val="22"/>
          <w:szCs w:val="22"/>
        </w:rPr>
        <w:t>Licitante</w:t>
      </w:r>
      <w:r w:rsidRPr="00334BC2">
        <w:rPr>
          <w:b/>
          <w:i/>
          <w:noProof/>
          <w:sz w:val="22"/>
          <w:szCs w:val="22"/>
        </w:rPr>
        <w:t xml:space="preserve"> nombrado en el Formulario de Información del </w:t>
      </w:r>
      <w:r w:rsidR="007A705B" w:rsidRPr="00334BC2">
        <w:rPr>
          <w:b/>
          <w:i/>
          <w:noProof/>
          <w:sz w:val="22"/>
          <w:szCs w:val="22"/>
        </w:rPr>
        <w:t>Licitante</w:t>
      </w:r>
      <w:r w:rsidRPr="00334BC2">
        <w:rPr>
          <w:b/>
          <w:i/>
          <w:noProof/>
          <w:sz w:val="22"/>
          <w:szCs w:val="22"/>
        </w:rPr>
        <w:t>]</w:t>
      </w:r>
    </w:p>
    <w:p w14:paraId="31A17AA7" w14:textId="77777777" w:rsidR="00A2703E" w:rsidRPr="00334BC2" w:rsidRDefault="00A2703E" w:rsidP="00A2703E">
      <w:pPr>
        <w:pStyle w:val="Outline"/>
        <w:suppressAutoHyphens/>
        <w:spacing w:before="60" w:after="60"/>
        <w:jc w:val="both"/>
        <w:rPr>
          <w:noProof/>
          <w:sz w:val="22"/>
          <w:szCs w:val="22"/>
        </w:rPr>
      </w:pPr>
    </w:p>
    <w:p w14:paraId="1AEB2CC7" w14:textId="3DA17933" w:rsidR="00A2703E" w:rsidRPr="00334BC2" w:rsidRDefault="00A2703E" w:rsidP="00A2703E">
      <w:pPr>
        <w:pStyle w:val="Outline"/>
        <w:suppressAutoHyphens/>
        <w:spacing w:before="60" w:after="60"/>
        <w:jc w:val="both"/>
        <w:rPr>
          <w:noProof/>
          <w:sz w:val="22"/>
          <w:szCs w:val="22"/>
        </w:rPr>
      </w:pPr>
      <w:r w:rsidRPr="00334BC2">
        <w:rPr>
          <w:noProof/>
          <w:sz w:val="22"/>
          <w:szCs w:val="22"/>
        </w:rPr>
        <w:t xml:space="preserve">A la atención del Representante Autorizado del </w:t>
      </w:r>
      <w:r w:rsidR="007A705B" w:rsidRPr="00334BC2">
        <w:rPr>
          <w:noProof/>
          <w:sz w:val="22"/>
          <w:szCs w:val="22"/>
        </w:rPr>
        <w:t>Licitante</w:t>
      </w:r>
    </w:p>
    <w:p w14:paraId="4B2190CB" w14:textId="77777777" w:rsidR="00A2703E" w:rsidRPr="00334BC2" w:rsidRDefault="00A2703E" w:rsidP="00A2703E">
      <w:pPr>
        <w:pStyle w:val="Outline"/>
        <w:suppressAutoHyphens/>
        <w:spacing w:before="60" w:after="60"/>
        <w:jc w:val="both"/>
        <w:rPr>
          <w:noProof/>
          <w:sz w:val="22"/>
          <w:szCs w:val="22"/>
        </w:rPr>
      </w:pPr>
      <w:r w:rsidRPr="00334BC2">
        <w:rPr>
          <w:noProof/>
          <w:sz w:val="22"/>
          <w:szCs w:val="22"/>
        </w:rPr>
        <w:t xml:space="preserve">Nombre: </w:t>
      </w:r>
      <w:r w:rsidRPr="00334BC2">
        <w:rPr>
          <w:i/>
          <w:noProof/>
          <w:sz w:val="22"/>
          <w:szCs w:val="22"/>
        </w:rPr>
        <w:t>[insértese el nombre del Representante Autorizado]</w:t>
      </w:r>
    </w:p>
    <w:p w14:paraId="61BC8A4F" w14:textId="77777777" w:rsidR="00A2703E" w:rsidRPr="00334BC2" w:rsidRDefault="00A2703E" w:rsidP="00A2703E">
      <w:pPr>
        <w:pStyle w:val="Outline"/>
        <w:suppressAutoHyphens/>
        <w:spacing w:before="60" w:after="60"/>
        <w:jc w:val="both"/>
        <w:rPr>
          <w:noProof/>
          <w:sz w:val="22"/>
          <w:szCs w:val="22"/>
        </w:rPr>
      </w:pPr>
      <w:r w:rsidRPr="00334BC2">
        <w:rPr>
          <w:noProof/>
          <w:sz w:val="22"/>
          <w:szCs w:val="22"/>
        </w:rPr>
        <w:t xml:space="preserve">Dirección: </w:t>
      </w:r>
      <w:r w:rsidRPr="00334BC2">
        <w:rPr>
          <w:i/>
          <w:noProof/>
          <w:sz w:val="22"/>
          <w:szCs w:val="22"/>
        </w:rPr>
        <w:t>[indicar la dirección del Representante Autorizado]</w:t>
      </w:r>
    </w:p>
    <w:p w14:paraId="1912D0AB" w14:textId="1F040B4C" w:rsidR="00A2703E" w:rsidRPr="00334BC2" w:rsidRDefault="00A2703E" w:rsidP="00A2703E">
      <w:pPr>
        <w:pStyle w:val="Outline"/>
        <w:suppressAutoHyphens/>
        <w:spacing w:before="60" w:after="60"/>
        <w:jc w:val="both"/>
        <w:rPr>
          <w:i/>
          <w:noProof/>
          <w:spacing w:val="-6"/>
          <w:sz w:val="22"/>
          <w:szCs w:val="22"/>
        </w:rPr>
      </w:pPr>
      <w:r w:rsidRPr="00334BC2">
        <w:rPr>
          <w:noProof/>
          <w:spacing w:val="-6"/>
          <w:sz w:val="22"/>
          <w:szCs w:val="22"/>
        </w:rPr>
        <w:t xml:space="preserve">Número de teléfono: </w:t>
      </w:r>
      <w:r w:rsidRPr="00334BC2">
        <w:rPr>
          <w:i/>
          <w:noProof/>
          <w:spacing w:val="-6"/>
          <w:sz w:val="22"/>
          <w:szCs w:val="22"/>
        </w:rPr>
        <w:t xml:space="preserve">[insertar </w:t>
      </w:r>
      <w:r w:rsidR="00F32294" w:rsidRPr="00334BC2">
        <w:rPr>
          <w:i/>
          <w:noProof/>
          <w:spacing w:val="-6"/>
          <w:sz w:val="22"/>
          <w:szCs w:val="22"/>
        </w:rPr>
        <w:t xml:space="preserve">el </w:t>
      </w:r>
      <w:r w:rsidRPr="00334BC2">
        <w:rPr>
          <w:i/>
          <w:noProof/>
          <w:spacing w:val="-6"/>
          <w:sz w:val="22"/>
          <w:szCs w:val="22"/>
        </w:rPr>
        <w:t xml:space="preserve"> número de teléfono del Representante Autorizado]</w:t>
      </w:r>
    </w:p>
    <w:p w14:paraId="01DBED0B" w14:textId="77777777" w:rsidR="00A2703E" w:rsidRPr="00334BC2" w:rsidRDefault="00A2703E" w:rsidP="00A2703E">
      <w:pPr>
        <w:pStyle w:val="Outline"/>
        <w:suppressAutoHyphens/>
        <w:spacing w:before="60" w:after="60"/>
        <w:jc w:val="both"/>
        <w:rPr>
          <w:i/>
          <w:noProof/>
          <w:sz w:val="22"/>
          <w:szCs w:val="22"/>
        </w:rPr>
      </w:pPr>
      <w:r w:rsidRPr="00334BC2">
        <w:rPr>
          <w:noProof/>
          <w:sz w:val="22"/>
          <w:szCs w:val="22"/>
        </w:rPr>
        <w:t xml:space="preserve">Dirección de correo electrónico: </w:t>
      </w:r>
      <w:r w:rsidRPr="00334BC2">
        <w:rPr>
          <w:i/>
          <w:noProof/>
          <w:sz w:val="22"/>
          <w:szCs w:val="22"/>
        </w:rPr>
        <w:t>[insertar dirección de correo electrónico del Representante Autorizado]</w:t>
      </w:r>
    </w:p>
    <w:p w14:paraId="6D2165F5" w14:textId="0CE2B55C" w:rsidR="00A2703E" w:rsidRPr="00334BC2" w:rsidRDefault="00A2703E" w:rsidP="00A2703E">
      <w:pPr>
        <w:spacing w:before="240"/>
        <w:rPr>
          <w:b/>
          <w:i/>
          <w:noProof/>
          <w:sz w:val="22"/>
          <w:szCs w:val="22"/>
        </w:rPr>
      </w:pPr>
      <w:r w:rsidRPr="00334BC2">
        <w:rPr>
          <w:b/>
          <w:i/>
          <w:noProof/>
          <w:sz w:val="22"/>
          <w:szCs w:val="22"/>
        </w:rPr>
        <w:t xml:space="preserve">[IMPORTANTE: insertar la fecha en que esta Notificación se transmite a los </w:t>
      </w:r>
      <w:r w:rsidR="007A705B" w:rsidRPr="00334BC2">
        <w:rPr>
          <w:b/>
          <w:i/>
          <w:noProof/>
          <w:sz w:val="22"/>
          <w:szCs w:val="22"/>
        </w:rPr>
        <w:t>Licitante</w:t>
      </w:r>
      <w:r w:rsidRPr="00334BC2">
        <w:rPr>
          <w:b/>
          <w:i/>
          <w:noProof/>
          <w:sz w:val="22"/>
          <w:szCs w:val="22"/>
        </w:rPr>
        <w:t xml:space="preserve">s. La Notificación debe enviarse a todos los </w:t>
      </w:r>
      <w:r w:rsidR="007A705B" w:rsidRPr="00334BC2">
        <w:rPr>
          <w:b/>
          <w:i/>
          <w:noProof/>
          <w:sz w:val="22"/>
          <w:szCs w:val="22"/>
        </w:rPr>
        <w:t>Licitante</w:t>
      </w:r>
      <w:r w:rsidRPr="00334BC2">
        <w:rPr>
          <w:b/>
          <w:i/>
          <w:noProof/>
          <w:sz w:val="22"/>
          <w:szCs w:val="22"/>
        </w:rPr>
        <w:t>s simultáneamente. Esto significa en la misma fecha y lo más cerca posible al mismo tiempo.]</w:t>
      </w:r>
    </w:p>
    <w:p w14:paraId="3551533B" w14:textId="77777777" w:rsidR="00A2703E" w:rsidRPr="00334BC2" w:rsidRDefault="00A2703E" w:rsidP="00A2703E">
      <w:pPr>
        <w:rPr>
          <w:b/>
          <w:noProof/>
          <w:kern w:val="28"/>
          <w:sz w:val="22"/>
          <w:szCs w:val="22"/>
        </w:rPr>
      </w:pPr>
    </w:p>
    <w:p w14:paraId="0BF2C625" w14:textId="668A1B4D" w:rsidR="00A2703E" w:rsidRPr="00334BC2" w:rsidRDefault="00A2703E" w:rsidP="00A2703E">
      <w:pPr>
        <w:rPr>
          <w:noProof/>
          <w:kern w:val="28"/>
          <w:sz w:val="22"/>
          <w:szCs w:val="22"/>
        </w:rPr>
      </w:pPr>
      <w:r w:rsidRPr="00334BC2">
        <w:rPr>
          <w:b/>
          <w:noProof/>
          <w:kern w:val="28"/>
          <w:sz w:val="22"/>
          <w:szCs w:val="22"/>
        </w:rPr>
        <w:t>FECHA DE TRANSMISIÓN</w:t>
      </w:r>
      <w:r w:rsidRPr="00334BC2">
        <w:rPr>
          <w:b/>
          <w:sz w:val="22"/>
          <w:szCs w:val="22"/>
        </w:rPr>
        <w:t>:</w:t>
      </w:r>
      <w:r w:rsidRPr="00334BC2">
        <w:rPr>
          <w:sz w:val="22"/>
          <w:szCs w:val="22"/>
        </w:rPr>
        <w:t xml:space="preserve"> </w:t>
      </w:r>
      <w:r w:rsidRPr="00334BC2">
        <w:rPr>
          <w:noProof/>
          <w:kern w:val="28"/>
          <w:sz w:val="22"/>
          <w:szCs w:val="22"/>
        </w:rPr>
        <w:t xml:space="preserve">Esta notificación se envía por: </w:t>
      </w:r>
      <w:r w:rsidRPr="00334BC2">
        <w:rPr>
          <w:i/>
          <w:noProof/>
          <w:kern w:val="28"/>
          <w:sz w:val="22"/>
          <w:szCs w:val="22"/>
        </w:rPr>
        <w:t>[correo electrónico]</w:t>
      </w:r>
      <w:r w:rsidRPr="00334BC2">
        <w:rPr>
          <w:noProof/>
          <w:kern w:val="28"/>
          <w:sz w:val="22"/>
          <w:szCs w:val="22"/>
        </w:rPr>
        <w:t xml:space="preserve"> el </w:t>
      </w:r>
      <w:r w:rsidRPr="00334BC2">
        <w:rPr>
          <w:i/>
          <w:noProof/>
          <w:kern w:val="28"/>
          <w:sz w:val="22"/>
          <w:szCs w:val="22"/>
        </w:rPr>
        <w:t>[fecha]</w:t>
      </w:r>
      <w:r w:rsidRPr="00334BC2">
        <w:rPr>
          <w:noProof/>
          <w:kern w:val="28"/>
          <w:sz w:val="22"/>
          <w:szCs w:val="22"/>
        </w:rPr>
        <w:t xml:space="preserve"> (hora local)</w:t>
      </w:r>
    </w:p>
    <w:p w14:paraId="7BA82665" w14:textId="77777777" w:rsidR="00A2703E" w:rsidRPr="00334BC2" w:rsidRDefault="00A2703E" w:rsidP="00A2703E">
      <w:pPr>
        <w:rPr>
          <w:sz w:val="22"/>
          <w:szCs w:val="22"/>
        </w:rPr>
      </w:pPr>
    </w:p>
    <w:p w14:paraId="7CD5F04A" w14:textId="77777777" w:rsidR="00A2703E" w:rsidRPr="00334BC2" w:rsidRDefault="00A2703E" w:rsidP="00A2703E">
      <w:pPr>
        <w:ind w:right="289"/>
        <w:jc w:val="center"/>
        <w:rPr>
          <w:b/>
          <w:bCs/>
          <w:sz w:val="22"/>
          <w:szCs w:val="22"/>
        </w:rPr>
      </w:pPr>
      <w:r w:rsidRPr="00334BC2">
        <w:rPr>
          <w:b/>
          <w:bCs/>
          <w:sz w:val="22"/>
          <w:szCs w:val="22"/>
        </w:rPr>
        <w:t>Notificación de Intención de Adjudicación</w:t>
      </w:r>
    </w:p>
    <w:p w14:paraId="367053F9" w14:textId="77777777" w:rsidR="00A2703E" w:rsidRPr="00334BC2" w:rsidRDefault="00A2703E" w:rsidP="00A2703E">
      <w:pPr>
        <w:rPr>
          <w:b/>
          <w:sz w:val="22"/>
          <w:szCs w:val="22"/>
        </w:rPr>
      </w:pPr>
    </w:p>
    <w:p w14:paraId="0E525280" w14:textId="6356ABB9" w:rsidR="00A2703E" w:rsidRPr="00334BC2" w:rsidRDefault="00D95AFA" w:rsidP="00A2703E">
      <w:pPr>
        <w:rPr>
          <w:i/>
          <w:sz w:val="22"/>
          <w:szCs w:val="22"/>
        </w:rPr>
      </w:pPr>
      <w:r w:rsidRPr="00334BC2">
        <w:rPr>
          <w:b/>
          <w:sz w:val="22"/>
          <w:szCs w:val="22"/>
        </w:rPr>
        <w:t>Comprador</w:t>
      </w:r>
      <w:r w:rsidR="00A2703E" w:rsidRPr="00334BC2">
        <w:rPr>
          <w:b/>
          <w:sz w:val="22"/>
          <w:szCs w:val="22"/>
        </w:rPr>
        <w:t>:</w:t>
      </w:r>
      <w:r w:rsidR="00A2703E" w:rsidRPr="00334BC2">
        <w:rPr>
          <w:sz w:val="22"/>
          <w:szCs w:val="22"/>
        </w:rPr>
        <w:t xml:space="preserve"> </w:t>
      </w:r>
      <w:r w:rsidR="00A2703E" w:rsidRPr="00334BC2">
        <w:rPr>
          <w:i/>
          <w:sz w:val="22"/>
          <w:szCs w:val="22"/>
        </w:rPr>
        <w:t xml:space="preserve">[insertar el nombre del </w:t>
      </w:r>
      <w:r w:rsidRPr="00334BC2">
        <w:rPr>
          <w:i/>
          <w:sz w:val="22"/>
          <w:szCs w:val="22"/>
        </w:rPr>
        <w:t>Comprador</w:t>
      </w:r>
      <w:r w:rsidR="00A2703E" w:rsidRPr="00334BC2">
        <w:rPr>
          <w:i/>
          <w:sz w:val="22"/>
          <w:szCs w:val="22"/>
        </w:rPr>
        <w:t>]</w:t>
      </w:r>
    </w:p>
    <w:p w14:paraId="0733A037" w14:textId="77777777" w:rsidR="00A2703E" w:rsidRPr="00334BC2" w:rsidRDefault="00A2703E" w:rsidP="00A2703E">
      <w:pPr>
        <w:rPr>
          <w:i/>
          <w:sz w:val="22"/>
          <w:szCs w:val="22"/>
        </w:rPr>
      </w:pPr>
      <w:r w:rsidRPr="00334BC2">
        <w:rPr>
          <w:b/>
          <w:sz w:val="22"/>
          <w:szCs w:val="22"/>
        </w:rPr>
        <w:t>Proyecto:</w:t>
      </w:r>
      <w:r w:rsidRPr="00334BC2">
        <w:rPr>
          <w:sz w:val="22"/>
          <w:szCs w:val="22"/>
        </w:rPr>
        <w:t xml:space="preserve"> </w:t>
      </w:r>
      <w:r w:rsidRPr="00334BC2">
        <w:rPr>
          <w:i/>
          <w:sz w:val="22"/>
          <w:szCs w:val="22"/>
        </w:rPr>
        <w:t>[insertar nombre del proyecto]</w:t>
      </w:r>
    </w:p>
    <w:p w14:paraId="62961BCB" w14:textId="77777777" w:rsidR="00A2703E" w:rsidRPr="00334BC2" w:rsidRDefault="00A2703E" w:rsidP="00A2703E">
      <w:pPr>
        <w:rPr>
          <w:i/>
          <w:sz w:val="22"/>
          <w:szCs w:val="22"/>
        </w:rPr>
      </w:pPr>
      <w:r w:rsidRPr="00334BC2">
        <w:rPr>
          <w:b/>
          <w:sz w:val="22"/>
          <w:szCs w:val="22"/>
        </w:rPr>
        <w:t>Título del contrato:</w:t>
      </w:r>
      <w:r w:rsidRPr="00334BC2">
        <w:rPr>
          <w:sz w:val="22"/>
          <w:szCs w:val="22"/>
        </w:rPr>
        <w:t xml:space="preserve"> </w:t>
      </w:r>
      <w:r w:rsidRPr="00334BC2">
        <w:rPr>
          <w:i/>
          <w:sz w:val="22"/>
          <w:szCs w:val="22"/>
        </w:rPr>
        <w:t>[indicar el nombre del Contrato]</w:t>
      </w:r>
    </w:p>
    <w:p w14:paraId="33B53554" w14:textId="77777777" w:rsidR="00A2703E" w:rsidRPr="00334BC2" w:rsidRDefault="00A2703E" w:rsidP="00A2703E">
      <w:pPr>
        <w:rPr>
          <w:i/>
          <w:sz w:val="22"/>
          <w:szCs w:val="22"/>
        </w:rPr>
      </w:pPr>
      <w:r w:rsidRPr="00334BC2">
        <w:rPr>
          <w:b/>
          <w:sz w:val="22"/>
          <w:szCs w:val="22"/>
        </w:rPr>
        <w:t>País:</w:t>
      </w:r>
      <w:r w:rsidRPr="00334BC2">
        <w:rPr>
          <w:sz w:val="22"/>
          <w:szCs w:val="22"/>
        </w:rPr>
        <w:t xml:space="preserve"> </w:t>
      </w:r>
      <w:r w:rsidRPr="00334BC2">
        <w:rPr>
          <w:i/>
          <w:sz w:val="22"/>
          <w:szCs w:val="22"/>
        </w:rPr>
        <w:t>[insertar el país donde se emite la SDO]</w:t>
      </w:r>
    </w:p>
    <w:p w14:paraId="49CBB7A6" w14:textId="77777777" w:rsidR="00A2703E" w:rsidRPr="00334BC2" w:rsidRDefault="00A2703E" w:rsidP="00A2703E">
      <w:pPr>
        <w:rPr>
          <w:i/>
          <w:sz w:val="22"/>
          <w:szCs w:val="22"/>
        </w:rPr>
      </w:pPr>
      <w:r w:rsidRPr="00334BC2">
        <w:rPr>
          <w:b/>
          <w:sz w:val="22"/>
          <w:szCs w:val="22"/>
        </w:rPr>
        <w:t>Número de préstamo:</w:t>
      </w:r>
      <w:r w:rsidRPr="00334BC2">
        <w:rPr>
          <w:sz w:val="22"/>
          <w:szCs w:val="22"/>
        </w:rPr>
        <w:t xml:space="preserve"> </w:t>
      </w:r>
      <w:r w:rsidRPr="00334BC2">
        <w:rPr>
          <w:i/>
          <w:sz w:val="22"/>
          <w:szCs w:val="22"/>
        </w:rPr>
        <w:t>[indicar el número de referencia del préstamo]</w:t>
      </w:r>
    </w:p>
    <w:p w14:paraId="275136DE" w14:textId="77777777" w:rsidR="00A2703E" w:rsidRPr="00334BC2" w:rsidRDefault="00A2703E" w:rsidP="00A2703E">
      <w:pPr>
        <w:spacing w:after="200"/>
        <w:rPr>
          <w:sz w:val="22"/>
          <w:szCs w:val="22"/>
        </w:rPr>
      </w:pPr>
      <w:r w:rsidRPr="00334BC2">
        <w:rPr>
          <w:b/>
          <w:sz w:val="22"/>
          <w:szCs w:val="22"/>
        </w:rPr>
        <w:t>SDO No:</w:t>
      </w:r>
      <w:r w:rsidRPr="00334BC2">
        <w:rPr>
          <w:sz w:val="22"/>
          <w:szCs w:val="22"/>
        </w:rPr>
        <w:t xml:space="preserve"> </w:t>
      </w:r>
      <w:r w:rsidRPr="00334BC2">
        <w:rPr>
          <w:i/>
          <w:sz w:val="22"/>
          <w:szCs w:val="22"/>
        </w:rPr>
        <w:t>[insertar número de referencia SDO del Plan de Adquisiciones]</w:t>
      </w:r>
    </w:p>
    <w:p w14:paraId="71B2BB23" w14:textId="77777777" w:rsidR="00A2703E" w:rsidRPr="00334BC2" w:rsidRDefault="00A2703E" w:rsidP="00A2703E">
      <w:pPr>
        <w:spacing w:after="200"/>
        <w:rPr>
          <w:sz w:val="22"/>
          <w:szCs w:val="22"/>
        </w:rPr>
      </w:pPr>
      <w:r w:rsidRPr="00334BC2">
        <w:rPr>
          <w:sz w:val="22"/>
          <w:szCs w:val="22"/>
        </w:rPr>
        <w:t>Esta Notificación de Intención de Adjudicación (la Notificación) le notifica nuestra decisión de adjudicar el contrato anterior. La transmisión de esta Notificación comienza el Período de Suspensivo. Durante el Plazo Suspensivo usted puede:</w:t>
      </w:r>
    </w:p>
    <w:p w14:paraId="70C21B68" w14:textId="77777777" w:rsidR="00A2703E" w:rsidRPr="00334BC2" w:rsidRDefault="00A2703E" w:rsidP="00A2703E">
      <w:pPr>
        <w:spacing w:after="200"/>
        <w:ind w:left="714" w:hanging="357"/>
        <w:rPr>
          <w:sz w:val="22"/>
          <w:szCs w:val="22"/>
        </w:rPr>
      </w:pPr>
      <w:r w:rsidRPr="00334BC2">
        <w:rPr>
          <w:sz w:val="22"/>
          <w:szCs w:val="22"/>
        </w:rPr>
        <w:t>(a)</w:t>
      </w:r>
      <w:r w:rsidRPr="00334BC2">
        <w:rPr>
          <w:sz w:val="22"/>
          <w:szCs w:val="22"/>
        </w:rPr>
        <w:tab/>
        <w:t>solicitar una sesión informativa en relación con la evaluación de su Oferta, y / o</w:t>
      </w:r>
    </w:p>
    <w:p w14:paraId="61A261FC" w14:textId="77777777" w:rsidR="00A2703E" w:rsidRPr="00334BC2" w:rsidRDefault="00A2703E" w:rsidP="00A2703E">
      <w:pPr>
        <w:spacing w:after="200"/>
        <w:ind w:left="714" w:right="289" w:hanging="357"/>
        <w:rPr>
          <w:sz w:val="22"/>
          <w:szCs w:val="22"/>
        </w:rPr>
      </w:pPr>
      <w:r w:rsidRPr="00334BC2">
        <w:rPr>
          <w:sz w:val="22"/>
          <w:szCs w:val="22"/>
        </w:rPr>
        <w:t>(b)</w:t>
      </w:r>
      <w:r w:rsidRPr="00334BC2">
        <w:rPr>
          <w:sz w:val="22"/>
          <w:szCs w:val="22"/>
        </w:rPr>
        <w:tab/>
        <w:t xml:space="preserve"> presentar un reclamo sobre la adquisición en relación con la decisión de adjudicar el contrato.</w:t>
      </w:r>
    </w:p>
    <w:p w14:paraId="6BEA36FA" w14:textId="77777777" w:rsidR="00A2703E" w:rsidRPr="00334BC2" w:rsidRDefault="00A2703E" w:rsidP="00A2703E">
      <w:pPr>
        <w:pageBreakBefore/>
        <w:rPr>
          <w:b/>
          <w:sz w:val="22"/>
          <w:szCs w:val="22"/>
        </w:rPr>
      </w:pPr>
      <w:r w:rsidRPr="00334BC2">
        <w:rPr>
          <w:b/>
          <w:sz w:val="22"/>
          <w:szCs w:val="22"/>
        </w:rPr>
        <w:lastRenderedPageBreak/>
        <w:t>1. El Adjudicatario</w:t>
      </w:r>
    </w:p>
    <w:tbl>
      <w:tblPr>
        <w:tblW w:w="5000" w:type="pct"/>
        <w:tblLook w:val="04A0" w:firstRow="1" w:lastRow="0" w:firstColumn="1" w:lastColumn="0" w:noHBand="0" w:noVBand="1"/>
      </w:tblPr>
      <w:tblGrid>
        <w:gridCol w:w="2061"/>
        <w:gridCol w:w="7299"/>
      </w:tblGrid>
      <w:tr w:rsidR="00A2703E" w:rsidRPr="00334BC2" w14:paraId="58CDC548" w14:textId="77777777" w:rsidTr="003A14B3">
        <w:trPr>
          <w:trHeight w:val="576"/>
        </w:trPr>
        <w:tc>
          <w:tcPr>
            <w:tcW w:w="1101" w:type="pct"/>
            <w:shd w:val="clear" w:color="auto" w:fill="auto"/>
          </w:tcPr>
          <w:p w14:paraId="134BF64E" w14:textId="77777777" w:rsidR="00A2703E" w:rsidRPr="00334BC2" w:rsidRDefault="00A2703E" w:rsidP="003A14B3">
            <w:pPr>
              <w:pStyle w:val="Sangradetextonormal"/>
              <w:spacing w:after="120"/>
              <w:ind w:left="0"/>
              <w:rPr>
                <w:iCs/>
                <w:sz w:val="22"/>
                <w:szCs w:val="22"/>
              </w:rPr>
            </w:pPr>
            <w:r w:rsidRPr="00334BC2">
              <w:rPr>
                <w:iCs/>
                <w:sz w:val="22"/>
                <w:szCs w:val="22"/>
              </w:rPr>
              <w:t>Nombre:</w:t>
            </w:r>
          </w:p>
        </w:tc>
        <w:tc>
          <w:tcPr>
            <w:tcW w:w="3899" w:type="pct"/>
            <w:shd w:val="clear" w:color="auto" w:fill="auto"/>
            <w:vAlign w:val="center"/>
          </w:tcPr>
          <w:p w14:paraId="6434CDF3" w14:textId="69A99FCE" w:rsidR="00A2703E" w:rsidRPr="00334BC2" w:rsidRDefault="00A2703E" w:rsidP="003A14B3">
            <w:pPr>
              <w:pStyle w:val="Sangradetextonormal"/>
              <w:spacing w:after="120"/>
              <w:ind w:left="0"/>
              <w:rPr>
                <w:i/>
                <w:iCs/>
                <w:sz w:val="22"/>
                <w:szCs w:val="22"/>
              </w:rPr>
            </w:pPr>
            <w:r w:rsidRPr="00334BC2">
              <w:rPr>
                <w:i/>
                <w:iCs/>
                <w:sz w:val="22"/>
                <w:szCs w:val="22"/>
              </w:rPr>
              <w:t xml:space="preserve">[ingresar el nombre del </w:t>
            </w:r>
            <w:r w:rsidR="007A705B" w:rsidRPr="00334BC2">
              <w:rPr>
                <w:i/>
                <w:iCs/>
                <w:sz w:val="22"/>
                <w:szCs w:val="22"/>
              </w:rPr>
              <w:t>Licitante</w:t>
            </w:r>
            <w:r w:rsidRPr="00334BC2">
              <w:rPr>
                <w:i/>
                <w:iCs/>
                <w:sz w:val="22"/>
                <w:szCs w:val="22"/>
              </w:rPr>
              <w:t xml:space="preserve"> seleccionado]</w:t>
            </w:r>
          </w:p>
        </w:tc>
      </w:tr>
      <w:tr w:rsidR="00A2703E" w:rsidRPr="00334BC2" w14:paraId="7D298349" w14:textId="77777777" w:rsidTr="003A14B3">
        <w:tc>
          <w:tcPr>
            <w:tcW w:w="1101" w:type="pct"/>
            <w:shd w:val="clear" w:color="auto" w:fill="auto"/>
          </w:tcPr>
          <w:p w14:paraId="69164B79" w14:textId="77777777" w:rsidR="00A2703E" w:rsidRPr="00334BC2" w:rsidRDefault="00A2703E" w:rsidP="003A14B3">
            <w:pPr>
              <w:pStyle w:val="Sangradetextonormal"/>
              <w:spacing w:after="120"/>
              <w:ind w:left="0"/>
              <w:rPr>
                <w:iCs/>
                <w:sz w:val="22"/>
                <w:szCs w:val="22"/>
              </w:rPr>
            </w:pPr>
            <w:r w:rsidRPr="00334BC2">
              <w:rPr>
                <w:iCs/>
                <w:sz w:val="22"/>
                <w:szCs w:val="22"/>
              </w:rPr>
              <w:t>Dirección:</w:t>
            </w:r>
          </w:p>
        </w:tc>
        <w:tc>
          <w:tcPr>
            <w:tcW w:w="3899" w:type="pct"/>
            <w:shd w:val="clear" w:color="auto" w:fill="auto"/>
            <w:vAlign w:val="center"/>
          </w:tcPr>
          <w:p w14:paraId="175A4583" w14:textId="4A761BAC" w:rsidR="00A2703E" w:rsidRPr="00334BC2" w:rsidRDefault="00A2703E" w:rsidP="003A14B3">
            <w:pPr>
              <w:pStyle w:val="Sangradetextonormal"/>
              <w:spacing w:after="120"/>
              <w:ind w:left="0"/>
              <w:rPr>
                <w:i/>
                <w:iCs/>
                <w:sz w:val="22"/>
                <w:szCs w:val="22"/>
              </w:rPr>
            </w:pPr>
            <w:r w:rsidRPr="00334BC2">
              <w:rPr>
                <w:i/>
                <w:iCs/>
                <w:sz w:val="22"/>
                <w:szCs w:val="22"/>
              </w:rPr>
              <w:t xml:space="preserve">[ingresar la dirección del </w:t>
            </w:r>
            <w:r w:rsidR="007A705B" w:rsidRPr="00334BC2">
              <w:rPr>
                <w:i/>
                <w:iCs/>
                <w:sz w:val="22"/>
                <w:szCs w:val="22"/>
              </w:rPr>
              <w:t>Licitante</w:t>
            </w:r>
            <w:r w:rsidRPr="00334BC2">
              <w:rPr>
                <w:i/>
                <w:iCs/>
                <w:sz w:val="22"/>
                <w:szCs w:val="22"/>
              </w:rPr>
              <w:t xml:space="preserve"> seleccionado]</w:t>
            </w:r>
          </w:p>
        </w:tc>
      </w:tr>
      <w:tr w:rsidR="00A2703E" w:rsidRPr="00334BC2" w14:paraId="11FEB104" w14:textId="77777777" w:rsidTr="003A14B3">
        <w:tc>
          <w:tcPr>
            <w:tcW w:w="1101" w:type="pct"/>
            <w:shd w:val="clear" w:color="auto" w:fill="auto"/>
          </w:tcPr>
          <w:p w14:paraId="3C9E7969" w14:textId="77777777" w:rsidR="00A2703E" w:rsidRPr="00334BC2" w:rsidRDefault="00A2703E" w:rsidP="003A14B3">
            <w:pPr>
              <w:pStyle w:val="Sangradetextonormal"/>
              <w:spacing w:after="120"/>
              <w:ind w:left="0" w:right="-106"/>
              <w:rPr>
                <w:iCs/>
                <w:spacing w:val="-2"/>
                <w:sz w:val="22"/>
                <w:szCs w:val="22"/>
              </w:rPr>
            </w:pPr>
            <w:r w:rsidRPr="00334BC2">
              <w:rPr>
                <w:iCs/>
                <w:spacing w:val="-2"/>
                <w:sz w:val="22"/>
                <w:szCs w:val="22"/>
              </w:rPr>
              <w:t>Precio del contrato:</w:t>
            </w:r>
          </w:p>
        </w:tc>
        <w:tc>
          <w:tcPr>
            <w:tcW w:w="3899" w:type="pct"/>
            <w:shd w:val="clear" w:color="auto" w:fill="auto"/>
            <w:vAlign w:val="center"/>
          </w:tcPr>
          <w:p w14:paraId="26A48E95" w14:textId="027D09F7" w:rsidR="00A2703E" w:rsidRPr="00334BC2" w:rsidRDefault="00A2703E" w:rsidP="003A14B3">
            <w:pPr>
              <w:pStyle w:val="Sangradetextonormal"/>
              <w:spacing w:after="120"/>
              <w:ind w:left="0"/>
              <w:rPr>
                <w:i/>
                <w:iCs/>
                <w:sz w:val="22"/>
                <w:szCs w:val="22"/>
              </w:rPr>
            </w:pPr>
            <w:r w:rsidRPr="00334BC2">
              <w:rPr>
                <w:i/>
                <w:iCs/>
                <w:sz w:val="22"/>
                <w:szCs w:val="22"/>
              </w:rPr>
              <w:t xml:space="preserve">[ingresar el precio de la Oferta del </w:t>
            </w:r>
            <w:r w:rsidR="007A705B" w:rsidRPr="00334BC2">
              <w:rPr>
                <w:i/>
                <w:iCs/>
                <w:sz w:val="22"/>
                <w:szCs w:val="22"/>
              </w:rPr>
              <w:t>Licitante</w:t>
            </w:r>
            <w:r w:rsidRPr="00334BC2">
              <w:rPr>
                <w:i/>
                <w:iCs/>
                <w:sz w:val="22"/>
                <w:szCs w:val="22"/>
              </w:rPr>
              <w:t xml:space="preserve"> seleccionado]</w:t>
            </w:r>
          </w:p>
        </w:tc>
      </w:tr>
    </w:tbl>
    <w:p w14:paraId="72D9937B" w14:textId="77777777" w:rsidR="00A2703E" w:rsidRPr="00334BC2" w:rsidRDefault="00A2703E" w:rsidP="00A2703E">
      <w:pPr>
        <w:rPr>
          <w:sz w:val="22"/>
          <w:szCs w:val="22"/>
        </w:rPr>
      </w:pPr>
    </w:p>
    <w:p w14:paraId="1FFBDC42" w14:textId="70BE6548" w:rsidR="00A2703E" w:rsidRPr="00334BC2" w:rsidRDefault="00A2703E" w:rsidP="00A2703E">
      <w:pPr>
        <w:rPr>
          <w:sz w:val="22"/>
          <w:szCs w:val="22"/>
        </w:rPr>
      </w:pPr>
      <w:r w:rsidRPr="00334BC2">
        <w:rPr>
          <w:b/>
          <w:sz w:val="22"/>
          <w:szCs w:val="22"/>
        </w:rPr>
        <w:t xml:space="preserve">2. Otros </w:t>
      </w:r>
      <w:r w:rsidR="007A705B" w:rsidRPr="00334BC2">
        <w:rPr>
          <w:b/>
          <w:sz w:val="22"/>
          <w:szCs w:val="22"/>
        </w:rPr>
        <w:t>Licitante</w:t>
      </w:r>
      <w:r w:rsidRPr="00334BC2">
        <w:rPr>
          <w:b/>
          <w:sz w:val="22"/>
          <w:szCs w:val="22"/>
        </w:rPr>
        <w:t>s</w:t>
      </w:r>
      <w:r w:rsidRPr="00334BC2">
        <w:rPr>
          <w:sz w:val="22"/>
          <w:szCs w:val="22"/>
        </w:rPr>
        <w:t xml:space="preserve"> </w:t>
      </w:r>
      <w:r w:rsidRPr="00334BC2">
        <w:rPr>
          <w:b/>
          <w:i/>
          <w:sz w:val="22"/>
          <w:szCs w:val="22"/>
        </w:rPr>
        <w:t xml:space="preserve">[INSTRUCCIONES: ingresar los nombres de todos los </w:t>
      </w:r>
      <w:r w:rsidR="007A705B" w:rsidRPr="00334BC2">
        <w:rPr>
          <w:b/>
          <w:i/>
          <w:sz w:val="22"/>
          <w:szCs w:val="22"/>
        </w:rPr>
        <w:t>Licitante</w:t>
      </w:r>
      <w:r w:rsidRPr="00334BC2">
        <w:rPr>
          <w:b/>
          <w:i/>
          <w:sz w:val="22"/>
          <w:szCs w:val="22"/>
        </w:rPr>
        <w:t>s que presentaron una Oferta. Si se evaluó el precio de la Oferta, incluya el precio evaluado, así como el precio de la Oferta leído en la apertura.]</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A2703E" w:rsidRPr="00334BC2" w14:paraId="4C2E0FB6" w14:textId="77777777" w:rsidTr="003A14B3">
        <w:trPr>
          <w:tblHeader/>
        </w:trPr>
        <w:tc>
          <w:tcPr>
            <w:tcW w:w="1000" w:type="pct"/>
            <w:shd w:val="clear" w:color="auto" w:fill="C6D9F1" w:themeFill="text2" w:themeFillTint="33"/>
          </w:tcPr>
          <w:p w14:paraId="1C3D8C26" w14:textId="67CCEF15" w:rsidR="00A2703E" w:rsidRPr="00334BC2" w:rsidRDefault="00A2703E" w:rsidP="003A14B3">
            <w:pPr>
              <w:pStyle w:val="Sangradetextonormal"/>
              <w:tabs>
                <w:tab w:val="decimal" w:pos="35"/>
                <w:tab w:val="decimal" w:pos="177"/>
              </w:tabs>
              <w:spacing w:before="40" w:after="40"/>
              <w:ind w:left="0" w:right="33"/>
              <w:jc w:val="center"/>
              <w:rPr>
                <w:b/>
                <w:iCs/>
                <w:sz w:val="22"/>
                <w:szCs w:val="22"/>
                <w:lang w:val="es-ES_tradnl"/>
              </w:rPr>
            </w:pPr>
            <w:r w:rsidRPr="00334BC2">
              <w:rPr>
                <w:b/>
                <w:iCs/>
                <w:sz w:val="22"/>
                <w:szCs w:val="22"/>
                <w:lang w:val="es-ES_tradnl"/>
              </w:rPr>
              <w:t xml:space="preserve">Nombre del </w:t>
            </w:r>
            <w:r w:rsidR="007A705B" w:rsidRPr="00334BC2">
              <w:rPr>
                <w:b/>
                <w:iCs/>
                <w:sz w:val="22"/>
                <w:szCs w:val="22"/>
                <w:lang w:val="es-ES_tradnl"/>
              </w:rPr>
              <w:t>Licitante</w:t>
            </w:r>
          </w:p>
        </w:tc>
        <w:tc>
          <w:tcPr>
            <w:tcW w:w="1000" w:type="pct"/>
            <w:shd w:val="clear" w:color="auto" w:fill="C6D9F1" w:themeFill="text2" w:themeFillTint="33"/>
          </w:tcPr>
          <w:p w14:paraId="00363BD1" w14:textId="77777777" w:rsidR="00A2703E" w:rsidRPr="00334BC2" w:rsidRDefault="00A2703E" w:rsidP="003A14B3">
            <w:pPr>
              <w:pStyle w:val="Sangradetextonormal"/>
              <w:spacing w:before="40" w:after="40"/>
              <w:ind w:left="6" w:right="29"/>
              <w:jc w:val="center"/>
              <w:rPr>
                <w:b/>
                <w:iCs/>
                <w:sz w:val="22"/>
                <w:szCs w:val="22"/>
                <w:lang w:val="es-ES_tradnl"/>
              </w:rPr>
            </w:pPr>
            <w:r w:rsidRPr="00334BC2">
              <w:rPr>
                <w:b/>
                <w:iCs/>
                <w:sz w:val="22"/>
                <w:szCs w:val="22"/>
                <w:lang w:val="es-ES_tradnl"/>
              </w:rPr>
              <w:t>Puntaje Técnico</w:t>
            </w:r>
          </w:p>
        </w:tc>
        <w:tc>
          <w:tcPr>
            <w:tcW w:w="1000" w:type="pct"/>
            <w:shd w:val="clear" w:color="auto" w:fill="C6D9F1" w:themeFill="text2" w:themeFillTint="33"/>
          </w:tcPr>
          <w:p w14:paraId="3BA16245" w14:textId="77777777" w:rsidR="00A2703E" w:rsidRPr="00334BC2" w:rsidRDefault="00A2703E" w:rsidP="003A14B3">
            <w:pPr>
              <w:pStyle w:val="Sangradetextonormal"/>
              <w:spacing w:before="40" w:after="40"/>
              <w:ind w:left="0" w:right="29"/>
              <w:jc w:val="center"/>
              <w:rPr>
                <w:b/>
                <w:iCs/>
                <w:sz w:val="22"/>
                <w:szCs w:val="22"/>
                <w:lang w:val="es-ES_tradnl"/>
              </w:rPr>
            </w:pPr>
            <w:r w:rsidRPr="00334BC2">
              <w:rPr>
                <w:b/>
                <w:iCs/>
                <w:sz w:val="22"/>
                <w:szCs w:val="22"/>
                <w:lang w:val="es-ES_tradnl"/>
              </w:rPr>
              <w:t>Precio de la Oferta</w:t>
            </w:r>
          </w:p>
        </w:tc>
        <w:tc>
          <w:tcPr>
            <w:tcW w:w="1000" w:type="pct"/>
            <w:shd w:val="clear" w:color="auto" w:fill="C6D9F1" w:themeFill="text2" w:themeFillTint="33"/>
          </w:tcPr>
          <w:p w14:paraId="3943C464" w14:textId="77777777" w:rsidR="00A2703E" w:rsidRPr="00334BC2" w:rsidRDefault="00A2703E" w:rsidP="003A14B3">
            <w:pPr>
              <w:pStyle w:val="Sangradetextonormal"/>
              <w:spacing w:before="40" w:after="40"/>
              <w:ind w:left="0"/>
              <w:jc w:val="center"/>
              <w:rPr>
                <w:b/>
                <w:iCs/>
                <w:sz w:val="22"/>
                <w:szCs w:val="22"/>
                <w:lang w:val="es-ES_tradnl"/>
              </w:rPr>
            </w:pPr>
            <w:r w:rsidRPr="00334BC2">
              <w:rPr>
                <w:b/>
                <w:iCs/>
                <w:sz w:val="22"/>
                <w:szCs w:val="22"/>
                <w:lang w:val="es-ES_tradnl"/>
              </w:rPr>
              <w:t>Precio Evaluado de la Oferta</w:t>
            </w:r>
          </w:p>
        </w:tc>
        <w:tc>
          <w:tcPr>
            <w:tcW w:w="1000" w:type="pct"/>
            <w:shd w:val="clear" w:color="auto" w:fill="C6D9F1" w:themeFill="text2" w:themeFillTint="33"/>
          </w:tcPr>
          <w:p w14:paraId="77D1F196" w14:textId="77777777" w:rsidR="00A2703E" w:rsidRPr="00334BC2" w:rsidRDefault="00A2703E" w:rsidP="003A14B3">
            <w:pPr>
              <w:pStyle w:val="Sangradetextonormal"/>
              <w:spacing w:before="40" w:after="40"/>
              <w:ind w:left="0"/>
              <w:jc w:val="center"/>
              <w:rPr>
                <w:b/>
                <w:iCs/>
                <w:sz w:val="22"/>
                <w:szCs w:val="22"/>
                <w:lang w:val="es-ES_tradnl"/>
              </w:rPr>
            </w:pPr>
            <w:r w:rsidRPr="00334BC2">
              <w:rPr>
                <w:b/>
                <w:iCs/>
                <w:sz w:val="22"/>
                <w:szCs w:val="22"/>
                <w:lang w:val="es-ES_tradnl"/>
              </w:rPr>
              <w:t>Puntaje combinado</w:t>
            </w:r>
          </w:p>
        </w:tc>
      </w:tr>
      <w:tr w:rsidR="00A2703E" w:rsidRPr="00334BC2" w14:paraId="4ACBA8DC" w14:textId="77777777" w:rsidTr="003A14B3">
        <w:tc>
          <w:tcPr>
            <w:tcW w:w="1000" w:type="pct"/>
            <w:vAlign w:val="center"/>
          </w:tcPr>
          <w:p w14:paraId="1E1D9BA6"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70E903AC" w14:textId="77777777" w:rsidR="00A2703E" w:rsidRPr="00334BC2" w:rsidRDefault="00A2703E" w:rsidP="003A14B3">
            <w:pPr>
              <w:pStyle w:val="Sangradetextonormal"/>
              <w:spacing w:before="120" w:after="120"/>
              <w:ind w:left="106" w:right="33"/>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363ECB8E" w14:textId="77777777" w:rsidR="00A2703E" w:rsidRPr="00334BC2" w:rsidRDefault="00A2703E" w:rsidP="003A14B3">
            <w:pPr>
              <w:pStyle w:val="Sangradetextonormal"/>
              <w:spacing w:before="120" w:after="120"/>
              <w:ind w:left="176" w:right="33"/>
              <w:jc w:val="center"/>
              <w:rPr>
                <w:i/>
                <w:iCs/>
                <w:sz w:val="22"/>
                <w:szCs w:val="22"/>
                <w:lang w:val="es-ES_tradnl"/>
              </w:rPr>
            </w:pPr>
            <w:r w:rsidRPr="00334BC2">
              <w:rPr>
                <w:i/>
                <w:iCs/>
                <w:sz w:val="22"/>
                <w:szCs w:val="22"/>
                <w:lang w:val="es-ES_tradnl"/>
              </w:rPr>
              <w:t>[ingrese el precio de la Oferta]</w:t>
            </w:r>
          </w:p>
        </w:tc>
        <w:tc>
          <w:tcPr>
            <w:tcW w:w="1000" w:type="pct"/>
            <w:vAlign w:val="center"/>
          </w:tcPr>
          <w:p w14:paraId="2213D9FC" w14:textId="77777777" w:rsidR="00A2703E" w:rsidRPr="00334BC2" w:rsidRDefault="00A2703E" w:rsidP="003A14B3">
            <w:pPr>
              <w:pStyle w:val="Sangradetextonormal"/>
              <w:tabs>
                <w:tab w:val="decimal" w:pos="42"/>
              </w:tabs>
              <w:spacing w:before="120" w:after="120"/>
              <w:ind w:left="0"/>
              <w:jc w:val="center"/>
              <w:rPr>
                <w:i/>
                <w:iCs/>
                <w:sz w:val="22"/>
                <w:szCs w:val="22"/>
                <w:lang w:val="es-ES_tradnl"/>
              </w:rPr>
            </w:pPr>
            <w:r w:rsidRPr="00334BC2">
              <w:rPr>
                <w:i/>
                <w:iCs/>
                <w:sz w:val="22"/>
                <w:szCs w:val="22"/>
                <w:lang w:val="es-ES_tradnl"/>
              </w:rPr>
              <w:t>[ingrese el precio evaluado]</w:t>
            </w:r>
          </w:p>
        </w:tc>
        <w:tc>
          <w:tcPr>
            <w:tcW w:w="1000" w:type="pct"/>
            <w:vAlign w:val="center"/>
          </w:tcPr>
          <w:p w14:paraId="6E9E5264"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r w:rsidR="00A2703E" w:rsidRPr="00334BC2" w14:paraId="326DEDB4" w14:textId="77777777" w:rsidTr="003A14B3">
        <w:tc>
          <w:tcPr>
            <w:tcW w:w="1000" w:type="pct"/>
            <w:vAlign w:val="center"/>
          </w:tcPr>
          <w:p w14:paraId="0219D45F"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33F4E8D3" w14:textId="77777777" w:rsidR="00A2703E" w:rsidRPr="00334BC2" w:rsidRDefault="00A2703E" w:rsidP="003A14B3">
            <w:pPr>
              <w:spacing w:before="120"/>
              <w:ind w:left="176"/>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5594B5DA" w14:textId="77777777" w:rsidR="00A2703E" w:rsidRPr="00334BC2" w:rsidRDefault="00A2703E" w:rsidP="003A14B3">
            <w:pPr>
              <w:spacing w:before="120"/>
              <w:ind w:left="176"/>
              <w:jc w:val="center"/>
              <w:rPr>
                <w:i/>
                <w:sz w:val="22"/>
                <w:szCs w:val="22"/>
                <w:lang w:val="es-ES_tradnl"/>
              </w:rPr>
            </w:pPr>
            <w:r w:rsidRPr="00334BC2">
              <w:rPr>
                <w:i/>
                <w:iCs/>
                <w:sz w:val="22"/>
                <w:szCs w:val="22"/>
                <w:lang w:val="es-ES_tradnl"/>
              </w:rPr>
              <w:t>[ingrese el precio de la Oferta]</w:t>
            </w:r>
          </w:p>
        </w:tc>
        <w:tc>
          <w:tcPr>
            <w:tcW w:w="1000" w:type="pct"/>
            <w:vAlign w:val="center"/>
          </w:tcPr>
          <w:p w14:paraId="45115CD0" w14:textId="77777777" w:rsidR="00A2703E" w:rsidRPr="00334BC2" w:rsidRDefault="00A2703E" w:rsidP="003A14B3">
            <w:pPr>
              <w:pStyle w:val="Sangradetextonormal"/>
              <w:tabs>
                <w:tab w:val="decimal" w:pos="42"/>
              </w:tabs>
              <w:spacing w:before="120" w:after="120"/>
              <w:ind w:left="0"/>
              <w:jc w:val="center"/>
              <w:rPr>
                <w:i/>
                <w:iCs/>
                <w:sz w:val="22"/>
                <w:szCs w:val="22"/>
                <w:lang w:val="es-ES_tradnl"/>
              </w:rPr>
            </w:pPr>
            <w:r w:rsidRPr="00334BC2">
              <w:rPr>
                <w:i/>
                <w:iCs/>
                <w:sz w:val="22"/>
                <w:szCs w:val="22"/>
                <w:lang w:val="es-ES_tradnl"/>
              </w:rPr>
              <w:t>[ingrese el precio evaluado]</w:t>
            </w:r>
          </w:p>
        </w:tc>
        <w:tc>
          <w:tcPr>
            <w:tcW w:w="1000" w:type="pct"/>
            <w:vAlign w:val="center"/>
          </w:tcPr>
          <w:p w14:paraId="462271A0"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r w:rsidR="00A2703E" w:rsidRPr="00334BC2" w14:paraId="2BFE1E68" w14:textId="77777777" w:rsidTr="003A14B3">
        <w:tc>
          <w:tcPr>
            <w:tcW w:w="1000" w:type="pct"/>
            <w:vAlign w:val="center"/>
          </w:tcPr>
          <w:p w14:paraId="3E44DF6B"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733BDB38" w14:textId="77777777" w:rsidR="00A2703E" w:rsidRPr="00334BC2" w:rsidRDefault="00A2703E" w:rsidP="003A14B3">
            <w:pPr>
              <w:spacing w:before="120"/>
              <w:ind w:left="176"/>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5A55DAE5" w14:textId="77777777" w:rsidR="00A2703E" w:rsidRPr="00334BC2" w:rsidRDefault="00A2703E" w:rsidP="003A14B3">
            <w:pPr>
              <w:spacing w:before="120"/>
              <w:ind w:left="176"/>
              <w:jc w:val="center"/>
              <w:rPr>
                <w:sz w:val="22"/>
                <w:szCs w:val="22"/>
                <w:lang w:val="es-ES_tradnl"/>
              </w:rPr>
            </w:pPr>
            <w:r w:rsidRPr="00334BC2">
              <w:rPr>
                <w:i/>
                <w:iCs/>
                <w:sz w:val="22"/>
                <w:szCs w:val="22"/>
                <w:lang w:val="es-ES_tradnl"/>
              </w:rPr>
              <w:t>[ingrese el precio de la Oferta]</w:t>
            </w:r>
          </w:p>
        </w:tc>
        <w:tc>
          <w:tcPr>
            <w:tcW w:w="1000" w:type="pct"/>
            <w:vAlign w:val="center"/>
          </w:tcPr>
          <w:p w14:paraId="2ABB5E3B" w14:textId="77777777" w:rsidR="00A2703E" w:rsidRPr="00334BC2" w:rsidRDefault="00A2703E" w:rsidP="003A14B3">
            <w:pPr>
              <w:pStyle w:val="Sangradetextonormal"/>
              <w:spacing w:before="120" w:after="120"/>
              <w:ind w:left="0"/>
              <w:jc w:val="center"/>
              <w:rPr>
                <w:iCs/>
                <w:sz w:val="22"/>
                <w:szCs w:val="22"/>
                <w:lang w:val="es-ES_tradnl"/>
              </w:rPr>
            </w:pPr>
            <w:r w:rsidRPr="00334BC2">
              <w:rPr>
                <w:i/>
                <w:iCs/>
                <w:sz w:val="22"/>
                <w:szCs w:val="22"/>
                <w:lang w:val="es-ES_tradnl"/>
              </w:rPr>
              <w:t>[ingrese el precio evaluado]</w:t>
            </w:r>
          </w:p>
        </w:tc>
        <w:tc>
          <w:tcPr>
            <w:tcW w:w="1000" w:type="pct"/>
            <w:vAlign w:val="center"/>
          </w:tcPr>
          <w:p w14:paraId="711ACB82"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r w:rsidR="00A2703E" w:rsidRPr="00334BC2" w14:paraId="025BA635" w14:textId="77777777" w:rsidTr="003A14B3">
        <w:tc>
          <w:tcPr>
            <w:tcW w:w="1000" w:type="pct"/>
            <w:vAlign w:val="center"/>
          </w:tcPr>
          <w:p w14:paraId="4EE15013"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34C9D001" w14:textId="77777777" w:rsidR="00A2703E" w:rsidRPr="00334BC2" w:rsidRDefault="00A2703E" w:rsidP="003A14B3">
            <w:pPr>
              <w:spacing w:before="120"/>
              <w:ind w:left="176"/>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3D3D8DCE" w14:textId="77777777" w:rsidR="00A2703E" w:rsidRPr="00334BC2" w:rsidRDefault="00A2703E" w:rsidP="003A14B3">
            <w:pPr>
              <w:spacing w:before="120"/>
              <w:ind w:left="176"/>
              <w:jc w:val="center"/>
              <w:rPr>
                <w:sz w:val="22"/>
                <w:szCs w:val="22"/>
                <w:lang w:val="es-ES_tradnl"/>
              </w:rPr>
            </w:pPr>
            <w:r w:rsidRPr="00334BC2">
              <w:rPr>
                <w:i/>
                <w:iCs/>
                <w:sz w:val="22"/>
                <w:szCs w:val="22"/>
                <w:lang w:val="es-ES_tradnl"/>
              </w:rPr>
              <w:t>[ingrese el precio de la Oferta]</w:t>
            </w:r>
          </w:p>
        </w:tc>
        <w:tc>
          <w:tcPr>
            <w:tcW w:w="1000" w:type="pct"/>
            <w:vAlign w:val="center"/>
          </w:tcPr>
          <w:p w14:paraId="7D75F0B3" w14:textId="77777777" w:rsidR="00A2703E" w:rsidRPr="00334BC2" w:rsidRDefault="00A2703E" w:rsidP="003A14B3">
            <w:pPr>
              <w:pStyle w:val="Sangradetextonormal"/>
              <w:spacing w:before="120" w:after="120"/>
              <w:ind w:left="0"/>
              <w:jc w:val="center"/>
              <w:rPr>
                <w:iCs/>
                <w:sz w:val="22"/>
                <w:szCs w:val="22"/>
                <w:lang w:val="es-ES_tradnl"/>
              </w:rPr>
            </w:pPr>
            <w:r w:rsidRPr="00334BC2">
              <w:rPr>
                <w:i/>
                <w:iCs/>
                <w:sz w:val="22"/>
                <w:szCs w:val="22"/>
                <w:lang w:val="es-ES_tradnl"/>
              </w:rPr>
              <w:t>[ingrese el precio evaluado]</w:t>
            </w:r>
          </w:p>
        </w:tc>
        <w:tc>
          <w:tcPr>
            <w:tcW w:w="1000" w:type="pct"/>
            <w:vAlign w:val="center"/>
          </w:tcPr>
          <w:p w14:paraId="309FED34"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r w:rsidR="00A2703E" w:rsidRPr="00334BC2" w14:paraId="0427FD56" w14:textId="77777777" w:rsidTr="003A14B3">
        <w:tc>
          <w:tcPr>
            <w:tcW w:w="1000" w:type="pct"/>
            <w:vAlign w:val="center"/>
          </w:tcPr>
          <w:p w14:paraId="1103E938"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5E16B208" w14:textId="77777777" w:rsidR="00A2703E" w:rsidRPr="00334BC2" w:rsidRDefault="00A2703E" w:rsidP="003A14B3">
            <w:pPr>
              <w:spacing w:before="120"/>
              <w:ind w:left="176"/>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27B8BF97" w14:textId="77777777" w:rsidR="00A2703E" w:rsidRPr="00334BC2" w:rsidRDefault="00A2703E" w:rsidP="003A14B3">
            <w:pPr>
              <w:spacing w:before="120"/>
              <w:ind w:left="176"/>
              <w:jc w:val="center"/>
              <w:rPr>
                <w:sz w:val="22"/>
                <w:szCs w:val="22"/>
                <w:lang w:val="es-ES_tradnl"/>
              </w:rPr>
            </w:pPr>
            <w:r w:rsidRPr="00334BC2">
              <w:rPr>
                <w:i/>
                <w:iCs/>
                <w:sz w:val="22"/>
                <w:szCs w:val="22"/>
                <w:lang w:val="es-ES_tradnl"/>
              </w:rPr>
              <w:t>[ingrese el precio de la Oferta]</w:t>
            </w:r>
          </w:p>
        </w:tc>
        <w:tc>
          <w:tcPr>
            <w:tcW w:w="1000" w:type="pct"/>
            <w:vAlign w:val="center"/>
          </w:tcPr>
          <w:p w14:paraId="759ABFCC" w14:textId="77777777" w:rsidR="00A2703E" w:rsidRPr="00334BC2" w:rsidRDefault="00A2703E" w:rsidP="003A14B3">
            <w:pPr>
              <w:pStyle w:val="Sangradetextonormal"/>
              <w:spacing w:before="120" w:after="120"/>
              <w:ind w:left="0"/>
              <w:jc w:val="center"/>
              <w:rPr>
                <w:iCs/>
                <w:sz w:val="22"/>
                <w:szCs w:val="22"/>
                <w:lang w:val="es-ES_tradnl"/>
              </w:rPr>
            </w:pPr>
            <w:r w:rsidRPr="00334BC2">
              <w:rPr>
                <w:i/>
                <w:iCs/>
                <w:sz w:val="22"/>
                <w:szCs w:val="22"/>
                <w:lang w:val="es-ES_tradnl"/>
              </w:rPr>
              <w:t>[ingrese el precio evaluado]</w:t>
            </w:r>
          </w:p>
        </w:tc>
        <w:tc>
          <w:tcPr>
            <w:tcW w:w="1000" w:type="pct"/>
            <w:vAlign w:val="center"/>
          </w:tcPr>
          <w:p w14:paraId="4CBCDAF0"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bl>
    <w:p w14:paraId="0D2E7F0C" w14:textId="77777777" w:rsidR="00A2703E" w:rsidRPr="00334BC2" w:rsidRDefault="00A2703E" w:rsidP="00A2703E">
      <w:pPr>
        <w:rPr>
          <w:sz w:val="22"/>
          <w:szCs w:val="22"/>
        </w:rPr>
      </w:pPr>
    </w:p>
    <w:p w14:paraId="4BCCA8AE" w14:textId="77777777" w:rsidR="00A2703E" w:rsidRPr="00334BC2" w:rsidRDefault="00A2703E" w:rsidP="00A2703E">
      <w:pPr>
        <w:rPr>
          <w:b/>
          <w:sz w:val="22"/>
          <w:szCs w:val="22"/>
        </w:rPr>
      </w:pPr>
      <w:r w:rsidRPr="00334BC2">
        <w:rPr>
          <w:b/>
          <w:sz w:val="22"/>
          <w:szCs w:val="22"/>
        </w:rPr>
        <w:t>3. Razón por la cual su oferta no tuvo éxito.</w:t>
      </w:r>
    </w:p>
    <w:tbl>
      <w:tblPr>
        <w:tblStyle w:val="Tablaconcuadrcula"/>
        <w:tblW w:w="9634" w:type="dxa"/>
        <w:tblLook w:val="04A0" w:firstRow="1" w:lastRow="0" w:firstColumn="1" w:lastColumn="0" w:noHBand="0" w:noVBand="1"/>
      </w:tblPr>
      <w:tblGrid>
        <w:gridCol w:w="9634"/>
      </w:tblGrid>
      <w:tr w:rsidR="00A2703E" w:rsidRPr="00334BC2" w14:paraId="32D6A85F" w14:textId="77777777" w:rsidTr="003A14B3">
        <w:tc>
          <w:tcPr>
            <w:tcW w:w="9634" w:type="dxa"/>
          </w:tcPr>
          <w:p w14:paraId="056FF355" w14:textId="7C8613D2" w:rsidR="00A2703E" w:rsidRPr="00334BC2" w:rsidRDefault="00A2703E" w:rsidP="003A14B3">
            <w:pPr>
              <w:rPr>
                <w:b/>
                <w:i/>
                <w:sz w:val="22"/>
                <w:szCs w:val="22"/>
              </w:rPr>
            </w:pPr>
            <w:r w:rsidRPr="00334BC2">
              <w:rPr>
                <w:b/>
                <w:i/>
                <w:sz w:val="22"/>
                <w:szCs w:val="22"/>
              </w:rPr>
              <w:t xml:space="preserve">[INSTRUCCIONES: Indique la razón por la cual la Oferta de este </w:t>
            </w:r>
            <w:r w:rsidR="007A705B" w:rsidRPr="00334BC2">
              <w:rPr>
                <w:b/>
                <w:i/>
                <w:sz w:val="22"/>
                <w:szCs w:val="22"/>
              </w:rPr>
              <w:t>Licitante</w:t>
            </w:r>
            <w:r w:rsidRPr="00334BC2">
              <w:rPr>
                <w:b/>
                <w:i/>
                <w:sz w:val="22"/>
                <w:szCs w:val="22"/>
              </w:rPr>
              <w:t xml:space="preserve"> no tuvo éxito. NO incluya: (a) una comparación punto por punto con la Oferta de otro </w:t>
            </w:r>
            <w:r w:rsidR="007A705B" w:rsidRPr="00334BC2">
              <w:rPr>
                <w:b/>
                <w:i/>
                <w:sz w:val="22"/>
                <w:szCs w:val="22"/>
              </w:rPr>
              <w:t>Licitante</w:t>
            </w:r>
            <w:r w:rsidRPr="00334BC2">
              <w:rPr>
                <w:b/>
                <w:i/>
                <w:sz w:val="22"/>
                <w:szCs w:val="22"/>
              </w:rPr>
              <w:t xml:space="preserve"> o (b) información que el </w:t>
            </w:r>
            <w:r w:rsidR="007A705B" w:rsidRPr="00334BC2">
              <w:rPr>
                <w:b/>
                <w:i/>
                <w:sz w:val="22"/>
                <w:szCs w:val="22"/>
              </w:rPr>
              <w:t>Licitante</w:t>
            </w:r>
            <w:r w:rsidRPr="00334BC2">
              <w:rPr>
                <w:b/>
                <w:i/>
                <w:sz w:val="22"/>
                <w:szCs w:val="22"/>
              </w:rPr>
              <w:t xml:space="preserve"> indique como confidencial en su Oferta.]</w:t>
            </w:r>
          </w:p>
        </w:tc>
      </w:tr>
    </w:tbl>
    <w:p w14:paraId="70060998" w14:textId="77777777" w:rsidR="00A2703E" w:rsidRPr="00334BC2" w:rsidRDefault="00A2703E" w:rsidP="00A2703E">
      <w:pPr>
        <w:spacing w:before="240"/>
        <w:rPr>
          <w:b/>
          <w:color w:val="000000" w:themeColor="text1"/>
          <w:sz w:val="22"/>
          <w:szCs w:val="22"/>
        </w:rPr>
      </w:pPr>
      <w:r w:rsidRPr="00334BC2">
        <w:rPr>
          <w:b/>
          <w:color w:val="000000" w:themeColor="text1"/>
          <w:sz w:val="22"/>
          <w:szCs w:val="22"/>
        </w:rPr>
        <w:t>4. Uso de la Mejor Oferta Final o Negociaciones</w:t>
      </w:r>
    </w:p>
    <w:tbl>
      <w:tblPr>
        <w:tblStyle w:val="Tablaconcuadrcula"/>
        <w:tblW w:w="9634" w:type="dxa"/>
        <w:tblLook w:val="04A0" w:firstRow="1" w:lastRow="0" w:firstColumn="1" w:lastColumn="0" w:noHBand="0" w:noVBand="1"/>
      </w:tblPr>
      <w:tblGrid>
        <w:gridCol w:w="9634"/>
      </w:tblGrid>
      <w:tr w:rsidR="00A2703E" w:rsidRPr="00334BC2" w14:paraId="038501E4" w14:textId="77777777" w:rsidTr="003A14B3">
        <w:tc>
          <w:tcPr>
            <w:tcW w:w="9634" w:type="dxa"/>
          </w:tcPr>
          <w:p w14:paraId="32AAF831" w14:textId="07A34A6F" w:rsidR="00A2703E" w:rsidRPr="00334BC2" w:rsidRDefault="00A2703E" w:rsidP="003A14B3">
            <w:pPr>
              <w:ind w:left="10" w:firstLine="13"/>
              <w:rPr>
                <w:bCs/>
                <w:color w:val="000000" w:themeColor="text1"/>
                <w:sz w:val="22"/>
                <w:szCs w:val="22"/>
              </w:rPr>
            </w:pPr>
            <w:r w:rsidRPr="00334BC2">
              <w:rPr>
                <w:bCs/>
                <w:color w:val="000000" w:themeColor="text1"/>
                <w:sz w:val="22"/>
                <w:szCs w:val="22"/>
              </w:rPr>
              <w:t>De conformidad con las I</w:t>
            </w:r>
            <w:r w:rsidR="00781A70" w:rsidRPr="00334BC2">
              <w:rPr>
                <w:bCs/>
                <w:color w:val="000000" w:themeColor="text1"/>
                <w:sz w:val="22"/>
                <w:szCs w:val="22"/>
              </w:rPr>
              <w:t>AL</w:t>
            </w:r>
            <w:r w:rsidRPr="00334BC2">
              <w:rPr>
                <w:bCs/>
                <w:color w:val="000000" w:themeColor="text1"/>
                <w:sz w:val="22"/>
                <w:szCs w:val="22"/>
              </w:rPr>
              <w:t xml:space="preserve"> 4</w:t>
            </w:r>
            <w:r w:rsidR="00781A70" w:rsidRPr="00334BC2">
              <w:rPr>
                <w:bCs/>
                <w:color w:val="000000" w:themeColor="text1"/>
                <w:sz w:val="22"/>
                <w:szCs w:val="22"/>
              </w:rPr>
              <w:t>2</w:t>
            </w:r>
            <w:r w:rsidRPr="00334BC2">
              <w:rPr>
                <w:bCs/>
                <w:color w:val="000000" w:themeColor="text1"/>
                <w:sz w:val="22"/>
                <w:szCs w:val="22"/>
              </w:rPr>
              <w:t>.1 o ITB 4</w:t>
            </w:r>
            <w:r w:rsidR="00781A70" w:rsidRPr="00334BC2">
              <w:rPr>
                <w:bCs/>
                <w:color w:val="000000" w:themeColor="text1"/>
                <w:sz w:val="22"/>
                <w:szCs w:val="22"/>
              </w:rPr>
              <w:t>5</w:t>
            </w:r>
            <w:r w:rsidRPr="00334BC2">
              <w:rPr>
                <w:bCs/>
                <w:color w:val="000000" w:themeColor="text1"/>
                <w:sz w:val="22"/>
                <w:szCs w:val="22"/>
              </w:rPr>
              <w:t>.1, en la evaluación o en adjudicación de este Contrato, respectivamente, se utilizó el método de:</w:t>
            </w:r>
          </w:p>
          <w:p w14:paraId="64003FE6" w14:textId="77777777" w:rsidR="00A2703E" w:rsidRPr="00334BC2" w:rsidRDefault="00A2703E" w:rsidP="003A14B3">
            <w:pPr>
              <w:spacing w:before="40"/>
              <w:ind w:left="540" w:hanging="450"/>
              <w:rPr>
                <w:color w:val="000000" w:themeColor="text1"/>
                <w:sz w:val="22"/>
                <w:szCs w:val="22"/>
              </w:rPr>
            </w:pPr>
            <w:r w:rsidRPr="00334BC2">
              <w:rPr>
                <w:color w:val="000000" w:themeColor="text1"/>
                <w:sz w:val="22"/>
                <w:szCs w:val="22"/>
              </w:rPr>
              <w:sym w:font="Wingdings" w:char="F0A8"/>
            </w:r>
            <w:r w:rsidRPr="00334BC2">
              <w:rPr>
                <w:color w:val="000000" w:themeColor="text1"/>
                <w:sz w:val="22"/>
                <w:szCs w:val="22"/>
              </w:rPr>
              <w:tab/>
              <w:t>Mejor Oferta Final</w:t>
            </w:r>
          </w:p>
          <w:p w14:paraId="78A03B0F" w14:textId="77777777" w:rsidR="00A2703E" w:rsidRPr="00334BC2" w:rsidRDefault="00A2703E" w:rsidP="003A14B3">
            <w:pPr>
              <w:spacing w:before="40"/>
              <w:ind w:left="540" w:hanging="450"/>
              <w:rPr>
                <w:color w:val="000000" w:themeColor="text1"/>
                <w:sz w:val="22"/>
                <w:szCs w:val="22"/>
              </w:rPr>
            </w:pPr>
            <w:r w:rsidRPr="00334BC2">
              <w:rPr>
                <w:color w:val="000000" w:themeColor="text1"/>
                <w:sz w:val="22"/>
                <w:szCs w:val="22"/>
              </w:rPr>
              <w:sym w:font="Wingdings" w:char="F0A8"/>
            </w:r>
            <w:r w:rsidRPr="00334BC2">
              <w:rPr>
                <w:color w:val="000000" w:themeColor="text1"/>
                <w:sz w:val="22"/>
                <w:szCs w:val="22"/>
              </w:rPr>
              <w:tab/>
              <w:t>Negociaciones</w:t>
            </w:r>
          </w:p>
          <w:p w14:paraId="3606ACDB" w14:textId="77777777" w:rsidR="00A2703E" w:rsidRPr="00334BC2" w:rsidRDefault="00A2703E" w:rsidP="003A14B3">
            <w:pPr>
              <w:spacing w:before="40"/>
              <w:ind w:left="540" w:hanging="450"/>
              <w:rPr>
                <w:color w:val="000000" w:themeColor="text1"/>
                <w:sz w:val="22"/>
                <w:szCs w:val="22"/>
              </w:rPr>
            </w:pPr>
            <w:r w:rsidRPr="00334BC2">
              <w:rPr>
                <w:color w:val="000000" w:themeColor="text1"/>
                <w:sz w:val="22"/>
                <w:szCs w:val="22"/>
              </w:rPr>
              <w:sym w:font="Wingdings" w:char="F0A8"/>
            </w:r>
            <w:r w:rsidRPr="00334BC2">
              <w:rPr>
                <w:color w:val="000000" w:themeColor="text1"/>
                <w:sz w:val="22"/>
                <w:szCs w:val="22"/>
              </w:rPr>
              <w:tab/>
              <w:t>Ninguno de los dos métodos</w:t>
            </w:r>
          </w:p>
          <w:p w14:paraId="39221185" w14:textId="77777777" w:rsidR="00A2703E" w:rsidRPr="00334BC2" w:rsidRDefault="00A2703E" w:rsidP="003A14B3">
            <w:pPr>
              <w:spacing w:before="40"/>
              <w:ind w:left="540" w:hanging="450"/>
              <w:rPr>
                <w:b/>
                <w:i/>
                <w:color w:val="000000" w:themeColor="text1"/>
                <w:sz w:val="22"/>
                <w:szCs w:val="22"/>
              </w:rPr>
            </w:pPr>
            <w:r w:rsidRPr="00334BC2">
              <w:rPr>
                <w:b/>
                <w:i/>
                <w:color w:val="000000" w:themeColor="text1"/>
                <w:sz w:val="22"/>
                <w:szCs w:val="22"/>
              </w:rPr>
              <w:lastRenderedPageBreak/>
              <w:t>[Suprima si no corresponde]</w:t>
            </w:r>
          </w:p>
          <w:p w14:paraId="6B06EB7D" w14:textId="77777777" w:rsidR="00A2703E" w:rsidRPr="00334BC2" w:rsidRDefault="00A2703E" w:rsidP="003A14B3">
            <w:pPr>
              <w:spacing w:before="40"/>
              <w:ind w:left="165"/>
              <w:rPr>
                <w:b/>
                <w:i/>
                <w:color w:val="000000" w:themeColor="text1"/>
                <w:sz w:val="22"/>
                <w:szCs w:val="22"/>
              </w:rPr>
            </w:pPr>
            <w:r w:rsidRPr="00334BC2">
              <w:rPr>
                <w:color w:val="000000" w:themeColor="text1"/>
                <w:sz w:val="22"/>
                <w:szCs w:val="22"/>
              </w:rPr>
              <w:t>El nombre de la autoridad de probidad independiente es</w:t>
            </w:r>
            <w:r w:rsidRPr="00334BC2">
              <w:rPr>
                <w:b/>
                <w:color w:val="000000" w:themeColor="text1"/>
                <w:sz w:val="22"/>
                <w:szCs w:val="22"/>
              </w:rPr>
              <w:t xml:space="preserve">: </w:t>
            </w:r>
            <w:r w:rsidRPr="00334BC2">
              <w:rPr>
                <w:i/>
                <w:color w:val="000000" w:themeColor="text1"/>
                <w:sz w:val="22"/>
                <w:szCs w:val="22"/>
              </w:rPr>
              <w:t>[indicar el nombre de la Autoridad]</w:t>
            </w:r>
          </w:p>
        </w:tc>
      </w:tr>
    </w:tbl>
    <w:p w14:paraId="20A63576" w14:textId="77777777" w:rsidR="00A2703E" w:rsidRPr="00334BC2" w:rsidRDefault="00A2703E" w:rsidP="00A2703E">
      <w:pPr>
        <w:spacing w:before="240"/>
        <w:rPr>
          <w:b/>
          <w:sz w:val="22"/>
          <w:szCs w:val="22"/>
        </w:rPr>
      </w:pPr>
    </w:p>
    <w:p w14:paraId="235DBB19" w14:textId="77777777" w:rsidR="00A2703E" w:rsidRPr="00334BC2" w:rsidRDefault="00A2703E" w:rsidP="00A2703E">
      <w:pPr>
        <w:spacing w:before="240"/>
        <w:rPr>
          <w:b/>
          <w:sz w:val="22"/>
          <w:szCs w:val="22"/>
        </w:rPr>
      </w:pPr>
      <w:r w:rsidRPr="00334BC2">
        <w:rPr>
          <w:b/>
          <w:sz w:val="22"/>
          <w:szCs w:val="22"/>
        </w:rPr>
        <w:t>5. Cómo solicitar una sesión informativa</w:t>
      </w:r>
    </w:p>
    <w:tbl>
      <w:tblPr>
        <w:tblStyle w:val="Tablaconcuadrcula"/>
        <w:tblW w:w="9776" w:type="dxa"/>
        <w:tblLook w:val="04A0" w:firstRow="1" w:lastRow="0" w:firstColumn="1" w:lastColumn="0" w:noHBand="0" w:noVBand="1"/>
      </w:tblPr>
      <w:tblGrid>
        <w:gridCol w:w="9776"/>
      </w:tblGrid>
      <w:tr w:rsidR="00A2703E" w:rsidRPr="00334BC2" w14:paraId="310D51AB" w14:textId="77777777" w:rsidTr="003A14B3">
        <w:tc>
          <w:tcPr>
            <w:tcW w:w="9776" w:type="dxa"/>
          </w:tcPr>
          <w:p w14:paraId="5DDF6FA5" w14:textId="77777777" w:rsidR="00A2703E" w:rsidRPr="00334BC2" w:rsidRDefault="00A2703E" w:rsidP="003A14B3">
            <w:pPr>
              <w:spacing w:before="120" w:after="200"/>
              <w:rPr>
                <w:b/>
                <w:sz w:val="22"/>
                <w:szCs w:val="22"/>
              </w:rPr>
            </w:pPr>
            <w:r w:rsidRPr="00334BC2">
              <w:rPr>
                <w:b/>
                <w:sz w:val="22"/>
                <w:szCs w:val="22"/>
              </w:rPr>
              <w:t xml:space="preserve">FECHA LÍMITE: La fecha límite para solicitar una sesión informativa expira a medianoche el </w:t>
            </w:r>
            <w:r w:rsidRPr="00334BC2">
              <w:rPr>
                <w:b/>
                <w:i/>
                <w:sz w:val="22"/>
                <w:szCs w:val="22"/>
              </w:rPr>
              <w:t>[insertar fecha y hora local].</w:t>
            </w:r>
          </w:p>
          <w:p w14:paraId="5FCAE44E" w14:textId="77777777" w:rsidR="00A2703E" w:rsidRPr="00334BC2" w:rsidRDefault="00A2703E" w:rsidP="003A14B3">
            <w:pPr>
              <w:spacing w:after="200"/>
              <w:rPr>
                <w:sz w:val="22"/>
                <w:szCs w:val="22"/>
              </w:rPr>
            </w:pPr>
            <w:r w:rsidRPr="00334BC2">
              <w:rPr>
                <w:sz w:val="22"/>
                <w:szCs w:val="22"/>
              </w:rPr>
              <w:t xml:space="preserve">Usted puede solicitar una explicación sobre los resultados de la evaluación de su </w:t>
            </w:r>
            <w:proofErr w:type="gramStart"/>
            <w:r w:rsidRPr="00334BC2">
              <w:rPr>
                <w:sz w:val="22"/>
                <w:szCs w:val="22"/>
              </w:rPr>
              <w:t>Oferta</w:t>
            </w:r>
            <w:proofErr w:type="gramEnd"/>
            <w:r w:rsidRPr="00334BC2">
              <w:rPr>
                <w:sz w:val="22"/>
                <w:szCs w:val="22"/>
              </w:rPr>
              <w:t xml:space="preserve"> pero no sobre la evaluación de otras Ofertas o del Adjudicatario. Si decide solicitar una explicación, su solicitud por escrito debe hacerse dentro de los tres (3) días hábiles siguientes a la recepción de esta Notificación de Intención de Adjudicación.</w:t>
            </w:r>
          </w:p>
          <w:p w14:paraId="05A57C9A" w14:textId="01C51D90" w:rsidR="00A2703E" w:rsidRPr="00334BC2" w:rsidRDefault="00A2703E" w:rsidP="003A14B3">
            <w:pPr>
              <w:spacing w:after="200"/>
              <w:rPr>
                <w:sz w:val="22"/>
                <w:szCs w:val="22"/>
              </w:rPr>
            </w:pPr>
            <w:r w:rsidRPr="00334BC2">
              <w:rPr>
                <w:sz w:val="22"/>
                <w:szCs w:val="22"/>
              </w:rPr>
              <w:t xml:space="preserve">Proporcione el nombre del contrato, número de referencia, nombre del </w:t>
            </w:r>
            <w:r w:rsidR="007A705B" w:rsidRPr="00334BC2">
              <w:rPr>
                <w:sz w:val="22"/>
                <w:szCs w:val="22"/>
              </w:rPr>
              <w:t>Licitante</w:t>
            </w:r>
            <w:r w:rsidRPr="00334BC2">
              <w:rPr>
                <w:sz w:val="22"/>
                <w:szCs w:val="22"/>
              </w:rPr>
              <w:t>, detalles de contacto; y dirija la solicitud de explicación así:</w:t>
            </w:r>
          </w:p>
          <w:p w14:paraId="38A9C184" w14:textId="77777777" w:rsidR="00A2703E" w:rsidRPr="00334BC2" w:rsidRDefault="00A2703E" w:rsidP="003A14B3">
            <w:pPr>
              <w:ind w:left="720"/>
              <w:rPr>
                <w:sz w:val="22"/>
                <w:szCs w:val="22"/>
              </w:rPr>
            </w:pPr>
            <w:r w:rsidRPr="00334BC2">
              <w:rPr>
                <w:b/>
                <w:sz w:val="22"/>
                <w:szCs w:val="22"/>
              </w:rPr>
              <w:t xml:space="preserve">Atención: </w:t>
            </w:r>
            <w:r w:rsidRPr="00334BC2">
              <w:rPr>
                <w:i/>
                <w:sz w:val="22"/>
                <w:szCs w:val="22"/>
              </w:rPr>
              <w:t>[indicar el nombre completo de la persona, si procede]</w:t>
            </w:r>
          </w:p>
          <w:p w14:paraId="6371A6D0" w14:textId="77777777" w:rsidR="00A2703E" w:rsidRPr="00334BC2" w:rsidRDefault="00A2703E" w:rsidP="003A14B3">
            <w:pPr>
              <w:ind w:left="720"/>
              <w:rPr>
                <w:sz w:val="22"/>
                <w:szCs w:val="22"/>
              </w:rPr>
            </w:pPr>
            <w:r w:rsidRPr="00334BC2">
              <w:rPr>
                <w:b/>
                <w:sz w:val="22"/>
                <w:szCs w:val="22"/>
              </w:rPr>
              <w:t>Título / posición:</w:t>
            </w:r>
            <w:r w:rsidRPr="00334BC2">
              <w:rPr>
                <w:sz w:val="22"/>
                <w:szCs w:val="22"/>
              </w:rPr>
              <w:t xml:space="preserve"> </w:t>
            </w:r>
            <w:r w:rsidRPr="00334BC2">
              <w:rPr>
                <w:i/>
                <w:sz w:val="22"/>
                <w:szCs w:val="22"/>
              </w:rPr>
              <w:t>[insertar título / posición]</w:t>
            </w:r>
          </w:p>
          <w:p w14:paraId="1A196CCE" w14:textId="3384AD4A" w:rsidR="00A2703E" w:rsidRPr="00334BC2" w:rsidRDefault="00A2703E" w:rsidP="003A14B3">
            <w:pPr>
              <w:ind w:left="720"/>
              <w:rPr>
                <w:sz w:val="22"/>
                <w:szCs w:val="22"/>
              </w:rPr>
            </w:pPr>
            <w:r w:rsidRPr="00334BC2">
              <w:rPr>
                <w:b/>
                <w:sz w:val="22"/>
                <w:szCs w:val="22"/>
              </w:rPr>
              <w:t xml:space="preserve">Agencia: </w:t>
            </w:r>
            <w:r w:rsidRPr="00334BC2">
              <w:rPr>
                <w:i/>
                <w:sz w:val="22"/>
                <w:szCs w:val="22"/>
              </w:rPr>
              <w:t xml:space="preserve">[indicar el nombre del </w:t>
            </w:r>
            <w:r w:rsidR="00D95AFA" w:rsidRPr="00334BC2">
              <w:rPr>
                <w:i/>
                <w:sz w:val="22"/>
                <w:szCs w:val="22"/>
              </w:rPr>
              <w:t>Comprador</w:t>
            </w:r>
            <w:r w:rsidRPr="00334BC2">
              <w:rPr>
                <w:i/>
                <w:sz w:val="22"/>
                <w:szCs w:val="22"/>
              </w:rPr>
              <w:t>]</w:t>
            </w:r>
          </w:p>
          <w:p w14:paraId="5C6FDC3F" w14:textId="77777777" w:rsidR="00A2703E" w:rsidRPr="00334BC2" w:rsidRDefault="00A2703E" w:rsidP="003A14B3">
            <w:pPr>
              <w:ind w:left="720"/>
              <w:rPr>
                <w:sz w:val="22"/>
                <w:szCs w:val="22"/>
              </w:rPr>
            </w:pPr>
            <w:r w:rsidRPr="00334BC2">
              <w:rPr>
                <w:b/>
                <w:sz w:val="22"/>
                <w:szCs w:val="22"/>
              </w:rPr>
              <w:t>Dirección de correo electrónico:</w:t>
            </w:r>
            <w:r w:rsidRPr="00334BC2">
              <w:rPr>
                <w:sz w:val="22"/>
                <w:szCs w:val="22"/>
              </w:rPr>
              <w:t xml:space="preserve"> </w:t>
            </w:r>
            <w:r w:rsidRPr="00334BC2">
              <w:rPr>
                <w:i/>
                <w:sz w:val="22"/>
                <w:szCs w:val="22"/>
              </w:rPr>
              <w:t>[indicar dirección de correo electrónico]</w:t>
            </w:r>
          </w:p>
          <w:p w14:paraId="11C7895A" w14:textId="77777777" w:rsidR="00A2703E" w:rsidRPr="00334BC2" w:rsidRDefault="00A2703E" w:rsidP="003A14B3">
            <w:pPr>
              <w:spacing w:after="200"/>
              <w:rPr>
                <w:sz w:val="22"/>
                <w:szCs w:val="22"/>
              </w:rPr>
            </w:pPr>
            <w:r w:rsidRPr="00334BC2">
              <w:rPr>
                <w:sz w:val="22"/>
                <w:szCs w:val="22"/>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2EED08E1" w14:textId="77777777" w:rsidR="00A2703E" w:rsidRPr="00334BC2" w:rsidRDefault="00A2703E" w:rsidP="003A14B3">
            <w:pPr>
              <w:spacing w:after="200"/>
              <w:rPr>
                <w:sz w:val="22"/>
                <w:szCs w:val="22"/>
              </w:rPr>
            </w:pPr>
            <w:r w:rsidRPr="00334BC2">
              <w:rPr>
                <w:sz w:val="22"/>
                <w:szCs w:val="22"/>
              </w:rPr>
              <w:t>La explicación puede ser por escrito, por teléfono, videoconferencia o en persona. Le informaremos por escrito de la manera en que se realizará el informe y confirmaremos la fecha y la hora.</w:t>
            </w:r>
          </w:p>
          <w:p w14:paraId="567A68A4" w14:textId="77777777" w:rsidR="00A2703E" w:rsidRPr="00334BC2" w:rsidRDefault="00A2703E" w:rsidP="003A14B3">
            <w:pPr>
              <w:rPr>
                <w:sz w:val="22"/>
                <w:szCs w:val="22"/>
              </w:rPr>
            </w:pPr>
            <w:r w:rsidRPr="00334BC2">
              <w:rPr>
                <w:sz w:val="22"/>
                <w:szCs w:val="22"/>
              </w:rPr>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6702CAC9" w14:textId="77777777" w:rsidR="00A2703E" w:rsidRPr="00334BC2" w:rsidRDefault="00A2703E" w:rsidP="00A2703E">
      <w:pPr>
        <w:spacing w:before="240"/>
        <w:rPr>
          <w:b/>
          <w:sz w:val="22"/>
          <w:szCs w:val="22"/>
        </w:rPr>
      </w:pPr>
      <w:r w:rsidRPr="00334BC2">
        <w:rPr>
          <w:b/>
          <w:sz w:val="22"/>
          <w:szCs w:val="22"/>
        </w:rPr>
        <w:t>6. Cómo presentar una queja</w:t>
      </w:r>
    </w:p>
    <w:tbl>
      <w:tblPr>
        <w:tblStyle w:val="Tablaconcuadrcula"/>
        <w:tblW w:w="9776" w:type="dxa"/>
        <w:tblLook w:val="04A0" w:firstRow="1" w:lastRow="0" w:firstColumn="1" w:lastColumn="0" w:noHBand="0" w:noVBand="1"/>
      </w:tblPr>
      <w:tblGrid>
        <w:gridCol w:w="9776"/>
      </w:tblGrid>
      <w:tr w:rsidR="00A2703E" w:rsidRPr="00334BC2" w14:paraId="5B63C547" w14:textId="77777777" w:rsidTr="003A14B3">
        <w:tc>
          <w:tcPr>
            <w:tcW w:w="9776" w:type="dxa"/>
          </w:tcPr>
          <w:p w14:paraId="712A6DAA" w14:textId="77777777" w:rsidR="00A2703E" w:rsidRPr="00334BC2" w:rsidRDefault="00A2703E" w:rsidP="003A14B3">
            <w:pPr>
              <w:spacing w:before="120"/>
              <w:rPr>
                <w:b/>
                <w:sz w:val="22"/>
                <w:szCs w:val="22"/>
              </w:rPr>
            </w:pPr>
            <w:r w:rsidRPr="00334BC2">
              <w:rPr>
                <w:b/>
                <w:sz w:val="22"/>
                <w:szCs w:val="22"/>
              </w:rPr>
              <w:t xml:space="preserve">Período: Reclamos relacionados con la adquisición que impugne la decisión de adjudicación deberá presentarse antes de la medianoche, </w:t>
            </w:r>
            <w:r w:rsidRPr="00334BC2">
              <w:rPr>
                <w:b/>
                <w:i/>
                <w:sz w:val="22"/>
                <w:szCs w:val="22"/>
              </w:rPr>
              <w:t>[insertar fecha y hora local].</w:t>
            </w:r>
          </w:p>
          <w:p w14:paraId="03BDFB23" w14:textId="19BD4DEA" w:rsidR="00A2703E" w:rsidRPr="00334BC2" w:rsidRDefault="00A2703E" w:rsidP="003A14B3">
            <w:pPr>
              <w:rPr>
                <w:sz w:val="22"/>
                <w:szCs w:val="22"/>
              </w:rPr>
            </w:pPr>
            <w:r w:rsidRPr="00334BC2">
              <w:rPr>
                <w:sz w:val="22"/>
                <w:szCs w:val="22"/>
              </w:rPr>
              <w:t xml:space="preserve">Proporcione el nombre del contrato, número de referencia, nombre del </w:t>
            </w:r>
            <w:r w:rsidR="007A705B" w:rsidRPr="00334BC2">
              <w:rPr>
                <w:sz w:val="22"/>
                <w:szCs w:val="22"/>
              </w:rPr>
              <w:t>Licitante</w:t>
            </w:r>
            <w:r w:rsidRPr="00334BC2">
              <w:rPr>
                <w:sz w:val="22"/>
                <w:szCs w:val="22"/>
              </w:rPr>
              <w:t>, detalles de contacto; y dirija la queja relacionada con la adquisición así:</w:t>
            </w:r>
          </w:p>
          <w:p w14:paraId="2A58223E" w14:textId="77777777" w:rsidR="00A2703E" w:rsidRPr="00334BC2" w:rsidRDefault="00A2703E" w:rsidP="003A14B3">
            <w:pPr>
              <w:ind w:left="720"/>
              <w:rPr>
                <w:sz w:val="22"/>
                <w:szCs w:val="22"/>
              </w:rPr>
            </w:pPr>
            <w:r w:rsidRPr="00334BC2">
              <w:rPr>
                <w:b/>
                <w:sz w:val="22"/>
                <w:szCs w:val="22"/>
              </w:rPr>
              <w:t>Atención:</w:t>
            </w:r>
            <w:r w:rsidRPr="00334BC2">
              <w:rPr>
                <w:sz w:val="22"/>
                <w:szCs w:val="22"/>
              </w:rPr>
              <w:t xml:space="preserve"> </w:t>
            </w:r>
            <w:r w:rsidRPr="00334BC2">
              <w:rPr>
                <w:i/>
                <w:sz w:val="22"/>
                <w:szCs w:val="22"/>
              </w:rPr>
              <w:t>[indicar el nombre completo de la persona, si procede]</w:t>
            </w:r>
          </w:p>
          <w:p w14:paraId="122664AA" w14:textId="77777777" w:rsidR="00A2703E" w:rsidRPr="00334BC2" w:rsidRDefault="00A2703E" w:rsidP="003A14B3">
            <w:pPr>
              <w:ind w:left="720"/>
              <w:rPr>
                <w:sz w:val="22"/>
                <w:szCs w:val="22"/>
              </w:rPr>
            </w:pPr>
            <w:r w:rsidRPr="00334BC2">
              <w:rPr>
                <w:b/>
                <w:sz w:val="22"/>
                <w:szCs w:val="22"/>
              </w:rPr>
              <w:t>Título / posición:</w:t>
            </w:r>
            <w:r w:rsidRPr="00334BC2">
              <w:rPr>
                <w:sz w:val="22"/>
                <w:szCs w:val="22"/>
              </w:rPr>
              <w:t xml:space="preserve"> </w:t>
            </w:r>
            <w:r w:rsidRPr="00334BC2">
              <w:rPr>
                <w:i/>
                <w:sz w:val="22"/>
                <w:szCs w:val="22"/>
              </w:rPr>
              <w:t>[insertar título / posición]</w:t>
            </w:r>
          </w:p>
          <w:p w14:paraId="65F093D0" w14:textId="204D671A" w:rsidR="00A2703E" w:rsidRPr="00334BC2" w:rsidRDefault="00A2703E" w:rsidP="003A14B3">
            <w:pPr>
              <w:ind w:left="720"/>
              <w:rPr>
                <w:sz w:val="22"/>
                <w:szCs w:val="22"/>
              </w:rPr>
            </w:pPr>
            <w:r w:rsidRPr="00334BC2">
              <w:rPr>
                <w:b/>
                <w:sz w:val="22"/>
                <w:szCs w:val="22"/>
              </w:rPr>
              <w:t>Agencia:</w:t>
            </w:r>
            <w:r w:rsidRPr="00334BC2">
              <w:rPr>
                <w:sz w:val="22"/>
                <w:szCs w:val="22"/>
              </w:rPr>
              <w:t xml:space="preserve"> </w:t>
            </w:r>
            <w:r w:rsidRPr="00334BC2">
              <w:rPr>
                <w:i/>
                <w:sz w:val="22"/>
                <w:szCs w:val="22"/>
              </w:rPr>
              <w:t xml:space="preserve">[insertar el nombre del </w:t>
            </w:r>
            <w:r w:rsidR="00D95AFA" w:rsidRPr="00334BC2">
              <w:rPr>
                <w:i/>
                <w:sz w:val="22"/>
                <w:szCs w:val="22"/>
              </w:rPr>
              <w:t>Comprador</w:t>
            </w:r>
            <w:r w:rsidRPr="00334BC2">
              <w:rPr>
                <w:i/>
                <w:sz w:val="22"/>
                <w:szCs w:val="22"/>
              </w:rPr>
              <w:t>]</w:t>
            </w:r>
          </w:p>
          <w:p w14:paraId="59638C65" w14:textId="77777777" w:rsidR="00A2703E" w:rsidRPr="00334BC2" w:rsidRDefault="00A2703E" w:rsidP="003A14B3">
            <w:pPr>
              <w:ind w:left="720"/>
              <w:rPr>
                <w:sz w:val="22"/>
                <w:szCs w:val="22"/>
              </w:rPr>
            </w:pPr>
            <w:r w:rsidRPr="00334BC2">
              <w:rPr>
                <w:b/>
                <w:sz w:val="22"/>
                <w:szCs w:val="22"/>
              </w:rPr>
              <w:t>Dirección de correo electrónico:</w:t>
            </w:r>
            <w:r w:rsidRPr="00334BC2">
              <w:rPr>
                <w:sz w:val="22"/>
                <w:szCs w:val="22"/>
              </w:rPr>
              <w:t xml:space="preserve"> </w:t>
            </w:r>
            <w:r w:rsidRPr="00334BC2">
              <w:rPr>
                <w:i/>
                <w:sz w:val="22"/>
                <w:szCs w:val="22"/>
              </w:rPr>
              <w:t>[indicar dirección de correo electrónico]</w:t>
            </w:r>
          </w:p>
          <w:p w14:paraId="3F38540F" w14:textId="77777777" w:rsidR="00A2703E" w:rsidRPr="00334BC2" w:rsidRDefault="00A2703E" w:rsidP="003A14B3">
            <w:pPr>
              <w:rPr>
                <w:sz w:val="22"/>
                <w:szCs w:val="22"/>
              </w:rPr>
            </w:pPr>
            <w:r w:rsidRPr="00334BC2">
              <w:rPr>
                <w:sz w:val="22"/>
                <w:szCs w:val="22"/>
              </w:rPr>
              <w:lastRenderedPageBreak/>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6EFD9831" w14:textId="77777777" w:rsidR="00A2703E" w:rsidRPr="00334BC2" w:rsidRDefault="00A2703E" w:rsidP="003A14B3">
            <w:pPr>
              <w:rPr>
                <w:sz w:val="22"/>
                <w:szCs w:val="22"/>
              </w:rPr>
            </w:pPr>
            <w:r w:rsidRPr="00334BC2">
              <w:rPr>
                <w:sz w:val="22"/>
                <w:szCs w:val="22"/>
              </w:rPr>
              <w:t>En resumen, hay cuatro requisitos esenciales:</w:t>
            </w:r>
          </w:p>
          <w:p w14:paraId="11C47A5A" w14:textId="7B80015F" w:rsidR="00A2703E" w:rsidRPr="00334BC2" w:rsidRDefault="00A2703E" w:rsidP="003A14B3">
            <w:pPr>
              <w:spacing w:before="120"/>
              <w:ind w:left="714" w:right="289" w:hanging="357"/>
              <w:rPr>
                <w:sz w:val="22"/>
                <w:szCs w:val="22"/>
              </w:rPr>
            </w:pPr>
            <w:r w:rsidRPr="00334BC2">
              <w:rPr>
                <w:sz w:val="22"/>
                <w:szCs w:val="22"/>
              </w:rPr>
              <w:t>1.</w:t>
            </w:r>
            <w:r w:rsidRPr="00334BC2">
              <w:rPr>
                <w:b/>
                <w:sz w:val="22"/>
                <w:szCs w:val="22"/>
              </w:rPr>
              <w:t xml:space="preserve"> </w:t>
            </w:r>
            <w:r w:rsidRPr="00334BC2">
              <w:rPr>
                <w:b/>
                <w:sz w:val="22"/>
                <w:szCs w:val="22"/>
              </w:rPr>
              <w:tab/>
            </w:r>
            <w:r w:rsidRPr="00334BC2">
              <w:rPr>
                <w:sz w:val="22"/>
                <w:szCs w:val="22"/>
              </w:rPr>
              <w:t xml:space="preserve">Usted debe ser una “parte interesada”. En este caso, significa un </w:t>
            </w:r>
            <w:r w:rsidR="007A705B" w:rsidRPr="00334BC2">
              <w:rPr>
                <w:sz w:val="22"/>
                <w:szCs w:val="22"/>
              </w:rPr>
              <w:t>Licitante</w:t>
            </w:r>
            <w:r w:rsidRPr="00334BC2">
              <w:rPr>
                <w:sz w:val="22"/>
                <w:szCs w:val="22"/>
              </w:rPr>
              <w:t xml:space="preserve"> que presentó una Oferta en este proceso de licitación y es el destinatario de una Notificación de Intención de Adjudicación.</w:t>
            </w:r>
          </w:p>
          <w:p w14:paraId="39968D90" w14:textId="77777777" w:rsidR="00A2703E" w:rsidRPr="00334BC2" w:rsidRDefault="00A2703E" w:rsidP="003A14B3">
            <w:pPr>
              <w:spacing w:before="120"/>
              <w:ind w:left="714" w:right="289" w:hanging="357"/>
              <w:rPr>
                <w:sz w:val="22"/>
                <w:szCs w:val="22"/>
              </w:rPr>
            </w:pPr>
            <w:r w:rsidRPr="00334BC2">
              <w:rPr>
                <w:sz w:val="22"/>
                <w:szCs w:val="22"/>
              </w:rPr>
              <w:t>2.</w:t>
            </w:r>
            <w:r w:rsidRPr="00334BC2">
              <w:rPr>
                <w:b/>
                <w:sz w:val="22"/>
                <w:szCs w:val="22"/>
              </w:rPr>
              <w:t xml:space="preserve"> </w:t>
            </w:r>
            <w:r w:rsidRPr="00334BC2">
              <w:rPr>
                <w:b/>
                <w:sz w:val="22"/>
                <w:szCs w:val="22"/>
              </w:rPr>
              <w:tab/>
            </w:r>
            <w:r w:rsidRPr="00334BC2">
              <w:rPr>
                <w:sz w:val="22"/>
                <w:szCs w:val="22"/>
              </w:rPr>
              <w:t>La reclamación sólo puede impugnar la decisión de adjudicación del contrato.</w:t>
            </w:r>
          </w:p>
          <w:p w14:paraId="5FC18FFF" w14:textId="77777777" w:rsidR="00A2703E" w:rsidRPr="00334BC2" w:rsidRDefault="00A2703E" w:rsidP="003A14B3">
            <w:pPr>
              <w:spacing w:before="120"/>
              <w:ind w:left="714" w:right="289" w:hanging="357"/>
              <w:rPr>
                <w:sz w:val="22"/>
                <w:szCs w:val="22"/>
              </w:rPr>
            </w:pPr>
            <w:r w:rsidRPr="00334BC2">
              <w:rPr>
                <w:sz w:val="22"/>
                <w:szCs w:val="22"/>
              </w:rPr>
              <w:t>3.</w:t>
            </w:r>
            <w:r w:rsidRPr="00334BC2">
              <w:rPr>
                <w:b/>
                <w:sz w:val="22"/>
                <w:szCs w:val="22"/>
              </w:rPr>
              <w:t xml:space="preserve"> </w:t>
            </w:r>
            <w:r w:rsidRPr="00334BC2">
              <w:rPr>
                <w:b/>
                <w:sz w:val="22"/>
                <w:szCs w:val="22"/>
              </w:rPr>
              <w:tab/>
            </w:r>
            <w:r w:rsidRPr="00334BC2">
              <w:rPr>
                <w:sz w:val="22"/>
                <w:szCs w:val="22"/>
              </w:rPr>
              <w:t>Debe presentar la queja en el plazo indicado anteriormente.</w:t>
            </w:r>
          </w:p>
          <w:p w14:paraId="1FBE1CCE" w14:textId="77777777" w:rsidR="00A2703E" w:rsidRPr="00334BC2" w:rsidRDefault="00A2703E" w:rsidP="003A14B3">
            <w:pPr>
              <w:spacing w:before="120"/>
              <w:ind w:left="714" w:right="289" w:hanging="357"/>
              <w:rPr>
                <w:sz w:val="22"/>
                <w:szCs w:val="22"/>
              </w:rPr>
            </w:pPr>
            <w:r w:rsidRPr="00334BC2">
              <w:rPr>
                <w:sz w:val="22"/>
                <w:szCs w:val="22"/>
              </w:rPr>
              <w:t>4.</w:t>
            </w:r>
            <w:r w:rsidRPr="00334BC2">
              <w:rPr>
                <w:b/>
                <w:sz w:val="22"/>
                <w:szCs w:val="22"/>
              </w:rPr>
              <w:t xml:space="preserve"> </w:t>
            </w:r>
            <w:r w:rsidRPr="00334BC2">
              <w:rPr>
                <w:b/>
                <w:sz w:val="22"/>
                <w:szCs w:val="22"/>
              </w:rPr>
              <w:tab/>
            </w:r>
            <w:r w:rsidRPr="00334BC2">
              <w:rPr>
                <w:sz w:val="22"/>
                <w:szCs w:val="22"/>
              </w:rPr>
              <w:t>Debe presentar la queja de conformidad con los párrafos 2.77 a 2.81 de las Políticas y sus Apéndices 1 y 3.</w:t>
            </w:r>
          </w:p>
        </w:tc>
      </w:tr>
    </w:tbl>
    <w:p w14:paraId="1D9428B6" w14:textId="77777777" w:rsidR="00A2703E" w:rsidRPr="00334BC2" w:rsidRDefault="00A2703E" w:rsidP="00A2703E">
      <w:pPr>
        <w:spacing w:before="200"/>
        <w:rPr>
          <w:b/>
          <w:sz w:val="22"/>
          <w:szCs w:val="22"/>
        </w:rPr>
      </w:pPr>
      <w:r w:rsidRPr="00334BC2">
        <w:rPr>
          <w:b/>
          <w:sz w:val="22"/>
          <w:szCs w:val="22"/>
        </w:rPr>
        <w:lastRenderedPageBreak/>
        <w:t>7. Plazo Suspensivo</w:t>
      </w:r>
    </w:p>
    <w:tbl>
      <w:tblPr>
        <w:tblStyle w:val="Tablaconcuadrcula"/>
        <w:tblW w:w="9776" w:type="dxa"/>
        <w:tblLook w:val="04A0" w:firstRow="1" w:lastRow="0" w:firstColumn="1" w:lastColumn="0" w:noHBand="0" w:noVBand="1"/>
      </w:tblPr>
      <w:tblGrid>
        <w:gridCol w:w="9776"/>
      </w:tblGrid>
      <w:tr w:rsidR="00A2703E" w:rsidRPr="00334BC2" w14:paraId="2FFC335E" w14:textId="77777777" w:rsidTr="003A14B3">
        <w:tc>
          <w:tcPr>
            <w:tcW w:w="9776" w:type="dxa"/>
          </w:tcPr>
          <w:p w14:paraId="57EA8184" w14:textId="77777777" w:rsidR="00A2703E" w:rsidRPr="00334BC2" w:rsidRDefault="00A2703E" w:rsidP="003A14B3">
            <w:pPr>
              <w:spacing w:after="160"/>
              <w:rPr>
                <w:b/>
                <w:i/>
                <w:sz w:val="22"/>
                <w:szCs w:val="22"/>
              </w:rPr>
            </w:pPr>
            <w:r w:rsidRPr="00334BC2">
              <w:rPr>
                <w:b/>
                <w:sz w:val="22"/>
                <w:szCs w:val="22"/>
              </w:rPr>
              <w:t xml:space="preserve">FECHA LÍMITE: El Plazo Suspensivo termina a medianoche el </w:t>
            </w:r>
            <w:r w:rsidRPr="00334BC2">
              <w:rPr>
                <w:b/>
                <w:i/>
                <w:sz w:val="22"/>
                <w:szCs w:val="22"/>
              </w:rPr>
              <w:t>[insertar fecha y hora local]</w:t>
            </w:r>
          </w:p>
          <w:p w14:paraId="5A779605" w14:textId="77777777" w:rsidR="00A2703E" w:rsidRPr="00334BC2" w:rsidRDefault="00A2703E" w:rsidP="003A14B3">
            <w:pPr>
              <w:spacing w:after="160"/>
              <w:rPr>
                <w:sz w:val="22"/>
                <w:szCs w:val="22"/>
              </w:rPr>
            </w:pPr>
            <w:r w:rsidRPr="00334BC2">
              <w:rPr>
                <w:sz w:val="22"/>
                <w:szCs w:val="22"/>
              </w:rPr>
              <w:t>El Plazo Suspensivo dura diez (10) días hábiles después de la fecha de transmisión de esta Notificación de Intención de Adjudicación.</w:t>
            </w:r>
          </w:p>
          <w:p w14:paraId="38C31B54" w14:textId="4AACB979" w:rsidR="00A2703E" w:rsidRPr="00334BC2" w:rsidRDefault="00A2703E" w:rsidP="003A14B3">
            <w:pPr>
              <w:rPr>
                <w:sz w:val="22"/>
                <w:szCs w:val="22"/>
              </w:rPr>
            </w:pPr>
            <w:r w:rsidRPr="00334BC2">
              <w:rPr>
                <w:sz w:val="22"/>
                <w:szCs w:val="22"/>
              </w:rPr>
              <w:t>El Plazo Suspensivo puede extenderse como se indica en la Sección </w:t>
            </w:r>
            <w:r w:rsidR="00F32294" w:rsidRPr="00334BC2">
              <w:rPr>
                <w:sz w:val="22"/>
                <w:szCs w:val="22"/>
              </w:rPr>
              <w:t>5</w:t>
            </w:r>
            <w:r w:rsidRPr="00334BC2">
              <w:rPr>
                <w:sz w:val="22"/>
                <w:szCs w:val="22"/>
              </w:rPr>
              <w:t>anterior.</w:t>
            </w:r>
          </w:p>
        </w:tc>
      </w:tr>
    </w:tbl>
    <w:p w14:paraId="794B6C6B" w14:textId="77777777" w:rsidR="00A2703E" w:rsidRPr="00334BC2" w:rsidRDefault="00A2703E" w:rsidP="00A2703E">
      <w:pPr>
        <w:spacing w:before="200" w:after="240"/>
        <w:rPr>
          <w:sz w:val="22"/>
          <w:szCs w:val="22"/>
        </w:rPr>
      </w:pPr>
      <w:r w:rsidRPr="00334BC2">
        <w:rPr>
          <w:sz w:val="22"/>
          <w:szCs w:val="22"/>
        </w:rPr>
        <w:t>Si tiene alguna pregunta sobre esta Notificación, no dude en ponerse en contacto con nosotros.</w:t>
      </w:r>
    </w:p>
    <w:p w14:paraId="5D8B4BD1" w14:textId="4D079F1A" w:rsidR="00A2703E" w:rsidRPr="00334BC2" w:rsidRDefault="00A2703E" w:rsidP="00A2703E">
      <w:pPr>
        <w:spacing w:after="240"/>
        <w:rPr>
          <w:b/>
          <w:sz w:val="22"/>
          <w:szCs w:val="22"/>
        </w:rPr>
      </w:pPr>
      <w:r w:rsidRPr="00334BC2">
        <w:rPr>
          <w:sz w:val="22"/>
          <w:szCs w:val="22"/>
        </w:rPr>
        <w:t xml:space="preserve">En nombre del </w:t>
      </w:r>
      <w:r w:rsidR="00D95AFA" w:rsidRPr="00334BC2">
        <w:rPr>
          <w:sz w:val="22"/>
          <w:szCs w:val="22"/>
        </w:rPr>
        <w:t>Comprador</w:t>
      </w:r>
    </w:p>
    <w:p w14:paraId="43E87003" w14:textId="77777777" w:rsidR="00A2703E" w:rsidRPr="00334BC2" w:rsidRDefault="00A2703E" w:rsidP="00A2703E">
      <w:pPr>
        <w:tabs>
          <w:tab w:val="right" w:leader="underscore" w:pos="6379"/>
        </w:tabs>
        <w:spacing w:after="240"/>
        <w:rPr>
          <w:sz w:val="22"/>
          <w:szCs w:val="22"/>
        </w:rPr>
      </w:pPr>
      <w:r w:rsidRPr="00334BC2">
        <w:rPr>
          <w:b/>
          <w:sz w:val="22"/>
          <w:szCs w:val="22"/>
        </w:rPr>
        <w:t>Firma:</w:t>
      </w:r>
      <w:r w:rsidRPr="00334BC2">
        <w:rPr>
          <w:sz w:val="22"/>
          <w:szCs w:val="22"/>
        </w:rPr>
        <w:t xml:space="preserve"> </w:t>
      </w:r>
      <w:r w:rsidRPr="00334BC2">
        <w:rPr>
          <w:sz w:val="22"/>
          <w:szCs w:val="22"/>
        </w:rPr>
        <w:tab/>
      </w:r>
    </w:p>
    <w:p w14:paraId="471DE9D2" w14:textId="77777777" w:rsidR="00A2703E" w:rsidRPr="00334BC2" w:rsidRDefault="00A2703E" w:rsidP="00A2703E">
      <w:pPr>
        <w:tabs>
          <w:tab w:val="right" w:leader="underscore" w:pos="6379"/>
        </w:tabs>
        <w:spacing w:after="240"/>
        <w:rPr>
          <w:sz w:val="22"/>
          <w:szCs w:val="22"/>
        </w:rPr>
      </w:pPr>
      <w:r w:rsidRPr="00334BC2">
        <w:rPr>
          <w:b/>
          <w:sz w:val="22"/>
          <w:szCs w:val="22"/>
        </w:rPr>
        <w:t>Nombre:</w:t>
      </w:r>
      <w:r w:rsidRPr="00334BC2">
        <w:rPr>
          <w:sz w:val="22"/>
          <w:szCs w:val="22"/>
        </w:rPr>
        <w:tab/>
      </w:r>
    </w:p>
    <w:p w14:paraId="61A0091C" w14:textId="77777777" w:rsidR="00A2703E" w:rsidRPr="00334BC2" w:rsidRDefault="00A2703E" w:rsidP="00A2703E">
      <w:pPr>
        <w:tabs>
          <w:tab w:val="right" w:leader="underscore" w:pos="6379"/>
        </w:tabs>
        <w:spacing w:after="240"/>
        <w:rPr>
          <w:sz w:val="22"/>
          <w:szCs w:val="22"/>
        </w:rPr>
      </w:pPr>
      <w:r w:rsidRPr="00334BC2">
        <w:rPr>
          <w:b/>
          <w:sz w:val="22"/>
          <w:szCs w:val="22"/>
        </w:rPr>
        <w:t>Título / cargo:</w:t>
      </w:r>
      <w:r w:rsidRPr="00334BC2">
        <w:rPr>
          <w:sz w:val="22"/>
          <w:szCs w:val="22"/>
        </w:rPr>
        <w:t xml:space="preserve"> </w:t>
      </w:r>
      <w:r w:rsidRPr="00334BC2">
        <w:rPr>
          <w:sz w:val="22"/>
          <w:szCs w:val="22"/>
        </w:rPr>
        <w:tab/>
      </w:r>
    </w:p>
    <w:p w14:paraId="538A5F9F" w14:textId="77777777" w:rsidR="00A2703E" w:rsidRPr="00334BC2" w:rsidRDefault="00A2703E" w:rsidP="00A2703E">
      <w:pPr>
        <w:tabs>
          <w:tab w:val="right" w:leader="underscore" w:pos="6379"/>
        </w:tabs>
        <w:spacing w:after="240"/>
        <w:rPr>
          <w:sz w:val="22"/>
          <w:szCs w:val="22"/>
        </w:rPr>
      </w:pPr>
      <w:r w:rsidRPr="00334BC2">
        <w:rPr>
          <w:b/>
          <w:sz w:val="22"/>
          <w:szCs w:val="22"/>
        </w:rPr>
        <w:t>Teléfono:</w:t>
      </w:r>
      <w:r w:rsidRPr="00334BC2">
        <w:rPr>
          <w:sz w:val="22"/>
          <w:szCs w:val="22"/>
        </w:rPr>
        <w:t xml:space="preserve"> </w:t>
      </w:r>
      <w:r w:rsidRPr="00334BC2">
        <w:rPr>
          <w:sz w:val="22"/>
          <w:szCs w:val="22"/>
        </w:rPr>
        <w:tab/>
      </w:r>
    </w:p>
    <w:p w14:paraId="4D8AB6FF" w14:textId="4973A30F" w:rsidR="00A2703E" w:rsidRPr="00334BC2" w:rsidRDefault="00A2703E" w:rsidP="00866570">
      <w:pPr>
        <w:tabs>
          <w:tab w:val="right" w:leader="underscore" w:pos="6379"/>
        </w:tabs>
        <w:spacing w:after="200"/>
        <w:rPr>
          <w:b/>
          <w:smallCaps/>
          <w:sz w:val="22"/>
          <w:szCs w:val="22"/>
        </w:rPr>
      </w:pPr>
      <w:r w:rsidRPr="00334BC2">
        <w:rPr>
          <w:b/>
          <w:sz w:val="22"/>
          <w:szCs w:val="22"/>
        </w:rPr>
        <w:t>Email:</w:t>
      </w:r>
      <w:r w:rsidRPr="00334BC2">
        <w:rPr>
          <w:sz w:val="22"/>
          <w:szCs w:val="22"/>
        </w:rPr>
        <w:tab/>
      </w:r>
    </w:p>
    <w:p w14:paraId="4E9A7D7B" w14:textId="4B63C509" w:rsidR="006A2575" w:rsidRPr="00334BC2" w:rsidRDefault="006A2575" w:rsidP="00866570">
      <w:pPr>
        <w:pStyle w:val="Head11b"/>
        <w:rPr>
          <w:rFonts w:ascii="Times New Roman" w:hAnsi="Times New Roman"/>
          <w:sz w:val="22"/>
          <w:szCs w:val="22"/>
        </w:rPr>
      </w:pPr>
      <w:bookmarkStart w:id="1006" w:name="_Toc28246682"/>
      <w:r w:rsidRPr="00334BC2">
        <w:rPr>
          <w:rFonts w:ascii="Times New Roman" w:hAnsi="Times New Roman"/>
          <w:noProof/>
          <w:sz w:val="22"/>
          <w:szCs w:val="22"/>
        </w:rPr>
        <w:lastRenderedPageBreak/>
        <mc:AlternateContent>
          <mc:Choice Requires="wps">
            <w:drawing>
              <wp:anchor distT="0" distB="0" distL="114300" distR="114300" simplePos="0" relativeHeight="251661312" behindDoc="0" locked="0" layoutInCell="1" allowOverlap="1" wp14:anchorId="14A321F5" wp14:editId="515A60CF">
                <wp:simplePos x="0" y="0"/>
                <wp:positionH relativeFrom="column">
                  <wp:posOffset>-76200</wp:posOffset>
                </wp:positionH>
                <wp:positionV relativeFrom="paragraph">
                  <wp:posOffset>685800</wp:posOffset>
                </wp:positionV>
                <wp:extent cx="5749290" cy="3088640"/>
                <wp:effectExtent l="0" t="0" r="16510" b="35560"/>
                <wp:wrapTopAndBottom/>
                <wp:docPr id="3" name="Text Box 3"/>
                <wp:cNvGraphicFramePr/>
                <a:graphic xmlns:a="http://schemas.openxmlformats.org/drawingml/2006/main">
                  <a:graphicData uri="http://schemas.microsoft.com/office/word/2010/wordprocessingShape">
                    <wps:wsp>
                      <wps:cNvSpPr txBox="1"/>
                      <wps:spPr>
                        <a:xfrm>
                          <a:off x="0" y="0"/>
                          <a:ext cx="5749290" cy="3088640"/>
                        </a:xfrm>
                        <a:prstGeom prst="rect">
                          <a:avLst/>
                        </a:prstGeom>
                        <a:solidFill>
                          <a:schemeClr val="lt1"/>
                        </a:solidFill>
                        <a:ln w="6350">
                          <a:solidFill>
                            <a:prstClr val="black"/>
                          </a:solidFill>
                        </a:ln>
                      </wps:spPr>
                      <wps:txbx>
                        <w:txbxContent>
                          <w:p w14:paraId="6B48ACAD" w14:textId="77777777" w:rsidR="007876CC" w:rsidRPr="00AD4D00" w:rsidRDefault="007876CC" w:rsidP="006A2575">
                            <w:pPr>
                              <w:spacing w:before="120"/>
                              <w:rPr>
                                <w:i/>
                                <w:lang w:val="es-ES_tradnl"/>
                              </w:rPr>
                            </w:pPr>
                            <w:r w:rsidRPr="00AD4D00">
                              <w:rPr>
                                <w:i/>
                                <w:lang w:val="es-ES_tradnl"/>
                              </w:rPr>
                              <w:t>INSTRUCCIONES A LOS LICITANTES: SUPRIMIR ESTA CASILLA UNA VEZ QUE SE HA COMPLETADO EL FORMULARIO</w:t>
                            </w:r>
                          </w:p>
                          <w:p w14:paraId="5E1569CC" w14:textId="77777777" w:rsidR="007876CC" w:rsidRPr="00AD4D00" w:rsidRDefault="007876CC" w:rsidP="006A2575">
                            <w:pPr>
                              <w:rPr>
                                <w:i/>
                                <w:lang w:val="es-ES_tradnl"/>
                              </w:rPr>
                            </w:pPr>
                          </w:p>
                          <w:p w14:paraId="7688A82C" w14:textId="77777777" w:rsidR="007876CC" w:rsidRPr="00AD4D00" w:rsidRDefault="007876CC" w:rsidP="006A2575">
                            <w:pPr>
                              <w:rPr>
                                <w:i/>
                                <w:lang w:val="es-ES_tradnl"/>
                              </w:rPr>
                            </w:pPr>
                            <w:r w:rsidRPr="00AD4D00">
                              <w:rPr>
                                <w:i/>
                                <w:lang w:val="es-ES_tradnl"/>
                              </w:rPr>
                              <w:t>Este Formulario de Divulgaci</w:t>
                            </w:r>
                            <w:r w:rsidRPr="00AD4D00">
                              <w:rPr>
                                <w:rFonts w:hint="eastAsia"/>
                                <w:i/>
                                <w:lang w:val="es-ES_tradnl"/>
                              </w:rPr>
                              <w:t>ó</w:t>
                            </w:r>
                            <w:r w:rsidRPr="00AD4D00">
                              <w:rPr>
                                <w:i/>
                                <w:lang w:val="es-ES_tradnl"/>
                              </w:rPr>
                              <w:t>n de la Propiedad Efectiva ("Formulario") debe ser completado por el Licitante seleccionado. En caso de una APCA, el Licitante debe enviar un Formulario por separado para cada miembro. La informaci</w:t>
                            </w:r>
                            <w:r w:rsidRPr="00AD4D00">
                              <w:rPr>
                                <w:rFonts w:hint="eastAsia"/>
                                <w:i/>
                                <w:lang w:val="es-ES_tradnl"/>
                              </w:rPr>
                              <w:t>ó</w:t>
                            </w:r>
                            <w:r w:rsidRPr="00AD4D00">
                              <w:rPr>
                                <w:i/>
                                <w:lang w:val="es-ES_tradnl"/>
                              </w:rPr>
                              <w:t>n de titularidad real que se presentar</w:t>
                            </w:r>
                            <w:r w:rsidRPr="00AD4D00">
                              <w:rPr>
                                <w:rFonts w:hint="eastAsia"/>
                                <w:i/>
                                <w:lang w:val="es-ES_tradnl"/>
                              </w:rPr>
                              <w:t>á</w:t>
                            </w:r>
                            <w:r w:rsidRPr="00AD4D00">
                              <w:rPr>
                                <w:i/>
                                <w:lang w:val="es-ES_tradnl"/>
                              </w:rPr>
                              <w:t xml:space="preserve"> en este Formulario deber</w:t>
                            </w:r>
                            <w:r w:rsidRPr="00AD4D00">
                              <w:rPr>
                                <w:rFonts w:hint="eastAsia"/>
                                <w:i/>
                                <w:lang w:val="es-ES_tradnl"/>
                              </w:rPr>
                              <w:t>á</w:t>
                            </w:r>
                            <w:r w:rsidRPr="00AD4D00">
                              <w:rPr>
                                <w:i/>
                                <w:lang w:val="es-ES_tradnl"/>
                              </w:rPr>
                              <w:t xml:space="preserve"> ser la vigente a la fecha de su presentaci</w:t>
                            </w:r>
                            <w:r w:rsidRPr="00AD4D00">
                              <w:rPr>
                                <w:rFonts w:hint="eastAsia"/>
                                <w:i/>
                                <w:lang w:val="es-ES_tradnl"/>
                              </w:rPr>
                              <w:t>ó</w:t>
                            </w:r>
                            <w:r w:rsidRPr="00AD4D00">
                              <w:rPr>
                                <w:i/>
                                <w:lang w:val="es-ES_tradnl"/>
                              </w:rPr>
                              <w:t>n.</w:t>
                            </w:r>
                          </w:p>
                          <w:p w14:paraId="73A8A3DB" w14:textId="77777777" w:rsidR="007876CC" w:rsidRPr="00AD4D00" w:rsidRDefault="007876CC" w:rsidP="006A2575">
                            <w:pPr>
                              <w:rPr>
                                <w:rFonts w:ascii="Arial" w:hAnsi="Arial" w:cs="Arial"/>
                                <w:color w:val="212121"/>
                                <w:shd w:val="clear" w:color="auto" w:fill="FFFFFF"/>
                                <w:lang w:val="es-ES_tradnl"/>
                              </w:rPr>
                            </w:pPr>
                            <w:r w:rsidRPr="00AD4D00">
                              <w:rPr>
                                <w:lang w:val="es-ES_tradnl"/>
                              </w:rPr>
                              <w:br/>
                            </w:r>
                            <w:r w:rsidRPr="00AD4D00">
                              <w:rPr>
                                <w:i/>
                                <w:lang w:val="es-ES_tradnl"/>
                              </w:rPr>
                              <w:t xml:space="preserve">Para los propósitos de este Formulario, un Propietario Efectivo de un Licitante es cualquier persona natural que en última instancia posee o controla al Licitante al cumplir una o más de las siguientes condiciones: </w:t>
                            </w:r>
                          </w:p>
                          <w:p w14:paraId="27A2FCC6" w14:textId="77777777" w:rsidR="007876CC" w:rsidRPr="00AD4D00" w:rsidRDefault="007876CC" w:rsidP="006A2575">
                            <w:pPr>
                              <w:rPr>
                                <w:rFonts w:ascii="Arial" w:hAnsi="Arial" w:cs="Arial"/>
                                <w:color w:val="212121"/>
                                <w:shd w:val="clear" w:color="auto" w:fill="FFFFFF"/>
                                <w:lang w:val="es-ES_tradnl"/>
                              </w:rPr>
                            </w:pPr>
                          </w:p>
                          <w:p w14:paraId="32C80748" w14:textId="77777777" w:rsidR="007876CC" w:rsidRPr="00AD4D00" w:rsidRDefault="007876CC" w:rsidP="006A2575">
                            <w:pPr>
                              <w:ind w:left="360"/>
                              <w:rPr>
                                <w:i/>
                                <w:lang w:val="es-ES_tradnl"/>
                              </w:rPr>
                            </w:pPr>
                            <w:r w:rsidRPr="00AD4D00">
                              <w:rPr>
                                <w:i/>
                                <w:lang w:val="es-ES_tradnl"/>
                              </w:rPr>
                              <w:t xml:space="preserve">• poseer directa o indirectamente el 25% o más de las acciones </w:t>
                            </w:r>
                          </w:p>
                          <w:p w14:paraId="3ECC1658" w14:textId="77777777" w:rsidR="007876CC" w:rsidRPr="00AD4D00" w:rsidRDefault="007876CC" w:rsidP="006A2575">
                            <w:pPr>
                              <w:ind w:left="360"/>
                              <w:rPr>
                                <w:i/>
                                <w:lang w:val="es-ES_tradnl"/>
                              </w:rPr>
                            </w:pPr>
                            <w:r w:rsidRPr="00AD4D00">
                              <w:rPr>
                                <w:i/>
                                <w:lang w:val="es-ES_tradnl"/>
                              </w:rPr>
                              <w:t xml:space="preserve">• poseer directa o indirectamente el 25% o más de los derechos de voto </w:t>
                            </w:r>
                          </w:p>
                          <w:p w14:paraId="368208DC" w14:textId="77777777" w:rsidR="007876CC" w:rsidRPr="00AD4D00" w:rsidRDefault="007876CC" w:rsidP="006A2575">
                            <w:pPr>
                              <w:ind w:left="360"/>
                              <w:rPr>
                                <w:i/>
                                <w:lang w:val="es-ES_tradnl"/>
                              </w:rPr>
                            </w:pPr>
                            <w:r w:rsidRPr="00AD4D00">
                              <w:rPr>
                                <w:i/>
                                <w:lang w:val="es-ES_tradnl"/>
                              </w:rPr>
                              <w:t>• tener directa o indirectamente el derecho de nombrar a la mayoría del consejo de administración u órgano de gobierno equivalente del Licitante</w:t>
                            </w:r>
                          </w:p>
                          <w:p w14:paraId="359AA010" w14:textId="77777777" w:rsidR="007876CC" w:rsidRPr="002C72D9" w:rsidRDefault="007876CC" w:rsidP="006A257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321F5" id="Text Box 3" o:spid="_x0000_s1031" type="#_x0000_t202" style="position:absolute;left:0;text-align:left;margin-left:-6pt;margin-top:54pt;width:452.7pt;height:24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" fillcolor="white [3201]" strokeweight=".5pt">
                <v:textbox>
                  <w:txbxContent>
                    <w:p w14:paraId="6B48ACAD" w14:textId="77777777" w:rsidR="007876CC" w:rsidRPr="00AD4D00" w:rsidRDefault="007876CC" w:rsidP="006A2575">
                      <w:pPr>
                        <w:spacing w:before="120"/>
                        <w:rPr>
                          <w:i/>
                          <w:lang w:val="es-ES_tradnl"/>
                        </w:rPr>
                      </w:pPr>
                      <w:r w:rsidRPr="00AD4D00">
                        <w:rPr>
                          <w:i/>
                          <w:lang w:val="es-ES_tradnl"/>
                        </w:rPr>
                        <w:t>INSTRUCCIONES A LOS LICITANTES: SUPRIMIR ESTA CASILLA UNA VEZ QUE SE HA COMPLETADO EL FORMULARIO</w:t>
                      </w:r>
                    </w:p>
                    <w:p w14:paraId="5E1569CC" w14:textId="77777777" w:rsidR="007876CC" w:rsidRPr="00AD4D00" w:rsidRDefault="007876CC" w:rsidP="006A2575">
                      <w:pPr>
                        <w:rPr>
                          <w:i/>
                          <w:lang w:val="es-ES_tradnl"/>
                        </w:rPr>
                      </w:pPr>
                    </w:p>
                    <w:p w14:paraId="7688A82C" w14:textId="77777777" w:rsidR="007876CC" w:rsidRPr="00AD4D00" w:rsidRDefault="007876CC" w:rsidP="006A2575">
                      <w:pPr>
                        <w:rPr>
                          <w:i/>
                          <w:lang w:val="es-ES_tradnl"/>
                        </w:rPr>
                      </w:pPr>
                      <w:r w:rsidRPr="00AD4D00">
                        <w:rPr>
                          <w:i/>
                          <w:lang w:val="es-ES_tradnl"/>
                        </w:rPr>
                        <w:t>Este Formulario de Divulgaci</w:t>
                      </w:r>
                      <w:r w:rsidRPr="00AD4D00">
                        <w:rPr>
                          <w:rFonts w:hint="eastAsia"/>
                          <w:i/>
                          <w:lang w:val="es-ES_tradnl"/>
                        </w:rPr>
                        <w:t>ó</w:t>
                      </w:r>
                      <w:r w:rsidRPr="00AD4D00">
                        <w:rPr>
                          <w:i/>
                          <w:lang w:val="es-ES_tradnl"/>
                        </w:rPr>
                        <w:t>n de la Propiedad Efectiva ("Formulario") debe ser completado por el Licitante seleccionado. En caso de una APCA, el Licitante debe enviar un Formulario por separado para cada miembro. La informaci</w:t>
                      </w:r>
                      <w:r w:rsidRPr="00AD4D00">
                        <w:rPr>
                          <w:rFonts w:hint="eastAsia"/>
                          <w:i/>
                          <w:lang w:val="es-ES_tradnl"/>
                        </w:rPr>
                        <w:t>ó</w:t>
                      </w:r>
                      <w:r w:rsidRPr="00AD4D00">
                        <w:rPr>
                          <w:i/>
                          <w:lang w:val="es-ES_tradnl"/>
                        </w:rPr>
                        <w:t>n de titularidad real que se presentar</w:t>
                      </w:r>
                      <w:r w:rsidRPr="00AD4D00">
                        <w:rPr>
                          <w:rFonts w:hint="eastAsia"/>
                          <w:i/>
                          <w:lang w:val="es-ES_tradnl"/>
                        </w:rPr>
                        <w:t>á</w:t>
                      </w:r>
                      <w:r w:rsidRPr="00AD4D00">
                        <w:rPr>
                          <w:i/>
                          <w:lang w:val="es-ES_tradnl"/>
                        </w:rPr>
                        <w:t xml:space="preserve"> en este Formulario deber</w:t>
                      </w:r>
                      <w:r w:rsidRPr="00AD4D00">
                        <w:rPr>
                          <w:rFonts w:hint="eastAsia"/>
                          <w:i/>
                          <w:lang w:val="es-ES_tradnl"/>
                        </w:rPr>
                        <w:t>á</w:t>
                      </w:r>
                      <w:r w:rsidRPr="00AD4D00">
                        <w:rPr>
                          <w:i/>
                          <w:lang w:val="es-ES_tradnl"/>
                        </w:rPr>
                        <w:t xml:space="preserve"> ser la vigente a la fecha de su presentaci</w:t>
                      </w:r>
                      <w:r w:rsidRPr="00AD4D00">
                        <w:rPr>
                          <w:rFonts w:hint="eastAsia"/>
                          <w:i/>
                          <w:lang w:val="es-ES_tradnl"/>
                        </w:rPr>
                        <w:t>ó</w:t>
                      </w:r>
                      <w:r w:rsidRPr="00AD4D00">
                        <w:rPr>
                          <w:i/>
                          <w:lang w:val="es-ES_tradnl"/>
                        </w:rPr>
                        <w:t>n.</w:t>
                      </w:r>
                    </w:p>
                    <w:p w14:paraId="73A8A3DB" w14:textId="77777777" w:rsidR="007876CC" w:rsidRPr="00AD4D00" w:rsidRDefault="007876CC" w:rsidP="006A2575">
                      <w:pPr>
                        <w:rPr>
                          <w:rFonts w:ascii="Arial" w:hAnsi="Arial" w:cs="Arial"/>
                          <w:color w:val="212121"/>
                          <w:shd w:val="clear" w:color="auto" w:fill="FFFFFF"/>
                          <w:lang w:val="es-ES_tradnl"/>
                        </w:rPr>
                      </w:pPr>
                      <w:r w:rsidRPr="00AD4D00">
                        <w:rPr>
                          <w:lang w:val="es-ES_tradnl"/>
                        </w:rPr>
                        <w:br/>
                      </w:r>
                      <w:r w:rsidRPr="00AD4D00">
                        <w:rPr>
                          <w:i/>
                          <w:lang w:val="es-ES_tradnl"/>
                        </w:rPr>
                        <w:t xml:space="preserve">Para los propósitos de este Formulario, un Propietario Efectivo de un Licitante es cualquier persona natural que en última instancia posee o controla al Licitante al cumplir una o más de las siguientes condiciones: </w:t>
                      </w:r>
                    </w:p>
                    <w:p w14:paraId="27A2FCC6" w14:textId="77777777" w:rsidR="007876CC" w:rsidRPr="00AD4D00" w:rsidRDefault="007876CC" w:rsidP="006A2575">
                      <w:pPr>
                        <w:rPr>
                          <w:rFonts w:ascii="Arial" w:hAnsi="Arial" w:cs="Arial"/>
                          <w:color w:val="212121"/>
                          <w:shd w:val="clear" w:color="auto" w:fill="FFFFFF"/>
                          <w:lang w:val="es-ES_tradnl"/>
                        </w:rPr>
                      </w:pPr>
                    </w:p>
                    <w:p w14:paraId="32C80748" w14:textId="77777777" w:rsidR="007876CC" w:rsidRPr="00AD4D00" w:rsidRDefault="007876CC" w:rsidP="006A2575">
                      <w:pPr>
                        <w:ind w:left="360"/>
                        <w:rPr>
                          <w:i/>
                          <w:lang w:val="es-ES_tradnl"/>
                        </w:rPr>
                      </w:pPr>
                      <w:r w:rsidRPr="00AD4D00">
                        <w:rPr>
                          <w:i/>
                          <w:lang w:val="es-ES_tradnl"/>
                        </w:rPr>
                        <w:t xml:space="preserve">• poseer directa o indirectamente el 25% o más de las acciones </w:t>
                      </w:r>
                    </w:p>
                    <w:p w14:paraId="3ECC1658" w14:textId="77777777" w:rsidR="007876CC" w:rsidRPr="00AD4D00" w:rsidRDefault="007876CC" w:rsidP="006A2575">
                      <w:pPr>
                        <w:ind w:left="360"/>
                        <w:rPr>
                          <w:i/>
                          <w:lang w:val="es-ES_tradnl"/>
                        </w:rPr>
                      </w:pPr>
                      <w:r w:rsidRPr="00AD4D00">
                        <w:rPr>
                          <w:i/>
                          <w:lang w:val="es-ES_tradnl"/>
                        </w:rPr>
                        <w:t xml:space="preserve">• poseer directa o indirectamente el 25% o más de los derechos de voto </w:t>
                      </w:r>
                    </w:p>
                    <w:p w14:paraId="368208DC" w14:textId="77777777" w:rsidR="007876CC" w:rsidRPr="00AD4D00" w:rsidRDefault="007876CC" w:rsidP="006A2575">
                      <w:pPr>
                        <w:ind w:left="360"/>
                        <w:rPr>
                          <w:i/>
                          <w:lang w:val="es-ES_tradnl"/>
                        </w:rPr>
                      </w:pPr>
                      <w:r w:rsidRPr="00AD4D00">
                        <w:rPr>
                          <w:i/>
                          <w:lang w:val="es-ES_tradnl"/>
                        </w:rPr>
                        <w:t>• tener directa o indirectamente el derecho de nombrar a la mayoría del consejo de administración u órgano de gobierno equivalente del Licitante</w:t>
                      </w:r>
                    </w:p>
                    <w:p w14:paraId="359AA010" w14:textId="77777777" w:rsidR="007876CC" w:rsidRPr="002C72D9" w:rsidRDefault="007876CC" w:rsidP="006A2575">
                      <w:pPr>
                        <w:rPr>
                          <w:i/>
                        </w:rPr>
                      </w:pPr>
                    </w:p>
                  </w:txbxContent>
                </v:textbox>
                <w10:wrap type="topAndBottom"/>
              </v:shape>
            </w:pict>
          </mc:Fallback>
        </mc:AlternateContent>
      </w:r>
      <w:r w:rsidRPr="00334BC2">
        <w:rPr>
          <w:rFonts w:ascii="Times New Roman" w:hAnsi="Times New Roman"/>
          <w:sz w:val="22"/>
          <w:szCs w:val="22"/>
        </w:rPr>
        <w:t>Formulario de Divulgación de la Propiedad Efectiva</w:t>
      </w:r>
      <w:bookmarkEnd w:id="1002"/>
      <w:bookmarkEnd w:id="1006"/>
    </w:p>
    <w:p w14:paraId="17CCBEDD" w14:textId="77777777" w:rsidR="006A2575" w:rsidRPr="00334BC2" w:rsidRDefault="006A2575" w:rsidP="006A2575">
      <w:pPr>
        <w:tabs>
          <w:tab w:val="right" w:pos="9000"/>
        </w:tabs>
        <w:rPr>
          <w:b/>
          <w:sz w:val="22"/>
          <w:szCs w:val="22"/>
        </w:rPr>
      </w:pPr>
    </w:p>
    <w:p w14:paraId="24C2DC55" w14:textId="170A8EE1" w:rsidR="006A2575" w:rsidRPr="00334BC2" w:rsidRDefault="006A2575" w:rsidP="006A2575">
      <w:pPr>
        <w:tabs>
          <w:tab w:val="right" w:pos="9000"/>
        </w:tabs>
        <w:rPr>
          <w:i/>
          <w:sz w:val="22"/>
          <w:szCs w:val="22"/>
        </w:rPr>
      </w:pPr>
      <w:r w:rsidRPr="00334BC2">
        <w:rPr>
          <w:b/>
          <w:sz w:val="22"/>
          <w:szCs w:val="22"/>
        </w:rPr>
        <w:t xml:space="preserve">No. </w:t>
      </w:r>
      <w:r w:rsidR="0046742A" w:rsidRPr="00334BC2">
        <w:rPr>
          <w:b/>
          <w:sz w:val="22"/>
          <w:szCs w:val="22"/>
        </w:rPr>
        <w:t>Licitación</w:t>
      </w:r>
      <w:r w:rsidRPr="00334BC2">
        <w:rPr>
          <w:b/>
          <w:sz w:val="22"/>
          <w:szCs w:val="22"/>
        </w:rPr>
        <w:t>:</w:t>
      </w:r>
      <w:r w:rsidRPr="00334BC2">
        <w:rPr>
          <w:sz w:val="22"/>
          <w:szCs w:val="22"/>
        </w:rPr>
        <w:t xml:space="preserve"> </w:t>
      </w:r>
      <w:r w:rsidRPr="00334BC2">
        <w:rPr>
          <w:i/>
          <w:sz w:val="22"/>
          <w:szCs w:val="22"/>
        </w:rPr>
        <w:t xml:space="preserve">[ingrese el número de la </w:t>
      </w:r>
      <w:r w:rsidR="0046742A" w:rsidRPr="00334BC2">
        <w:rPr>
          <w:i/>
          <w:sz w:val="22"/>
          <w:szCs w:val="22"/>
        </w:rPr>
        <w:t>licitación</w:t>
      </w:r>
      <w:r w:rsidRPr="00334BC2">
        <w:rPr>
          <w:i/>
          <w:sz w:val="22"/>
          <w:szCs w:val="22"/>
        </w:rPr>
        <w:t>]</w:t>
      </w:r>
    </w:p>
    <w:p w14:paraId="628B7D9F" w14:textId="1A1E12D7" w:rsidR="006A2575" w:rsidRPr="00334BC2" w:rsidRDefault="0046742A" w:rsidP="006A2575">
      <w:pPr>
        <w:rPr>
          <w:i/>
          <w:sz w:val="22"/>
          <w:szCs w:val="22"/>
        </w:rPr>
      </w:pPr>
      <w:r w:rsidRPr="00334BC2">
        <w:rPr>
          <w:b/>
          <w:sz w:val="22"/>
          <w:szCs w:val="22"/>
        </w:rPr>
        <w:t>Licitación</w:t>
      </w:r>
      <w:r w:rsidR="006A2575" w:rsidRPr="00334BC2">
        <w:rPr>
          <w:sz w:val="22"/>
          <w:szCs w:val="22"/>
        </w:rPr>
        <w:t xml:space="preserve">: </w:t>
      </w:r>
      <w:r w:rsidR="006A2575" w:rsidRPr="00334BC2">
        <w:rPr>
          <w:i/>
          <w:sz w:val="22"/>
          <w:szCs w:val="22"/>
        </w:rPr>
        <w:t>[ingrese la identificación]</w:t>
      </w:r>
    </w:p>
    <w:p w14:paraId="1C5F2750" w14:textId="77777777" w:rsidR="006A2575" w:rsidRPr="00334BC2" w:rsidRDefault="006A2575" w:rsidP="006A2575">
      <w:pPr>
        <w:tabs>
          <w:tab w:val="right" w:pos="9000"/>
        </w:tabs>
        <w:rPr>
          <w:sz w:val="22"/>
          <w:szCs w:val="22"/>
        </w:rPr>
      </w:pPr>
    </w:p>
    <w:p w14:paraId="0973E6C8" w14:textId="3BD52611" w:rsidR="006A2575" w:rsidRPr="00334BC2" w:rsidRDefault="006A2575" w:rsidP="006A2575">
      <w:pPr>
        <w:rPr>
          <w:b/>
          <w:sz w:val="22"/>
          <w:szCs w:val="22"/>
        </w:rPr>
      </w:pPr>
      <w:r w:rsidRPr="00334BC2">
        <w:rPr>
          <w:sz w:val="22"/>
          <w:szCs w:val="22"/>
        </w:rPr>
        <w:t xml:space="preserve">A: </w:t>
      </w:r>
      <w:r w:rsidRPr="00334BC2">
        <w:rPr>
          <w:b/>
          <w:sz w:val="22"/>
          <w:szCs w:val="22"/>
        </w:rPr>
        <w:t>[</w:t>
      </w:r>
      <w:r w:rsidRPr="00334BC2">
        <w:rPr>
          <w:b/>
          <w:i/>
          <w:sz w:val="22"/>
          <w:szCs w:val="22"/>
        </w:rPr>
        <w:t>ingrese el nombre completo del C</w:t>
      </w:r>
      <w:r w:rsidR="005174F3" w:rsidRPr="00334BC2">
        <w:rPr>
          <w:b/>
          <w:i/>
          <w:sz w:val="22"/>
          <w:szCs w:val="22"/>
        </w:rPr>
        <w:t>omprador</w:t>
      </w:r>
      <w:r w:rsidRPr="00334BC2">
        <w:rPr>
          <w:b/>
          <w:sz w:val="22"/>
          <w:szCs w:val="22"/>
        </w:rPr>
        <w:t>]</w:t>
      </w:r>
    </w:p>
    <w:p w14:paraId="3E693B68" w14:textId="77777777" w:rsidR="006A2575" w:rsidRPr="00334BC2" w:rsidRDefault="006A2575" w:rsidP="006A25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p>
    <w:p w14:paraId="6618D9D3" w14:textId="77777777" w:rsidR="006A2575" w:rsidRPr="00334BC2" w:rsidRDefault="006A2575" w:rsidP="006A2575">
      <w:pPr>
        <w:tabs>
          <w:tab w:val="right" w:pos="9000"/>
        </w:tabs>
        <w:rPr>
          <w:i/>
          <w:sz w:val="22"/>
          <w:szCs w:val="22"/>
        </w:rPr>
      </w:pPr>
      <w:r w:rsidRPr="00334BC2">
        <w:rPr>
          <w:sz w:val="22"/>
          <w:szCs w:val="22"/>
        </w:rPr>
        <w:t>En respuesta a su solicitud en la Carta de Aceptación fechada [inserte la fecha de la Carta de Aceptación] para proporcionar información adicional sobre la titularidad real:</w:t>
      </w:r>
      <w:r w:rsidRPr="00334BC2">
        <w:rPr>
          <w:i/>
          <w:sz w:val="22"/>
          <w:szCs w:val="22"/>
        </w:rPr>
        <w:t xml:space="preserve"> [seleccione una opción según corresponda y elimine las opciones que no son aplicables]</w:t>
      </w:r>
    </w:p>
    <w:p w14:paraId="626953B5" w14:textId="77777777" w:rsidR="006A2575" w:rsidRPr="00334BC2" w:rsidRDefault="006A2575" w:rsidP="006A2575">
      <w:pPr>
        <w:tabs>
          <w:tab w:val="right" w:pos="9000"/>
        </w:tabs>
        <w:rPr>
          <w:i/>
          <w:sz w:val="22"/>
          <w:szCs w:val="22"/>
        </w:rPr>
      </w:pPr>
    </w:p>
    <w:p w14:paraId="7DBD41B5" w14:textId="77777777" w:rsidR="006A2575" w:rsidRPr="00334BC2" w:rsidRDefault="006A2575" w:rsidP="006A2575">
      <w:pPr>
        <w:tabs>
          <w:tab w:val="right" w:pos="9000"/>
        </w:tabs>
        <w:rPr>
          <w:sz w:val="22"/>
          <w:szCs w:val="22"/>
        </w:rPr>
      </w:pPr>
      <w:r w:rsidRPr="00334BC2">
        <w:rPr>
          <w:sz w:val="22"/>
          <w:szCs w:val="22"/>
        </w:rPr>
        <w:t>(i) por la presente proporcionamos la siguiente información sobre la propiedad efectiva</w:t>
      </w:r>
    </w:p>
    <w:p w14:paraId="608EBFBA" w14:textId="77777777" w:rsidR="006A2575" w:rsidRPr="00334BC2" w:rsidRDefault="006A2575" w:rsidP="006A2575">
      <w:pPr>
        <w:rPr>
          <w:sz w:val="22"/>
          <w:szCs w:val="22"/>
        </w:rPr>
      </w:pPr>
    </w:p>
    <w:p w14:paraId="5F5E2FE4" w14:textId="77777777" w:rsidR="006A2575" w:rsidRPr="00334BC2" w:rsidRDefault="006A2575" w:rsidP="006A2575">
      <w:pPr>
        <w:rPr>
          <w:b/>
          <w:sz w:val="22"/>
          <w:szCs w:val="22"/>
        </w:rPr>
      </w:pPr>
      <w:r w:rsidRPr="00334BC2">
        <w:rPr>
          <w:b/>
          <w:sz w:val="22"/>
          <w:szCs w:val="22"/>
        </w:rPr>
        <w:t xml:space="preserve">Detalles de la Propiedad Efectiva </w:t>
      </w:r>
    </w:p>
    <w:p w14:paraId="3B601831" w14:textId="77777777" w:rsidR="006A2575" w:rsidRPr="00334BC2" w:rsidRDefault="006A2575" w:rsidP="006A2575">
      <w:pPr>
        <w:rPr>
          <w:b/>
          <w:sz w:val="22"/>
          <w:szCs w:val="22"/>
        </w:rPr>
      </w:pP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2403"/>
      </w:tblGrid>
      <w:tr w:rsidR="006A2575" w:rsidRPr="00334BC2" w14:paraId="58EC493B" w14:textId="77777777" w:rsidTr="00E8483B">
        <w:trPr>
          <w:trHeight w:val="415"/>
          <w:tblHeader/>
        </w:trPr>
        <w:tc>
          <w:tcPr>
            <w:tcW w:w="2251" w:type="dxa"/>
            <w:shd w:val="clear" w:color="auto" w:fill="auto"/>
          </w:tcPr>
          <w:p w14:paraId="708CEBE3" w14:textId="77777777" w:rsidR="006A2575" w:rsidRPr="00334BC2" w:rsidRDefault="006A2575" w:rsidP="00E8483B">
            <w:pPr>
              <w:pStyle w:val="Textoindependiente"/>
              <w:spacing w:before="40" w:after="160"/>
              <w:jc w:val="center"/>
              <w:rPr>
                <w:sz w:val="22"/>
                <w:szCs w:val="22"/>
              </w:rPr>
            </w:pPr>
            <w:r w:rsidRPr="00334BC2">
              <w:rPr>
                <w:sz w:val="22"/>
                <w:szCs w:val="22"/>
              </w:rPr>
              <w:lastRenderedPageBreak/>
              <w:t>Identidad del Propietario Efectivo</w:t>
            </w:r>
          </w:p>
          <w:p w14:paraId="6942465E" w14:textId="77777777" w:rsidR="006A2575" w:rsidRPr="00334BC2" w:rsidRDefault="006A2575" w:rsidP="00E8483B">
            <w:pPr>
              <w:pStyle w:val="Textoindependiente"/>
              <w:spacing w:before="40" w:after="160"/>
              <w:jc w:val="center"/>
              <w:rPr>
                <w:i/>
                <w:sz w:val="22"/>
                <w:szCs w:val="22"/>
              </w:rPr>
            </w:pPr>
          </w:p>
        </w:tc>
        <w:tc>
          <w:tcPr>
            <w:tcW w:w="2377" w:type="dxa"/>
            <w:shd w:val="clear" w:color="auto" w:fill="auto"/>
          </w:tcPr>
          <w:p w14:paraId="2E927B5C" w14:textId="77777777" w:rsidR="006A2575" w:rsidRPr="00334BC2" w:rsidRDefault="006A2575" w:rsidP="00E8483B">
            <w:pPr>
              <w:pStyle w:val="Textoindependiente"/>
              <w:spacing w:before="40" w:after="160"/>
              <w:jc w:val="center"/>
              <w:rPr>
                <w:sz w:val="22"/>
                <w:szCs w:val="22"/>
              </w:rPr>
            </w:pPr>
            <w:r w:rsidRPr="00334BC2">
              <w:rPr>
                <w:sz w:val="22"/>
                <w:szCs w:val="22"/>
              </w:rPr>
              <w:t xml:space="preserve">Tiene participación directa o indirecta del 25% o más de las acciones </w:t>
            </w:r>
          </w:p>
          <w:p w14:paraId="449351E3" w14:textId="77777777" w:rsidR="006A2575" w:rsidRPr="00334BC2" w:rsidRDefault="006A2575" w:rsidP="00E8483B">
            <w:pPr>
              <w:pStyle w:val="Textoindependiente"/>
              <w:spacing w:before="40" w:after="160"/>
              <w:jc w:val="center"/>
              <w:rPr>
                <w:sz w:val="22"/>
                <w:szCs w:val="22"/>
              </w:rPr>
            </w:pPr>
            <w:r w:rsidRPr="00334BC2">
              <w:rPr>
                <w:sz w:val="22"/>
                <w:szCs w:val="22"/>
              </w:rPr>
              <w:t>(Si / No)</w:t>
            </w:r>
          </w:p>
          <w:p w14:paraId="62B946A8" w14:textId="77777777" w:rsidR="006A2575" w:rsidRPr="00334BC2" w:rsidRDefault="006A2575" w:rsidP="00E8483B">
            <w:pPr>
              <w:pStyle w:val="Textoindependiente"/>
              <w:spacing w:before="40" w:after="160"/>
              <w:jc w:val="center"/>
              <w:rPr>
                <w:i/>
                <w:sz w:val="22"/>
                <w:szCs w:val="22"/>
              </w:rPr>
            </w:pPr>
          </w:p>
        </w:tc>
        <w:tc>
          <w:tcPr>
            <w:tcW w:w="1973" w:type="dxa"/>
            <w:shd w:val="clear" w:color="auto" w:fill="auto"/>
          </w:tcPr>
          <w:p w14:paraId="78D88906" w14:textId="77777777" w:rsidR="006A2575" w:rsidRPr="00334BC2" w:rsidRDefault="006A2575" w:rsidP="00E8483B">
            <w:pPr>
              <w:pStyle w:val="Textoindependiente"/>
              <w:spacing w:before="40" w:after="160"/>
              <w:jc w:val="center"/>
              <w:rPr>
                <w:sz w:val="22"/>
                <w:szCs w:val="22"/>
              </w:rPr>
            </w:pPr>
            <w:r w:rsidRPr="00334BC2">
              <w:rPr>
                <w:sz w:val="22"/>
                <w:szCs w:val="22"/>
              </w:rPr>
              <w:t>Tiene directa o indirectamente el 25% o más de los derechos de voto</w:t>
            </w:r>
          </w:p>
          <w:p w14:paraId="260D9DE6" w14:textId="77777777" w:rsidR="006A2575" w:rsidRPr="00334BC2" w:rsidRDefault="006A2575" w:rsidP="00E8483B">
            <w:pPr>
              <w:pStyle w:val="Textoindependiente"/>
              <w:spacing w:before="40" w:after="160"/>
              <w:jc w:val="center"/>
              <w:rPr>
                <w:sz w:val="22"/>
                <w:szCs w:val="22"/>
              </w:rPr>
            </w:pPr>
            <w:r w:rsidRPr="00334BC2">
              <w:rPr>
                <w:sz w:val="22"/>
                <w:szCs w:val="22"/>
              </w:rPr>
              <w:t>(Si / No)</w:t>
            </w:r>
          </w:p>
          <w:p w14:paraId="736F37A0" w14:textId="77777777" w:rsidR="006A2575" w:rsidRPr="00334BC2" w:rsidRDefault="006A2575" w:rsidP="00E8483B">
            <w:pPr>
              <w:pStyle w:val="Textoindependiente"/>
              <w:spacing w:before="40" w:after="160"/>
              <w:jc w:val="center"/>
              <w:rPr>
                <w:sz w:val="22"/>
                <w:szCs w:val="22"/>
              </w:rPr>
            </w:pPr>
          </w:p>
        </w:tc>
        <w:tc>
          <w:tcPr>
            <w:tcW w:w="2403" w:type="dxa"/>
            <w:shd w:val="clear" w:color="auto" w:fill="auto"/>
          </w:tcPr>
          <w:p w14:paraId="0CB5E260" w14:textId="77777777" w:rsidR="006A2575" w:rsidRPr="00334BC2" w:rsidRDefault="006A2575" w:rsidP="00E8483B">
            <w:pPr>
              <w:pStyle w:val="Textoindependiente"/>
              <w:spacing w:before="40" w:after="160"/>
              <w:jc w:val="center"/>
              <w:rPr>
                <w:sz w:val="22"/>
                <w:szCs w:val="22"/>
              </w:rPr>
            </w:pPr>
            <w:r w:rsidRPr="00334BC2">
              <w:rPr>
                <w:sz w:val="22"/>
                <w:szCs w:val="22"/>
              </w:rPr>
              <w:t xml:space="preserve">Tiene directa o indirectamente el derecho a designar a la mayoría del consejo de administración, junta directiva o del órgano de gobierno equivalente del Licitante </w:t>
            </w:r>
          </w:p>
          <w:p w14:paraId="38BA2A0F" w14:textId="77777777" w:rsidR="006A2575" w:rsidRPr="00334BC2" w:rsidRDefault="006A2575" w:rsidP="00E8483B">
            <w:pPr>
              <w:pStyle w:val="Textoindependiente"/>
              <w:spacing w:before="40" w:after="160"/>
              <w:jc w:val="center"/>
              <w:rPr>
                <w:sz w:val="22"/>
                <w:szCs w:val="22"/>
              </w:rPr>
            </w:pPr>
            <w:r w:rsidRPr="00334BC2">
              <w:rPr>
                <w:sz w:val="22"/>
                <w:szCs w:val="22"/>
              </w:rPr>
              <w:t>(Si / No)</w:t>
            </w:r>
          </w:p>
        </w:tc>
      </w:tr>
      <w:tr w:rsidR="006A2575" w:rsidRPr="00334BC2" w14:paraId="6BFD2D3F" w14:textId="77777777" w:rsidTr="00E8483B">
        <w:trPr>
          <w:trHeight w:val="415"/>
        </w:trPr>
        <w:tc>
          <w:tcPr>
            <w:tcW w:w="2251" w:type="dxa"/>
            <w:shd w:val="clear" w:color="auto" w:fill="auto"/>
          </w:tcPr>
          <w:p w14:paraId="7BC236B8" w14:textId="77777777" w:rsidR="006A2575" w:rsidRPr="00334BC2" w:rsidRDefault="006A2575" w:rsidP="00E8483B">
            <w:pPr>
              <w:rPr>
                <w:i/>
                <w:sz w:val="22"/>
                <w:szCs w:val="22"/>
              </w:rPr>
            </w:pPr>
            <w:r w:rsidRPr="00334BC2">
              <w:rPr>
                <w:i/>
                <w:sz w:val="22"/>
                <w:szCs w:val="22"/>
              </w:rPr>
              <w:br/>
            </w:r>
            <w:r w:rsidRPr="00334BC2">
              <w:rPr>
                <w:i/>
                <w:color w:val="212121"/>
                <w:sz w:val="22"/>
                <w:szCs w:val="22"/>
                <w:shd w:val="clear" w:color="auto" w:fill="FFFFFF"/>
              </w:rPr>
              <w:t>[incluya el nombre completo (apellidos, primer nombre), nacionalidad, país de residencia]</w:t>
            </w:r>
          </w:p>
          <w:p w14:paraId="64BA2C53" w14:textId="77777777" w:rsidR="006A2575" w:rsidRPr="00334BC2" w:rsidRDefault="006A2575" w:rsidP="00E8483B">
            <w:pPr>
              <w:pStyle w:val="Textoindependiente"/>
              <w:tabs>
                <w:tab w:val="right" w:leader="dot" w:pos="9000"/>
              </w:tabs>
              <w:spacing w:before="40" w:after="160"/>
              <w:ind w:left="567" w:hanging="567"/>
              <w:rPr>
                <w:sz w:val="22"/>
                <w:szCs w:val="22"/>
              </w:rPr>
            </w:pPr>
          </w:p>
        </w:tc>
        <w:tc>
          <w:tcPr>
            <w:tcW w:w="2377" w:type="dxa"/>
            <w:shd w:val="clear" w:color="auto" w:fill="auto"/>
          </w:tcPr>
          <w:p w14:paraId="5543532E" w14:textId="77777777" w:rsidR="006A2575" w:rsidRPr="00334BC2" w:rsidRDefault="006A2575" w:rsidP="00E8483B">
            <w:pPr>
              <w:pStyle w:val="Textoindependiente"/>
              <w:tabs>
                <w:tab w:val="right" w:leader="dot" w:pos="9000"/>
              </w:tabs>
              <w:spacing w:before="40" w:after="160"/>
              <w:ind w:left="567" w:hanging="567"/>
              <w:jc w:val="center"/>
              <w:rPr>
                <w:sz w:val="22"/>
                <w:szCs w:val="22"/>
              </w:rPr>
            </w:pPr>
          </w:p>
        </w:tc>
        <w:tc>
          <w:tcPr>
            <w:tcW w:w="1973" w:type="dxa"/>
            <w:shd w:val="clear" w:color="auto" w:fill="auto"/>
          </w:tcPr>
          <w:p w14:paraId="12DADC30" w14:textId="77777777" w:rsidR="006A2575" w:rsidRPr="00334BC2" w:rsidRDefault="006A2575" w:rsidP="00E8483B">
            <w:pPr>
              <w:pStyle w:val="Textoindependiente"/>
              <w:tabs>
                <w:tab w:val="right" w:leader="dot" w:pos="9000"/>
              </w:tabs>
              <w:spacing w:before="40" w:after="160"/>
              <w:ind w:left="567" w:hanging="567"/>
              <w:rPr>
                <w:sz w:val="22"/>
                <w:szCs w:val="22"/>
              </w:rPr>
            </w:pPr>
          </w:p>
        </w:tc>
        <w:tc>
          <w:tcPr>
            <w:tcW w:w="2403" w:type="dxa"/>
            <w:shd w:val="clear" w:color="auto" w:fill="auto"/>
          </w:tcPr>
          <w:p w14:paraId="713DD40F" w14:textId="77777777" w:rsidR="006A2575" w:rsidRPr="00334BC2" w:rsidRDefault="006A2575" w:rsidP="00E8483B">
            <w:pPr>
              <w:pStyle w:val="Textoindependiente"/>
              <w:tabs>
                <w:tab w:val="right" w:leader="dot" w:pos="9000"/>
              </w:tabs>
              <w:spacing w:before="40" w:after="160"/>
              <w:ind w:left="567" w:hanging="567"/>
              <w:rPr>
                <w:sz w:val="22"/>
                <w:szCs w:val="22"/>
              </w:rPr>
            </w:pPr>
          </w:p>
        </w:tc>
      </w:tr>
    </w:tbl>
    <w:p w14:paraId="6ABDB602" w14:textId="77777777" w:rsidR="006A2575" w:rsidRPr="00334BC2" w:rsidRDefault="006A2575" w:rsidP="006A2575">
      <w:pPr>
        <w:rPr>
          <w:sz w:val="22"/>
          <w:szCs w:val="22"/>
        </w:rPr>
      </w:pPr>
    </w:p>
    <w:p w14:paraId="0AFC48C4" w14:textId="77777777" w:rsidR="006A2575" w:rsidRPr="00334BC2" w:rsidRDefault="006A2575" w:rsidP="006A2575">
      <w:pPr>
        <w:rPr>
          <w:b/>
          <w:i/>
          <w:sz w:val="22"/>
          <w:szCs w:val="22"/>
        </w:rPr>
      </w:pPr>
      <w:r w:rsidRPr="00334BC2">
        <w:rPr>
          <w:b/>
          <w:i/>
          <w:sz w:val="22"/>
          <w:szCs w:val="22"/>
        </w:rPr>
        <w:t>O bien</w:t>
      </w:r>
    </w:p>
    <w:p w14:paraId="0B80391C" w14:textId="77777777" w:rsidR="006A2575" w:rsidRPr="00334BC2" w:rsidRDefault="006A2575" w:rsidP="006A2575">
      <w:pPr>
        <w:rPr>
          <w:i/>
          <w:sz w:val="22"/>
          <w:szCs w:val="22"/>
        </w:rPr>
      </w:pPr>
    </w:p>
    <w:p w14:paraId="511B9999" w14:textId="77777777" w:rsidR="006A2575" w:rsidRPr="00334BC2" w:rsidRDefault="006A2575" w:rsidP="006A2575">
      <w:pPr>
        <w:rPr>
          <w:sz w:val="22"/>
          <w:szCs w:val="22"/>
        </w:rPr>
      </w:pPr>
      <w:r w:rsidRPr="00334BC2">
        <w:rPr>
          <w:sz w:val="22"/>
          <w:szCs w:val="22"/>
        </w:rPr>
        <w:t>(</w:t>
      </w:r>
      <w:proofErr w:type="spellStart"/>
      <w:r w:rsidRPr="00334BC2">
        <w:rPr>
          <w:sz w:val="22"/>
          <w:szCs w:val="22"/>
        </w:rPr>
        <w:t>ii</w:t>
      </w:r>
      <w:proofErr w:type="spellEnd"/>
      <w:r w:rsidRPr="00334BC2">
        <w:rPr>
          <w:sz w:val="22"/>
          <w:szCs w:val="22"/>
        </w:rPr>
        <w:t>) Declaramos que no hay ningún Propietario Efectivo que cumpla una o más de las siguientes condiciones:</w:t>
      </w:r>
    </w:p>
    <w:p w14:paraId="2AE065CA"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posee directa o indirectamente el 25% o más de las acciones</w:t>
      </w:r>
    </w:p>
    <w:p w14:paraId="7DADBCBD"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posee directa o indirectamente el 25% o más de los derechos de voto</w:t>
      </w:r>
    </w:p>
    <w:p w14:paraId="0D2E8E02"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tiene directa o indirectamente el derecho de nombrar a la mayoría del consejo de administración, junta directiva u órgano de gobierno equivalente del Licitante</w:t>
      </w:r>
    </w:p>
    <w:p w14:paraId="4E0A9334" w14:textId="77777777" w:rsidR="006A2575" w:rsidRPr="00334BC2" w:rsidRDefault="006A2575" w:rsidP="006A2575">
      <w:pPr>
        <w:rPr>
          <w:i/>
          <w:sz w:val="22"/>
          <w:szCs w:val="22"/>
        </w:rPr>
      </w:pPr>
    </w:p>
    <w:p w14:paraId="06BE1FBD" w14:textId="77777777" w:rsidR="006A2575" w:rsidRPr="00334BC2" w:rsidRDefault="006A2575" w:rsidP="006A2575">
      <w:pPr>
        <w:rPr>
          <w:b/>
          <w:i/>
          <w:sz w:val="22"/>
          <w:szCs w:val="22"/>
        </w:rPr>
      </w:pPr>
      <w:r w:rsidRPr="00334BC2">
        <w:rPr>
          <w:b/>
          <w:i/>
          <w:sz w:val="22"/>
          <w:szCs w:val="22"/>
        </w:rPr>
        <w:t xml:space="preserve">O bien </w:t>
      </w:r>
    </w:p>
    <w:p w14:paraId="46D45413" w14:textId="77777777" w:rsidR="006A2575" w:rsidRPr="00334BC2" w:rsidRDefault="006A2575" w:rsidP="006A2575">
      <w:pPr>
        <w:rPr>
          <w:color w:val="212121"/>
          <w:sz w:val="22"/>
          <w:szCs w:val="22"/>
          <w:shd w:val="clear" w:color="auto" w:fill="FFFFFF"/>
        </w:rPr>
      </w:pPr>
      <w:r w:rsidRPr="00334BC2">
        <w:rPr>
          <w:sz w:val="22"/>
          <w:szCs w:val="22"/>
        </w:rPr>
        <w:br/>
        <w:t>(</w:t>
      </w:r>
      <w:proofErr w:type="spellStart"/>
      <w:r w:rsidRPr="00334BC2">
        <w:rPr>
          <w:sz w:val="22"/>
          <w:szCs w:val="22"/>
        </w:rPr>
        <w:t>iii</w:t>
      </w:r>
      <w:proofErr w:type="spellEnd"/>
      <w:r w:rsidRPr="00334BC2">
        <w:rPr>
          <w:sz w:val="22"/>
          <w:szCs w:val="22"/>
        </w:rPr>
        <w:t xml:space="preserve">) Declaramos que no podemos identificar a ningún Propietario Efectivo que cumpla una o más de las siguientes condiciones: </w:t>
      </w:r>
      <w:r w:rsidRPr="00334BC2">
        <w:rPr>
          <w:i/>
          <w:sz w:val="22"/>
          <w:szCs w:val="22"/>
        </w:rPr>
        <w:t>[Si se selecciona esta opción, el Licitante deberá explicar por qué no puede identificar a ningún Propietario Efectivo]:</w:t>
      </w:r>
    </w:p>
    <w:p w14:paraId="5AAA4281" w14:textId="77777777" w:rsidR="006A2575" w:rsidRPr="00334BC2" w:rsidRDefault="006A2575" w:rsidP="006A2575">
      <w:pPr>
        <w:rPr>
          <w:color w:val="212121"/>
          <w:sz w:val="22"/>
          <w:szCs w:val="22"/>
          <w:shd w:val="clear" w:color="auto" w:fill="FFFFFF"/>
        </w:rPr>
      </w:pPr>
    </w:p>
    <w:p w14:paraId="50C63464"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que posea directa o indirectamente el 25% o más de las acciones</w:t>
      </w:r>
    </w:p>
    <w:p w14:paraId="5ED4BEE3"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 xml:space="preserve">que posea directa o indirectamente el 25% o más de los derechos de voto </w:t>
      </w:r>
    </w:p>
    <w:p w14:paraId="22ABED26"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que tenga directa o indirectamente el derecho de designar a la mayoría del consejo de administración, junta directiva u órgano de gobierno equivalente del Licitante</w:t>
      </w:r>
    </w:p>
    <w:p w14:paraId="38B586C0" w14:textId="77777777" w:rsidR="006A2575" w:rsidRPr="00334BC2" w:rsidRDefault="006A2575" w:rsidP="006A2575">
      <w:pPr>
        <w:rPr>
          <w:sz w:val="22"/>
          <w:szCs w:val="22"/>
        </w:rPr>
      </w:pPr>
    </w:p>
    <w:p w14:paraId="26FF3337" w14:textId="77777777" w:rsidR="006A2575" w:rsidRPr="00334BC2" w:rsidRDefault="006A2575" w:rsidP="006A2575">
      <w:pPr>
        <w:tabs>
          <w:tab w:val="right" w:pos="4140"/>
          <w:tab w:val="left" w:pos="4500"/>
          <w:tab w:val="right" w:pos="9000"/>
          <w:tab w:val="left" w:pos="10080"/>
          <w:tab w:val="left" w:pos="10170"/>
        </w:tabs>
        <w:spacing w:before="240"/>
        <w:rPr>
          <w:sz w:val="22"/>
          <w:szCs w:val="22"/>
        </w:rPr>
      </w:pPr>
      <w:r w:rsidRPr="00334BC2">
        <w:rPr>
          <w:b/>
          <w:sz w:val="22"/>
          <w:szCs w:val="22"/>
        </w:rPr>
        <w:t>Nombre del Licitante:</w:t>
      </w:r>
      <w:r w:rsidRPr="00334BC2">
        <w:rPr>
          <w:sz w:val="22"/>
          <w:szCs w:val="22"/>
        </w:rPr>
        <w:t xml:space="preserve"> </w:t>
      </w:r>
      <w:r w:rsidRPr="00334BC2">
        <w:rPr>
          <w:i/>
          <w:sz w:val="22"/>
          <w:szCs w:val="22"/>
        </w:rPr>
        <w:t>*[indique el nombre completo de la persona que firma la Oferta]</w:t>
      </w:r>
    </w:p>
    <w:p w14:paraId="275C990D" w14:textId="77777777" w:rsidR="006A2575" w:rsidRPr="00334BC2" w:rsidRDefault="006A2575" w:rsidP="006A2575">
      <w:pPr>
        <w:tabs>
          <w:tab w:val="right" w:pos="4140"/>
          <w:tab w:val="left" w:pos="4500"/>
          <w:tab w:val="right" w:pos="9000"/>
          <w:tab w:val="left" w:pos="10080"/>
          <w:tab w:val="left" w:pos="10170"/>
        </w:tabs>
        <w:spacing w:before="240"/>
        <w:rPr>
          <w:sz w:val="22"/>
          <w:szCs w:val="22"/>
        </w:rPr>
      </w:pPr>
      <w:r w:rsidRPr="00334BC2">
        <w:rPr>
          <w:b/>
          <w:sz w:val="22"/>
          <w:szCs w:val="22"/>
        </w:rPr>
        <w:t xml:space="preserve">Nombre de la persona debidamente autorizada para firmar la Oferta en representación </w:t>
      </w:r>
      <w:r w:rsidRPr="00334BC2">
        <w:rPr>
          <w:b/>
          <w:sz w:val="22"/>
          <w:szCs w:val="22"/>
        </w:rPr>
        <w:br/>
        <w:t>del Licitante:</w:t>
      </w:r>
      <w:r w:rsidRPr="00334BC2">
        <w:rPr>
          <w:sz w:val="22"/>
          <w:szCs w:val="22"/>
        </w:rPr>
        <w:t xml:space="preserve"> </w:t>
      </w:r>
      <w:r w:rsidRPr="00334BC2">
        <w:rPr>
          <w:i/>
          <w:sz w:val="22"/>
          <w:szCs w:val="22"/>
        </w:rPr>
        <w:t>**[indique el nombre completo de la persona debidamente autorizada para firmar la Oferta]</w:t>
      </w:r>
    </w:p>
    <w:p w14:paraId="266859EC" w14:textId="77777777" w:rsidR="006A2575" w:rsidRPr="00334BC2" w:rsidRDefault="006A2575" w:rsidP="006A2575">
      <w:pPr>
        <w:tabs>
          <w:tab w:val="right" w:pos="4140"/>
          <w:tab w:val="left" w:pos="4500"/>
          <w:tab w:val="right" w:pos="9000"/>
          <w:tab w:val="left" w:pos="10080"/>
          <w:tab w:val="left" w:pos="10170"/>
        </w:tabs>
        <w:spacing w:before="240"/>
        <w:rPr>
          <w:sz w:val="22"/>
          <w:szCs w:val="22"/>
        </w:rPr>
      </w:pPr>
      <w:r w:rsidRPr="00334BC2">
        <w:rPr>
          <w:b/>
          <w:sz w:val="22"/>
          <w:szCs w:val="22"/>
        </w:rPr>
        <w:t>Cargo de la persona que firma la Oferta:</w:t>
      </w:r>
      <w:r w:rsidRPr="00334BC2">
        <w:rPr>
          <w:sz w:val="22"/>
          <w:szCs w:val="22"/>
        </w:rPr>
        <w:t xml:space="preserve"> </w:t>
      </w:r>
      <w:r w:rsidRPr="00334BC2">
        <w:rPr>
          <w:i/>
          <w:sz w:val="22"/>
          <w:szCs w:val="22"/>
        </w:rPr>
        <w:t>[indique el cargo completo de la persona que firma la Oferta]</w:t>
      </w:r>
    </w:p>
    <w:p w14:paraId="0C4E702E" w14:textId="77777777" w:rsidR="006A2575" w:rsidRPr="00334BC2" w:rsidRDefault="006A2575" w:rsidP="006A2575">
      <w:pPr>
        <w:tabs>
          <w:tab w:val="right" w:pos="4140"/>
          <w:tab w:val="left" w:pos="4500"/>
          <w:tab w:val="right" w:pos="9000"/>
          <w:tab w:val="left" w:pos="10080"/>
          <w:tab w:val="left" w:pos="10170"/>
        </w:tabs>
        <w:spacing w:before="240"/>
        <w:rPr>
          <w:sz w:val="22"/>
          <w:szCs w:val="22"/>
        </w:rPr>
      </w:pPr>
      <w:r w:rsidRPr="00334BC2">
        <w:rPr>
          <w:b/>
          <w:sz w:val="22"/>
          <w:szCs w:val="22"/>
        </w:rPr>
        <w:lastRenderedPageBreak/>
        <w:t>Firma de la persona mencionada más arriba:</w:t>
      </w:r>
      <w:r w:rsidRPr="00334BC2">
        <w:rPr>
          <w:sz w:val="22"/>
          <w:szCs w:val="22"/>
        </w:rPr>
        <w:t xml:space="preserve"> </w:t>
      </w:r>
      <w:r w:rsidRPr="00334BC2">
        <w:rPr>
          <w:i/>
          <w:sz w:val="22"/>
          <w:szCs w:val="22"/>
        </w:rPr>
        <w:t>[firma de la persona cuyo nombre y cargo se indican más arriba]</w:t>
      </w:r>
    </w:p>
    <w:p w14:paraId="38324617" w14:textId="77777777" w:rsidR="006A2575" w:rsidRPr="00334BC2" w:rsidRDefault="006A2575" w:rsidP="006A2575">
      <w:pPr>
        <w:tabs>
          <w:tab w:val="right" w:pos="4140"/>
          <w:tab w:val="left" w:pos="4500"/>
          <w:tab w:val="right" w:pos="9000"/>
          <w:tab w:val="left" w:pos="10080"/>
          <w:tab w:val="left" w:pos="10170"/>
        </w:tabs>
        <w:spacing w:before="240"/>
        <w:rPr>
          <w:sz w:val="22"/>
          <w:szCs w:val="22"/>
          <w:u w:val="single"/>
        </w:rPr>
      </w:pPr>
      <w:r w:rsidRPr="00334BC2">
        <w:rPr>
          <w:b/>
          <w:sz w:val="22"/>
          <w:szCs w:val="22"/>
        </w:rPr>
        <w:t>Fecha de la firma:</w:t>
      </w:r>
      <w:r w:rsidRPr="00334BC2">
        <w:rPr>
          <w:sz w:val="22"/>
          <w:szCs w:val="22"/>
        </w:rPr>
        <w:t xml:space="preserve"> </w:t>
      </w:r>
      <w:r w:rsidRPr="00334BC2">
        <w:rPr>
          <w:i/>
          <w:sz w:val="22"/>
          <w:szCs w:val="22"/>
        </w:rPr>
        <w:t>[indique la fecha de la firma]</w:t>
      </w:r>
      <w:r w:rsidRPr="00334BC2">
        <w:rPr>
          <w:sz w:val="22"/>
          <w:szCs w:val="22"/>
        </w:rPr>
        <w:t xml:space="preserve"> </w:t>
      </w:r>
      <w:r w:rsidRPr="00334BC2">
        <w:rPr>
          <w:i/>
          <w:sz w:val="22"/>
          <w:szCs w:val="22"/>
        </w:rPr>
        <w:t>[indique el día, el mes y el año]</w:t>
      </w:r>
    </w:p>
    <w:p w14:paraId="7BB7AEBA" w14:textId="77777777" w:rsidR="006A2575" w:rsidRPr="00334BC2" w:rsidRDefault="006A2575" w:rsidP="006A2575">
      <w:pPr>
        <w:tabs>
          <w:tab w:val="right" w:pos="9000"/>
          <w:tab w:val="left" w:pos="10080"/>
          <w:tab w:val="left" w:pos="10170"/>
        </w:tabs>
        <w:spacing w:before="240"/>
        <w:rPr>
          <w:sz w:val="22"/>
          <w:szCs w:val="22"/>
        </w:rPr>
      </w:pPr>
      <w:r w:rsidRPr="00334BC2">
        <w:rPr>
          <w:sz w:val="22"/>
          <w:szCs w:val="22"/>
        </w:rPr>
        <w:t>Firmado a los ______________ días del mes de ______________de _________.</w:t>
      </w:r>
    </w:p>
    <w:p w14:paraId="50B7159F" w14:textId="77777777" w:rsidR="006A2575" w:rsidRPr="00334BC2" w:rsidRDefault="006A2575" w:rsidP="006A2575">
      <w:pPr>
        <w:tabs>
          <w:tab w:val="right" w:pos="9000"/>
          <w:tab w:val="left" w:pos="10080"/>
          <w:tab w:val="left" w:pos="10170"/>
        </w:tabs>
        <w:spacing w:before="240"/>
        <w:rPr>
          <w:sz w:val="22"/>
          <w:szCs w:val="22"/>
        </w:rPr>
      </w:pPr>
    </w:p>
    <w:p w14:paraId="1AC55EF0" w14:textId="77777777" w:rsidR="006A2575" w:rsidRPr="00334BC2" w:rsidRDefault="006A2575" w:rsidP="006A2575">
      <w:pPr>
        <w:rPr>
          <w:sz w:val="22"/>
          <w:szCs w:val="22"/>
        </w:rPr>
      </w:pPr>
      <w:r w:rsidRPr="00334BC2">
        <w:rPr>
          <w:sz w:val="22"/>
          <w:szCs w:val="22"/>
        </w:rPr>
        <w:br/>
        <w:t xml:space="preserve">* En el caso de la Oferta presentada por una APCA, especifique el nombre de  la APCA como Licitante. En el caso de que el Licitante sea una APCA, cada referencia al "Licitante" en el Formulario de Divulgación de la Propiedad Efectiva (incluida esta Introducción al mismo) deberá leerse como referida al miembro de la APCA. </w:t>
      </w:r>
    </w:p>
    <w:p w14:paraId="20D7DF6D" w14:textId="77777777" w:rsidR="006A2575" w:rsidRPr="00334BC2" w:rsidRDefault="006A2575" w:rsidP="006A2575">
      <w:pPr>
        <w:rPr>
          <w:sz w:val="22"/>
          <w:szCs w:val="22"/>
        </w:rPr>
      </w:pPr>
      <w:r w:rsidRPr="00334BC2">
        <w:rPr>
          <w:sz w:val="22"/>
          <w:szCs w:val="22"/>
        </w:rPr>
        <w:t>** La persona que firme la Oferta tendrá el poder otorgado por el Licitante. El poder se adjuntará a los documentos y formularios de la Oferta.</w:t>
      </w:r>
    </w:p>
    <w:p w14:paraId="18338B7C" w14:textId="77777777" w:rsidR="00370A53" w:rsidRPr="00334BC2" w:rsidRDefault="00370A53" w:rsidP="00370A53">
      <w:pPr>
        <w:rPr>
          <w:sz w:val="22"/>
          <w:szCs w:val="22"/>
        </w:rPr>
      </w:pPr>
      <w:r w:rsidRPr="00334BC2">
        <w:rPr>
          <w:sz w:val="22"/>
          <w:szCs w:val="22"/>
        </w:rPr>
        <w:t>***Queda entendido que cualquier información falsa o equívoca que haya sido provista en relación con este requerimiento pudiere acarrear acciones o sanciones por parte del Banco de acuerdo con sus normas y políticas.</w:t>
      </w:r>
    </w:p>
    <w:p w14:paraId="0C7ACA13" w14:textId="77777777" w:rsidR="00370A53" w:rsidRPr="00334BC2" w:rsidRDefault="00370A53" w:rsidP="00370A53">
      <w:pPr>
        <w:tabs>
          <w:tab w:val="right" w:pos="9000"/>
          <w:tab w:val="left" w:pos="10080"/>
          <w:tab w:val="left" w:pos="10170"/>
        </w:tabs>
        <w:spacing w:before="240"/>
        <w:rPr>
          <w:sz w:val="22"/>
          <w:szCs w:val="22"/>
        </w:rPr>
      </w:pPr>
      <w:r w:rsidRPr="00334BC2">
        <w:rPr>
          <w:sz w:val="22"/>
          <w:szCs w:val="22"/>
        </w:rPr>
        <w:br w:type="page"/>
      </w:r>
    </w:p>
    <w:p w14:paraId="630DCFF9" w14:textId="264A5CEC" w:rsidR="002179BF" w:rsidRPr="00334BC2" w:rsidRDefault="002179BF" w:rsidP="00866570">
      <w:pPr>
        <w:pStyle w:val="Head11b"/>
        <w:rPr>
          <w:rFonts w:ascii="Times New Roman" w:hAnsi="Times New Roman"/>
          <w:sz w:val="22"/>
          <w:szCs w:val="22"/>
        </w:rPr>
      </w:pPr>
      <w:bookmarkStart w:id="1007" w:name="_Toc28246683"/>
      <w:bookmarkStart w:id="1008" w:name="_Toc475629819"/>
      <w:bookmarkStart w:id="1009" w:name="_Toc488965453"/>
      <w:r w:rsidRPr="00334BC2">
        <w:rPr>
          <w:rFonts w:ascii="Times New Roman" w:hAnsi="Times New Roman"/>
          <w:sz w:val="22"/>
          <w:szCs w:val="22"/>
        </w:rPr>
        <w:lastRenderedPageBreak/>
        <w:t>Carta de Aceptación</w:t>
      </w:r>
      <w:bookmarkEnd w:id="1007"/>
    </w:p>
    <w:p w14:paraId="23F05C53" w14:textId="77777777" w:rsidR="002179BF" w:rsidRPr="00334BC2" w:rsidRDefault="002179BF" w:rsidP="002179BF">
      <w:pPr>
        <w:tabs>
          <w:tab w:val="left" w:pos="5400"/>
          <w:tab w:val="left" w:pos="8280"/>
        </w:tabs>
        <w:rPr>
          <w:sz w:val="22"/>
          <w:szCs w:val="22"/>
        </w:rPr>
      </w:pPr>
    </w:p>
    <w:bookmarkEnd w:id="1008"/>
    <w:bookmarkEnd w:id="1009"/>
    <w:p w14:paraId="369D9624" w14:textId="77777777" w:rsidR="008833CA" w:rsidRPr="00334BC2" w:rsidRDefault="008833CA" w:rsidP="008833CA">
      <w:pPr>
        <w:rPr>
          <w:noProof/>
          <w:sz w:val="22"/>
          <w:szCs w:val="22"/>
        </w:rPr>
      </w:pPr>
    </w:p>
    <w:p w14:paraId="5695AF81" w14:textId="77777777" w:rsidR="008833CA" w:rsidRPr="00334BC2" w:rsidRDefault="008833CA" w:rsidP="008833CA">
      <w:pPr>
        <w:rPr>
          <w:noProof/>
          <w:sz w:val="22"/>
          <w:szCs w:val="22"/>
        </w:rPr>
      </w:pPr>
    </w:p>
    <w:p w14:paraId="0F7CE74E" w14:textId="77777777" w:rsidR="00AE1990" w:rsidRPr="00334BC2" w:rsidRDefault="00AE1990" w:rsidP="00AE1990">
      <w:pPr>
        <w:rPr>
          <w:noProof/>
          <w:sz w:val="22"/>
          <w:szCs w:val="22"/>
        </w:rPr>
      </w:pPr>
    </w:p>
    <w:p w14:paraId="45C2672A" w14:textId="77777777" w:rsidR="00AE1990" w:rsidRPr="00334BC2" w:rsidRDefault="00AE1990" w:rsidP="00AE1990">
      <w:pPr>
        <w:jc w:val="right"/>
        <w:rPr>
          <w:noProof/>
          <w:sz w:val="22"/>
          <w:szCs w:val="22"/>
        </w:rPr>
      </w:pPr>
      <w:r w:rsidRPr="00334BC2">
        <w:rPr>
          <w:i/>
          <w:noProof/>
          <w:sz w:val="22"/>
          <w:szCs w:val="22"/>
        </w:rPr>
        <w:t>______________________</w:t>
      </w:r>
    </w:p>
    <w:p w14:paraId="4DFC8934" w14:textId="77777777" w:rsidR="00AE1990" w:rsidRPr="00334BC2" w:rsidRDefault="00AE1990" w:rsidP="00AE1990">
      <w:pPr>
        <w:rPr>
          <w:noProof/>
          <w:sz w:val="22"/>
          <w:szCs w:val="22"/>
        </w:rPr>
      </w:pPr>
    </w:p>
    <w:p w14:paraId="6C286CA6" w14:textId="77777777" w:rsidR="00AE1990" w:rsidRPr="00334BC2" w:rsidRDefault="00AE1990" w:rsidP="00AE1990">
      <w:pPr>
        <w:rPr>
          <w:noProof/>
          <w:sz w:val="22"/>
          <w:szCs w:val="22"/>
        </w:rPr>
      </w:pPr>
      <w:r w:rsidRPr="00334BC2">
        <w:rPr>
          <w:noProof/>
          <w:sz w:val="22"/>
          <w:szCs w:val="22"/>
        </w:rPr>
        <w:fldChar w:fldCharType="begin"/>
      </w:r>
      <w:r w:rsidRPr="00334BC2">
        <w:rPr>
          <w:noProof/>
          <w:sz w:val="22"/>
          <w:szCs w:val="22"/>
        </w:rPr>
        <w:instrText>ADVANCE \D 4.80</w:instrText>
      </w:r>
      <w:r w:rsidRPr="00334BC2">
        <w:rPr>
          <w:noProof/>
          <w:sz w:val="22"/>
          <w:szCs w:val="22"/>
        </w:rPr>
        <w:fldChar w:fldCharType="end"/>
      </w:r>
      <w:r w:rsidRPr="00334BC2">
        <w:rPr>
          <w:sz w:val="22"/>
          <w:szCs w:val="22"/>
        </w:rPr>
        <w:t xml:space="preserve">Para: </w:t>
      </w:r>
      <w:r w:rsidRPr="00334BC2">
        <w:rPr>
          <w:i/>
          <w:noProof/>
          <w:sz w:val="22"/>
          <w:szCs w:val="22"/>
        </w:rPr>
        <w:fldChar w:fldCharType="begin"/>
      </w:r>
      <w:r w:rsidRPr="00334BC2">
        <w:rPr>
          <w:i/>
          <w:noProof/>
          <w:sz w:val="22"/>
          <w:szCs w:val="22"/>
        </w:rPr>
        <w:instrText>ADVANCE \D 1.90</w:instrText>
      </w:r>
      <w:r w:rsidRPr="00334BC2">
        <w:rPr>
          <w:i/>
          <w:noProof/>
          <w:sz w:val="22"/>
          <w:szCs w:val="22"/>
        </w:rPr>
        <w:fldChar w:fldCharType="end"/>
      </w:r>
      <w:r w:rsidRPr="00334BC2">
        <w:rPr>
          <w:i/>
          <w:noProof/>
          <w:sz w:val="22"/>
          <w:szCs w:val="22"/>
        </w:rPr>
        <w:t>____________________________</w:t>
      </w:r>
    </w:p>
    <w:p w14:paraId="65DD178F" w14:textId="77777777" w:rsidR="00AE1990" w:rsidRPr="00334BC2" w:rsidRDefault="00AE1990" w:rsidP="00AE1990">
      <w:pPr>
        <w:rPr>
          <w:noProof/>
          <w:sz w:val="22"/>
          <w:szCs w:val="22"/>
        </w:rPr>
      </w:pPr>
    </w:p>
    <w:p w14:paraId="6DDDC182" w14:textId="77777777" w:rsidR="00AE1990" w:rsidRPr="00334BC2" w:rsidRDefault="00AE1990" w:rsidP="00AE1990">
      <w:pPr>
        <w:rPr>
          <w:noProof/>
          <w:sz w:val="22"/>
          <w:szCs w:val="22"/>
        </w:rPr>
      </w:pPr>
      <w:r w:rsidRPr="00334BC2">
        <w:rPr>
          <w:sz w:val="22"/>
          <w:szCs w:val="22"/>
        </w:rPr>
        <w:t xml:space="preserve">Le comunicamos por la presente que nuestro Organismo ha decidido aceptar su Propuesta de fecha </w:t>
      </w:r>
      <w:r w:rsidRPr="00334BC2">
        <w:rPr>
          <w:i/>
          <w:noProof/>
          <w:sz w:val="22"/>
          <w:szCs w:val="22"/>
        </w:rPr>
        <w:t>____________</w:t>
      </w:r>
      <w:r w:rsidRPr="00334BC2">
        <w:rPr>
          <w:sz w:val="22"/>
          <w:szCs w:val="22"/>
        </w:rPr>
        <w:t xml:space="preserve"> para la ejecución de </w:t>
      </w:r>
      <w:r w:rsidRPr="00334BC2">
        <w:rPr>
          <w:i/>
          <w:noProof/>
          <w:sz w:val="22"/>
          <w:szCs w:val="22"/>
        </w:rPr>
        <w:t>_________________</w:t>
      </w:r>
      <w:r w:rsidRPr="00334BC2">
        <w:rPr>
          <w:sz w:val="22"/>
          <w:szCs w:val="22"/>
        </w:rPr>
        <w:t xml:space="preserve"> por el Precio del Contrato, que será la suma de </w:t>
      </w:r>
      <w:r w:rsidRPr="00334BC2">
        <w:rPr>
          <w:i/>
          <w:noProof/>
          <w:sz w:val="22"/>
          <w:szCs w:val="22"/>
        </w:rPr>
        <w:t>_____________________ ________________</w:t>
      </w:r>
      <w:r w:rsidRPr="00334BC2">
        <w:rPr>
          <w:sz w:val="22"/>
          <w:szCs w:val="22"/>
        </w:rPr>
        <w:t>, con las correcciones y modificaciones realizadas según las Instrucciones a los Proponentes.</w:t>
      </w:r>
    </w:p>
    <w:p w14:paraId="6F557C07" w14:textId="77777777" w:rsidR="00AE1990" w:rsidRPr="00334BC2" w:rsidRDefault="00AE1990" w:rsidP="00AE1990">
      <w:pPr>
        <w:rPr>
          <w:noProof/>
          <w:sz w:val="22"/>
          <w:szCs w:val="22"/>
        </w:rPr>
      </w:pPr>
    </w:p>
    <w:p w14:paraId="70791774" w14:textId="3472FCAE" w:rsidR="008300AB" w:rsidRPr="00334BC2" w:rsidRDefault="008300AB" w:rsidP="008300AB">
      <w:pPr>
        <w:rPr>
          <w:sz w:val="22"/>
          <w:szCs w:val="22"/>
        </w:rPr>
      </w:pPr>
      <w:r w:rsidRPr="00334BC2">
        <w:rPr>
          <w:sz w:val="22"/>
          <w:szCs w:val="22"/>
        </w:rPr>
        <w:t>Sírvanse suministrar (i) la Garantía de Cumplimiento dentro de un plazo de 28 días de conformidad con las Condiciones Contractuales, usando para ello uno de los Formularios de Garantía de Cumplimiento y (</w:t>
      </w:r>
      <w:proofErr w:type="spellStart"/>
      <w:r w:rsidRPr="00334BC2">
        <w:rPr>
          <w:sz w:val="22"/>
          <w:szCs w:val="22"/>
        </w:rPr>
        <w:t>ii</w:t>
      </w:r>
      <w:proofErr w:type="spellEnd"/>
      <w:r w:rsidRPr="00334BC2">
        <w:rPr>
          <w:sz w:val="22"/>
          <w:szCs w:val="22"/>
        </w:rPr>
        <w:t xml:space="preserve">) la información adicional sobre la </w:t>
      </w:r>
      <w:r w:rsidR="002179BF" w:rsidRPr="00334BC2">
        <w:rPr>
          <w:sz w:val="22"/>
          <w:szCs w:val="22"/>
        </w:rPr>
        <w:t>Prop</w:t>
      </w:r>
      <w:r w:rsidR="005719A7">
        <w:rPr>
          <w:sz w:val="22"/>
          <w:szCs w:val="22"/>
        </w:rPr>
        <w:t>i</w:t>
      </w:r>
      <w:r w:rsidR="002179BF" w:rsidRPr="00334BC2">
        <w:rPr>
          <w:sz w:val="22"/>
          <w:szCs w:val="22"/>
        </w:rPr>
        <w:t>edad Efectiva</w:t>
      </w:r>
      <w:r w:rsidRPr="00334BC2">
        <w:rPr>
          <w:sz w:val="22"/>
          <w:szCs w:val="22"/>
        </w:rPr>
        <w:t xml:space="preserve"> de acuerdo con DDL ITB 47.1, dentro de los ocho (8) días hábiles utilizando el Formulario de Divulgación de Propiedad Efectiva, que se incluyen en la Sección IX, “Formularios del Contrato” del </w:t>
      </w:r>
      <w:r w:rsidR="00807C34" w:rsidRPr="00334BC2">
        <w:rPr>
          <w:sz w:val="22"/>
          <w:szCs w:val="22"/>
        </w:rPr>
        <w:t>documento de licitación</w:t>
      </w:r>
      <w:r w:rsidRPr="00334BC2">
        <w:rPr>
          <w:sz w:val="22"/>
          <w:szCs w:val="22"/>
        </w:rPr>
        <w:t xml:space="preserve">. </w:t>
      </w:r>
    </w:p>
    <w:p w14:paraId="0F65ACC2" w14:textId="77777777" w:rsidR="00AE1990" w:rsidRPr="00334BC2" w:rsidRDefault="00AE1990" w:rsidP="00AE1990">
      <w:pPr>
        <w:rPr>
          <w:noProof/>
          <w:sz w:val="22"/>
          <w:szCs w:val="22"/>
        </w:rPr>
      </w:pPr>
    </w:p>
    <w:p w14:paraId="4AA148C5" w14:textId="77777777" w:rsidR="00AE1990" w:rsidRPr="00334BC2" w:rsidRDefault="00AE1990" w:rsidP="00AE1990">
      <w:pPr>
        <w:rPr>
          <w:noProof/>
          <w:sz w:val="22"/>
          <w:szCs w:val="22"/>
        </w:rPr>
      </w:pPr>
    </w:p>
    <w:p w14:paraId="2871938C" w14:textId="77777777" w:rsidR="00AE1990" w:rsidRPr="00334BC2" w:rsidRDefault="00AE1990" w:rsidP="00AE1990">
      <w:pPr>
        <w:rPr>
          <w:noProof/>
          <w:sz w:val="22"/>
          <w:szCs w:val="22"/>
        </w:rPr>
      </w:pPr>
    </w:p>
    <w:p w14:paraId="28361D81" w14:textId="77777777" w:rsidR="00AE1990" w:rsidRPr="00334BC2" w:rsidRDefault="00AE1990" w:rsidP="00AE1990">
      <w:pPr>
        <w:tabs>
          <w:tab w:val="left" w:pos="9000"/>
        </w:tabs>
        <w:rPr>
          <w:noProof/>
          <w:sz w:val="22"/>
          <w:szCs w:val="22"/>
        </w:rPr>
      </w:pPr>
      <w:r w:rsidRPr="00334BC2">
        <w:rPr>
          <w:sz w:val="22"/>
          <w:szCs w:val="22"/>
        </w:rPr>
        <w:t xml:space="preserve">Firma autorizada: </w:t>
      </w:r>
      <w:r w:rsidRPr="00334BC2">
        <w:rPr>
          <w:sz w:val="22"/>
          <w:szCs w:val="22"/>
          <w:u w:val="single"/>
        </w:rPr>
        <w:tab/>
      </w:r>
    </w:p>
    <w:p w14:paraId="3F16A7D1" w14:textId="77777777" w:rsidR="00AE1990" w:rsidRPr="00334BC2" w:rsidRDefault="00AE1990" w:rsidP="00AE1990">
      <w:pPr>
        <w:tabs>
          <w:tab w:val="left" w:pos="9000"/>
        </w:tabs>
        <w:rPr>
          <w:noProof/>
          <w:sz w:val="22"/>
          <w:szCs w:val="22"/>
        </w:rPr>
      </w:pPr>
      <w:r w:rsidRPr="00334BC2">
        <w:rPr>
          <w:sz w:val="22"/>
          <w:szCs w:val="22"/>
        </w:rPr>
        <w:t xml:space="preserve">Nombre y cargo del signatario: </w:t>
      </w:r>
      <w:r w:rsidRPr="00334BC2">
        <w:rPr>
          <w:sz w:val="22"/>
          <w:szCs w:val="22"/>
          <w:u w:val="single"/>
        </w:rPr>
        <w:tab/>
      </w:r>
    </w:p>
    <w:p w14:paraId="6330E17A" w14:textId="77777777" w:rsidR="00AE1990" w:rsidRPr="00334BC2" w:rsidRDefault="00AE1990" w:rsidP="00AE1990">
      <w:pPr>
        <w:tabs>
          <w:tab w:val="left" w:pos="9000"/>
        </w:tabs>
        <w:rPr>
          <w:noProof/>
          <w:sz w:val="22"/>
          <w:szCs w:val="22"/>
        </w:rPr>
      </w:pPr>
      <w:r w:rsidRPr="00334BC2">
        <w:rPr>
          <w:sz w:val="22"/>
          <w:szCs w:val="22"/>
        </w:rPr>
        <w:t xml:space="preserve">Nombre del organismo: </w:t>
      </w:r>
      <w:r w:rsidRPr="00334BC2">
        <w:rPr>
          <w:sz w:val="22"/>
          <w:szCs w:val="22"/>
          <w:u w:val="single"/>
        </w:rPr>
        <w:tab/>
      </w:r>
    </w:p>
    <w:p w14:paraId="6546FC61" w14:textId="77777777" w:rsidR="00AE1990" w:rsidRPr="00334BC2" w:rsidRDefault="00AE1990" w:rsidP="00AE1990">
      <w:pPr>
        <w:rPr>
          <w:noProof/>
          <w:sz w:val="22"/>
          <w:szCs w:val="22"/>
        </w:rPr>
      </w:pPr>
    </w:p>
    <w:p w14:paraId="6F4D0720" w14:textId="0AF6AF48" w:rsidR="00AE1990" w:rsidRPr="00334BC2" w:rsidRDefault="00AE1990" w:rsidP="00AE1990">
      <w:pPr>
        <w:rPr>
          <w:bCs/>
          <w:noProof/>
          <w:sz w:val="22"/>
          <w:szCs w:val="22"/>
        </w:rPr>
      </w:pPr>
      <w:r w:rsidRPr="00334BC2">
        <w:rPr>
          <w:sz w:val="22"/>
          <w:szCs w:val="22"/>
        </w:rPr>
        <w:t xml:space="preserve">Archivos adjuntos: Convenio </w:t>
      </w:r>
      <w:r w:rsidR="00682589" w:rsidRPr="00334BC2">
        <w:rPr>
          <w:sz w:val="22"/>
          <w:szCs w:val="22"/>
        </w:rPr>
        <w:t>Contractual</w:t>
      </w:r>
    </w:p>
    <w:p w14:paraId="79175A6C" w14:textId="77777777" w:rsidR="00AE1990" w:rsidRPr="00334BC2" w:rsidRDefault="00AE1990" w:rsidP="00AE1990">
      <w:pPr>
        <w:rPr>
          <w:noProof/>
          <w:sz w:val="22"/>
          <w:szCs w:val="22"/>
        </w:rPr>
      </w:pPr>
      <w:r w:rsidRPr="00334BC2">
        <w:rPr>
          <w:sz w:val="22"/>
          <w:szCs w:val="22"/>
        </w:rPr>
        <w:br w:type="page"/>
      </w:r>
    </w:p>
    <w:p w14:paraId="47D2398A" w14:textId="398E5A80" w:rsidR="00A20832" w:rsidRPr="00334BC2" w:rsidRDefault="00A20832" w:rsidP="00866570">
      <w:pPr>
        <w:pStyle w:val="Head11b"/>
        <w:rPr>
          <w:rFonts w:ascii="Times New Roman" w:hAnsi="Times New Roman"/>
          <w:sz w:val="22"/>
          <w:szCs w:val="22"/>
        </w:rPr>
      </w:pPr>
      <w:bookmarkStart w:id="1010" w:name="_Toc488965454"/>
      <w:bookmarkStart w:id="1011" w:name="_Toc28246684"/>
      <w:r w:rsidRPr="00334BC2">
        <w:rPr>
          <w:rFonts w:ascii="Times New Roman" w:hAnsi="Times New Roman"/>
          <w:sz w:val="22"/>
          <w:szCs w:val="22"/>
        </w:rPr>
        <w:lastRenderedPageBreak/>
        <w:t>Convenio Contractual</w:t>
      </w:r>
      <w:bookmarkEnd w:id="1003"/>
      <w:bookmarkEnd w:id="1004"/>
      <w:bookmarkEnd w:id="1010"/>
      <w:bookmarkEnd w:id="1011"/>
      <w:r w:rsidRPr="00334BC2">
        <w:rPr>
          <w:rFonts w:ascii="Times New Roman" w:hAnsi="Times New Roman"/>
          <w:sz w:val="22"/>
          <w:szCs w:val="22"/>
        </w:rPr>
        <w:t xml:space="preserve"> </w:t>
      </w:r>
      <w:bookmarkEnd w:id="1005"/>
    </w:p>
    <w:p w14:paraId="66F62F8F" w14:textId="77777777" w:rsidR="00A20832" w:rsidRPr="00334BC2" w:rsidRDefault="00A20832" w:rsidP="00A20832">
      <w:pPr>
        <w:tabs>
          <w:tab w:val="left" w:pos="5400"/>
          <w:tab w:val="left" w:pos="8280"/>
        </w:tabs>
        <w:rPr>
          <w:sz w:val="22"/>
          <w:szCs w:val="22"/>
        </w:rPr>
      </w:pPr>
    </w:p>
    <w:p w14:paraId="0D8B6548" w14:textId="77777777" w:rsidR="00A20832" w:rsidRPr="00334BC2" w:rsidRDefault="00A20832" w:rsidP="00A20832">
      <w:pPr>
        <w:tabs>
          <w:tab w:val="left" w:pos="5400"/>
          <w:tab w:val="left" w:pos="8280"/>
        </w:tabs>
        <w:rPr>
          <w:sz w:val="22"/>
          <w:szCs w:val="22"/>
        </w:rPr>
      </w:pPr>
      <w:r w:rsidRPr="00334BC2">
        <w:rPr>
          <w:sz w:val="22"/>
          <w:szCs w:val="22"/>
        </w:rPr>
        <w:t>ESTE CONVENIO CONTRACTUAL se celebra</w:t>
      </w:r>
    </w:p>
    <w:p w14:paraId="37B936F3" w14:textId="77777777" w:rsidR="00A20832" w:rsidRPr="00334BC2" w:rsidRDefault="00A20832" w:rsidP="00A20832">
      <w:pPr>
        <w:tabs>
          <w:tab w:val="left" w:pos="720"/>
          <w:tab w:val="left" w:pos="2520"/>
          <w:tab w:val="left" w:pos="6120"/>
          <w:tab w:val="left" w:pos="7200"/>
        </w:tabs>
        <w:spacing w:after="240"/>
        <w:rPr>
          <w:sz w:val="22"/>
          <w:szCs w:val="22"/>
        </w:rPr>
      </w:pPr>
      <w:r w:rsidRPr="00334BC2">
        <w:rPr>
          <w:sz w:val="22"/>
          <w:szCs w:val="22"/>
        </w:rPr>
        <w:tab/>
        <w:t xml:space="preserve">el día </w:t>
      </w:r>
      <w:r w:rsidRPr="00334BC2">
        <w:rPr>
          <w:b/>
          <w:i/>
          <w:sz w:val="22"/>
          <w:szCs w:val="22"/>
        </w:rPr>
        <w:t xml:space="preserve">[indique </w:t>
      </w:r>
      <w:r w:rsidRPr="00334BC2">
        <w:rPr>
          <w:rStyle w:val="preparersnote"/>
          <w:sz w:val="22"/>
          <w:szCs w:val="22"/>
        </w:rPr>
        <w:t>el día]</w:t>
      </w:r>
      <w:r w:rsidRPr="00334BC2">
        <w:rPr>
          <w:sz w:val="22"/>
          <w:szCs w:val="22"/>
        </w:rPr>
        <w:t xml:space="preserve"> de </w:t>
      </w:r>
      <w:r w:rsidRPr="00334BC2">
        <w:rPr>
          <w:rStyle w:val="preparersnote"/>
          <w:sz w:val="22"/>
          <w:szCs w:val="22"/>
        </w:rPr>
        <w:t>[indique el mes] de [indique el año].</w:t>
      </w:r>
    </w:p>
    <w:p w14:paraId="577DE02B" w14:textId="77777777" w:rsidR="00A20832" w:rsidRPr="00334BC2" w:rsidRDefault="00A20832" w:rsidP="00A20832">
      <w:pPr>
        <w:rPr>
          <w:sz w:val="22"/>
          <w:szCs w:val="22"/>
        </w:rPr>
      </w:pPr>
      <w:r w:rsidRPr="00334BC2">
        <w:rPr>
          <w:sz w:val="22"/>
          <w:szCs w:val="22"/>
        </w:rPr>
        <w:t>ENTRE</w:t>
      </w:r>
    </w:p>
    <w:p w14:paraId="130DADF0" w14:textId="3B3A1FCC" w:rsidR="00A20832" w:rsidRPr="00334BC2" w:rsidRDefault="008E2E67" w:rsidP="00A20832">
      <w:pPr>
        <w:ind w:left="1440" w:hanging="720"/>
        <w:rPr>
          <w:sz w:val="22"/>
          <w:szCs w:val="22"/>
        </w:rPr>
      </w:pPr>
      <w:r w:rsidRPr="00334BC2">
        <w:rPr>
          <w:sz w:val="22"/>
          <w:szCs w:val="22"/>
        </w:rPr>
        <w:t>(</w:t>
      </w:r>
      <w:r w:rsidR="00A20832" w:rsidRPr="00334BC2">
        <w:rPr>
          <w:sz w:val="22"/>
          <w:szCs w:val="22"/>
        </w:rPr>
        <w:t>1)</w:t>
      </w:r>
      <w:r w:rsidR="00A20832" w:rsidRPr="00334BC2">
        <w:rPr>
          <w:sz w:val="22"/>
          <w:szCs w:val="22"/>
        </w:rPr>
        <w:tab/>
      </w:r>
      <w:r w:rsidR="00A20832" w:rsidRPr="00334BC2">
        <w:rPr>
          <w:rStyle w:val="preparersnote"/>
          <w:sz w:val="22"/>
          <w:szCs w:val="22"/>
        </w:rPr>
        <w:t>[indique el nombre del Comprador],</w:t>
      </w:r>
      <w:r w:rsidR="00A20832" w:rsidRPr="00334BC2">
        <w:rPr>
          <w:sz w:val="22"/>
          <w:szCs w:val="22"/>
        </w:rPr>
        <w:t xml:space="preserve"> </w:t>
      </w:r>
      <w:r w:rsidR="00A20832" w:rsidRPr="00334BC2">
        <w:rPr>
          <w:rStyle w:val="preparersnote"/>
          <w:sz w:val="22"/>
          <w:szCs w:val="22"/>
        </w:rPr>
        <w:t>[incluya una descripción del tipo de entidad jurídica, por ejemplo, organismo del Ministerio de…]</w:t>
      </w:r>
      <w:r w:rsidR="00A20832" w:rsidRPr="00334BC2">
        <w:rPr>
          <w:sz w:val="22"/>
          <w:szCs w:val="22"/>
        </w:rPr>
        <w:t xml:space="preserve"> del Gobierno de </w:t>
      </w:r>
      <w:r w:rsidR="00A20832" w:rsidRPr="00334BC2">
        <w:rPr>
          <w:rStyle w:val="preparersnote"/>
          <w:sz w:val="22"/>
          <w:szCs w:val="22"/>
        </w:rPr>
        <w:t>[indique el país del Comprador]</w:t>
      </w:r>
      <w:r w:rsidR="001305E3" w:rsidRPr="00334BC2">
        <w:rPr>
          <w:rStyle w:val="preparersnote"/>
          <w:b w:val="0"/>
          <w:sz w:val="22"/>
          <w:szCs w:val="22"/>
        </w:rPr>
        <w:t>,</w:t>
      </w:r>
      <w:r w:rsidR="00A20832" w:rsidRPr="00334BC2">
        <w:rPr>
          <w:sz w:val="22"/>
          <w:szCs w:val="22"/>
        </w:rPr>
        <w:t xml:space="preserve"> o sociedad constituida al amparo de las leyes de </w:t>
      </w:r>
      <w:r w:rsidR="00A20832" w:rsidRPr="00334BC2">
        <w:rPr>
          <w:rStyle w:val="preparersnote"/>
          <w:sz w:val="22"/>
          <w:szCs w:val="22"/>
        </w:rPr>
        <w:t>[indique el país del Comprador]</w:t>
      </w:r>
      <w:r w:rsidR="00A20832" w:rsidRPr="00334BC2">
        <w:rPr>
          <w:sz w:val="22"/>
          <w:szCs w:val="22"/>
        </w:rPr>
        <w:t xml:space="preserve"> con sede en </w:t>
      </w:r>
      <w:r w:rsidR="00A20832" w:rsidRPr="00334BC2">
        <w:rPr>
          <w:rStyle w:val="preparersnote"/>
          <w:sz w:val="22"/>
          <w:szCs w:val="22"/>
        </w:rPr>
        <w:t>[indique la dirección del Comprador]</w:t>
      </w:r>
      <w:r w:rsidR="00A20832" w:rsidRPr="00334BC2">
        <w:rPr>
          <w:sz w:val="22"/>
          <w:szCs w:val="22"/>
        </w:rPr>
        <w:t xml:space="preserve"> (en adelante, el “Comprador”), y </w:t>
      </w:r>
    </w:p>
    <w:p w14:paraId="0ED67B46" w14:textId="0FA49A38" w:rsidR="00A20832" w:rsidRPr="00334BC2" w:rsidRDefault="008E2E67" w:rsidP="00A20832">
      <w:pPr>
        <w:ind w:left="1440" w:hanging="720"/>
        <w:rPr>
          <w:sz w:val="22"/>
          <w:szCs w:val="22"/>
        </w:rPr>
      </w:pPr>
      <w:r w:rsidRPr="00334BC2">
        <w:rPr>
          <w:sz w:val="22"/>
          <w:szCs w:val="22"/>
        </w:rPr>
        <w:t>(</w:t>
      </w:r>
      <w:r w:rsidR="00A20832" w:rsidRPr="00334BC2">
        <w:rPr>
          <w:sz w:val="22"/>
          <w:szCs w:val="22"/>
        </w:rPr>
        <w:t>2)</w:t>
      </w:r>
      <w:r w:rsidR="00A20832" w:rsidRPr="00334BC2">
        <w:rPr>
          <w:sz w:val="22"/>
          <w:szCs w:val="22"/>
        </w:rPr>
        <w:tab/>
      </w:r>
      <w:r w:rsidR="00A20832" w:rsidRPr="00334BC2">
        <w:rPr>
          <w:rStyle w:val="preparersnote"/>
          <w:sz w:val="22"/>
          <w:szCs w:val="22"/>
        </w:rPr>
        <w:t>[indique el nombre del Proveedor]</w:t>
      </w:r>
      <w:r w:rsidR="001305E3" w:rsidRPr="00334BC2">
        <w:rPr>
          <w:rStyle w:val="preparersnote"/>
          <w:b w:val="0"/>
          <w:sz w:val="22"/>
          <w:szCs w:val="22"/>
        </w:rPr>
        <w:t>,</w:t>
      </w:r>
      <w:r w:rsidR="00A20832" w:rsidRPr="00334BC2">
        <w:rPr>
          <w:sz w:val="22"/>
          <w:szCs w:val="22"/>
        </w:rPr>
        <w:t xml:space="preserve"> sociedad constituida al amparo de las leyes de </w:t>
      </w:r>
      <w:r w:rsidR="00A20832" w:rsidRPr="00334BC2">
        <w:rPr>
          <w:rStyle w:val="preparersnote"/>
          <w:sz w:val="22"/>
          <w:szCs w:val="22"/>
        </w:rPr>
        <w:t>[indique el país del Proveedor]</w:t>
      </w:r>
      <w:r w:rsidR="00A20832" w:rsidRPr="00334BC2">
        <w:rPr>
          <w:sz w:val="22"/>
          <w:szCs w:val="22"/>
        </w:rPr>
        <w:t xml:space="preserve"> con sede en </w:t>
      </w:r>
      <w:r w:rsidR="00A20832" w:rsidRPr="00334BC2">
        <w:rPr>
          <w:rStyle w:val="preparersnote"/>
          <w:sz w:val="22"/>
          <w:szCs w:val="22"/>
        </w:rPr>
        <w:t>[indique la dirección del Proveedor]</w:t>
      </w:r>
      <w:r w:rsidR="00A20832" w:rsidRPr="00334BC2">
        <w:rPr>
          <w:sz w:val="22"/>
          <w:szCs w:val="22"/>
        </w:rPr>
        <w:t xml:space="preserve"> (en adelante, el “Proveedor”). </w:t>
      </w:r>
    </w:p>
    <w:p w14:paraId="5543F0EA" w14:textId="77777777" w:rsidR="00A20832" w:rsidRPr="00334BC2" w:rsidRDefault="00A20832" w:rsidP="00A20832">
      <w:pPr>
        <w:rPr>
          <w:sz w:val="22"/>
          <w:szCs w:val="22"/>
        </w:rPr>
      </w:pPr>
    </w:p>
    <w:p w14:paraId="2A7E1B99" w14:textId="77777777" w:rsidR="00A20832" w:rsidRPr="00334BC2" w:rsidRDefault="00A20832" w:rsidP="00A20832">
      <w:pPr>
        <w:rPr>
          <w:sz w:val="22"/>
          <w:szCs w:val="22"/>
        </w:rPr>
      </w:pPr>
      <w:r w:rsidRPr="00334BC2">
        <w:rPr>
          <w:sz w:val="22"/>
          <w:szCs w:val="22"/>
        </w:rPr>
        <w:t xml:space="preserve">POR CUANTO el Comprador desea contratar los servicios del Proveedor para entregar e instalar el siguiente Sistema Informático y lograr su aceptación operativa y brindarle apoyo técnico </w:t>
      </w:r>
      <w:r w:rsidRPr="00334BC2">
        <w:rPr>
          <w:rStyle w:val="preparersnote"/>
          <w:sz w:val="22"/>
          <w:szCs w:val="22"/>
        </w:rPr>
        <w:t xml:space="preserve">[incluya una breve descripción del Sistema Informático] </w:t>
      </w:r>
      <w:r w:rsidRPr="00334BC2">
        <w:rPr>
          <w:sz w:val="22"/>
          <w:szCs w:val="22"/>
        </w:rPr>
        <w:t>(el “Sistema”), y el Proveedor ha acordado prestar dichos servicios en las condiciones establecidas en este Convenio Contractual.</w:t>
      </w:r>
      <w:r w:rsidRPr="00334BC2">
        <w:rPr>
          <w:b/>
          <w:sz w:val="22"/>
          <w:szCs w:val="22"/>
        </w:rPr>
        <w:t xml:space="preserve"> </w:t>
      </w:r>
    </w:p>
    <w:p w14:paraId="42F58736" w14:textId="77777777" w:rsidR="00A20832" w:rsidRPr="00334BC2" w:rsidRDefault="00A20832" w:rsidP="00A20832">
      <w:pPr>
        <w:rPr>
          <w:sz w:val="22"/>
          <w:szCs w:val="22"/>
        </w:rPr>
      </w:pPr>
    </w:p>
    <w:p w14:paraId="6050F928" w14:textId="77777777" w:rsidR="00A20832" w:rsidRPr="00334BC2" w:rsidRDefault="00734231" w:rsidP="00A20832">
      <w:pPr>
        <w:rPr>
          <w:sz w:val="22"/>
          <w:szCs w:val="22"/>
        </w:rPr>
      </w:pPr>
      <w:r w:rsidRPr="00334BC2">
        <w:rPr>
          <w:sz w:val="22"/>
          <w:szCs w:val="22"/>
        </w:rPr>
        <w:t xml:space="preserve">POR LO TANTO, </w:t>
      </w:r>
      <w:r w:rsidR="00A20832" w:rsidRPr="00334BC2">
        <w:rPr>
          <w:sz w:val="22"/>
          <w:szCs w:val="22"/>
        </w:rPr>
        <w:t>SE ACUERDA lo siguiente:</w:t>
      </w:r>
    </w:p>
    <w:p w14:paraId="1D736BDE" w14:textId="77777777" w:rsidR="00A20832" w:rsidRPr="00334BC2" w:rsidRDefault="00A20832" w:rsidP="00A20832">
      <w:pPr>
        <w:rPr>
          <w:sz w:val="22"/>
          <w:szCs w:val="22"/>
        </w:rPr>
      </w:pPr>
    </w:p>
    <w:tbl>
      <w:tblPr>
        <w:tblW w:w="0" w:type="auto"/>
        <w:tblLayout w:type="fixed"/>
        <w:tblLook w:val="0000" w:firstRow="0" w:lastRow="0" w:firstColumn="0" w:lastColumn="0" w:noHBand="0" w:noVBand="0"/>
      </w:tblPr>
      <w:tblGrid>
        <w:gridCol w:w="2160"/>
        <w:gridCol w:w="7196"/>
      </w:tblGrid>
      <w:tr w:rsidR="00A20832" w:rsidRPr="00334BC2" w14:paraId="5CAE1983" w14:textId="77777777" w:rsidTr="008E2E67">
        <w:tc>
          <w:tcPr>
            <w:tcW w:w="2160" w:type="dxa"/>
          </w:tcPr>
          <w:p w14:paraId="6FFDF28C" w14:textId="2104A241" w:rsidR="00A20832" w:rsidRPr="00334BC2" w:rsidRDefault="00A20832" w:rsidP="00A35BE3">
            <w:pPr>
              <w:keepNext/>
              <w:keepLines/>
              <w:spacing w:before="240"/>
              <w:jc w:val="left"/>
              <w:outlineLvl w:val="4"/>
              <w:rPr>
                <w:sz w:val="22"/>
                <w:szCs w:val="22"/>
              </w:rPr>
            </w:pPr>
            <w:r w:rsidRPr="00334BC2">
              <w:rPr>
                <w:sz w:val="22"/>
                <w:szCs w:val="22"/>
              </w:rPr>
              <w:t xml:space="preserve">Artículo 1. </w:t>
            </w:r>
            <w:r w:rsidRPr="00334BC2">
              <w:rPr>
                <w:sz w:val="22"/>
                <w:szCs w:val="22"/>
              </w:rPr>
              <w:br/>
            </w:r>
            <w:r w:rsidRPr="00334BC2">
              <w:rPr>
                <w:sz w:val="22"/>
                <w:szCs w:val="22"/>
              </w:rPr>
              <w:br/>
              <w:t xml:space="preserve">Documentos </w:t>
            </w:r>
            <w:r w:rsidR="008E2E67" w:rsidRPr="00334BC2">
              <w:rPr>
                <w:sz w:val="22"/>
                <w:szCs w:val="22"/>
              </w:rPr>
              <w:br/>
            </w:r>
            <w:r w:rsidRPr="00334BC2">
              <w:rPr>
                <w:sz w:val="22"/>
                <w:szCs w:val="22"/>
              </w:rPr>
              <w:t>del Contrato</w:t>
            </w:r>
          </w:p>
        </w:tc>
        <w:tc>
          <w:tcPr>
            <w:tcW w:w="7196" w:type="dxa"/>
          </w:tcPr>
          <w:p w14:paraId="7C4EC8F6" w14:textId="08080B36" w:rsidR="00A20832" w:rsidRPr="00334BC2" w:rsidRDefault="00A20832" w:rsidP="008E2E67">
            <w:pPr>
              <w:keepNext/>
              <w:keepLines/>
              <w:spacing w:before="240" w:after="200"/>
              <w:ind w:left="540" w:hanging="540"/>
              <w:outlineLvl w:val="4"/>
              <w:rPr>
                <w:sz w:val="22"/>
                <w:szCs w:val="22"/>
              </w:rPr>
            </w:pPr>
            <w:r w:rsidRPr="00334BC2">
              <w:rPr>
                <w:sz w:val="22"/>
                <w:szCs w:val="22"/>
              </w:rPr>
              <w:t>1.1</w:t>
            </w:r>
            <w:r w:rsidRPr="00334BC2">
              <w:rPr>
                <w:sz w:val="22"/>
                <w:szCs w:val="22"/>
              </w:rPr>
              <w:tab/>
              <w:t>Documentos del Contrato (referencia a la cláusula 1.1 </w:t>
            </w:r>
            <w:r w:rsidR="008E2E67" w:rsidRPr="00334BC2">
              <w:rPr>
                <w:sz w:val="22"/>
                <w:szCs w:val="22"/>
              </w:rPr>
              <w:t>(</w:t>
            </w:r>
            <w:r w:rsidRPr="00334BC2">
              <w:rPr>
                <w:sz w:val="22"/>
                <w:szCs w:val="22"/>
              </w:rPr>
              <w:t>a) </w:t>
            </w:r>
            <w:r w:rsidR="008E2E67" w:rsidRPr="00334BC2">
              <w:rPr>
                <w:sz w:val="22"/>
                <w:szCs w:val="22"/>
              </w:rPr>
              <w:t>(</w:t>
            </w:r>
            <w:proofErr w:type="spellStart"/>
            <w:r w:rsidRPr="00334BC2">
              <w:rPr>
                <w:sz w:val="22"/>
                <w:szCs w:val="22"/>
              </w:rPr>
              <w:t>ii</w:t>
            </w:r>
            <w:proofErr w:type="spellEnd"/>
            <w:r w:rsidRPr="00334BC2">
              <w:rPr>
                <w:sz w:val="22"/>
                <w:szCs w:val="22"/>
              </w:rPr>
              <w:t xml:space="preserve">) de </w:t>
            </w:r>
            <w:r w:rsidR="008E2E67" w:rsidRPr="00334BC2">
              <w:rPr>
                <w:sz w:val="22"/>
                <w:szCs w:val="22"/>
              </w:rPr>
              <w:br/>
            </w:r>
            <w:r w:rsidRPr="00334BC2">
              <w:rPr>
                <w:sz w:val="22"/>
                <w:szCs w:val="22"/>
              </w:rPr>
              <w:t>las CGC)</w:t>
            </w:r>
          </w:p>
          <w:p w14:paraId="758078FB" w14:textId="77777777" w:rsidR="00A20832" w:rsidRPr="00334BC2" w:rsidRDefault="00A20832" w:rsidP="008E2E67">
            <w:pPr>
              <w:keepNext/>
              <w:keepLines/>
              <w:spacing w:before="240" w:after="200"/>
              <w:ind w:left="547"/>
              <w:outlineLvl w:val="4"/>
              <w:rPr>
                <w:sz w:val="22"/>
                <w:szCs w:val="22"/>
              </w:rPr>
            </w:pPr>
            <w:r w:rsidRPr="00334BC2">
              <w:rPr>
                <w:sz w:val="22"/>
                <w:szCs w:val="22"/>
              </w:rPr>
              <w:t>Los siguientes documentos constituirán el Contrato entre el Comprador y el Proveedor, y cada uno se considerará e interpretará como parte integral del Contrato:</w:t>
            </w:r>
          </w:p>
        </w:tc>
      </w:tr>
      <w:tr w:rsidR="00A20832" w:rsidRPr="00334BC2" w14:paraId="25229FD2" w14:textId="77777777" w:rsidTr="008E2E67">
        <w:tc>
          <w:tcPr>
            <w:tcW w:w="2160" w:type="dxa"/>
          </w:tcPr>
          <w:p w14:paraId="1E1598D3" w14:textId="77777777" w:rsidR="00A20832" w:rsidRPr="00334BC2" w:rsidRDefault="00A20832" w:rsidP="00A35BE3">
            <w:pPr>
              <w:ind w:left="360" w:hanging="360"/>
              <w:jc w:val="left"/>
              <w:rPr>
                <w:sz w:val="22"/>
                <w:szCs w:val="22"/>
              </w:rPr>
            </w:pPr>
          </w:p>
        </w:tc>
        <w:tc>
          <w:tcPr>
            <w:tcW w:w="7196" w:type="dxa"/>
          </w:tcPr>
          <w:p w14:paraId="3D948F26" w14:textId="4B765790" w:rsidR="00A20832" w:rsidRPr="00334BC2" w:rsidRDefault="008E2E67" w:rsidP="008E2E67">
            <w:pPr>
              <w:keepNext/>
              <w:keepLines/>
              <w:spacing w:before="240"/>
              <w:ind w:left="1094"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el presente Convenio Contractual y sus apéndices;</w:t>
            </w:r>
          </w:p>
          <w:p w14:paraId="07447D00" w14:textId="51AB4660" w:rsidR="00A20832" w:rsidRPr="00334BC2" w:rsidRDefault="008E2E67" w:rsidP="008E2E67">
            <w:pPr>
              <w:keepNext/>
              <w:keepLines/>
              <w:spacing w:before="240"/>
              <w:ind w:left="1094"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las Condiciones Especiales del Contrato;</w:t>
            </w:r>
          </w:p>
          <w:p w14:paraId="697C1475" w14:textId="33D8598A"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las Condiciones Generales del Contrato;</w:t>
            </w:r>
          </w:p>
          <w:p w14:paraId="5829B3D4" w14:textId="5FA964FD" w:rsidR="00A20832" w:rsidRPr="00334BC2" w:rsidRDefault="008E2E67" w:rsidP="008E2E67">
            <w:pPr>
              <w:keepNext/>
              <w:keepLines/>
              <w:spacing w:before="240"/>
              <w:ind w:left="1080" w:hanging="540"/>
              <w:jc w:val="left"/>
              <w:outlineLvl w:val="4"/>
              <w:rPr>
                <w:sz w:val="22"/>
                <w:szCs w:val="22"/>
              </w:rPr>
            </w:pPr>
            <w:r w:rsidRPr="00334BC2">
              <w:rPr>
                <w:sz w:val="22"/>
                <w:szCs w:val="22"/>
              </w:rPr>
              <w:t>(</w:t>
            </w:r>
            <w:r w:rsidR="00A20832" w:rsidRPr="00334BC2">
              <w:rPr>
                <w:sz w:val="22"/>
                <w:szCs w:val="22"/>
              </w:rPr>
              <w:t>d)</w:t>
            </w:r>
            <w:r w:rsidR="00A20832" w:rsidRPr="00334BC2">
              <w:rPr>
                <w:sz w:val="22"/>
                <w:szCs w:val="22"/>
              </w:rPr>
              <w:tab/>
              <w:t>los requisitos técnicos (incluido el programa de ejecución);</w:t>
            </w:r>
          </w:p>
          <w:p w14:paraId="52E4B85C" w14:textId="2CB84823"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e)</w:t>
            </w:r>
            <w:r w:rsidR="00A20832" w:rsidRPr="00334BC2">
              <w:rPr>
                <w:sz w:val="22"/>
                <w:szCs w:val="22"/>
              </w:rPr>
              <w:tab/>
              <w:t xml:space="preserve">la </w:t>
            </w:r>
            <w:r w:rsidR="00734231" w:rsidRPr="00334BC2">
              <w:rPr>
                <w:sz w:val="22"/>
                <w:szCs w:val="22"/>
              </w:rPr>
              <w:t>O</w:t>
            </w:r>
            <w:r w:rsidR="00A20832" w:rsidRPr="00334BC2">
              <w:rPr>
                <w:sz w:val="22"/>
                <w:szCs w:val="22"/>
              </w:rPr>
              <w:t xml:space="preserve">ferta del Proveedor y las </w:t>
            </w:r>
            <w:r w:rsidR="00E55BDB" w:rsidRPr="00334BC2">
              <w:rPr>
                <w:sz w:val="22"/>
                <w:szCs w:val="22"/>
              </w:rPr>
              <w:t>l</w:t>
            </w:r>
            <w:r w:rsidR="00A20832" w:rsidRPr="00334BC2">
              <w:rPr>
                <w:sz w:val="22"/>
                <w:szCs w:val="22"/>
              </w:rPr>
              <w:t xml:space="preserve">istas de precios originales; </w:t>
            </w:r>
            <w:r w:rsidR="00DB518A" w:rsidRPr="00334BC2">
              <w:rPr>
                <w:sz w:val="22"/>
                <w:szCs w:val="22"/>
              </w:rPr>
              <w:t xml:space="preserve">(la última, si </w:t>
            </w:r>
            <w:r w:rsidR="0036515A" w:rsidRPr="00334BC2">
              <w:rPr>
                <w:sz w:val="22"/>
                <w:szCs w:val="22"/>
              </w:rPr>
              <w:t>M</w:t>
            </w:r>
            <w:r w:rsidR="00DB518A" w:rsidRPr="00334BC2">
              <w:rPr>
                <w:sz w:val="22"/>
                <w:szCs w:val="22"/>
              </w:rPr>
              <w:t xml:space="preserve">ejor Oferta Final o </w:t>
            </w:r>
            <w:r w:rsidR="0036515A" w:rsidRPr="00334BC2">
              <w:rPr>
                <w:sz w:val="22"/>
                <w:szCs w:val="22"/>
              </w:rPr>
              <w:t>N</w:t>
            </w:r>
            <w:r w:rsidR="00DB518A" w:rsidRPr="00334BC2">
              <w:rPr>
                <w:sz w:val="22"/>
                <w:szCs w:val="22"/>
              </w:rPr>
              <w:t xml:space="preserve">egociaciones </w:t>
            </w:r>
            <w:r w:rsidR="0036515A" w:rsidRPr="00334BC2">
              <w:rPr>
                <w:sz w:val="22"/>
                <w:szCs w:val="22"/>
              </w:rPr>
              <w:t>fueron usadas)</w:t>
            </w:r>
          </w:p>
          <w:p w14:paraId="2B81944A" w14:textId="7FC71E33"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f)</w:t>
            </w:r>
            <w:r w:rsidR="00A20832" w:rsidRPr="00334BC2">
              <w:rPr>
                <w:sz w:val="22"/>
                <w:szCs w:val="22"/>
              </w:rPr>
              <w:tab/>
            </w:r>
            <w:r w:rsidR="00A20832" w:rsidRPr="00334BC2">
              <w:rPr>
                <w:rStyle w:val="preparersnote"/>
                <w:sz w:val="22"/>
                <w:szCs w:val="22"/>
              </w:rPr>
              <w:t>[añada aquí cualquier otro documento].</w:t>
            </w:r>
          </w:p>
        </w:tc>
      </w:tr>
      <w:tr w:rsidR="00A20832" w:rsidRPr="00334BC2" w14:paraId="2B8C934C" w14:textId="77777777" w:rsidTr="008E2E67">
        <w:tc>
          <w:tcPr>
            <w:tcW w:w="2160" w:type="dxa"/>
          </w:tcPr>
          <w:p w14:paraId="3C59F2F6" w14:textId="77777777" w:rsidR="00A20832" w:rsidRPr="00334BC2" w:rsidRDefault="00A20832" w:rsidP="00A35BE3">
            <w:pPr>
              <w:ind w:left="360" w:hanging="360"/>
              <w:jc w:val="left"/>
              <w:rPr>
                <w:sz w:val="22"/>
                <w:szCs w:val="22"/>
              </w:rPr>
            </w:pPr>
          </w:p>
        </w:tc>
        <w:tc>
          <w:tcPr>
            <w:tcW w:w="7196" w:type="dxa"/>
          </w:tcPr>
          <w:p w14:paraId="61CA9FA2" w14:textId="77777777" w:rsidR="00A20832" w:rsidRPr="00334BC2" w:rsidRDefault="00A20832" w:rsidP="008E2E67">
            <w:pPr>
              <w:keepNext/>
              <w:keepLines/>
              <w:spacing w:before="240"/>
              <w:ind w:left="540" w:hanging="540"/>
              <w:outlineLvl w:val="4"/>
              <w:rPr>
                <w:sz w:val="22"/>
                <w:szCs w:val="22"/>
              </w:rPr>
            </w:pPr>
            <w:r w:rsidRPr="00334BC2">
              <w:rPr>
                <w:sz w:val="22"/>
                <w:szCs w:val="22"/>
              </w:rPr>
              <w:t>1.2</w:t>
            </w:r>
            <w:r w:rsidRPr="00334BC2">
              <w:rPr>
                <w:sz w:val="22"/>
                <w:szCs w:val="22"/>
              </w:rPr>
              <w:tab/>
              <w:t>Orden de precedencia (referencia a la cláusula 2 de las CGC)</w:t>
            </w:r>
          </w:p>
          <w:p w14:paraId="355AE2A4" w14:textId="77777777" w:rsidR="00A20832" w:rsidRPr="00334BC2" w:rsidRDefault="00A20832" w:rsidP="008E2E67">
            <w:pPr>
              <w:keepNext/>
              <w:keepLines/>
              <w:spacing w:before="240"/>
              <w:ind w:left="540"/>
              <w:outlineLvl w:val="4"/>
              <w:rPr>
                <w:sz w:val="22"/>
                <w:szCs w:val="22"/>
              </w:rPr>
            </w:pPr>
            <w:r w:rsidRPr="00334BC2">
              <w:rPr>
                <w:sz w:val="22"/>
                <w:szCs w:val="22"/>
              </w:rPr>
              <w:t>En caso de ambigüedad o de conflicto entre los documentos del Contrato arriba enumerados, el orden de precedencia será el orden en que dichos documentos se enumeran en el artículo 1.1 precedente (“Documentos del Contrato”), y se estipula que el apéndice 7 prevalecerá sobre todas las demás disposiciones del Convenio Contractual y los otros apéndices que lo acompañan y sobre todos los demás documentos del Contrato enumerados en el citado artículo 1.1.</w:t>
            </w:r>
          </w:p>
          <w:p w14:paraId="7AB590C8" w14:textId="77777777" w:rsidR="00A20832" w:rsidRPr="00334BC2" w:rsidRDefault="00A20832" w:rsidP="008E2E67">
            <w:pPr>
              <w:keepNext/>
              <w:keepLines/>
              <w:spacing w:before="240"/>
              <w:ind w:left="540" w:hanging="540"/>
              <w:outlineLvl w:val="4"/>
              <w:rPr>
                <w:sz w:val="22"/>
                <w:szCs w:val="22"/>
              </w:rPr>
            </w:pPr>
            <w:r w:rsidRPr="00334BC2">
              <w:rPr>
                <w:sz w:val="22"/>
                <w:szCs w:val="22"/>
              </w:rPr>
              <w:t>1.3</w:t>
            </w:r>
            <w:r w:rsidRPr="00334BC2">
              <w:rPr>
                <w:sz w:val="22"/>
                <w:szCs w:val="22"/>
              </w:rPr>
              <w:tab/>
              <w:t>Definiciones (referencia a la cláusula 1 de las CGC)</w:t>
            </w:r>
          </w:p>
          <w:p w14:paraId="22803561" w14:textId="77777777" w:rsidR="00A20832" w:rsidRPr="00334BC2" w:rsidRDefault="00A20832" w:rsidP="008E2E67">
            <w:pPr>
              <w:keepNext/>
              <w:keepLines/>
              <w:spacing w:before="240"/>
              <w:ind w:left="540"/>
              <w:outlineLvl w:val="4"/>
              <w:rPr>
                <w:sz w:val="22"/>
                <w:szCs w:val="22"/>
              </w:rPr>
            </w:pPr>
            <w:r w:rsidRPr="00334BC2">
              <w:rPr>
                <w:sz w:val="22"/>
                <w:szCs w:val="22"/>
              </w:rPr>
              <w:t>Las palabras y frases que se usen en el presente Convenio Contractual tendrán el mismo significado que se les asigna en las Condiciones Generales del Contrato.</w:t>
            </w:r>
          </w:p>
        </w:tc>
      </w:tr>
      <w:tr w:rsidR="00A20832" w:rsidRPr="00334BC2" w14:paraId="372C007A" w14:textId="77777777" w:rsidTr="008E2E67">
        <w:tc>
          <w:tcPr>
            <w:tcW w:w="2160" w:type="dxa"/>
          </w:tcPr>
          <w:p w14:paraId="4AFB81E8" w14:textId="06C7330E" w:rsidR="00A20832" w:rsidRPr="00334BC2" w:rsidRDefault="00A20832" w:rsidP="00A35BE3">
            <w:pPr>
              <w:keepNext/>
              <w:keepLines/>
              <w:spacing w:before="240"/>
              <w:jc w:val="left"/>
              <w:outlineLvl w:val="4"/>
              <w:rPr>
                <w:sz w:val="22"/>
                <w:szCs w:val="22"/>
              </w:rPr>
            </w:pPr>
            <w:r w:rsidRPr="00334BC2">
              <w:rPr>
                <w:sz w:val="22"/>
                <w:szCs w:val="22"/>
              </w:rPr>
              <w:lastRenderedPageBreak/>
              <w:t xml:space="preserve">Artículo 2. </w:t>
            </w:r>
            <w:r w:rsidRPr="00334BC2">
              <w:rPr>
                <w:sz w:val="22"/>
                <w:szCs w:val="22"/>
              </w:rPr>
              <w:br/>
            </w:r>
            <w:r w:rsidRPr="00334BC2">
              <w:rPr>
                <w:sz w:val="22"/>
                <w:szCs w:val="22"/>
              </w:rPr>
              <w:br/>
              <w:t xml:space="preserve">Precio del </w:t>
            </w:r>
            <w:r w:rsidR="008E2E67" w:rsidRPr="00334BC2">
              <w:rPr>
                <w:sz w:val="22"/>
                <w:szCs w:val="22"/>
              </w:rPr>
              <w:br/>
            </w:r>
            <w:r w:rsidRPr="00334BC2">
              <w:rPr>
                <w:sz w:val="22"/>
                <w:szCs w:val="22"/>
              </w:rPr>
              <w:t xml:space="preserve">Contrato y condiciones </w:t>
            </w:r>
            <w:r w:rsidR="008E2E67" w:rsidRPr="00334BC2">
              <w:rPr>
                <w:sz w:val="22"/>
                <w:szCs w:val="22"/>
              </w:rPr>
              <w:br/>
            </w:r>
            <w:r w:rsidRPr="00334BC2">
              <w:rPr>
                <w:sz w:val="22"/>
                <w:szCs w:val="22"/>
              </w:rPr>
              <w:t>de pago</w:t>
            </w:r>
          </w:p>
        </w:tc>
        <w:tc>
          <w:tcPr>
            <w:tcW w:w="7196" w:type="dxa"/>
          </w:tcPr>
          <w:p w14:paraId="2DB37D12" w14:textId="4ED22931" w:rsidR="00A20832" w:rsidRPr="00334BC2" w:rsidRDefault="00A20832" w:rsidP="008E2E67">
            <w:pPr>
              <w:keepNext/>
              <w:keepLines/>
              <w:spacing w:before="240"/>
              <w:ind w:left="540" w:hanging="540"/>
              <w:outlineLvl w:val="4"/>
              <w:rPr>
                <w:sz w:val="22"/>
                <w:szCs w:val="22"/>
              </w:rPr>
            </w:pPr>
            <w:r w:rsidRPr="00334BC2">
              <w:rPr>
                <w:sz w:val="22"/>
                <w:szCs w:val="22"/>
              </w:rPr>
              <w:t>2.1</w:t>
            </w:r>
            <w:r w:rsidRPr="00334BC2">
              <w:rPr>
                <w:sz w:val="22"/>
                <w:szCs w:val="22"/>
              </w:rPr>
              <w:tab/>
              <w:t>Precio del Contrato (referencia a las cláusulas 1.1 </w:t>
            </w:r>
            <w:r w:rsidR="008E2E67" w:rsidRPr="00334BC2">
              <w:rPr>
                <w:sz w:val="22"/>
                <w:szCs w:val="22"/>
              </w:rPr>
              <w:t>(</w:t>
            </w:r>
            <w:r w:rsidRPr="00334BC2">
              <w:rPr>
                <w:sz w:val="22"/>
                <w:szCs w:val="22"/>
              </w:rPr>
              <w:t>a) </w:t>
            </w:r>
            <w:r w:rsidR="008E2E67" w:rsidRPr="00334BC2">
              <w:rPr>
                <w:sz w:val="22"/>
                <w:szCs w:val="22"/>
              </w:rPr>
              <w:t>(</w:t>
            </w:r>
            <w:proofErr w:type="spellStart"/>
            <w:r w:rsidRPr="00334BC2">
              <w:rPr>
                <w:sz w:val="22"/>
                <w:szCs w:val="22"/>
              </w:rPr>
              <w:t>viii</w:t>
            </w:r>
            <w:proofErr w:type="spellEnd"/>
            <w:r w:rsidRPr="00334BC2">
              <w:rPr>
                <w:sz w:val="22"/>
                <w:szCs w:val="22"/>
              </w:rPr>
              <w:t>) y 11 de las CGC)</w:t>
            </w:r>
          </w:p>
          <w:p w14:paraId="59D1E292" w14:textId="4AFC4EF6" w:rsidR="00A20832" w:rsidRPr="00334BC2" w:rsidRDefault="00A20832" w:rsidP="008E2E67">
            <w:pPr>
              <w:keepNext/>
              <w:keepLines/>
              <w:spacing w:before="240"/>
              <w:ind w:left="540"/>
              <w:outlineLvl w:val="4"/>
              <w:rPr>
                <w:sz w:val="22"/>
                <w:szCs w:val="22"/>
              </w:rPr>
            </w:pPr>
            <w:r w:rsidRPr="00334BC2">
              <w:rPr>
                <w:sz w:val="22"/>
                <w:szCs w:val="22"/>
              </w:rPr>
              <w:t xml:space="preserve">Por el presente, el Comprador conviene en pagar al Proveedor el precio del Contrato en </w:t>
            </w:r>
            <w:r w:rsidR="00734231" w:rsidRPr="00334BC2">
              <w:rPr>
                <w:sz w:val="22"/>
                <w:szCs w:val="22"/>
              </w:rPr>
              <w:t xml:space="preserve">contraprestación </w:t>
            </w:r>
            <w:r w:rsidRPr="00334BC2">
              <w:rPr>
                <w:sz w:val="22"/>
                <w:szCs w:val="22"/>
              </w:rPr>
              <w:t xml:space="preserve">por el cumplimiento de las obligaciones contraídas en virtud de este Contrato. El precio del Contrato será la suma de lo siguiente: </w:t>
            </w:r>
            <w:r w:rsidRPr="00334BC2">
              <w:rPr>
                <w:rStyle w:val="preparersnote"/>
                <w:sz w:val="22"/>
                <w:szCs w:val="22"/>
              </w:rPr>
              <w:t>[indique el monto en moneda extranjera A, expresado en palabras],</w:t>
            </w:r>
            <w:r w:rsidRPr="00334BC2">
              <w:rPr>
                <w:b/>
                <w:sz w:val="22"/>
                <w:szCs w:val="22"/>
              </w:rPr>
              <w:t xml:space="preserve"> </w:t>
            </w:r>
            <w:r w:rsidRPr="00334BC2">
              <w:rPr>
                <w:rStyle w:val="preparersnote"/>
                <w:sz w:val="22"/>
                <w:szCs w:val="22"/>
              </w:rPr>
              <w:t>[indique el monto en cifras],</w:t>
            </w:r>
            <w:r w:rsidRPr="00334BC2">
              <w:rPr>
                <w:b/>
                <w:sz w:val="22"/>
                <w:szCs w:val="22"/>
              </w:rPr>
              <w:t xml:space="preserve"> </w:t>
            </w:r>
            <w:r w:rsidRPr="00334BC2">
              <w:rPr>
                <w:sz w:val="22"/>
                <w:szCs w:val="22"/>
              </w:rPr>
              <w:t xml:space="preserve">más </w:t>
            </w:r>
            <w:r w:rsidRPr="00334BC2">
              <w:rPr>
                <w:rStyle w:val="preparersnote"/>
                <w:sz w:val="22"/>
                <w:szCs w:val="22"/>
              </w:rPr>
              <w:t>[indique el monto en moneda extranjera B, expresado en palabras],</w:t>
            </w:r>
            <w:r w:rsidRPr="00334BC2">
              <w:rPr>
                <w:b/>
                <w:sz w:val="22"/>
                <w:szCs w:val="22"/>
              </w:rPr>
              <w:t xml:space="preserve"> </w:t>
            </w:r>
            <w:r w:rsidRPr="00334BC2">
              <w:rPr>
                <w:rStyle w:val="preparersnote"/>
                <w:sz w:val="22"/>
                <w:szCs w:val="22"/>
              </w:rPr>
              <w:t>[indique el monto en cifras],</w:t>
            </w:r>
            <w:r w:rsidRPr="00334BC2">
              <w:rPr>
                <w:b/>
                <w:sz w:val="22"/>
                <w:szCs w:val="22"/>
              </w:rPr>
              <w:t xml:space="preserve"> </w:t>
            </w:r>
            <w:r w:rsidRPr="00334BC2">
              <w:rPr>
                <w:sz w:val="22"/>
                <w:szCs w:val="22"/>
              </w:rPr>
              <w:t xml:space="preserve">más </w:t>
            </w:r>
            <w:r w:rsidRPr="00334BC2">
              <w:rPr>
                <w:rStyle w:val="preparersnote"/>
                <w:sz w:val="22"/>
                <w:szCs w:val="22"/>
              </w:rPr>
              <w:t>[indique el monto en moneda extranjera C, expresado en palabras], [indique el monto en cifras], [indique el monto en moneda nacional, expresado en palabras], [indique el monto en cifras]</w:t>
            </w:r>
            <w:r w:rsidRPr="00334BC2">
              <w:rPr>
                <w:sz w:val="22"/>
                <w:szCs w:val="22"/>
              </w:rPr>
              <w:t xml:space="preserve">, tal como se especifica en el resumen global de la lista de precios. </w:t>
            </w:r>
          </w:p>
          <w:p w14:paraId="63EDDC5E" w14:textId="77777777" w:rsidR="00A20832" w:rsidRPr="00334BC2" w:rsidRDefault="00A20832" w:rsidP="008E2E67">
            <w:pPr>
              <w:keepNext/>
              <w:keepLines/>
              <w:spacing w:before="240"/>
              <w:ind w:left="540"/>
              <w:outlineLvl w:val="4"/>
              <w:rPr>
                <w:sz w:val="22"/>
                <w:szCs w:val="22"/>
              </w:rPr>
            </w:pPr>
            <w:r w:rsidRPr="00334BC2">
              <w:rPr>
                <w:sz w:val="22"/>
                <w:szCs w:val="22"/>
              </w:rPr>
              <w:t xml:space="preserve">El precio del Contrato deberá reflejar los términos y condiciones empleados en la especificación de los precios que figuran en las listas detalladas de precios, incluidos los términos y condiciones de los Incoterms asociados, así como los impuestos, derechos y tasas conexas tal como hayan sido identificados. </w:t>
            </w:r>
          </w:p>
        </w:tc>
      </w:tr>
      <w:tr w:rsidR="00A20832" w:rsidRPr="00334BC2" w14:paraId="3CC39F2C" w14:textId="77777777" w:rsidTr="008E2E67">
        <w:tc>
          <w:tcPr>
            <w:tcW w:w="2160" w:type="dxa"/>
          </w:tcPr>
          <w:p w14:paraId="2E1B2B9A" w14:textId="18731634" w:rsidR="00A20832" w:rsidRPr="00334BC2" w:rsidRDefault="00A20832" w:rsidP="00A35BE3">
            <w:pPr>
              <w:keepNext/>
              <w:keepLines/>
              <w:spacing w:before="240"/>
              <w:jc w:val="left"/>
              <w:outlineLvl w:val="4"/>
              <w:rPr>
                <w:sz w:val="22"/>
                <w:szCs w:val="22"/>
              </w:rPr>
            </w:pPr>
            <w:r w:rsidRPr="00334BC2">
              <w:rPr>
                <w:sz w:val="22"/>
                <w:szCs w:val="22"/>
              </w:rPr>
              <w:t xml:space="preserve">Artículo 3. </w:t>
            </w:r>
            <w:r w:rsidRPr="00334BC2">
              <w:rPr>
                <w:sz w:val="22"/>
                <w:szCs w:val="22"/>
              </w:rPr>
              <w:br/>
            </w:r>
            <w:r w:rsidRPr="00334BC2">
              <w:rPr>
                <w:sz w:val="22"/>
                <w:szCs w:val="22"/>
              </w:rPr>
              <w:br/>
              <w:t xml:space="preserve">Fecha de entrada </w:t>
            </w:r>
            <w:r w:rsidR="008E2E67" w:rsidRPr="00334BC2">
              <w:rPr>
                <w:sz w:val="22"/>
                <w:szCs w:val="22"/>
              </w:rPr>
              <w:br/>
            </w:r>
            <w:r w:rsidRPr="00334BC2">
              <w:rPr>
                <w:sz w:val="22"/>
                <w:szCs w:val="22"/>
              </w:rPr>
              <w:t xml:space="preserve">en vigor para determinar el plazo para </w:t>
            </w:r>
            <w:r w:rsidR="00413A3A" w:rsidRPr="00334BC2">
              <w:rPr>
                <w:sz w:val="22"/>
                <w:szCs w:val="22"/>
              </w:rPr>
              <w:t xml:space="preserve">obtener </w:t>
            </w:r>
            <w:r w:rsidR="008E2E67" w:rsidRPr="00334BC2">
              <w:rPr>
                <w:sz w:val="22"/>
                <w:szCs w:val="22"/>
              </w:rPr>
              <w:br/>
            </w:r>
            <w:r w:rsidRPr="00334BC2">
              <w:rPr>
                <w:sz w:val="22"/>
                <w:szCs w:val="22"/>
              </w:rPr>
              <w:t>la aceptación operativa</w:t>
            </w:r>
          </w:p>
        </w:tc>
        <w:tc>
          <w:tcPr>
            <w:tcW w:w="7196" w:type="dxa"/>
          </w:tcPr>
          <w:p w14:paraId="63648045" w14:textId="31709193" w:rsidR="00A20832" w:rsidRPr="00334BC2" w:rsidRDefault="00A20832" w:rsidP="008E2E67">
            <w:pPr>
              <w:keepNext/>
              <w:keepLines/>
              <w:spacing w:before="240"/>
              <w:ind w:left="540" w:hanging="540"/>
              <w:outlineLvl w:val="4"/>
              <w:rPr>
                <w:sz w:val="22"/>
                <w:szCs w:val="22"/>
              </w:rPr>
            </w:pPr>
            <w:r w:rsidRPr="00334BC2">
              <w:rPr>
                <w:sz w:val="22"/>
                <w:szCs w:val="22"/>
              </w:rPr>
              <w:t>3.1</w:t>
            </w:r>
            <w:r w:rsidRPr="00334BC2">
              <w:rPr>
                <w:sz w:val="22"/>
                <w:szCs w:val="22"/>
              </w:rPr>
              <w:tab/>
              <w:t>Fecha de entrada en vigor (referencia a la cláusula 1.1 </w:t>
            </w:r>
            <w:r w:rsidR="008E2E67" w:rsidRPr="00334BC2">
              <w:rPr>
                <w:sz w:val="22"/>
                <w:szCs w:val="22"/>
              </w:rPr>
              <w:t>(</w:t>
            </w:r>
            <w:r w:rsidRPr="00334BC2">
              <w:rPr>
                <w:sz w:val="22"/>
                <w:szCs w:val="22"/>
              </w:rPr>
              <w:t>e) </w:t>
            </w:r>
            <w:r w:rsidR="008E2E67" w:rsidRPr="00334BC2">
              <w:rPr>
                <w:sz w:val="22"/>
                <w:szCs w:val="22"/>
              </w:rPr>
              <w:t>(</w:t>
            </w:r>
            <w:proofErr w:type="spellStart"/>
            <w:r w:rsidRPr="00334BC2">
              <w:rPr>
                <w:sz w:val="22"/>
                <w:szCs w:val="22"/>
              </w:rPr>
              <w:t>ix</w:t>
            </w:r>
            <w:proofErr w:type="spellEnd"/>
            <w:r w:rsidRPr="00334BC2">
              <w:rPr>
                <w:sz w:val="22"/>
                <w:szCs w:val="22"/>
              </w:rPr>
              <w:t xml:space="preserve">) de </w:t>
            </w:r>
            <w:r w:rsidR="008E2E67" w:rsidRPr="00334BC2">
              <w:rPr>
                <w:sz w:val="22"/>
                <w:szCs w:val="22"/>
              </w:rPr>
              <w:br/>
            </w:r>
            <w:r w:rsidRPr="00334BC2">
              <w:rPr>
                <w:sz w:val="22"/>
                <w:szCs w:val="22"/>
              </w:rPr>
              <w:t>las CGC)</w:t>
            </w:r>
          </w:p>
          <w:p w14:paraId="2199C24A" w14:textId="77777777" w:rsidR="00A20832" w:rsidRPr="00334BC2" w:rsidRDefault="00A20832" w:rsidP="008E2E67">
            <w:pPr>
              <w:keepNext/>
              <w:keepLines/>
              <w:spacing w:before="240"/>
              <w:ind w:left="540"/>
              <w:outlineLvl w:val="4"/>
              <w:rPr>
                <w:sz w:val="22"/>
                <w:szCs w:val="22"/>
              </w:rPr>
            </w:pPr>
            <w:r w:rsidRPr="00334BC2">
              <w:rPr>
                <w:sz w:val="22"/>
                <w:szCs w:val="22"/>
              </w:rPr>
              <w:t>El plazo para la entrega, instalación y obtención de la aceptación operativa del Sistema se determinará a partir de la fecha en que se hayan cumplido las siguientes condiciones:</w:t>
            </w:r>
          </w:p>
          <w:p w14:paraId="22BF67F4" w14:textId="24E68541"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que el presente Convenio Contractual haya sido debidamente firmado en nombre del Comprador y del Proveedor;</w:t>
            </w:r>
          </w:p>
          <w:p w14:paraId="2403B1AA" w14:textId="7165D7DD"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que el Proveedor haya presentado al Comprador la garantía de cumplimiento y la garantía por </w:t>
            </w:r>
            <w:r w:rsidR="00660850" w:rsidRPr="00334BC2">
              <w:rPr>
                <w:sz w:val="22"/>
                <w:szCs w:val="22"/>
              </w:rPr>
              <w:t xml:space="preserve">entrega </w:t>
            </w:r>
            <w:r w:rsidR="00A20832" w:rsidRPr="00334BC2">
              <w:rPr>
                <w:sz w:val="22"/>
                <w:szCs w:val="22"/>
              </w:rPr>
              <w:t>de anticipo, de conformidad con las cláusulas 13.2 y 13.3 de las CGC;</w:t>
            </w:r>
          </w:p>
        </w:tc>
      </w:tr>
      <w:tr w:rsidR="00A20832" w:rsidRPr="00334BC2" w14:paraId="69CF076D" w14:textId="77777777" w:rsidTr="008E2E67">
        <w:tc>
          <w:tcPr>
            <w:tcW w:w="2160" w:type="dxa"/>
          </w:tcPr>
          <w:p w14:paraId="37BE41B6" w14:textId="77777777" w:rsidR="00A20832" w:rsidRPr="00334BC2" w:rsidRDefault="00A20832" w:rsidP="00A35BE3">
            <w:pPr>
              <w:ind w:left="360" w:hanging="360"/>
              <w:jc w:val="left"/>
              <w:rPr>
                <w:sz w:val="22"/>
                <w:szCs w:val="22"/>
              </w:rPr>
            </w:pPr>
          </w:p>
        </w:tc>
        <w:tc>
          <w:tcPr>
            <w:tcW w:w="7196" w:type="dxa"/>
          </w:tcPr>
          <w:p w14:paraId="18EBBE15" w14:textId="6B172601"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que el Comprador haya </w:t>
            </w:r>
            <w:r w:rsidR="00660850" w:rsidRPr="00334BC2">
              <w:rPr>
                <w:sz w:val="22"/>
                <w:szCs w:val="22"/>
              </w:rPr>
              <w:t xml:space="preserve">entregado </w:t>
            </w:r>
            <w:r w:rsidR="00A20832" w:rsidRPr="00334BC2">
              <w:rPr>
                <w:sz w:val="22"/>
                <w:szCs w:val="22"/>
              </w:rPr>
              <w:t xml:space="preserve">el anticipo al Proveedor, conforme a la cláusula 12 de las CGC. </w:t>
            </w:r>
          </w:p>
          <w:p w14:paraId="26E7F2BD" w14:textId="77777777" w:rsidR="00A20832" w:rsidRPr="00334BC2" w:rsidRDefault="00A20832" w:rsidP="008E2E67">
            <w:pPr>
              <w:keepNext/>
              <w:keepLines/>
              <w:spacing w:before="240"/>
              <w:ind w:left="540"/>
              <w:outlineLvl w:val="4"/>
              <w:rPr>
                <w:sz w:val="22"/>
                <w:szCs w:val="22"/>
              </w:rPr>
            </w:pPr>
            <w:r w:rsidRPr="00334BC2">
              <w:rPr>
                <w:sz w:val="22"/>
                <w:szCs w:val="22"/>
              </w:rPr>
              <w:t>Cada una de las Partes procurará cumplir tan pronto como sea posible las condiciones antes indicadas que sean de su responsabilidad.</w:t>
            </w:r>
          </w:p>
          <w:p w14:paraId="2B57FE99" w14:textId="77777777" w:rsidR="00A20832" w:rsidRPr="00334BC2" w:rsidRDefault="00A20832" w:rsidP="008E2E67">
            <w:pPr>
              <w:keepNext/>
              <w:keepLines/>
              <w:spacing w:before="240"/>
              <w:ind w:left="540" w:hanging="540"/>
              <w:outlineLvl w:val="4"/>
              <w:rPr>
                <w:sz w:val="22"/>
                <w:szCs w:val="22"/>
              </w:rPr>
            </w:pPr>
            <w:r w:rsidRPr="00334BC2">
              <w:rPr>
                <w:sz w:val="22"/>
                <w:szCs w:val="22"/>
              </w:rPr>
              <w:t>3.2</w:t>
            </w:r>
            <w:r w:rsidRPr="00334BC2">
              <w:rPr>
                <w:sz w:val="22"/>
                <w:szCs w:val="22"/>
              </w:rPr>
              <w:tab/>
              <w:t>Si las condiciones enumeradas en el artículo 3.1 precedente no se cumplen dentro de los dos (2) meses siguientes a la fecha de este Convenio Contractual por razones no atribuibles al Proveedor, las Partes considerarán y acordarán un ajuste equitativo del precio del Contrato y del plazo para obtener la aceptación operativa o de otras disposiciones pertinentes del Contrato.</w:t>
            </w:r>
          </w:p>
        </w:tc>
      </w:tr>
      <w:tr w:rsidR="00A20832" w:rsidRPr="00334BC2" w14:paraId="41DFCE7D" w14:textId="77777777" w:rsidTr="008E2E67">
        <w:tc>
          <w:tcPr>
            <w:tcW w:w="2160" w:type="dxa"/>
          </w:tcPr>
          <w:p w14:paraId="465CC441" w14:textId="77777777" w:rsidR="00A20832" w:rsidRPr="00334BC2" w:rsidRDefault="00A20832" w:rsidP="00A35BE3">
            <w:pPr>
              <w:keepNext/>
              <w:keepLines/>
              <w:spacing w:before="240"/>
              <w:jc w:val="left"/>
              <w:outlineLvl w:val="4"/>
              <w:rPr>
                <w:sz w:val="22"/>
                <w:szCs w:val="22"/>
              </w:rPr>
            </w:pPr>
            <w:r w:rsidRPr="00334BC2">
              <w:rPr>
                <w:sz w:val="22"/>
                <w:szCs w:val="22"/>
              </w:rPr>
              <w:lastRenderedPageBreak/>
              <w:t xml:space="preserve">Artículo 4. </w:t>
            </w:r>
            <w:r w:rsidRPr="00334BC2">
              <w:rPr>
                <w:sz w:val="22"/>
                <w:szCs w:val="22"/>
              </w:rPr>
              <w:br/>
            </w:r>
            <w:r w:rsidRPr="00334BC2">
              <w:rPr>
                <w:sz w:val="22"/>
                <w:szCs w:val="22"/>
              </w:rPr>
              <w:br/>
              <w:t>Apéndices</w:t>
            </w:r>
          </w:p>
        </w:tc>
        <w:tc>
          <w:tcPr>
            <w:tcW w:w="7196" w:type="dxa"/>
          </w:tcPr>
          <w:p w14:paraId="6FE1BB6A" w14:textId="77777777" w:rsidR="00A20832" w:rsidRPr="00334BC2" w:rsidRDefault="00A20832" w:rsidP="008E2E67">
            <w:pPr>
              <w:ind w:left="540" w:hanging="540"/>
              <w:rPr>
                <w:sz w:val="22"/>
                <w:szCs w:val="22"/>
              </w:rPr>
            </w:pPr>
            <w:r w:rsidRPr="00334BC2">
              <w:rPr>
                <w:sz w:val="22"/>
                <w:szCs w:val="22"/>
              </w:rPr>
              <w:t>4.1</w:t>
            </w:r>
            <w:r w:rsidRPr="00334BC2">
              <w:rPr>
                <w:sz w:val="22"/>
                <w:szCs w:val="22"/>
              </w:rPr>
              <w:tab/>
              <w:t>Los apéndices que se enumeran a continuación se considerarán parte integral del presente Convenio Contractual.</w:t>
            </w:r>
          </w:p>
        </w:tc>
      </w:tr>
      <w:tr w:rsidR="00A20832" w:rsidRPr="00334BC2" w14:paraId="4E930B6F" w14:textId="77777777" w:rsidTr="008E2E67">
        <w:tc>
          <w:tcPr>
            <w:tcW w:w="2160" w:type="dxa"/>
          </w:tcPr>
          <w:p w14:paraId="42016A5A" w14:textId="77777777" w:rsidR="00A20832" w:rsidRPr="00334BC2" w:rsidRDefault="00A20832" w:rsidP="00A35BE3">
            <w:pPr>
              <w:ind w:left="360" w:hanging="360"/>
              <w:jc w:val="left"/>
              <w:rPr>
                <w:sz w:val="22"/>
                <w:szCs w:val="22"/>
              </w:rPr>
            </w:pPr>
          </w:p>
        </w:tc>
        <w:tc>
          <w:tcPr>
            <w:tcW w:w="7196" w:type="dxa"/>
          </w:tcPr>
          <w:p w14:paraId="4B59C979" w14:textId="0AB52275" w:rsidR="00A20832" w:rsidRPr="00334BC2" w:rsidRDefault="00A20832" w:rsidP="008E2E67">
            <w:pPr>
              <w:keepNext/>
              <w:keepLines/>
              <w:spacing w:before="240"/>
              <w:ind w:left="540" w:hanging="540"/>
              <w:outlineLvl w:val="4"/>
              <w:rPr>
                <w:sz w:val="22"/>
                <w:szCs w:val="22"/>
              </w:rPr>
            </w:pPr>
            <w:r w:rsidRPr="00334BC2">
              <w:rPr>
                <w:sz w:val="22"/>
                <w:szCs w:val="22"/>
              </w:rPr>
              <w:t>4.2</w:t>
            </w:r>
            <w:r w:rsidRPr="00334BC2">
              <w:rPr>
                <w:sz w:val="22"/>
                <w:szCs w:val="22"/>
              </w:rPr>
              <w:tab/>
              <w:t xml:space="preserve">Toda mención de algún apéndice que se haga en el Contrato se referirá a los apéndices enumerados más abajo y adjuntos a este Convenio Contractual, y el Contrato se considerará e interpretará </w:t>
            </w:r>
            <w:r w:rsidR="008E2E67" w:rsidRPr="00334BC2">
              <w:rPr>
                <w:sz w:val="22"/>
                <w:szCs w:val="22"/>
              </w:rPr>
              <w:br/>
            </w:r>
            <w:r w:rsidRPr="00334BC2">
              <w:rPr>
                <w:sz w:val="22"/>
                <w:szCs w:val="22"/>
              </w:rPr>
              <w:t>en consecuencia.</w:t>
            </w:r>
          </w:p>
        </w:tc>
      </w:tr>
    </w:tbl>
    <w:p w14:paraId="7A2A916A" w14:textId="77777777" w:rsidR="00A20832" w:rsidRPr="00334BC2" w:rsidRDefault="00A20832" w:rsidP="00A20832">
      <w:pPr>
        <w:rPr>
          <w:sz w:val="22"/>
          <w:szCs w:val="22"/>
        </w:rPr>
      </w:pPr>
    </w:p>
    <w:p w14:paraId="4E198585" w14:textId="77777777" w:rsidR="00A20832" w:rsidRPr="00334BC2" w:rsidRDefault="00A20832" w:rsidP="00A20832">
      <w:pPr>
        <w:rPr>
          <w:sz w:val="22"/>
          <w:szCs w:val="22"/>
        </w:rPr>
      </w:pPr>
      <w:r w:rsidRPr="00334BC2">
        <w:rPr>
          <w:sz w:val="22"/>
          <w:szCs w:val="22"/>
        </w:rPr>
        <w:t>APÉNDICES</w:t>
      </w:r>
    </w:p>
    <w:p w14:paraId="44241C74" w14:textId="77777777" w:rsidR="00A20832" w:rsidRPr="00334BC2" w:rsidRDefault="00A20832" w:rsidP="00A20832">
      <w:pPr>
        <w:spacing w:after="60"/>
        <w:ind w:left="2160" w:hanging="1440"/>
        <w:rPr>
          <w:sz w:val="22"/>
          <w:szCs w:val="22"/>
        </w:rPr>
      </w:pPr>
      <w:r w:rsidRPr="00334BC2">
        <w:rPr>
          <w:sz w:val="22"/>
          <w:szCs w:val="22"/>
        </w:rPr>
        <w:t>Apéndice 1.</w:t>
      </w:r>
      <w:r w:rsidRPr="00334BC2">
        <w:rPr>
          <w:sz w:val="22"/>
          <w:szCs w:val="22"/>
        </w:rPr>
        <w:tab/>
        <w:t>Representante del Proveedor</w:t>
      </w:r>
      <w:r w:rsidRPr="00334BC2">
        <w:rPr>
          <w:sz w:val="22"/>
          <w:szCs w:val="22"/>
        </w:rPr>
        <w:tab/>
      </w:r>
    </w:p>
    <w:p w14:paraId="38645F83" w14:textId="77777777" w:rsidR="00A20832" w:rsidRPr="00334BC2" w:rsidRDefault="00A20832" w:rsidP="00A20832">
      <w:pPr>
        <w:spacing w:after="60"/>
        <w:ind w:left="2160" w:hanging="1440"/>
        <w:rPr>
          <w:i/>
          <w:sz w:val="22"/>
          <w:szCs w:val="22"/>
        </w:rPr>
      </w:pPr>
      <w:r w:rsidRPr="00334BC2">
        <w:rPr>
          <w:sz w:val="22"/>
          <w:szCs w:val="22"/>
        </w:rPr>
        <w:t>Apéndice 2.</w:t>
      </w:r>
      <w:r w:rsidRPr="00334BC2">
        <w:rPr>
          <w:sz w:val="22"/>
          <w:szCs w:val="22"/>
        </w:rPr>
        <w:tab/>
        <w:t>Conciliador</w:t>
      </w:r>
      <w:r w:rsidRPr="00334BC2">
        <w:rPr>
          <w:i/>
          <w:sz w:val="22"/>
          <w:szCs w:val="22"/>
        </w:rPr>
        <w:t xml:space="preserve"> [si no hay conciliador, indique </w:t>
      </w:r>
      <w:r w:rsidRPr="00334BC2">
        <w:rPr>
          <w:b/>
          <w:i/>
          <w:sz w:val="22"/>
          <w:szCs w:val="22"/>
        </w:rPr>
        <w:t>“no corresponde”</w:t>
      </w:r>
      <w:r w:rsidRPr="00334BC2">
        <w:rPr>
          <w:i/>
          <w:sz w:val="22"/>
          <w:szCs w:val="22"/>
        </w:rPr>
        <w:t>]</w:t>
      </w:r>
    </w:p>
    <w:p w14:paraId="7DB10877" w14:textId="77777777" w:rsidR="00A20832" w:rsidRPr="00334BC2" w:rsidRDefault="00A20832" w:rsidP="00A20832">
      <w:pPr>
        <w:spacing w:after="60"/>
        <w:ind w:left="2160" w:hanging="1440"/>
        <w:rPr>
          <w:sz w:val="22"/>
          <w:szCs w:val="22"/>
        </w:rPr>
      </w:pPr>
      <w:r w:rsidRPr="00334BC2">
        <w:rPr>
          <w:sz w:val="22"/>
          <w:szCs w:val="22"/>
        </w:rPr>
        <w:t>Apéndice 3.</w:t>
      </w:r>
      <w:r w:rsidRPr="00334BC2">
        <w:rPr>
          <w:sz w:val="22"/>
          <w:szCs w:val="22"/>
        </w:rPr>
        <w:tab/>
        <w:t>Lista de subcontratistas aprobados</w:t>
      </w:r>
    </w:p>
    <w:p w14:paraId="0B9EC24E" w14:textId="77777777" w:rsidR="00A20832" w:rsidRPr="00334BC2" w:rsidRDefault="00A20832" w:rsidP="00A20832">
      <w:pPr>
        <w:spacing w:after="60"/>
        <w:ind w:left="2160" w:hanging="1440"/>
        <w:rPr>
          <w:sz w:val="22"/>
          <w:szCs w:val="22"/>
        </w:rPr>
      </w:pPr>
      <w:r w:rsidRPr="00334BC2">
        <w:rPr>
          <w:sz w:val="22"/>
          <w:szCs w:val="22"/>
        </w:rPr>
        <w:t>Apéndice 4.</w:t>
      </w:r>
      <w:r w:rsidRPr="00334BC2">
        <w:rPr>
          <w:sz w:val="22"/>
          <w:szCs w:val="22"/>
        </w:rPr>
        <w:tab/>
        <w:t>Categorías de software</w:t>
      </w:r>
    </w:p>
    <w:p w14:paraId="6490F497" w14:textId="77777777" w:rsidR="00A20832" w:rsidRPr="00334BC2" w:rsidRDefault="00A20832" w:rsidP="00A20832">
      <w:pPr>
        <w:spacing w:after="60"/>
        <w:ind w:left="2160" w:hanging="1440"/>
        <w:rPr>
          <w:sz w:val="22"/>
          <w:szCs w:val="22"/>
        </w:rPr>
      </w:pPr>
      <w:r w:rsidRPr="00334BC2">
        <w:rPr>
          <w:sz w:val="22"/>
          <w:szCs w:val="22"/>
        </w:rPr>
        <w:t>Apéndice 5.</w:t>
      </w:r>
      <w:r w:rsidRPr="00334BC2">
        <w:rPr>
          <w:sz w:val="22"/>
          <w:szCs w:val="22"/>
        </w:rPr>
        <w:tab/>
        <w:t>Materiales personalizados</w:t>
      </w:r>
    </w:p>
    <w:p w14:paraId="28041EEC" w14:textId="77777777" w:rsidR="00A20832" w:rsidRPr="00334BC2" w:rsidRDefault="00A20832" w:rsidP="00A20832">
      <w:pPr>
        <w:spacing w:after="60"/>
        <w:ind w:left="2160" w:hanging="1440"/>
        <w:rPr>
          <w:sz w:val="22"/>
          <w:szCs w:val="22"/>
        </w:rPr>
      </w:pPr>
      <w:r w:rsidRPr="00334BC2">
        <w:rPr>
          <w:sz w:val="22"/>
          <w:szCs w:val="22"/>
        </w:rPr>
        <w:t>Apéndice 6.</w:t>
      </w:r>
      <w:r w:rsidRPr="00334BC2">
        <w:rPr>
          <w:sz w:val="22"/>
          <w:szCs w:val="22"/>
        </w:rPr>
        <w:tab/>
        <w:t>Listas de precios revisados (si los hubiere)</w:t>
      </w:r>
    </w:p>
    <w:p w14:paraId="412303F3" w14:textId="2225C164" w:rsidR="00A20832" w:rsidRPr="00334BC2" w:rsidRDefault="00A20832" w:rsidP="008E2E67">
      <w:pPr>
        <w:spacing w:after="360"/>
        <w:ind w:left="2160" w:hanging="1440"/>
        <w:rPr>
          <w:sz w:val="22"/>
          <w:szCs w:val="22"/>
        </w:rPr>
      </w:pPr>
      <w:r w:rsidRPr="00334BC2">
        <w:rPr>
          <w:sz w:val="22"/>
          <w:szCs w:val="22"/>
        </w:rPr>
        <w:t>Apéndice 7.</w:t>
      </w:r>
      <w:r w:rsidRPr="00334BC2">
        <w:rPr>
          <w:sz w:val="22"/>
          <w:szCs w:val="22"/>
        </w:rPr>
        <w:tab/>
        <w:t xml:space="preserve">Actas de las conversaciones destinadas a finalizar el Contrato y </w:t>
      </w:r>
      <w:r w:rsidR="008E2E67" w:rsidRPr="00334BC2">
        <w:rPr>
          <w:sz w:val="22"/>
          <w:szCs w:val="22"/>
        </w:rPr>
        <w:br/>
      </w:r>
      <w:r w:rsidRPr="00334BC2">
        <w:rPr>
          <w:sz w:val="22"/>
          <w:szCs w:val="22"/>
        </w:rPr>
        <w:t>enmiendas convenidas</w:t>
      </w:r>
    </w:p>
    <w:p w14:paraId="04D7D5B0" w14:textId="77777777" w:rsidR="00A20832" w:rsidRPr="00334BC2" w:rsidRDefault="00A20832" w:rsidP="008E2E67">
      <w:pPr>
        <w:spacing w:after="480"/>
        <w:rPr>
          <w:sz w:val="22"/>
          <w:szCs w:val="22"/>
        </w:rPr>
      </w:pPr>
      <w:r w:rsidRPr="00334BC2">
        <w:rPr>
          <w:sz w:val="22"/>
          <w:szCs w:val="22"/>
        </w:rPr>
        <w:t xml:space="preserve">EN PRUEBA DE CONFORMIDAD, el presente Contrato ha sido firmado por los representantes </w:t>
      </w:r>
      <w:r w:rsidR="0077228E" w:rsidRPr="00334BC2">
        <w:rPr>
          <w:sz w:val="22"/>
          <w:szCs w:val="22"/>
        </w:rPr>
        <w:t xml:space="preserve">debidamente </w:t>
      </w:r>
      <w:r w:rsidRPr="00334BC2">
        <w:rPr>
          <w:sz w:val="22"/>
          <w:szCs w:val="22"/>
        </w:rPr>
        <w:t>autorizados del Comprador y el Proveedor en el día y año antes indicados.</w:t>
      </w:r>
    </w:p>
    <w:p w14:paraId="57E8C062" w14:textId="77777777" w:rsidR="00A20832" w:rsidRPr="00334BC2" w:rsidRDefault="00A20832" w:rsidP="008E2E67">
      <w:pPr>
        <w:spacing w:after="360"/>
        <w:rPr>
          <w:sz w:val="22"/>
          <w:szCs w:val="22"/>
        </w:rPr>
      </w:pPr>
      <w:r w:rsidRPr="00334BC2">
        <w:rPr>
          <w:sz w:val="22"/>
          <w:szCs w:val="22"/>
        </w:rPr>
        <w:t>En representación del Comprador:</w:t>
      </w:r>
    </w:p>
    <w:p w14:paraId="273AF6FB" w14:textId="77777777" w:rsidR="00A20832" w:rsidRPr="00334BC2" w:rsidRDefault="00A20832" w:rsidP="00A20832">
      <w:pPr>
        <w:tabs>
          <w:tab w:val="left" w:pos="900"/>
          <w:tab w:val="left" w:pos="7200"/>
        </w:tabs>
        <w:rPr>
          <w:sz w:val="22"/>
          <w:szCs w:val="22"/>
        </w:rPr>
      </w:pPr>
      <w:r w:rsidRPr="00334BC2">
        <w:rPr>
          <w:sz w:val="22"/>
          <w:szCs w:val="22"/>
        </w:rPr>
        <w:t>Firma:</w:t>
      </w:r>
      <w:r w:rsidRPr="00334BC2">
        <w:rPr>
          <w:sz w:val="22"/>
          <w:szCs w:val="22"/>
        </w:rPr>
        <w:tab/>
      </w:r>
      <w:r w:rsidRPr="00334BC2">
        <w:rPr>
          <w:sz w:val="22"/>
          <w:szCs w:val="22"/>
        </w:rPr>
        <w:tab/>
      </w:r>
    </w:p>
    <w:p w14:paraId="1C21CB22" w14:textId="0B6DB1BB" w:rsidR="00A20832" w:rsidRPr="00334BC2" w:rsidRDefault="00A20832" w:rsidP="008E2E67">
      <w:pPr>
        <w:tabs>
          <w:tab w:val="left" w:pos="900"/>
          <w:tab w:val="left" w:pos="7200"/>
        </w:tabs>
        <w:spacing w:after="360"/>
        <w:rPr>
          <w:b/>
          <w:sz w:val="22"/>
          <w:szCs w:val="22"/>
        </w:rPr>
      </w:pPr>
      <w:r w:rsidRPr="00334BC2">
        <w:rPr>
          <w:sz w:val="22"/>
          <w:szCs w:val="22"/>
        </w:rPr>
        <w:tab/>
        <w:t xml:space="preserve">En calidad de: </w:t>
      </w:r>
      <w:r w:rsidRPr="00334BC2">
        <w:rPr>
          <w:rStyle w:val="preparersnote"/>
          <w:sz w:val="22"/>
          <w:szCs w:val="22"/>
        </w:rPr>
        <w:t>[indique el cargo u otra designación apropiada]</w:t>
      </w:r>
    </w:p>
    <w:p w14:paraId="17D5A305" w14:textId="77777777" w:rsidR="00A20832" w:rsidRPr="00334BC2" w:rsidRDefault="00A20832" w:rsidP="008E2E67">
      <w:pPr>
        <w:tabs>
          <w:tab w:val="left" w:pos="7200"/>
        </w:tabs>
        <w:spacing w:after="360"/>
        <w:rPr>
          <w:sz w:val="22"/>
          <w:szCs w:val="22"/>
        </w:rPr>
      </w:pPr>
      <w:r w:rsidRPr="00334BC2">
        <w:rPr>
          <w:sz w:val="22"/>
          <w:szCs w:val="22"/>
        </w:rPr>
        <w:t xml:space="preserve">en presencia de </w:t>
      </w:r>
      <w:r w:rsidRPr="00334BC2">
        <w:rPr>
          <w:sz w:val="22"/>
          <w:szCs w:val="22"/>
        </w:rPr>
        <w:tab/>
      </w:r>
    </w:p>
    <w:p w14:paraId="7D7995E3" w14:textId="77777777" w:rsidR="00A20832" w:rsidRPr="00334BC2" w:rsidRDefault="00A20832" w:rsidP="008E2E67">
      <w:pPr>
        <w:spacing w:after="360"/>
        <w:rPr>
          <w:sz w:val="22"/>
          <w:szCs w:val="22"/>
        </w:rPr>
      </w:pPr>
      <w:r w:rsidRPr="00334BC2">
        <w:rPr>
          <w:sz w:val="22"/>
          <w:szCs w:val="22"/>
        </w:rPr>
        <w:t>En representación del Proveedor:</w:t>
      </w:r>
    </w:p>
    <w:p w14:paraId="65A38163" w14:textId="77777777" w:rsidR="00A20832" w:rsidRPr="00334BC2" w:rsidRDefault="00A20832" w:rsidP="008E2E67">
      <w:pPr>
        <w:pageBreakBefore/>
        <w:tabs>
          <w:tab w:val="left" w:pos="900"/>
          <w:tab w:val="left" w:pos="7200"/>
        </w:tabs>
        <w:rPr>
          <w:sz w:val="22"/>
          <w:szCs w:val="22"/>
        </w:rPr>
      </w:pPr>
      <w:r w:rsidRPr="00334BC2">
        <w:rPr>
          <w:sz w:val="22"/>
          <w:szCs w:val="22"/>
        </w:rPr>
        <w:lastRenderedPageBreak/>
        <w:t>Firma:</w:t>
      </w:r>
      <w:r w:rsidRPr="00334BC2">
        <w:rPr>
          <w:sz w:val="22"/>
          <w:szCs w:val="22"/>
        </w:rPr>
        <w:tab/>
      </w:r>
      <w:r w:rsidRPr="00334BC2">
        <w:rPr>
          <w:sz w:val="22"/>
          <w:szCs w:val="22"/>
        </w:rPr>
        <w:tab/>
      </w:r>
    </w:p>
    <w:p w14:paraId="4CA7A0CF" w14:textId="4BC32512" w:rsidR="00A20832" w:rsidRPr="00334BC2" w:rsidRDefault="00A20832" w:rsidP="008E2E67">
      <w:pPr>
        <w:tabs>
          <w:tab w:val="left" w:pos="900"/>
          <w:tab w:val="left" w:pos="7200"/>
        </w:tabs>
        <w:spacing w:after="360"/>
        <w:rPr>
          <w:sz w:val="22"/>
          <w:szCs w:val="22"/>
        </w:rPr>
      </w:pPr>
      <w:r w:rsidRPr="00334BC2">
        <w:rPr>
          <w:sz w:val="22"/>
          <w:szCs w:val="22"/>
        </w:rPr>
        <w:tab/>
        <w:t xml:space="preserve">En calidad de: </w:t>
      </w:r>
      <w:r w:rsidRPr="00334BC2">
        <w:rPr>
          <w:rStyle w:val="preparersnote"/>
          <w:sz w:val="22"/>
          <w:szCs w:val="22"/>
        </w:rPr>
        <w:t>[indique el cargo u otra designación apropiada]</w:t>
      </w:r>
    </w:p>
    <w:p w14:paraId="4F78A16C" w14:textId="77777777" w:rsidR="00A20832" w:rsidRPr="00334BC2" w:rsidRDefault="00A20832" w:rsidP="008E2E67">
      <w:pPr>
        <w:tabs>
          <w:tab w:val="left" w:pos="7200"/>
        </w:tabs>
        <w:spacing w:after="360"/>
        <w:rPr>
          <w:sz w:val="22"/>
          <w:szCs w:val="22"/>
        </w:rPr>
      </w:pPr>
      <w:r w:rsidRPr="00334BC2">
        <w:rPr>
          <w:sz w:val="22"/>
          <w:szCs w:val="22"/>
        </w:rPr>
        <w:t xml:space="preserve">en presencia de </w:t>
      </w:r>
      <w:r w:rsidRPr="00334BC2">
        <w:rPr>
          <w:sz w:val="22"/>
          <w:szCs w:val="22"/>
        </w:rPr>
        <w:tab/>
      </w:r>
    </w:p>
    <w:p w14:paraId="5945C466" w14:textId="77777777" w:rsidR="00A20832" w:rsidRPr="00334BC2" w:rsidRDefault="00A20832" w:rsidP="00A20832">
      <w:pPr>
        <w:rPr>
          <w:sz w:val="22"/>
          <w:szCs w:val="22"/>
        </w:rPr>
      </w:pPr>
      <w:r w:rsidRPr="00334BC2">
        <w:rPr>
          <w:sz w:val="22"/>
          <w:szCs w:val="22"/>
        </w:rPr>
        <w:t xml:space="preserve">CONVENIO CONTRACTUAL </w:t>
      </w:r>
    </w:p>
    <w:p w14:paraId="648C5FBC" w14:textId="77777777" w:rsidR="00A20832" w:rsidRPr="00334BC2" w:rsidRDefault="00A20832" w:rsidP="00A20832">
      <w:pPr>
        <w:tabs>
          <w:tab w:val="left" w:pos="900"/>
          <w:tab w:val="left" w:pos="3600"/>
          <w:tab w:val="left" w:pos="7200"/>
          <w:tab w:val="left" w:pos="8280"/>
        </w:tabs>
        <w:rPr>
          <w:sz w:val="22"/>
          <w:szCs w:val="22"/>
        </w:rPr>
      </w:pPr>
      <w:r w:rsidRPr="00334BC2">
        <w:rPr>
          <w:sz w:val="22"/>
          <w:szCs w:val="22"/>
        </w:rPr>
        <w:tab/>
        <w:t xml:space="preserve">celebrado a los </w:t>
      </w:r>
      <w:r w:rsidRPr="00334BC2">
        <w:rPr>
          <w:rStyle w:val="preparersnote"/>
          <w:sz w:val="22"/>
          <w:szCs w:val="22"/>
        </w:rPr>
        <w:t>[indique el día]</w:t>
      </w:r>
      <w:r w:rsidRPr="00334BC2">
        <w:rPr>
          <w:sz w:val="22"/>
          <w:szCs w:val="22"/>
        </w:rPr>
        <w:t xml:space="preserve"> de </w:t>
      </w:r>
      <w:r w:rsidRPr="00334BC2">
        <w:rPr>
          <w:rStyle w:val="preparersnote"/>
          <w:sz w:val="22"/>
          <w:szCs w:val="22"/>
        </w:rPr>
        <w:t>[indique el mes] de [indique el año].</w:t>
      </w:r>
    </w:p>
    <w:p w14:paraId="7841919A" w14:textId="77777777" w:rsidR="00A20832" w:rsidRPr="00334BC2" w:rsidRDefault="00A20832" w:rsidP="00A20832">
      <w:pPr>
        <w:rPr>
          <w:sz w:val="22"/>
          <w:szCs w:val="22"/>
        </w:rPr>
      </w:pPr>
      <w:r w:rsidRPr="00334BC2">
        <w:rPr>
          <w:sz w:val="22"/>
          <w:szCs w:val="22"/>
        </w:rPr>
        <w:t>ENTRE</w:t>
      </w:r>
    </w:p>
    <w:p w14:paraId="067BA6C7" w14:textId="77777777" w:rsidR="00A20832" w:rsidRPr="00334BC2" w:rsidRDefault="00A20832" w:rsidP="00A20832">
      <w:pPr>
        <w:tabs>
          <w:tab w:val="left" w:pos="900"/>
        </w:tabs>
        <w:rPr>
          <w:sz w:val="22"/>
          <w:szCs w:val="22"/>
        </w:rPr>
      </w:pPr>
      <w:r w:rsidRPr="00334BC2">
        <w:rPr>
          <w:sz w:val="22"/>
          <w:szCs w:val="22"/>
        </w:rPr>
        <w:tab/>
      </w:r>
      <w:r w:rsidRPr="00334BC2">
        <w:rPr>
          <w:rStyle w:val="preparersnote"/>
          <w:sz w:val="22"/>
          <w:szCs w:val="22"/>
        </w:rPr>
        <w:t>[indique el nombre del Comprador],</w:t>
      </w:r>
      <w:r w:rsidRPr="00334BC2">
        <w:rPr>
          <w:b/>
          <w:sz w:val="22"/>
          <w:szCs w:val="22"/>
        </w:rPr>
        <w:t xml:space="preserve"> </w:t>
      </w:r>
      <w:r w:rsidRPr="00334BC2">
        <w:rPr>
          <w:sz w:val="22"/>
          <w:szCs w:val="22"/>
        </w:rPr>
        <w:t>el “Comprador”</w:t>
      </w:r>
    </w:p>
    <w:p w14:paraId="50B9CE13" w14:textId="77777777" w:rsidR="00A20832" w:rsidRPr="00334BC2" w:rsidRDefault="00A20832" w:rsidP="00A20832">
      <w:pPr>
        <w:rPr>
          <w:sz w:val="22"/>
          <w:szCs w:val="22"/>
        </w:rPr>
      </w:pPr>
      <w:r w:rsidRPr="00334BC2">
        <w:rPr>
          <w:sz w:val="22"/>
          <w:szCs w:val="22"/>
        </w:rPr>
        <w:t xml:space="preserve">y </w:t>
      </w:r>
    </w:p>
    <w:p w14:paraId="03238812" w14:textId="77777777" w:rsidR="00A20832" w:rsidRPr="00334BC2" w:rsidRDefault="00A20832" w:rsidP="00A20832">
      <w:pPr>
        <w:tabs>
          <w:tab w:val="left" w:pos="900"/>
        </w:tabs>
        <w:rPr>
          <w:sz w:val="22"/>
          <w:szCs w:val="22"/>
        </w:rPr>
      </w:pPr>
      <w:r w:rsidRPr="00334BC2">
        <w:rPr>
          <w:sz w:val="22"/>
          <w:szCs w:val="22"/>
        </w:rPr>
        <w:tab/>
      </w:r>
      <w:r w:rsidRPr="00334BC2">
        <w:rPr>
          <w:rStyle w:val="preparersnote"/>
          <w:sz w:val="22"/>
          <w:szCs w:val="22"/>
        </w:rPr>
        <w:t>[indique el nombre del Proveedor],</w:t>
      </w:r>
      <w:r w:rsidRPr="00334BC2">
        <w:rPr>
          <w:sz w:val="22"/>
          <w:szCs w:val="22"/>
        </w:rPr>
        <w:t xml:space="preserve"> el “Proveedor”</w:t>
      </w:r>
    </w:p>
    <w:p w14:paraId="0527D3DD" w14:textId="77777777" w:rsidR="00A20832" w:rsidRPr="00334BC2" w:rsidRDefault="00A20832" w:rsidP="00A20832">
      <w:pPr>
        <w:rPr>
          <w:sz w:val="22"/>
          <w:szCs w:val="22"/>
        </w:rPr>
      </w:pPr>
    </w:p>
    <w:p w14:paraId="63F7770A" w14:textId="311FA11B"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12" w:name="_Toc448739663"/>
      <w:bookmarkStart w:id="1013" w:name="_Toc479249650"/>
      <w:bookmarkStart w:id="1014" w:name="_Toc483587934"/>
      <w:bookmarkStart w:id="1015" w:name="_Toc488965455"/>
      <w:bookmarkStart w:id="1016" w:name="_Toc28246685"/>
      <w:r w:rsidRPr="00334BC2">
        <w:rPr>
          <w:rFonts w:ascii="Times New Roman" w:hAnsi="Times New Roman"/>
          <w:sz w:val="22"/>
          <w:szCs w:val="22"/>
        </w:rPr>
        <w:lastRenderedPageBreak/>
        <w:t xml:space="preserve">Apéndice 1. </w:t>
      </w:r>
      <w:r w:rsidR="008E2E67" w:rsidRPr="00334BC2">
        <w:rPr>
          <w:rFonts w:ascii="Times New Roman" w:hAnsi="Times New Roman"/>
          <w:sz w:val="22"/>
          <w:szCs w:val="22"/>
        </w:rPr>
        <w:t xml:space="preserve"> </w:t>
      </w:r>
      <w:r w:rsidRPr="00334BC2">
        <w:rPr>
          <w:rFonts w:ascii="Times New Roman" w:hAnsi="Times New Roman"/>
          <w:sz w:val="22"/>
          <w:szCs w:val="22"/>
        </w:rPr>
        <w:t>Representante del Proveedor</w:t>
      </w:r>
      <w:bookmarkEnd w:id="1012"/>
      <w:bookmarkEnd w:id="1013"/>
      <w:bookmarkEnd w:id="1014"/>
      <w:bookmarkEnd w:id="1015"/>
      <w:bookmarkEnd w:id="1016"/>
    </w:p>
    <w:p w14:paraId="279E9C7B" w14:textId="77777777" w:rsidR="00A20832" w:rsidRPr="00334BC2" w:rsidRDefault="00A20832" w:rsidP="00A20832">
      <w:pPr>
        <w:rPr>
          <w:sz w:val="22"/>
          <w:szCs w:val="22"/>
        </w:rPr>
      </w:pPr>
    </w:p>
    <w:p w14:paraId="0AE5EDC8" w14:textId="63D5145D" w:rsidR="00A20832" w:rsidRPr="00334BC2" w:rsidRDefault="00A20832" w:rsidP="00A20832">
      <w:pPr>
        <w:rPr>
          <w:sz w:val="22"/>
          <w:szCs w:val="22"/>
        </w:rPr>
      </w:pPr>
      <w:r w:rsidRPr="00334BC2">
        <w:rPr>
          <w:sz w:val="22"/>
          <w:szCs w:val="22"/>
        </w:rPr>
        <w:t xml:space="preserve">De conformidad con la cláusula 1.1 </w:t>
      </w:r>
      <w:r w:rsidR="00284580" w:rsidRPr="00334BC2">
        <w:rPr>
          <w:sz w:val="22"/>
          <w:szCs w:val="22"/>
        </w:rPr>
        <w:t>(</w:t>
      </w:r>
      <w:r w:rsidRPr="00334BC2">
        <w:rPr>
          <w:sz w:val="22"/>
          <w:szCs w:val="22"/>
        </w:rPr>
        <w:t xml:space="preserve">b) </w:t>
      </w:r>
      <w:r w:rsidR="00284580" w:rsidRPr="00334BC2">
        <w:rPr>
          <w:sz w:val="22"/>
          <w:szCs w:val="22"/>
        </w:rPr>
        <w:t>(</w:t>
      </w:r>
      <w:proofErr w:type="spellStart"/>
      <w:r w:rsidRPr="00334BC2">
        <w:rPr>
          <w:sz w:val="22"/>
          <w:szCs w:val="22"/>
        </w:rPr>
        <w:t>iv</w:t>
      </w:r>
      <w:proofErr w:type="spellEnd"/>
      <w:r w:rsidRPr="00334BC2">
        <w:rPr>
          <w:sz w:val="22"/>
          <w:szCs w:val="22"/>
        </w:rPr>
        <w:t xml:space="preserve">) de las CGC, el representante del Proveedor es: </w:t>
      </w:r>
    </w:p>
    <w:p w14:paraId="31DFD5FE" w14:textId="77777777" w:rsidR="00A20832" w:rsidRPr="00334BC2" w:rsidRDefault="00A20832" w:rsidP="00A20832">
      <w:pPr>
        <w:rPr>
          <w:sz w:val="22"/>
          <w:szCs w:val="22"/>
        </w:rPr>
      </w:pPr>
    </w:p>
    <w:p w14:paraId="73213DEC" w14:textId="35F2EBED" w:rsidR="00A20832" w:rsidRPr="00334BC2" w:rsidRDefault="00A20832" w:rsidP="008E2E67">
      <w:pPr>
        <w:tabs>
          <w:tab w:val="left" w:pos="7200"/>
        </w:tabs>
        <w:ind w:left="1843" w:hanging="1123"/>
        <w:rPr>
          <w:b/>
          <w:sz w:val="22"/>
          <w:szCs w:val="22"/>
        </w:rPr>
      </w:pPr>
      <w:r w:rsidRPr="00334BC2">
        <w:rPr>
          <w:sz w:val="22"/>
          <w:szCs w:val="22"/>
        </w:rPr>
        <w:t xml:space="preserve">Nombre: </w:t>
      </w:r>
      <w:r w:rsidR="008E2E67" w:rsidRPr="00334BC2">
        <w:rPr>
          <w:sz w:val="22"/>
          <w:szCs w:val="22"/>
        </w:rPr>
        <w:tab/>
      </w:r>
      <w:r w:rsidRPr="00334BC2">
        <w:rPr>
          <w:rStyle w:val="preparersnote"/>
          <w:sz w:val="22"/>
          <w:szCs w:val="22"/>
        </w:rPr>
        <w:t>[indique el nombre e incluya el cargo y la dirección más abajo, o el siguiente texto: “será designado dentro de los catorce (14) días posteriores a la fecha de entrada en vigor”].</w:t>
      </w:r>
    </w:p>
    <w:p w14:paraId="5D517FF8" w14:textId="77777777" w:rsidR="00A20832" w:rsidRPr="00334BC2" w:rsidRDefault="00A20832" w:rsidP="008E2E67">
      <w:pPr>
        <w:ind w:left="1843" w:hanging="1123"/>
        <w:rPr>
          <w:sz w:val="22"/>
          <w:szCs w:val="22"/>
        </w:rPr>
      </w:pPr>
    </w:p>
    <w:p w14:paraId="1AA7230A" w14:textId="77777777" w:rsidR="00A20832" w:rsidRPr="00334BC2" w:rsidRDefault="00A20832" w:rsidP="008E2E67">
      <w:pPr>
        <w:tabs>
          <w:tab w:val="left" w:pos="7200"/>
        </w:tabs>
        <w:ind w:left="1843" w:hanging="1123"/>
        <w:rPr>
          <w:b/>
          <w:sz w:val="22"/>
          <w:szCs w:val="22"/>
        </w:rPr>
      </w:pPr>
      <w:r w:rsidRPr="00334BC2">
        <w:rPr>
          <w:sz w:val="22"/>
          <w:szCs w:val="22"/>
        </w:rPr>
        <w:t xml:space="preserve">Cargo: </w:t>
      </w:r>
      <w:r w:rsidRPr="00334BC2">
        <w:rPr>
          <w:sz w:val="22"/>
          <w:szCs w:val="22"/>
        </w:rPr>
        <w:tab/>
      </w:r>
      <w:r w:rsidRPr="00334BC2">
        <w:rPr>
          <w:rStyle w:val="preparersnote"/>
          <w:sz w:val="22"/>
          <w:szCs w:val="22"/>
        </w:rPr>
        <w:t>[si corresponde, indique el cargo]</w:t>
      </w:r>
      <w:r w:rsidRPr="00334BC2">
        <w:rPr>
          <w:rStyle w:val="preparersnote"/>
          <w:b w:val="0"/>
          <w:sz w:val="22"/>
          <w:szCs w:val="22"/>
        </w:rPr>
        <w:t>.</w:t>
      </w:r>
    </w:p>
    <w:p w14:paraId="18F7F739" w14:textId="77777777" w:rsidR="00A20832" w:rsidRPr="00334BC2" w:rsidRDefault="00A20832" w:rsidP="00A20832">
      <w:pPr>
        <w:ind w:left="720"/>
        <w:rPr>
          <w:sz w:val="22"/>
          <w:szCs w:val="22"/>
        </w:rPr>
      </w:pPr>
    </w:p>
    <w:p w14:paraId="7BD40F35" w14:textId="77777777" w:rsidR="00A20832" w:rsidRPr="00334BC2" w:rsidRDefault="00A20832" w:rsidP="008E2E67">
      <w:pPr>
        <w:rPr>
          <w:sz w:val="22"/>
          <w:szCs w:val="22"/>
        </w:rPr>
      </w:pPr>
      <w:r w:rsidRPr="00334BC2">
        <w:rPr>
          <w:sz w:val="22"/>
          <w:szCs w:val="22"/>
        </w:rPr>
        <w:t xml:space="preserve">De conformidad con la cláusula 4.3 de las CGC, las direcciones del Proveedor para el envío de las notificaciones correspondientes al Contrato son las siguientes: </w:t>
      </w:r>
    </w:p>
    <w:p w14:paraId="11586BBA" w14:textId="77777777" w:rsidR="00A20832" w:rsidRPr="00334BC2" w:rsidRDefault="00A20832" w:rsidP="00A20832">
      <w:pPr>
        <w:ind w:left="720"/>
        <w:rPr>
          <w:sz w:val="22"/>
          <w:szCs w:val="22"/>
        </w:rPr>
      </w:pPr>
    </w:p>
    <w:p w14:paraId="082981A3" w14:textId="0EDD20AB" w:rsidR="00A20832" w:rsidRPr="00334BC2" w:rsidRDefault="00A20832" w:rsidP="00A20832">
      <w:pPr>
        <w:spacing w:after="160"/>
        <w:ind w:left="734" w:right="-72" w:hanging="14"/>
        <w:rPr>
          <w:rStyle w:val="preparersnote"/>
          <w:sz w:val="22"/>
          <w:szCs w:val="22"/>
        </w:rPr>
      </w:pPr>
      <w:r w:rsidRPr="00334BC2">
        <w:rPr>
          <w:sz w:val="22"/>
          <w:szCs w:val="22"/>
        </w:rPr>
        <w:t xml:space="preserve">Dirección del representante del Proveedor: </w:t>
      </w:r>
      <w:r w:rsidRPr="00334BC2">
        <w:rPr>
          <w:rStyle w:val="preparersnote"/>
          <w:b w:val="0"/>
          <w:sz w:val="22"/>
          <w:szCs w:val="22"/>
        </w:rPr>
        <w:t xml:space="preserve">[indique, según corresponda, </w:t>
      </w:r>
      <w:r w:rsidRPr="00334BC2">
        <w:rPr>
          <w:rStyle w:val="preparersnote"/>
          <w:sz w:val="22"/>
          <w:szCs w:val="22"/>
        </w:rPr>
        <w:t xml:space="preserve">las direcciones para la entrega </w:t>
      </w:r>
      <w:r w:rsidR="0077228E" w:rsidRPr="00334BC2">
        <w:rPr>
          <w:rStyle w:val="preparersnote"/>
          <w:sz w:val="22"/>
          <w:szCs w:val="22"/>
        </w:rPr>
        <w:t xml:space="preserve">personal </w:t>
      </w:r>
      <w:r w:rsidRPr="00334BC2">
        <w:rPr>
          <w:rStyle w:val="preparersnote"/>
          <w:sz w:val="22"/>
          <w:szCs w:val="22"/>
        </w:rPr>
        <w:t xml:space="preserve">o </w:t>
      </w:r>
      <w:r w:rsidR="0077228E" w:rsidRPr="00334BC2">
        <w:rPr>
          <w:rStyle w:val="preparersnote"/>
          <w:sz w:val="22"/>
          <w:szCs w:val="22"/>
        </w:rPr>
        <w:t xml:space="preserve">por </w:t>
      </w:r>
      <w:r w:rsidRPr="00334BC2">
        <w:rPr>
          <w:rStyle w:val="preparersnote"/>
          <w:sz w:val="22"/>
          <w:szCs w:val="22"/>
        </w:rPr>
        <w:t>envío postal, el correo electrónico o la dirección de intercambio electrónico de datos].</w:t>
      </w:r>
    </w:p>
    <w:p w14:paraId="3B5EED22" w14:textId="77777777" w:rsidR="00A20832" w:rsidRPr="00334BC2" w:rsidRDefault="00A20832" w:rsidP="00A20832">
      <w:pPr>
        <w:spacing w:after="160"/>
        <w:ind w:left="734" w:right="-72" w:hanging="734"/>
        <w:rPr>
          <w:rStyle w:val="preparersnote"/>
          <w:sz w:val="22"/>
          <w:szCs w:val="22"/>
        </w:rPr>
      </w:pPr>
    </w:p>
    <w:p w14:paraId="43BBFD8E" w14:textId="7654F298" w:rsidR="00A20832" w:rsidRPr="00334BC2" w:rsidRDefault="00A20832" w:rsidP="00A20832">
      <w:pPr>
        <w:ind w:left="720"/>
        <w:rPr>
          <w:sz w:val="22"/>
          <w:szCs w:val="22"/>
        </w:rPr>
      </w:pPr>
      <w:r w:rsidRPr="00334BC2">
        <w:rPr>
          <w:sz w:val="22"/>
          <w:szCs w:val="22"/>
        </w:rPr>
        <w:t xml:space="preserve">Dirección alternativa del Proveedor: </w:t>
      </w:r>
      <w:r w:rsidRPr="00334BC2">
        <w:rPr>
          <w:rStyle w:val="preparersnote"/>
          <w:b w:val="0"/>
          <w:sz w:val="22"/>
          <w:szCs w:val="22"/>
        </w:rPr>
        <w:t xml:space="preserve">[indique, según corresponda, </w:t>
      </w:r>
      <w:r w:rsidRPr="00334BC2">
        <w:rPr>
          <w:rStyle w:val="preparersnote"/>
          <w:sz w:val="22"/>
          <w:szCs w:val="22"/>
        </w:rPr>
        <w:t xml:space="preserve">las direcciones para la entrega </w:t>
      </w:r>
      <w:r w:rsidR="0077228E" w:rsidRPr="00334BC2">
        <w:rPr>
          <w:rStyle w:val="preparersnote"/>
          <w:sz w:val="22"/>
          <w:szCs w:val="22"/>
        </w:rPr>
        <w:t xml:space="preserve">personal </w:t>
      </w:r>
      <w:r w:rsidRPr="00334BC2">
        <w:rPr>
          <w:rStyle w:val="preparersnote"/>
          <w:sz w:val="22"/>
          <w:szCs w:val="22"/>
        </w:rPr>
        <w:t xml:space="preserve">o </w:t>
      </w:r>
      <w:r w:rsidR="0077228E" w:rsidRPr="00334BC2">
        <w:rPr>
          <w:rStyle w:val="preparersnote"/>
          <w:sz w:val="22"/>
          <w:szCs w:val="22"/>
        </w:rPr>
        <w:t xml:space="preserve">por </w:t>
      </w:r>
      <w:r w:rsidRPr="00334BC2">
        <w:rPr>
          <w:rStyle w:val="preparersnote"/>
          <w:sz w:val="22"/>
          <w:szCs w:val="22"/>
        </w:rPr>
        <w:t>envío postal, el correo electrónico o la dirección de intercambio electrónico de datos].</w:t>
      </w:r>
    </w:p>
    <w:p w14:paraId="1DFB0003" w14:textId="77777777" w:rsidR="00A20832" w:rsidRPr="00334BC2" w:rsidRDefault="00A20832" w:rsidP="00A20832">
      <w:pPr>
        <w:rPr>
          <w:sz w:val="22"/>
          <w:szCs w:val="22"/>
        </w:rPr>
      </w:pPr>
    </w:p>
    <w:p w14:paraId="413C3B3F" w14:textId="581ABA13"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17" w:name="_Toc448739664"/>
      <w:bookmarkStart w:id="1018" w:name="_Toc479249651"/>
      <w:bookmarkStart w:id="1019" w:name="_Toc483587935"/>
      <w:bookmarkStart w:id="1020" w:name="_Toc488965456"/>
      <w:bookmarkStart w:id="1021" w:name="_Toc28246686"/>
      <w:r w:rsidRPr="00334BC2">
        <w:rPr>
          <w:rFonts w:ascii="Times New Roman" w:hAnsi="Times New Roman"/>
          <w:sz w:val="22"/>
          <w:szCs w:val="22"/>
        </w:rPr>
        <w:lastRenderedPageBreak/>
        <w:t xml:space="preserve">Apéndice 2. </w:t>
      </w:r>
      <w:r w:rsidR="008E2E67" w:rsidRPr="00334BC2">
        <w:rPr>
          <w:rFonts w:ascii="Times New Roman" w:hAnsi="Times New Roman"/>
          <w:sz w:val="22"/>
          <w:szCs w:val="22"/>
        </w:rPr>
        <w:t xml:space="preserve"> </w:t>
      </w:r>
      <w:r w:rsidRPr="00334BC2">
        <w:rPr>
          <w:rFonts w:ascii="Times New Roman" w:hAnsi="Times New Roman"/>
          <w:sz w:val="22"/>
          <w:szCs w:val="22"/>
        </w:rPr>
        <w:t>Conciliador</w:t>
      </w:r>
      <w:bookmarkEnd w:id="1017"/>
      <w:bookmarkEnd w:id="1018"/>
      <w:bookmarkEnd w:id="1019"/>
      <w:bookmarkEnd w:id="1020"/>
      <w:bookmarkEnd w:id="1021"/>
    </w:p>
    <w:p w14:paraId="3EB9B6A7" w14:textId="77777777" w:rsidR="00A20832" w:rsidRPr="00334BC2" w:rsidRDefault="00A20832" w:rsidP="00A20832">
      <w:pPr>
        <w:rPr>
          <w:sz w:val="22"/>
          <w:szCs w:val="22"/>
        </w:rPr>
      </w:pPr>
    </w:p>
    <w:p w14:paraId="75A10B8B" w14:textId="78499961" w:rsidR="00A20832" w:rsidRPr="00334BC2" w:rsidRDefault="00A20832" w:rsidP="00A20832">
      <w:pPr>
        <w:rPr>
          <w:sz w:val="22"/>
          <w:szCs w:val="22"/>
        </w:rPr>
      </w:pPr>
      <w:r w:rsidRPr="00334BC2">
        <w:rPr>
          <w:sz w:val="22"/>
          <w:szCs w:val="22"/>
        </w:rPr>
        <w:t xml:space="preserve">De conformidad con la cláusula 1.1 </w:t>
      </w:r>
      <w:r w:rsidR="00546D13" w:rsidRPr="00334BC2">
        <w:rPr>
          <w:sz w:val="22"/>
          <w:szCs w:val="22"/>
        </w:rPr>
        <w:t>(</w:t>
      </w:r>
      <w:r w:rsidRPr="00334BC2">
        <w:rPr>
          <w:sz w:val="22"/>
          <w:szCs w:val="22"/>
        </w:rPr>
        <w:t xml:space="preserve">b) </w:t>
      </w:r>
      <w:r w:rsidR="00546D13" w:rsidRPr="00334BC2">
        <w:rPr>
          <w:sz w:val="22"/>
          <w:szCs w:val="22"/>
        </w:rPr>
        <w:t>(</w:t>
      </w:r>
      <w:r w:rsidRPr="00334BC2">
        <w:rPr>
          <w:sz w:val="22"/>
          <w:szCs w:val="22"/>
        </w:rPr>
        <w:t>vi) de las CGC, el conciliador acordado es:</w:t>
      </w:r>
    </w:p>
    <w:p w14:paraId="3E44BC65" w14:textId="77777777" w:rsidR="00A20832" w:rsidRPr="00334BC2" w:rsidRDefault="00A20832" w:rsidP="00A20832">
      <w:pPr>
        <w:rPr>
          <w:sz w:val="22"/>
          <w:szCs w:val="22"/>
        </w:rPr>
      </w:pPr>
    </w:p>
    <w:p w14:paraId="6DFC53EB" w14:textId="77777777" w:rsidR="00A20832" w:rsidRPr="00334BC2" w:rsidRDefault="00A20832" w:rsidP="00A20832">
      <w:pPr>
        <w:tabs>
          <w:tab w:val="left" w:pos="7200"/>
        </w:tabs>
        <w:ind w:left="720"/>
        <w:rPr>
          <w:sz w:val="22"/>
          <w:szCs w:val="22"/>
        </w:rPr>
      </w:pPr>
      <w:r w:rsidRPr="00334BC2">
        <w:rPr>
          <w:sz w:val="22"/>
          <w:szCs w:val="22"/>
        </w:rPr>
        <w:t xml:space="preserve">Nombre: </w:t>
      </w:r>
      <w:r w:rsidRPr="00334BC2">
        <w:rPr>
          <w:rStyle w:val="preparersnote"/>
          <w:sz w:val="22"/>
          <w:szCs w:val="22"/>
        </w:rPr>
        <w:t>[indique el nombre]</w:t>
      </w:r>
      <w:r w:rsidRPr="00334BC2">
        <w:rPr>
          <w:rStyle w:val="preparersnote"/>
          <w:b w:val="0"/>
          <w:sz w:val="22"/>
          <w:szCs w:val="22"/>
        </w:rPr>
        <w:t>.</w:t>
      </w:r>
      <w:r w:rsidRPr="00334BC2">
        <w:rPr>
          <w:sz w:val="22"/>
          <w:szCs w:val="22"/>
        </w:rPr>
        <w:tab/>
      </w:r>
    </w:p>
    <w:p w14:paraId="042C476D" w14:textId="77777777" w:rsidR="00A20832" w:rsidRPr="00334BC2" w:rsidRDefault="00A20832" w:rsidP="00A20832">
      <w:pPr>
        <w:ind w:left="720"/>
        <w:rPr>
          <w:sz w:val="22"/>
          <w:szCs w:val="22"/>
        </w:rPr>
      </w:pPr>
    </w:p>
    <w:p w14:paraId="31BCC730" w14:textId="77777777" w:rsidR="00A20832" w:rsidRPr="00334BC2" w:rsidRDefault="00A20832" w:rsidP="00A20832">
      <w:pPr>
        <w:tabs>
          <w:tab w:val="left" w:pos="7200"/>
        </w:tabs>
        <w:ind w:left="720"/>
        <w:rPr>
          <w:sz w:val="22"/>
          <w:szCs w:val="22"/>
        </w:rPr>
      </w:pPr>
      <w:r w:rsidRPr="00334BC2">
        <w:rPr>
          <w:sz w:val="22"/>
          <w:szCs w:val="22"/>
        </w:rPr>
        <w:t xml:space="preserve">Cargo: </w:t>
      </w:r>
      <w:r w:rsidRPr="00334BC2">
        <w:rPr>
          <w:rStyle w:val="preparersnote"/>
          <w:sz w:val="22"/>
          <w:szCs w:val="22"/>
        </w:rPr>
        <w:t>[indique el cargo]</w:t>
      </w:r>
      <w:r w:rsidRPr="00334BC2">
        <w:rPr>
          <w:rStyle w:val="preparersnote"/>
          <w:b w:val="0"/>
          <w:sz w:val="22"/>
          <w:szCs w:val="22"/>
        </w:rPr>
        <w:t>.</w:t>
      </w:r>
      <w:r w:rsidRPr="00334BC2">
        <w:rPr>
          <w:sz w:val="22"/>
          <w:szCs w:val="22"/>
        </w:rPr>
        <w:tab/>
      </w:r>
    </w:p>
    <w:p w14:paraId="323244D2" w14:textId="77777777" w:rsidR="00A20832" w:rsidRPr="00334BC2" w:rsidRDefault="00A20832" w:rsidP="00A20832">
      <w:pPr>
        <w:tabs>
          <w:tab w:val="left" w:pos="7200"/>
        </w:tabs>
        <w:ind w:left="720"/>
        <w:rPr>
          <w:sz w:val="22"/>
          <w:szCs w:val="22"/>
        </w:rPr>
      </w:pPr>
    </w:p>
    <w:p w14:paraId="4D86F199" w14:textId="77777777" w:rsidR="00A20832" w:rsidRPr="00334BC2" w:rsidRDefault="00A20832" w:rsidP="00A20832">
      <w:pPr>
        <w:tabs>
          <w:tab w:val="left" w:pos="7200"/>
        </w:tabs>
        <w:ind w:left="720"/>
        <w:rPr>
          <w:sz w:val="22"/>
          <w:szCs w:val="22"/>
        </w:rPr>
      </w:pPr>
      <w:r w:rsidRPr="00334BC2">
        <w:rPr>
          <w:sz w:val="22"/>
          <w:szCs w:val="22"/>
        </w:rPr>
        <w:t xml:space="preserve">Dirección: </w:t>
      </w:r>
      <w:r w:rsidRPr="00334BC2">
        <w:rPr>
          <w:rStyle w:val="preparersnote"/>
          <w:sz w:val="22"/>
          <w:szCs w:val="22"/>
        </w:rPr>
        <w:t>[indique la dirección postal]</w:t>
      </w:r>
      <w:r w:rsidRPr="00334BC2">
        <w:rPr>
          <w:rStyle w:val="preparersnote"/>
          <w:b w:val="0"/>
          <w:sz w:val="22"/>
          <w:szCs w:val="22"/>
        </w:rPr>
        <w:t>.</w:t>
      </w:r>
      <w:r w:rsidRPr="00334BC2">
        <w:rPr>
          <w:rStyle w:val="preparersnote"/>
          <w:sz w:val="22"/>
          <w:szCs w:val="22"/>
        </w:rPr>
        <w:t xml:space="preserve"> </w:t>
      </w:r>
      <w:r w:rsidRPr="00334BC2">
        <w:rPr>
          <w:sz w:val="22"/>
          <w:szCs w:val="22"/>
        </w:rPr>
        <w:tab/>
      </w:r>
    </w:p>
    <w:p w14:paraId="4CEF5518" w14:textId="77777777" w:rsidR="00A20832" w:rsidRPr="00334BC2" w:rsidRDefault="00A20832" w:rsidP="00A20832">
      <w:pPr>
        <w:ind w:left="720"/>
        <w:rPr>
          <w:sz w:val="22"/>
          <w:szCs w:val="22"/>
        </w:rPr>
      </w:pPr>
    </w:p>
    <w:p w14:paraId="14A063BF" w14:textId="77777777" w:rsidR="00A20832" w:rsidRPr="00334BC2" w:rsidRDefault="00A20832" w:rsidP="00A20832">
      <w:pPr>
        <w:tabs>
          <w:tab w:val="left" w:pos="7200"/>
        </w:tabs>
        <w:ind w:left="720"/>
        <w:rPr>
          <w:sz w:val="22"/>
          <w:szCs w:val="22"/>
        </w:rPr>
      </w:pPr>
      <w:r w:rsidRPr="00334BC2">
        <w:rPr>
          <w:sz w:val="22"/>
          <w:szCs w:val="22"/>
        </w:rPr>
        <w:t xml:space="preserve">Teléfono: </w:t>
      </w:r>
      <w:r w:rsidRPr="00334BC2">
        <w:rPr>
          <w:rStyle w:val="preparersnote"/>
          <w:sz w:val="22"/>
          <w:szCs w:val="22"/>
        </w:rPr>
        <w:t>[indique el número de teléfono]</w:t>
      </w:r>
      <w:r w:rsidRPr="00334BC2">
        <w:rPr>
          <w:rStyle w:val="preparersnote"/>
          <w:b w:val="0"/>
          <w:sz w:val="22"/>
          <w:szCs w:val="22"/>
        </w:rPr>
        <w:t>.</w:t>
      </w:r>
      <w:r w:rsidRPr="00334BC2">
        <w:rPr>
          <w:rStyle w:val="preparersnote"/>
          <w:sz w:val="22"/>
          <w:szCs w:val="22"/>
        </w:rPr>
        <w:t xml:space="preserve"> </w:t>
      </w:r>
      <w:r w:rsidRPr="00334BC2">
        <w:rPr>
          <w:sz w:val="22"/>
          <w:szCs w:val="22"/>
        </w:rPr>
        <w:tab/>
      </w:r>
    </w:p>
    <w:p w14:paraId="681F4AAF" w14:textId="77777777" w:rsidR="00A20832" w:rsidRPr="00334BC2" w:rsidRDefault="00A20832" w:rsidP="00A20832">
      <w:pPr>
        <w:ind w:left="720"/>
        <w:rPr>
          <w:sz w:val="22"/>
          <w:szCs w:val="22"/>
        </w:rPr>
      </w:pPr>
    </w:p>
    <w:p w14:paraId="1381138A" w14:textId="77777777" w:rsidR="00A20832" w:rsidRPr="00334BC2" w:rsidRDefault="00A20832" w:rsidP="00A20832">
      <w:pPr>
        <w:ind w:left="720"/>
        <w:rPr>
          <w:sz w:val="22"/>
          <w:szCs w:val="22"/>
        </w:rPr>
      </w:pPr>
    </w:p>
    <w:p w14:paraId="59D74130" w14:textId="3C486B7A" w:rsidR="00A20832" w:rsidRPr="00334BC2" w:rsidRDefault="00A20832" w:rsidP="00A20832">
      <w:pPr>
        <w:rPr>
          <w:sz w:val="22"/>
          <w:szCs w:val="22"/>
        </w:rPr>
      </w:pPr>
      <w:r w:rsidRPr="00334BC2">
        <w:rPr>
          <w:sz w:val="22"/>
          <w:szCs w:val="22"/>
        </w:rPr>
        <w:t xml:space="preserve">De conformidad con la cláusula </w:t>
      </w:r>
      <w:r w:rsidR="008A5B70" w:rsidRPr="00334BC2">
        <w:rPr>
          <w:sz w:val="22"/>
          <w:szCs w:val="22"/>
        </w:rPr>
        <w:t>43</w:t>
      </w:r>
      <w:r w:rsidRPr="00334BC2">
        <w:rPr>
          <w:sz w:val="22"/>
          <w:szCs w:val="22"/>
        </w:rPr>
        <w:t>.1.3 de las CGC, los honorarios y los gastos reembolsables acordados son los siguientes:</w:t>
      </w:r>
    </w:p>
    <w:p w14:paraId="31ECC726" w14:textId="77777777" w:rsidR="00A20832" w:rsidRPr="00334BC2" w:rsidRDefault="00A20832" w:rsidP="00A20832">
      <w:pPr>
        <w:ind w:left="720"/>
        <w:rPr>
          <w:sz w:val="22"/>
          <w:szCs w:val="22"/>
        </w:rPr>
      </w:pPr>
    </w:p>
    <w:p w14:paraId="63A0C82E" w14:textId="77777777" w:rsidR="00A20832" w:rsidRPr="00334BC2" w:rsidRDefault="00A20832" w:rsidP="00A20832">
      <w:pPr>
        <w:tabs>
          <w:tab w:val="left" w:pos="7200"/>
        </w:tabs>
        <w:ind w:left="720"/>
        <w:rPr>
          <w:sz w:val="22"/>
          <w:szCs w:val="22"/>
        </w:rPr>
      </w:pPr>
      <w:r w:rsidRPr="00334BC2">
        <w:rPr>
          <w:sz w:val="22"/>
          <w:szCs w:val="22"/>
        </w:rPr>
        <w:t xml:space="preserve">Honorarios por hora: </w:t>
      </w:r>
      <w:r w:rsidRPr="00334BC2">
        <w:rPr>
          <w:rStyle w:val="preparersnote"/>
          <w:sz w:val="22"/>
          <w:szCs w:val="22"/>
        </w:rPr>
        <w:t>[indique los honorarios por hora]</w:t>
      </w:r>
      <w:r w:rsidRPr="00334BC2">
        <w:rPr>
          <w:rStyle w:val="preparersnote"/>
          <w:b w:val="0"/>
          <w:sz w:val="22"/>
          <w:szCs w:val="22"/>
        </w:rPr>
        <w:t>.</w:t>
      </w:r>
      <w:r w:rsidRPr="00334BC2">
        <w:rPr>
          <w:rStyle w:val="preparersnote"/>
          <w:sz w:val="22"/>
          <w:szCs w:val="22"/>
        </w:rPr>
        <w:t xml:space="preserve"> </w:t>
      </w:r>
      <w:r w:rsidRPr="00334BC2">
        <w:rPr>
          <w:sz w:val="22"/>
          <w:szCs w:val="22"/>
        </w:rPr>
        <w:tab/>
      </w:r>
    </w:p>
    <w:p w14:paraId="2A2C8293" w14:textId="77777777" w:rsidR="00A20832" w:rsidRPr="00334BC2" w:rsidRDefault="00A20832" w:rsidP="00A20832">
      <w:pPr>
        <w:ind w:left="720"/>
        <w:rPr>
          <w:sz w:val="22"/>
          <w:szCs w:val="22"/>
        </w:rPr>
      </w:pPr>
    </w:p>
    <w:p w14:paraId="089A1088" w14:textId="77777777" w:rsidR="00A20832" w:rsidRPr="00334BC2" w:rsidRDefault="00A20832" w:rsidP="00A20832">
      <w:pPr>
        <w:tabs>
          <w:tab w:val="left" w:pos="7200"/>
        </w:tabs>
        <w:ind w:left="720"/>
        <w:rPr>
          <w:sz w:val="22"/>
          <w:szCs w:val="22"/>
        </w:rPr>
      </w:pPr>
      <w:r w:rsidRPr="00334BC2">
        <w:rPr>
          <w:sz w:val="22"/>
          <w:szCs w:val="22"/>
        </w:rPr>
        <w:t xml:space="preserve">Gastos reembolsables: </w:t>
      </w:r>
      <w:r w:rsidRPr="00334BC2">
        <w:rPr>
          <w:rStyle w:val="preparersnote"/>
          <w:sz w:val="22"/>
          <w:szCs w:val="22"/>
        </w:rPr>
        <w:t>[enumere los gastos reembolsables]</w:t>
      </w:r>
      <w:r w:rsidRPr="00334BC2">
        <w:rPr>
          <w:rStyle w:val="preparersnote"/>
          <w:b w:val="0"/>
          <w:sz w:val="22"/>
          <w:szCs w:val="22"/>
        </w:rPr>
        <w:t>.</w:t>
      </w:r>
      <w:r w:rsidRPr="00334BC2">
        <w:rPr>
          <w:rStyle w:val="preparersnote"/>
          <w:sz w:val="22"/>
          <w:szCs w:val="22"/>
        </w:rPr>
        <w:t xml:space="preserve"> </w:t>
      </w:r>
      <w:r w:rsidRPr="00334BC2">
        <w:rPr>
          <w:sz w:val="22"/>
          <w:szCs w:val="22"/>
        </w:rPr>
        <w:tab/>
      </w:r>
    </w:p>
    <w:p w14:paraId="1978DDB1" w14:textId="77777777" w:rsidR="00A20832" w:rsidRPr="00334BC2" w:rsidRDefault="00A20832" w:rsidP="00A20832">
      <w:pPr>
        <w:ind w:left="720"/>
        <w:rPr>
          <w:sz w:val="22"/>
          <w:szCs w:val="22"/>
        </w:rPr>
      </w:pPr>
    </w:p>
    <w:p w14:paraId="4CDD9030" w14:textId="77777777" w:rsidR="00A20832" w:rsidRPr="00334BC2" w:rsidRDefault="00A20832" w:rsidP="00A20832">
      <w:pPr>
        <w:ind w:left="720"/>
        <w:rPr>
          <w:sz w:val="22"/>
          <w:szCs w:val="22"/>
        </w:rPr>
      </w:pPr>
    </w:p>
    <w:p w14:paraId="6AF166D0" w14:textId="1DD8F53A" w:rsidR="00A20832" w:rsidRPr="00334BC2" w:rsidRDefault="00A20832" w:rsidP="00A20832">
      <w:pPr>
        <w:rPr>
          <w:sz w:val="22"/>
          <w:szCs w:val="22"/>
        </w:rPr>
      </w:pPr>
      <w:r w:rsidRPr="00334BC2">
        <w:rPr>
          <w:sz w:val="22"/>
          <w:szCs w:val="22"/>
        </w:rPr>
        <w:t xml:space="preserve">De acuerdo con la cláusula </w:t>
      </w:r>
      <w:r w:rsidR="008A5B70" w:rsidRPr="00334BC2">
        <w:rPr>
          <w:sz w:val="22"/>
          <w:szCs w:val="22"/>
        </w:rPr>
        <w:t>43</w:t>
      </w:r>
      <w:r w:rsidRPr="00334BC2">
        <w:rPr>
          <w:sz w:val="22"/>
          <w:szCs w:val="22"/>
        </w:rPr>
        <w:t xml:space="preserve">.1.4. de las CGC, si, en el momento de firmar el Contrato, el Comprador y el Proveedor no hubieran llegado a un acuerdo, el conciliador será nombrado por la autoridad nominadora designada en las CEC. </w:t>
      </w:r>
    </w:p>
    <w:p w14:paraId="4A02308C" w14:textId="2AE82292"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22" w:name="_Toc448739665"/>
      <w:bookmarkStart w:id="1023" w:name="_Toc479249652"/>
      <w:bookmarkStart w:id="1024" w:name="_Toc483587936"/>
      <w:bookmarkStart w:id="1025" w:name="_Toc488965457"/>
      <w:bookmarkStart w:id="1026" w:name="_Toc28246687"/>
      <w:r w:rsidRPr="00334BC2">
        <w:rPr>
          <w:rFonts w:ascii="Times New Roman" w:hAnsi="Times New Roman"/>
          <w:sz w:val="22"/>
          <w:szCs w:val="22"/>
        </w:rPr>
        <w:lastRenderedPageBreak/>
        <w:t>Apéndice 3.</w:t>
      </w:r>
      <w:r w:rsidR="00546D13" w:rsidRPr="00334BC2">
        <w:rPr>
          <w:rFonts w:ascii="Times New Roman" w:hAnsi="Times New Roman"/>
          <w:sz w:val="22"/>
          <w:szCs w:val="22"/>
        </w:rPr>
        <w:t xml:space="preserve"> </w:t>
      </w:r>
      <w:r w:rsidRPr="00334BC2">
        <w:rPr>
          <w:rFonts w:ascii="Times New Roman" w:hAnsi="Times New Roman"/>
          <w:sz w:val="22"/>
          <w:szCs w:val="22"/>
        </w:rPr>
        <w:t xml:space="preserve"> Lista de subcontratistas aprobados</w:t>
      </w:r>
      <w:bookmarkEnd w:id="1022"/>
      <w:bookmarkEnd w:id="1023"/>
      <w:bookmarkEnd w:id="1024"/>
      <w:bookmarkEnd w:id="1025"/>
      <w:bookmarkEnd w:id="1026"/>
      <w:r w:rsidRPr="00334BC2">
        <w:rPr>
          <w:rFonts w:ascii="Times New Roman" w:hAnsi="Times New Roman"/>
          <w:sz w:val="22"/>
          <w:szCs w:val="22"/>
        </w:rPr>
        <w:t xml:space="preserve"> </w:t>
      </w:r>
    </w:p>
    <w:p w14:paraId="510D55C8" w14:textId="77777777" w:rsidR="00A20832" w:rsidRPr="00334BC2" w:rsidRDefault="00A20832" w:rsidP="00A20832">
      <w:pPr>
        <w:pStyle w:val="explanatorynotes"/>
        <w:rPr>
          <w:rFonts w:ascii="Times New Roman" w:hAnsi="Times New Roman"/>
          <w:szCs w:val="22"/>
        </w:rPr>
      </w:pPr>
    </w:p>
    <w:p w14:paraId="07A0BB37" w14:textId="30E34593" w:rsidR="00A20832" w:rsidRPr="00334BC2" w:rsidRDefault="00A20832" w:rsidP="00A20832">
      <w:pPr>
        <w:rPr>
          <w:sz w:val="22"/>
          <w:szCs w:val="22"/>
        </w:rPr>
      </w:pPr>
      <w:r w:rsidRPr="00334BC2">
        <w:rPr>
          <w:sz w:val="22"/>
          <w:szCs w:val="22"/>
        </w:rPr>
        <w:t xml:space="preserve">El Comprador ha aprobado los siguientes subcontratistas designados por el Proveedor para ocuparse del artículo o componente del Sistema que se indica. Cuando hubiera más de un subcontratista, el Proveedor podrá escoger entre ellos, pero deberá comunicar su elección al Comprador con la debida antelación respecto de la fecha en que debe comenzar el trabajo subcontratado, a fin de que el Comprador disponga del tiempo necesario para examinar dicha elección. Conforme a la cláusula 20.1 de las CGC, ocasionalmente el Proveedor podrá proponer otros subcontratistas para artículos adicionales. No se celebrará ningún subcontrato respecto de artículos adicionales con dichos subcontratistas mientras estos no hayan sido aprobados por escrito por el Comprador y sus nombres no se hayan agregado a esta lista de subcontratistas aprobados, conforme a la cláusula 20.3 de las CGC. </w:t>
      </w:r>
    </w:p>
    <w:p w14:paraId="3C3AF37D" w14:textId="77777777" w:rsidR="00A20832" w:rsidRPr="00334BC2" w:rsidRDefault="00A20832" w:rsidP="00A20832">
      <w:pPr>
        <w:rPr>
          <w:sz w:val="22"/>
          <w:szCs w:val="22"/>
        </w:rPr>
      </w:pPr>
    </w:p>
    <w:p w14:paraId="3C9BD954" w14:textId="77777777" w:rsidR="00A20832" w:rsidRPr="00334BC2" w:rsidRDefault="00A20832" w:rsidP="00A20832">
      <w:pPr>
        <w:rPr>
          <w:rStyle w:val="preparersnote"/>
          <w:sz w:val="22"/>
          <w:szCs w:val="22"/>
        </w:rPr>
      </w:pPr>
      <w:r w:rsidRPr="00334BC2">
        <w:rPr>
          <w:rStyle w:val="preparersnote"/>
          <w:sz w:val="22"/>
          <w:szCs w:val="22"/>
        </w:rPr>
        <w:t xml:space="preserve">[Especifique artículo, subcontratistas aprobados y lugar de inscripción; los subcontratistas serán los propuestos por el Proveedor en el anexo correspondiente de su Oferta y aprobados por el Comprador para ser utilizados por el Proveedor durante la ejecución del Contrato. Agregue las páginas que sean necesarias]. </w:t>
      </w:r>
    </w:p>
    <w:p w14:paraId="41ED39F7" w14:textId="77777777" w:rsidR="00A20832" w:rsidRPr="00334BC2" w:rsidRDefault="00A20832" w:rsidP="00A20832">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A20832" w:rsidRPr="00334BC2" w14:paraId="5B51AAE7" w14:textId="77777777" w:rsidTr="00A35BE3">
        <w:trPr>
          <w:jc w:val="center"/>
        </w:trPr>
        <w:tc>
          <w:tcPr>
            <w:tcW w:w="2628" w:type="dxa"/>
          </w:tcPr>
          <w:p w14:paraId="44D59963" w14:textId="77777777" w:rsidR="00A20832" w:rsidRPr="00334BC2" w:rsidRDefault="00A20832" w:rsidP="00A35BE3">
            <w:pPr>
              <w:pStyle w:val="Ttulo4"/>
              <w:keepLines/>
              <w:spacing w:before="120"/>
              <w:rPr>
                <w:sz w:val="22"/>
                <w:szCs w:val="22"/>
              </w:rPr>
            </w:pPr>
            <w:r w:rsidRPr="00334BC2">
              <w:rPr>
                <w:sz w:val="22"/>
                <w:szCs w:val="22"/>
              </w:rPr>
              <w:t>Artículo</w:t>
            </w:r>
          </w:p>
        </w:tc>
        <w:tc>
          <w:tcPr>
            <w:tcW w:w="3528" w:type="dxa"/>
          </w:tcPr>
          <w:p w14:paraId="516A50F1" w14:textId="77777777" w:rsidR="00A20832" w:rsidRPr="00334BC2" w:rsidRDefault="00A20832" w:rsidP="00A35BE3">
            <w:pPr>
              <w:keepNext/>
              <w:keepLines/>
              <w:spacing w:before="120"/>
              <w:jc w:val="center"/>
              <w:outlineLvl w:val="4"/>
              <w:rPr>
                <w:sz w:val="22"/>
                <w:szCs w:val="22"/>
              </w:rPr>
            </w:pPr>
            <w:r w:rsidRPr="00334BC2">
              <w:rPr>
                <w:sz w:val="22"/>
                <w:szCs w:val="22"/>
              </w:rPr>
              <w:t>Subcontratistas aprobados</w:t>
            </w:r>
          </w:p>
        </w:tc>
        <w:tc>
          <w:tcPr>
            <w:tcW w:w="2340" w:type="dxa"/>
          </w:tcPr>
          <w:p w14:paraId="76B00F8E" w14:textId="77777777" w:rsidR="00A20832" w:rsidRPr="00334BC2" w:rsidRDefault="00A20832" w:rsidP="00A35BE3">
            <w:pPr>
              <w:keepNext/>
              <w:keepLines/>
              <w:spacing w:before="120"/>
              <w:jc w:val="center"/>
              <w:outlineLvl w:val="4"/>
              <w:rPr>
                <w:sz w:val="22"/>
                <w:szCs w:val="22"/>
              </w:rPr>
            </w:pPr>
            <w:r w:rsidRPr="00334BC2">
              <w:rPr>
                <w:sz w:val="22"/>
                <w:szCs w:val="22"/>
              </w:rPr>
              <w:t>Lugar de inscripción</w:t>
            </w:r>
          </w:p>
        </w:tc>
      </w:tr>
      <w:tr w:rsidR="00A20832" w:rsidRPr="00334BC2" w14:paraId="448F0996" w14:textId="77777777" w:rsidTr="00A35BE3">
        <w:trPr>
          <w:jc w:val="center"/>
        </w:trPr>
        <w:tc>
          <w:tcPr>
            <w:tcW w:w="2628" w:type="dxa"/>
          </w:tcPr>
          <w:p w14:paraId="6716448B" w14:textId="77777777" w:rsidR="00A20832" w:rsidRPr="00334BC2" w:rsidRDefault="00A20832" w:rsidP="00A35BE3">
            <w:pPr>
              <w:spacing w:before="120"/>
              <w:rPr>
                <w:sz w:val="22"/>
                <w:szCs w:val="22"/>
              </w:rPr>
            </w:pPr>
          </w:p>
        </w:tc>
        <w:tc>
          <w:tcPr>
            <w:tcW w:w="3528" w:type="dxa"/>
          </w:tcPr>
          <w:p w14:paraId="5C508686" w14:textId="77777777" w:rsidR="00A20832" w:rsidRPr="00334BC2" w:rsidRDefault="00A20832" w:rsidP="00A35BE3">
            <w:pPr>
              <w:spacing w:before="120"/>
              <w:rPr>
                <w:sz w:val="22"/>
                <w:szCs w:val="22"/>
              </w:rPr>
            </w:pPr>
          </w:p>
        </w:tc>
        <w:tc>
          <w:tcPr>
            <w:tcW w:w="2340" w:type="dxa"/>
          </w:tcPr>
          <w:p w14:paraId="1845B074" w14:textId="77777777" w:rsidR="00A20832" w:rsidRPr="00334BC2" w:rsidRDefault="00A20832" w:rsidP="00A35BE3">
            <w:pPr>
              <w:spacing w:before="120"/>
              <w:rPr>
                <w:sz w:val="22"/>
                <w:szCs w:val="22"/>
              </w:rPr>
            </w:pPr>
          </w:p>
        </w:tc>
      </w:tr>
      <w:tr w:rsidR="00A20832" w:rsidRPr="00334BC2" w14:paraId="56670D3F" w14:textId="77777777" w:rsidTr="00A35BE3">
        <w:trPr>
          <w:jc w:val="center"/>
        </w:trPr>
        <w:tc>
          <w:tcPr>
            <w:tcW w:w="2628" w:type="dxa"/>
          </w:tcPr>
          <w:p w14:paraId="3E6FA937" w14:textId="77777777" w:rsidR="00A20832" w:rsidRPr="00334BC2" w:rsidRDefault="00A20832" w:rsidP="00A35BE3">
            <w:pPr>
              <w:spacing w:before="120"/>
              <w:rPr>
                <w:sz w:val="22"/>
                <w:szCs w:val="22"/>
              </w:rPr>
            </w:pPr>
          </w:p>
        </w:tc>
        <w:tc>
          <w:tcPr>
            <w:tcW w:w="3528" w:type="dxa"/>
          </w:tcPr>
          <w:p w14:paraId="5CBB8822" w14:textId="77777777" w:rsidR="00A20832" w:rsidRPr="00334BC2" w:rsidRDefault="00A20832" w:rsidP="00A35BE3">
            <w:pPr>
              <w:spacing w:before="120"/>
              <w:rPr>
                <w:sz w:val="22"/>
                <w:szCs w:val="22"/>
              </w:rPr>
            </w:pPr>
          </w:p>
        </w:tc>
        <w:tc>
          <w:tcPr>
            <w:tcW w:w="2340" w:type="dxa"/>
          </w:tcPr>
          <w:p w14:paraId="2162626F" w14:textId="77777777" w:rsidR="00A20832" w:rsidRPr="00334BC2" w:rsidRDefault="00A20832" w:rsidP="00A35BE3">
            <w:pPr>
              <w:spacing w:before="120"/>
              <w:rPr>
                <w:sz w:val="22"/>
                <w:szCs w:val="22"/>
              </w:rPr>
            </w:pPr>
          </w:p>
        </w:tc>
      </w:tr>
      <w:tr w:rsidR="00A20832" w:rsidRPr="00334BC2" w14:paraId="59E43013" w14:textId="77777777" w:rsidTr="00A35BE3">
        <w:trPr>
          <w:jc w:val="center"/>
        </w:trPr>
        <w:tc>
          <w:tcPr>
            <w:tcW w:w="2628" w:type="dxa"/>
          </w:tcPr>
          <w:p w14:paraId="4A740A52" w14:textId="77777777" w:rsidR="00A20832" w:rsidRPr="00334BC2" w:rsidRDefault="00A20832" w:rsidP="00A35BE3">
            <w:pPr>
              <w:spacing w:before="120"/>
              <w:rPr>
                <w:sz w:val="22"/>
                <w:szCs w:val="22"/>
              </w:rPr>
            </w:pPr>
          </w:p>
        </w:tc>
        <w:tc>
          <w:tcPr>
            <w:tcW w:w="3528" w:type="dxa"/>
          </w:tcPr>
          <w:p w14:paraId="60BCBCDC" w14:textId="77777777" w:rsidR="00A20832" w:rsidRPr="00334BC2" w:rsidRDefault="00A20832" w:rsidP="00A35BE3">
            <w:pPr>
              <w:spacing w:before="120"/>
              <w:rPr>
                <w:sz w:val="22"/>
                <w:szCs w:val="22"/>
              </w:rPr>
            </w:pPr>
          </w:p>
        </w:tc>
        <w:tc>
          <w:tcPr>
            <w:tcW w:w="2340" w:type="dxa"/>
          </w:tcPr>
          <w:p w14:paraId="43A6324B" w14:textId="77777777" w:rsidR="00A20832" w:rsidRPr="00334BC2" w:rsidRDefault="00A20832" w:rsidP="00A35BE3">
            <w:pPr>
              <w:spacing w:before="120"/>
              <w:rPr>
                <w:sz w:val="22"/>
                <w:szCs w:val="22"/>
              </w:rPr>
            </w:pPr>
          </w:p>
        </w:tc>
      </w:tr>
      <w:tr w:rsidR="00A20832" w:rsidRPr="00334BC2" w14:paraId="36FE52E6" w14:textId="77777777" w:rsidTr="00A35BE3">
        <w:trPr>
          <w:jc w:val="center"/>
        </w:trPr>
        <w:tc>
          <w:tcPr>
            <w:tcW w:w="2628" w:type="dxa"/>
          </w:tcPr>
          <w:p w14:paraId="22153806" w14:textId="77777777" w:rsidR="00A20832" w:rsidRPr="00334BC2" w:rsidRDefault="00A20832" w:rsidP="00A35BE3">
            <w:pPr>
              <w:spacing w:before="120"/>
              <w:rPr>
                <w:sz w:val="22"/>
                <w:szCs w:val="22"/>
              </w:rPr>
            </w:pPr>
          </w:p>
        </w:tc>
        <w:tc>
          <w:tcPr>
            <w:tcW w:w="3528" w:type="dxa"/>
          </w:tcPr>
          <w:p w14:paraId="2312FFF8" w14:textId="77777777" w:rsidR="00A20832" w:rsidRPr="00334BC2" w:rsidRDefault="00A20832" w:rsidP="00A35BE3">
            <w:pPr>
              <w:spacing w:before="120"/>
              <w:rPr>
                <w:sz w:val="22"/>
                <w:szCs w:val="22"/>
              </w:rPr>
            </w:pPr>
          </w:p>
        </w:tc>
        <w:tc>
          <w:tcPr>
            <w:tcW w:w="2340" w:type="dxa"/>
          </w:tcPr>
          <w:p w14:paraId="2AF29301" w14:textId="77777777" w:rsidR="00A20832" w:rsidRPr="00334BC2" w:rsidRDefault="00A20832" w:rsidP="00A35BE3">
            <w:pPr>
              <w:spacing w:before="120"/>
              <w:rPr>
                <w:sz w:val="22"/>
                <w:szCs w:val="22"/>
              </w:rPr>
            </w:pPr>
          </w:p>
        </w:tc>
      </w:tr>
      <w:tr w:rsidR="00A20832" w:rsidRPr="00334BC2" w14:paraId="3DC87F27" w14:textId="77777777" w:rsidTr="00A35BE3">
        <w:trPr>
          <w:jc w:val="center"/>
        </w:trPr>
        <w:tc>
          <w:tcPr>
            <w:tcW w:w="2628" w:type="dxa"/>
          </w:tcPr>
          <w:p w14:paraId="55BF0A9C" w14:textId="77777777" w:rsidR="00A20832" w:rsidRPr="00334BC2" w:rsidRDefault="00A20832" w:rsidP="00A35BE3">
            <w:pPr>
              <w:spacing w:before="120"/>
              <w:rPr>
                <w:sz w:val="22"/>
                <w:szCs w:val="22"/>
              </w:rPr>
            </w:pPr>
          </w:p>
        </w:tc>
        <w:tc>
          <w:tcPr>
            <w:tcW w:w="3528" w:type="dxa"/>
          </w:tcPr>
          <w:p w14:paraId="1D06E056" w14:textId="77777777" w:rsidR="00A20832" w:rsidRPr="00334BC2" w:rsidRDefault="00A20832" w:rsidP="00A35BE3">
            <w:pPr>
              <w:spacing w:before="120"/>
              <w:rPr>
                <w:sz w:val="22"/>
                <w:szCs w:val="22"/>
              </w:rPr>
            </w:pPr>
          </w:p>
        </w:tc>
        <w:tc>
          <w:tcPr>
            <w:tcW w:w="2340" w:type="dxa"/>
          </w:tcPr>
          <w:p w14:paraId="2BD8F8AB" w14:textId="77777777" w:rsidR="00A20832" w:rsidRPr="00334BC2" w:rsidRDefault="00A20832" w:rsidP="00A35BE3">
            <w:pPr>
              <w:spacing w:before="120"/>
              <w:rPr>
                <w:sz w:val="22"/>
                <w:szCs w:val="22"/>
              </w:rPr>
            </w:pPr>
          </w:p>
        </w:tc>
      </w:tr>
      <w:tr w:rsidR="00A20832" w:rsidRPr="00334BC2" w14:paraId="0DDA48EC" w14:textId="77777777" w:rsidTr="00A35BE3">
        <w:trPr>
          <w:jc w:val="center"/>
        </w:trPr>
        <w:tc>
          <w:tcPr>
            <w:tcW w:w="2628" w:type="dxa"/>
          </w:tcPr>
          <w:p w14:paraId="4FC2DC80" w14:textId="77777777" w:rsidR="00A20832" w:rsidRPr="00334BC2" w:rsidRDefault="00A20832" w:rsidP="00A35BE3">
            <w:pPr>
              <w:spacing w:before="120"/>
              <w:rPr>
                <w:sz w:val="22"/>
                <w:szCs w:val="22"/>
              </w:rPr>
            </w:pPr>
          </w:p>
        </w:tc>
        <w:tc>
          <w:tcPr>
            <w:tcW w:w="3528" w:type="dxa"/>
          </w:tcPr>
          <w:p w14:paraId="0191F278" w14:textId="77777777" w:rsidR="00A20832" w:rsidRPr="00334BC2" w:rsidRDefault="00A20832" w:rsidP="00A35BE3">
            <w:pPr>
              <w:spacing w:before="120"/>
              <w:rPr>
                <w:sz w:val="22"/>
                <w:szCs w:val="22"/>
              </w:rPr>
            </w:pPr>
          </w:p>
        </w:tc>
        <w:tc>
          <w:tcPr>
            <w:tcW w:w="2340" w:type="dxa"/>
          </w:tcPr>
          <w:p w14:paraId="570FA282" w14:textId="77777777" w:rsidR="00A20832" w:rsidRPr="00334BC2" w:rsidRDefault="00A20832" w:rsidP="00A35BE3">
            <w:pPr>
              <w:spacing w:before="120"/>
              <w:rPr>
                <w:sz w:val="22"/>
                <w:szCs w:val="22"/>
              </w:rPr>
            </w:pPr>
          </w:p>
        </w:tc>
      </w:tr>
      <w:tr w:rsidR="00A20832" w:rsidRPr="00334BC2" w14:paraId="2262BFE8" w14:textId="77777777" w:rsidTr="00A35BE3">
        <w:trPr>
          <w:jc w:val="center"/>
        </w:trPr>
        <w:tc>
          <w:tcPr>
            <w:tcW w:w="2628" w:type="dxa"/>
          </w:tcPr>
          <w:p w14:paraId="0A2C2FB3" w14:textId="77777777" w:rsidR="00A20832" w:rsidRPr="00334BC2" w:rsidRDefault="00A20832" w:rsidP="00A35BE3">
            <w:pPr>
              <w:spacing w:before="120"/>
              <w:rPr>
                <w:sz w:val="22"/>
                <w:szCs w:val="22"/>
              </w:rPr>
            </w:pPr>
          </w:p>
        </w:tc>
        <w:tc>
          <w:tcPr>
            <w:tcW w:w="3528" w:type="dxa"/>
          </w:tcPr>
          <w:p w14:paraId="5C2E8EB6" w14:textId="77777777" w:rsidR="00A20832" w:rsidRPr="00334BC2" w:rsidRDefault="00A20832" w:rsidP="00A35BE3">
            <w:pPr>
              <w:spacing w:before="120"/>
              <w:rPr>
                <w:sz w:val="22"/>
                <w:szCs w:val="22"/>
              </w:rPr>
            </w:pPr>
          </w:p>
        </w:tc>
        <w:tc>
          <w:tcPr>
            <w:tcW w:w="2340" w:type="dxa"/>
          </w:tcPr>
          <w:p w14:paraId="0125CE2A" w14:textId="77777777" w:rsidR="00A20832" w:rsidRPr="00334BC2" w:rsidRDefault="00A20832" w:rsidP="00A35BE3">
            <w:pPr>
              <w:spacing w:before="120"/>
              <w:rPr>
                <w:sz w:val="22"/>
                <w:szCs w:val="22"/>
              </w:rPr>
            </w:pPr>
          </w:p>
        </w:tc>
      </w:tr>
      <w:tr w:rsidR="00A20832" w:rsidRPr="00334BC2" w14:paraId="78ABADE6" w14:textId="77777777" w:rsidTr="00A35BE3">
        <w:trPr>
          <w:jc w:val="center"/>
        </w:trPr>
        <w:tc>
          <w:tcPr>
            <w:tcW w:w="2628" w:type="dxa"/>
          </w:tcPr>
          <w:p w14:paraId="4168E5EC" w14:textId="77777777" w:rsidR="00A20832" w:rsidRPr="00334BC2" w:rsidRDefault="00A20832" w:rsidP="00A35BE3">
            <w:pPr>
              <w:spacing w:before="120"/>
              <w:rPr>
                <w:sz w:val="22"/>
                <w:szCs w:val="22"/>
              </w:rPr>
            </w:pPr>
          </w:p>
        </w:tc>
        <w:tc>
          <w:tcPr>
            <w:tcW w:w="3528" w:type="dxa"/>
          </w:tcPr>
          <w:p w14:paraId="70496E61" w14:textId="77777777" w:rsidR="00A20832" w:rsidRPr="00334BC2" w:rsidRDefault="00A20832" w:rsidP="00A35BE3">
            <w:pPr>
              <w:spacing w:before="120"/>
              <w:rPr>
                <w:sz w:val="22"/>
                <w:szCs w:val="22"/>
              </w:rPr>
            </w:pPr>
          </w:p>
        </w:tc>
        <w:tc>
          <w:tcPr>
            <w:tcW w:w="2340" w:type="dxa"/>
          </w:tcPr>
          <w:p w14:paraId="4C1C6717" w14:textId="77777777" w:rsidR="00A20832" w:rsidRPr="00334BC2" w:rsidRDefault="00A20832" w:rsidP="00A35BE3">
            <w:pPr>
              <w:spacing w:before="120"/>
              <w:rPr>
                <w:sz w:val="22"/>
                <w:szCs w:val="22"/>
              </w:rPr>
            </w:pPr>
          </w:p>
        </w:tc>
      </w:tr>
    </w:tbl>
    <w:p w14:paraId="6D3B5ADF" w14:textId="77777777" w:rsidR="00A20832" w:rsidRPr="00334BC2" w:rsidRDefault="00A20832" w:rsidP="00A20832">
      <w:pPr>
        <w:rPr>
          <w:sz w:val="22"/>
          <w:szCs w:val="22"/>
        </w:rPr>
      </w:pPr>
    </w:p>
    <w:p w14:paraId="191A02D8" w14:textId="3C68523E"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27" w:name="_Toc448739666"/>
      <w:bookmarkStart w:id="1028" w:name="_Toc479249653"/>
      <w:bookmarkStart w:id="1029" w:name="_Toc483587937"/>
      <w:bookmarkStart w:id="1030" w:name="_Toc488965458"/>
      <w:bookmarkStart w:id="1031" w:name="_Toc28246688"/>
      <w:r w:rsidRPr="00334BC2">
        <w:rPr>
          <w:rFonts w:ascii="Times New Roman" w:hAnsi="Times New Roman"/>
          <w:sz w:val="22"/>
          <w:szCs w:val="22"/>
        </w:rPr>
        <w:lastRenderedPageBreak/>
        <w:t xml:space="preserve">Apéndice 4. </w:t>
      </w:r>
      <w:r w:rsidR="00546D13" w:rsidRPr="00334BC2">
        <w:rPr>
          <w:rFonts w:ascii="Times New Roman" w:hAnsi="Times New Roman"/>
          <w:sz w:val="22"/>
          <w:szCs w:val="22"/>
        </w:rPr>
        <w:t xml:space="preserve"> </w:t>
      </w:r>
      <w:r w:rsidRPr="00334BC2">
        <w:rPr>
          <w:rFonts w:ascii="Times New Roman" w:hAnsi="Times New Roman"/>
          <w:sz w:val="22"/>
          <w:szCs w:val="22"/>
        </w:rPr>
        <w:t>Categorías de software</w:t>
      </w:r>
      <w:bookmarkEnd w:id="1027"/>
      <w:bookmarkEnd w:id="1028"/>
      <w:bookmarkEnd w:id="1029"/>
      <w:bookmarkEnd w:id="1030"/>
      <w:bookmarkEnd w:id="1031"/>
      <w:r w:rsidRPr="00334BC2">
        <w:rPr>
          <w:rFonts w:ascii="Times New Roman" w:hAnsi="Times New Roman"/>
          <w:sz w:val="22"/>
          <w:szCs w:val="22"/>
        </w:rPr>
        <w:t xml:space="preserve"> </w:t>
      </w:r>
    </w:p>
    <w:p w14:paraId="15EBC641" w14:textId="30225915" w:rsidR="00A20832" w:rsidRPr="00334BC2" w:rsidRDefault="00A20832" w:rsidP="00A20832">
      <w:pPr>
        <w:rPr>
          <w:sz w:val="22"/>
          <w:szCs w:val="22"/>
        </w:rPr>
      </w:pPr>
      <w:r w:rsidRPr="00334BC2">
        <w:rPr>
          <w:sz w:val="22"/>
          <w:szCs w:val="22"/>
        </w:rPr>
        <w:t xml:space="preserve">En el cuadro siguiente, cada elemento del software suministrado e instalado de conformidad con el Contrato se encuadra dentro de una de las tres categorías siguientes: </w:t>
      </w:r>
      <w:r w:rsidR="00546D13" w:rsidRPr="00334BC2">
        <w:rPr>
          <w:sz w:val="22"/>
          <w:szCs w:val="22"/>
        </w:rPr>
        <w:t>(</w:t>
      </w:r>
      <w:r w:rsidRPr="00334BC2">
        <w:rPr>
          <w:sz w:val="22"/>
          <w:szCs w:val="22"/>
        </w:rPr>
        <w:t xml:space="preserve">i) software del Sistema, </w:t>
      </w:r>
      <w:r w:rsidR="00546D13" w:rsidRPr="00334BC2">
        <w:rPr>
          <w:sz w:val="22"/>
          <w:szCs w:val="22"/>
        </w:rPr>
        <w:t>(</w:t>
      </w:r>
      <w:proofErr w:type="spellStart"/>
      <w:r w:rsidRPr="00334BC2">
        <w:rPr>
          <w:sz w:val="22"/>
          <w:szCs w:val="22"/>
        </w:rPr>
        <w:t>ii</w:t>
      </w:r>
      <w:proofErr w:type="spellEnd"/>
      <w:r w:rsidRPr="00334BC2">
        <w:rPr>
          <w:sz w:val="22"/>
          <w:szCs w:val="22"/>
        </w:rPr>
        <w:t xml:space="preserve">) software de propósito general o </w:t>
      </w:r>
      <w:r w:rsidR="00546D13" w:rsidRPr="00334BC2">
        <w:rPr>
          <w:sz w:val="22"/>
          <w:szCs w:val="22"/>
        </w:rPr>
        <w:t>(</w:t>
      </w:r>
      <w:proofErr w:type="spellStart"/>
      <w:r w:rsidRPr="00334BC2">
        <w:rPr>
          <w:sz w:val="22"/>
          <w:szCs w:val="22"/>
        </w:rPr>
        <w:t>iii</w:t>
      </w:r>
      <w:proofErr w:type="spellEnd"/>
      <w:r w:rsidRPr="00334BC2">
        <w:rPr>
          <w:sz w:val="22"/>
          <w:szCs w:val="22"/>
        </w:rPr>
        <w:t xml:space="preserve">) software de aplicación; y dentro de una de las dos categorías siguientes: </w:t>
      </w:r>
      <w:r w:rsidR="00546D13" w:rsidRPr="00334BC2">
        <w:rPr>
          <w:sz w:val="22"/>
          <w:szCs w:val="22"/>
        </w:rPr>
        <w:t>(</w:t>
      </w:r>
      <w:r w:rsidRPr="00334BC2">
        <w:rPr>
          <w:sz w:val="22"/>
          <w:szCs w:val="22"/>
        </w:rPr>
        <w:t xml:space="preserve">i) software </w:t>
      </w:r>
      <w:r w:rsidR="00A669E5" w:rsidRPr="00334BC2">
        <w:rPr>
          <w:sz w:val="22"/>
          <w:szCs w:val="22"/>
        </w:rPr>
        <w:t xml:space="preserve">estándar </w:t>
      </w:r>
      <w:r w:rsidRPr="00334BC2">
        <w:rPr>
          <w:sz w:val="22"/>
          <w:szCs w:val="22"/>
        </w:rPr>
        <w:t xml:space="preserve">o </w:t>
      </w:r>
      <w:r w:rsidR="00546D13" w:rsidRPr="00334BC2">
        <w:rPr>
          <w:sz w:val="22"/>
          <w:szCs w:val="22"/>
        </w:rPr>
        <w:t>(</w:t>
      </w:r>
      <w:proofErr w:type="spellStart"/>
      <w:r w:rsidRPr="00334BC2">
        <w:rPr>
          <w:sz w:val="22"/>
          <w:szCs w:val="22"/>
        </w:rPr>
        <w:t>ii</w:t>
      </w:r>
      <w:proofErr w:type="spellEnd"/>
      <w:r w:rsidRPr="00334BC2">
        <w:rPr>
          <w:sz w:val="22"/>
          <w:szCs w:val="22"/>
        </w:rPr>
        <w:t xml:space="preserve">) software personalizado.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497"/>
      </w:tblGrid>
      <w:tr w:rsidR="00A20832" w:rsidRPr="00334BC2" w14:paraId="14643D3A" w14:textId="77777777" w:rsidTr="00506FFF">
        <w:trPr>
          <w:tblHeader/>
          <w:jc w:val="center"/>
        </w:trPr>
        <w:tc>
          <w:tcPr>
            <w:tcW w:w="2304" w:type="dxa"/>
          </w:tcPr>
          <w:p w14:paraId="11215E6B" w14:textId="77777777" w:rsidR="00A20832" w:rsidRPr="00334BC2" w:rsidRDefault="00A20832" w:rsidP="00A35BE3">
            <w:pPr>
              <w:spacing w:before="120"/>
              <w:rPr>
                <w:sz w:val="22"/>
                <w:szCs w:val="22"/>
              </w:rPr>
            </w:pPr>
          </w:p>
        </w:tc>
        <w:tc>
          <w:tcPr>
            <w:tcW w:w="3672" w:type="dxa"/>
            <w:gridSpan w:val="3"/>
          </w:tcPr>
          <w:p w14:paraId="482FE831" w14:textId="77777777" w:rsidR="00A20832" w:rsidRPr="00334BC2" w:rsidRDefault="00A20832" w:rsidP="00A35BE3">
            <w:pPr>
              <w:spacing w:before="120"/>
              <w:jc w:val="center"/>
              <w:rPr>
                <w:sz w:val="22"/>
                <w:szCs w:val="22"/>
              </w:rPr>
            </w:pPr>
            <w:r w:rsidRPr="00334BC2">
              <w:rPr>
                <w:sz w:val="22"/>
                <w:szCs w:val="22"/>
              </w:rPr>
              <w:t>(Elija una sola categoría para cada elemento)</w:t>
            </w:r>
          </w:p>
        </w:tc>
        <w:tc>
          <w:tcPr>
            <w:tcW w:w="2721" w:type="dxa"/>
            <w:gridSpan w:val="2"/>
          </w:tcPr>
          <w:p w14:paraId="70EB77EA" w14:textId="7D38E9BD" w:rsidR="00A20832" w:rsidRPr="00334BC2" w:rsidRDefault="00A20832" w:rsidP="00A35BE3">
            <w:pPr>
              <w:spacing w:before="120"/>
              <w:jc w:val="center"/>
              <w:rPr>
                <w:sz w:val="22"/>
                <w:szCs w:val="22"/>
              </w:rPr>
            </w:pPr>
            <w:r w:rsidRPr="00334BC2">
              <w:rPr>
                <w:sz w:val="22"/>
                <w:szCs w:val="22"/>
              </w:rPr>
              <w:t xml:space="preserve">(Elija una sola categoría </w:t>
            </w:r>
            <w:r w:rsidR="00A62A35" w:rsidRPr="00334BC2">
              <w:rPr>
                <w:sz w:val="22"/>
                <w:szCs w:val="22"/>
              </w:rPr>
              <w:br/>
            </w:r>
            <w:r w:rsidRPr="00334BC2">
              <w:rPr>
                <w:sz w:val="22"/>
                <w:szCs w:val="22"/>
              </w:rPr>
              <w:t>para cada elemento)</w:t>
            </w:r>
          </w:p>
        </w:tc>
      </w:tr>
      <w:tr w:rsidR="00A20832" w:rsidRPr="00334BC2" w14:paraId="1184BF5F" w14:textId="77777777" w:rsidTr="00506FFF">
        <w:trPr>
          <w:tblHeader/>
          <w:jc w:val="center"/>
        </w:trPr>
        <w:tc>
          <w:tcPr>
            <w:tcW w:w="2304" w:type="dxa"/>
          </w:tcPr>
          <w:p w14:paraId="648D9F3A" w14:textId="77777777" w:rsidR="00A20832" w:rsidRPr="00334BC2" w:rsidRDefault="00A20832" w:rsidP="00A35BE3">
            <w:pPr>
              <w:spacing w:before="120"/>
              <w:jc w:val="center"/>
              <w:rPr>
                <w:sz w:val="22"/>
                <w:szCs w:val="22"/>
              </w:rPr>
            </w:pPr>
            <w:r w:rsidRPr="00334BC2">
              <w:rPr>
                <w:sz w:val="22"/>
                <w:szCs w:val="22"/>
              </w:rPr>
              <w:br/>
            </w:r>
            <w:r w:rsidRPr="00334BC2">
              <w:rPr>
                <w:sz w:val="22"/>
                <w:szCs w:val="22"/>
              </w:rPr>
              <w:br/>
              <w:t>Elemento de software</w:t>
            </w:r>
          </w:p>
        </w:tc>
        <w:tc>
          <w:tcPr>
            <w:tcW w:w="1224" w:type="dxa"/>
          </w:tcPr>
          <w:p w14:paraId="28226703" w14:textId="77777777" w:rsidR="00A20832" w:rsidRPr="00334BC2" w:rsidRDefault="00A20832" w:rsidP="00A35BE3">
            <w:pPr>
              <w:spacing w:before="120"/>
              <w:jc w:val="center"/>
              <w:rPr>
                <w:sz w:val="22"/>
                <w:szCs w:val="22"/>
              </w:rPr>
            </w:pPr>
            <w:r w:rsidRPr="00334BC2">
              <w:rPr>
                <w:sz w:val="22"/>
                <w:szCs w:val="22"/>
              </w:rPr>
              <w:br/>
              <w:t>Software del Sistema</w:t>
            </w:r>
          </w:p>
        </w:tc>
        <w:tc>
          <w:tcPr>
            <w:tcW w:w="1224" w:type="dxa"/>
          </w:tcPr>
          <w:p w14:paraId="4AD6A9FE" w14:textId="77777777" w:rsidR="00A20832" w:rsidRPr="00334BC2" w:rsidRDefault="00A20832" w:rsidP="00A35BE3">
            <w:pPr>
              <w:spacing w:before="120"/>
              <w:jc w:val="center"/>
              <w:rPr>
                <w:sz w:val="22"/>
                <w:szCs w:val="22"/>
              </w:rPr>
            </w:pPr>
            <w:r w:rsidRPr="00334BC2">
              <w:rPr>
                <w:sz w:val="22"/>
                <w:szCs w:val="22"/>
              </w:rPr>
              <w:t>Software de propósito general</w:t>
            </w:r>
          </w:p>
        </w:tc>
        <w:tc>
          <w:tcPr>
            <w:tcW w:w="1224" w:type="dxa"/>
          </w:tcPr>
          <w:p w14:paraId="28444F30" w14:textId="77777777" w:rsidR="00A20832" w:rsidRPr="00334BC2" w:rsidRDefault="00A20832" w:rsidP="00A35BE3">
            <w:pPr>
              <w:spacing w:before="120"/>
              <w:jc w:val="center"/>
              <w:rPr>
                <w:sz w:val="22"/>
                <w:szCs w:val="22"/>
              </w:rPr>
            </w:pPr>
            <w:r w:rsidRPr="00334BC2">
              <w:rPr>
                <w:sz w:val="22"/>
                <w:szCs w:val="22"/>
              </w:rPr>
              <w:br/>
              <w:t>Software de aplicación</w:t>
            </w:r>
          </w:p>
        </w:tc>
        <w:tc>
          <w:tcPr>
            <w:tcW w:w="1224" w:type="dxa"/>
          </w:tcPr>
          <w:p w14:paraId="5F9EBD13" w14:textId="5E4C034B" w:rsidR="00A20832" w:rsidRPr="00334BC2" w:rsidRDefault="00A20832" w:rsidP="00A669E5">
            <w:pPr>
              <w:spacing w:before="120"/>
              <w:jc w:val="center"/>
              <w:rPr>
                <w:sz w:val="22"/>
                <w:szCs w:val="22"/>
              </w:rPr>
            </w:pPr>
            <w:r w:rsidRPr="00334BC2">
              <w:rPr>
                <w:sz w:val="22"/>
                <w:szCs w:val="22"/>
              </w:rPr>
              <w:br/>
              <w:t>Software est</w:t>
            </w:r>
            <w:r w:rsidR="00A669E5" w:rsidRPr="00334BC2">
              <w:rPr>
                <w:sz w:val="22"/>
                <w:szCs w:val="22"/>
              </w:rPr>
              <w:t>á</w:t>
            </w:r>
            <w:r w:rsidRPr="00334BC2">
              <w:rPr>
                <w:sz w:val="22"/>
                <w:szCs w:val="22"/>
              </w:rPr>
              <w:t>ndar</w:t>
            </w:r>
          </w:p>
        </w:tc>
        <w:tc>
          <w:tcPr>
            <w:tcW w:w="1497" w:type="dxa"/>
          </w:tcPr>
          <w:p w14:paraId="67C87D88" w14:textId="25272FA9" w:rsidR="00A20832" w:rsidRPr="00334BC2" w:rsidRDefault="00A20832" w:rsidP="00E50F96">
            <w:pPr>
              <w:spacing w:before="120"/>
              <w:jc w:val="center"/>
              <w:rPr>
                <w:sz w:val="22"/>
                <w:szCs w:val="22"/>
              </w:rPr>
            </w:pPr>
            <w:r w:rsidRPr="00334BC2">
              <w:rPr>
                <w:sz w:val="22"/>
                <w:szCs w:val="22"/>
              </w:rPr>
              <w:br/>
              <w:t>Software personalizado</w:t>
            </w:r>
          </w:p>
        </w:tc>
      </w:tr>
      <w:tr w:rsidR="00A20832" w:rsidRPr="00334BC2" w14:paraId="132B9DBE" w14:textId="77777777" w:rsidTr="00506FFF">
        <w:trPr>
          <w:tblHeader/>
          <w:jc w:val="center"/>
        </w:trPr>
        <w:tc>
          <w:tcPr>
            <w:tcW w:w="2304" w:type="dxa"/>
          </w:tcPr>
          <w:p w14:paraId="2CAE67BE" w14:textId="77777777" w:rsidR="00A20832" w:rsidRPr="00334BC2" w:rsidRDefault="00A20832" w:rsidP="00A35BE3">
            <w:pPr>
              <w:spacing w:before="120"/>
              <w:rPr>
                <w:sz w:val="22"/>
                <w:szCs w:val="22"/>
              </w:rPr>
            </w:pPr>
          </w:p>
        </w:tc>
        <w:tc>
          <w:tcPr>
            <w:tcW w:w="1224" w:type="dxa"/>
          </w:tcPr>
          <w:p w14:paraId="39CEC1C2" w14:textId="77777777" w:rsidR="00A20832" w:rsidRPr="00334BC2" w:rsidRDefault="00A20832" w:rsidP="00A35BE3">
            <w:pPr>
              <w:spacing w:before="120"/>
              <w:rPr>
                <w:sz w:val="22"/>
                <w:szCs w:val="22"/>
              </w:rPr>
            </w:pPr>
          </w:p>
        </w:tc>
        <w:tc>
          <w:tcPr>
            <w:tcW w:w="1224" w:type="dxa"/>
          </w:tcPr>
          <w:p w14:paraId="4BEC123B" w14:textId="77777777" w:rsidR="00A20832" w:rsidRPr="00334BC2" w:rsidRDefault="00A20832" w:rsidP="00A35BE3">
            <w:pPr>
              <w:spacing w:before="120"/>
              <w:rPr>
                <w:sz w:val="22"/>
                <w:szCs w:val="22"/>
              </w:rPr>
            </w:pPr>
          </w:p>
        </w:tc>
        <w:tc>
          <w:tcPr>
            <w:tcW w:w="1224" w:type="dxa"/>
          </w:tcPr>
          <w:p w14:paraId="3A844AB5" w14:textId="77777777" w:rsidR="00A20832" w:rsidRPr="00334BC2" w:rsidRDefault="00A20832" w:rsidP="00A35BE3">
            <w:pPr>
              <w:spacing w:before="120"/>
              <w:rPr>
                <w:sz w:val="22"/>
                <w:szCs w:val="22"/>
              </w:rPr>
            </w:pPr>
          </w:p>
        </w:tc>
        <w:tc>
          <w:tcPr>
            <w:tcW w:w="1224" w:type="dxa"/>
          </w:tcPr>
          <w:p w14:paraId="0032E377" w14:textId="77777777" w:rsidR="00A20832" w:rsidRPr="00334BC2" w:rsidRDefault="00A20832" w:rsidP="00A35BE3">
            <w:pPr>
              <w:spacing w:before="120"/>
              <w:rPr>
                <w:sz w:val="22"/>
                <w:szCs w:val="22"/>
              </w:rPr>
            </w:pPr>
          </w:p>
        </w:tc>
        <w:tc>
          <w:tcPr>
            <w:tcW w:w="1497" w:type="dxa"/>
          </w:tcPr>
          <w:p w14:paraId="3B4CFA50" w14:textId="77777777" w:rsidR="00A20832" w:rsidRPr="00334BC2" w:rsidRDefault="00A20832" w:rsidP="00A35BE3">
            <w:pPr>
              <w:spacing w:before="120"/>
              <w:rPr>
                <w:sz w:val="22"/>
                <w:szCs w:val="22"/>
              </w:rPr>
            </w:pPr>
          </w:p>
        </w:tc>
      </w:tr>
      <w:tr w:rsidR="00A20832" w:rsidRPr="00334BC2" w14:paraId="7AE119BE" w14:textId="77777777" w:rsidTr="00506FFF">
        <w:trPr>
          <w:jc w:val="center"/>
        </w:trPr>
        <w:tc>
          <w:tcPr>
            <w:tcW w:w="2304" w:type="dxa"/>
          </w:tcPr>
          <w:p w14:paraId="0B4F3940" w14:textId="77777777" w:rsidR="00A20832" w:rsidRPr="00334BC2" w:rsidRDefault="00A20832" w:rsidP="00A35BE3">
            <w:pPr>
              <w:spacing w:before="120"/>
              <w:rPr>
                <w:sz w:val="22"/>
                <w:szCs w:val="22"/>
              </w:rPr>
            </w:pPr>
          </w:p>
        </w:tc>
        <w:tc>
          <w:tcPr>
            <w:tcW w:w="1224" w:type="dxa"/>
          </w:tcPr>
          <w:p w14:paraId="7953FAB4" w14:textId="77777777" w:rsidR="00A20832" w:rsidRPr="00334BC2" w:rsidRDefault="00A20832" w:rsidP="00A35BE3">
            <w:pPr>
              <w:spacing w:before="120"/>
              <w:rPr>
                <w:sz w:val="22"/>
                <w:szCs w:val="22"/>
              </w:rPr>
            </w:pPr>
          </w:p>
        </w:tc>
        <w:tc>
          <w:tcPr>
            <w:tcW w:w="1224" w:type="dxa"/>
          </w:tcPr>
          <w:p w14:paraId="25C5BCE9" w14:textId="77777777" w:rsidR="00A20832" w:rsidRPr="00334BC2" w:rsidRDefault="00A20832" w:rsidP="00A35BE3">
            <w:pPr>
              <w:spacing w:before="120"/>
              <w:rPr>
                <w:sz w:val="22"/>
                <w:szCs w:val="22"/>
              </w:rPr>
            </w:pPr>
          </w:p>
        </w:tc>
        <w:tc>
          <w:tcPr>
            <w:tcW w:w="1224" w:type="dxa"/>
          </w:tcPr>
          <w:p w14:paraId="2DECF151" w14:textId="77777777" w:rsidR="00A20832" w:rsidRPr="00334BC2" w:rsidRDefault="00A20832" w:rsidP="00A35BE3">
            <w:pPr>
              <w:spacing w:before="120"/>
              <w:rPr>
                <w:sz w:val="22"/>
                <w:szCs w:val="22"/>
              </w:rPr>
            </w:pPr>
          </w:p>
        </w:tc>
        <w:tc>
          <w:tcPr>
            <w:tcW w:w="1224" w:type="dxa"/>
          </w:tcPr>
          <w:p w14:paraId="75F26C84" w14:textId="77777777" w:rsidR="00A20832" w:rsidRPr="00334BC2" w:rsidRDefault="00A20832" w:rsidP="00A35BE3">
            <w:pPr>
              <w:spacing w:before="120"/>
              <w:rPr>
                <w:sz w:val="22"/>
                <w:szCs w:val="22"/>
              </w:rPr>
            </w:pPr>
          </w:p>
        </w:tc>
        <w:tc>
          <w:tcPr>
            <w:tcW w:w="1497" w:type="dxa"/>
          </w:tcPr>
          <w:p w14:paraId="7039F7B7" w14:textId="77777777" w:rsidR="00A20832" w:rsidRPr="00334BC2" w:rsidRDefault="00A20832" w:rsidP="00A35BE3">
            <w:pPr>
              <w:spacing w:before="120"/>
              <w:rPr>
                <w:sz w:val="22"/>
                <w:szCs w:val="22"/>
              </w:rPr>
            </w:pPr>
          </w:p>
        </w:tc>
      </w:tr>
      <w:tr w:rsidR="00A20832" w:rsidRPr="00334BC2" w14:paraId="023ECF21" w14:textId="77777777" w:rsidTr="00506FFF">
        <w:trPr>
          <w:jc w:val="center"/>
        </w:trPr>
        <w:tc>
          <w:tcPr>
            <w:tcW w:w="2304" w:type="dxa"/>
          </w:tcPr>
          <w:p w14:paraId="28A58E61" w14:textId="77777777" w:rsidR="00A20832" w:rsidRPr="00334BC2" w:rsidRDefault="00A20832" w:rsidP="00A35BE3">
            <w:pPr>
              <w:spacing w:before="120"/>
              <w:rPr>
                <w:sz w:val="22"/>
                <w:szCs w:val="22"/>
              </w:rPr>
            </w:pPr>
          </w:p>
        </w:tc>
        <w:tc>
          <w:tcPr>
            <w:tcW w:w="1224" w:type="dxa"/>
          </w:tcPr>
          <w:p w14:paraId="7253D88E" w14:textId="77777777" w:rsidR="00A20832" w:rsidRPr="00334BC2" w:rsidRDefault="00A20832" w:rsidP="00A35BE3">
            <w:pPr>
              <w:spacing w:before="120"/>
              <w:rPr>
                <w:sz w:val="22"/>
                <w:szCs w:val="22"/>
              </w:rPr>
            </w:pPr>
          </w:p>
        </w:tc>
        <w:tc>
          <w:tcPr>
            <w:tcW w:w="1224" w:type="dxa"/>
          </w:tcPr>
          <w:p w14:paraId="15A7BE11" w14:textId="77777777" w:rsidR="00A20832" w:rsidRPr="00334BC2" w:rsidRDefault="00A20832" w:rsidP="00A35BE3">
            <w:pPr>
              <w:spacing w:before="120"/>
              <w:rPr>
                <w:sz w:val="22"/>
                <w:szCs w:val="22"/>
              </w:rPr>
            </w:pPr>
          </w:p>
        </w:tc>
        <w:tc>
          <w:tcPr>
            <w:tcW w:w="1224" w:type="dxa"/>
          </w:tcPr>
          <w:p w14:paraId="5F335D07" w14:textId="77777777" w:rsidR="00A20832" w:rsidRPr="00334BC2" w:rsidRDefault="00A20832" w:rsidP="00A35BE3">
            <w:pPr>
              <w:spacing w:before="120"/>
              <w:rPr>
                <w:sz w:val="22"/>
                <w:szCs w:val="22"/>
              </w:rPr>
            </w:pPr>
          </w:p>
        </w:tc>
        <w:tc>
          <w:tcPr>
            <w:tcW w:w="1224" w:type="dxa"/>
          </w:tcPr>
          <w:p w14:paraId="5084C0FD" w14:textId="77777777" w:rsidR="00A20832" w:rsidRPr="00334BC2" w:rsidRDefault="00A20832" w:rsidP="00A35BE3">
            <w:pPr>
              <w:spacing w:before="120"/>
              <w:rPr>
                <w:sz w:val="22"/>
                <w:szCs w:val="22"/>
              </w:rPr>
            </w:pPr>
          </w:p>
        </w:tc>
        <w:tc>
          <w:tcPr>
            <w:tcW w:w="1497" w:type="dxa"/>
          </w:tcPr>
          <w:p w14:paraId="0FEC95E3" w14:textId="77777777" w:rsidR="00A20832" w:rsidRPr="00334BC2" w:rsidRDefault="00A20832" w:rsidP="00A35BE3">
            <w:pPr>
              <w:spacing w:before="120"/>
              <w:rPr>
                <w:sz w:val="22"/>
                <w:szCs w:val="22"/>
              </w:rPr>
            </w:pPr>
          </w:p>
        </w:tc>
      </w:tr>
      <w:tr w:rsidR="00A20832" w:rsidRPr="00334BC2" w14:paraId="0967219C" w14:textId="77777777" w:rsidTr="00506FFF">
        <w:trPr>
          <w:jc w:val="center"/>
        </w:trPr>
        <w:tc>
          <w:tcPr>
            <w:tcW w:w="2304" w:type="dxa"/>
          </w:tcPr>
          <w:p w14:paraId="3E9CD82A" w14:textId="77777777" w:rsidR="00A20832" w:rsidRPr="00334BC2" w:rsidRDefault="00A20832" w:rsidP="00A35BE3">
            <w:pPr>
              <w:spacing w:before="120"/>
              <w:rPr>
                <w:sz w:val="22"/>
                <w:szCs w:val="22"/>
              </w:rPr>
            </w:pPr>
          </w:p>
        </w:tc>
        <w:tc>
          <w:tcPr>
            <w:tcW w:w="1224" w:type="dxa"/>
          </w:tcPr>
          <w:p w14:paraId="221D9F6D" w14:textId="77777777" w:rsidR="00A20832" w:rsidRPr="00334BC2" w:rsidRDefault="00A20832" w:rsidP="00A35BE3">
            <w:pPr>
              <w:spacing w:before="120"/>
              <w:rPr>
                <w:sz w:val="22"/>
                <w:szCs w:val="22"/>
              </w:rPr>
            </w:pPr>
          </w:p>
        </w:tc>
        <w:tc>
          <w:tcPr>
            <w:tcW w:w="1224" w:type="dxa"/>
          </w:tcPr>
          <w:p w14:paraId="6579CCBF" w14:textId="77777777" w:rsidR="00A20832" w:rsidRPr="00334BC2" w:rsidRDefault="00A20832" w:rsidP="00A35BE3">
            <w:pPr>
              <w:spacing w:before="120"/>
              <w:rPr>
                <w:sz w:val="22"/>
                <w:szCs w:val="22"/>
              </w:rPr>
            </w:pPr>
          </w:p>
        </w:tc>
        <w:tc>
          <w:tcPr>
            <w:tcW w:w="1224" w:type="dxa"/>
          </w:tcPr>
          <w:p w14:paraId="0CB0A56A" w14:textId="77777777" w:rsidR="00A20832" w:rsidRPr="00334BC2" w:rsidRDefault="00A20832" w:rsidP="00A35BE3">
            <w:pPr>
              <w:spacing w:before="120"/>
              <w:rPr>
                <w:sz w:val="22"/>
                <w:szCs w:val="22"/>
              </w:rPr>
            </w:pPr>
          </w:p>
        </w:tc>
        <w:tc>
          <w:tcPr>
            <w:tcW w:w="1224" w:type="dxa"/>
          </w:tcPr>
          <w:p w14:paraId="6FC687CE" w14:textId="77777777" w:rsidR="00A20832" w:rsidRPr="00334BC2" w:rsidRDefault="00A20832" w:rsidP="00A35BE3">
            <w:pPr>
              <w:spacing w:before="120"/>
              <w:rPr>
                <w:sz w:val="22"/>
                <w:szCs w:val="22"/>
              </w:rPr>
            </w:pPr>
          </w:p>
        </w:tc>
        <w:tc>
          <w:tcPr>
            <w:tcW w:w="1497" w:type="dxa"/>
          </w:tcPr>
          <w:p w14:paraId="2E54E1CC" w14:textId="77777777" w:rsidR="00A20832" w:rsidRPr="00334BC2" w:rsidRDefault="00A20832" w:rsidP="00A35BE3">
            <w:pPr>
              <w:spacing w:before="120"/>
              <w:rPr>
                <w:sz w:val="22"/>
                <w:szCs w:val="22"/>
              </w:rPr>
            </w:pPr>
          </w:p>
        </w:tc>
      </w:tr>
      <w:tr w:rsidR="00A20832" w:rsidRPr="00334BC2" w14:paraId="12685E2D" w14:textId="77777777" w:rsidTr="00506FFF">
        <w:trPr>
          <w:jc w:val="center"/>
        </w:trPr>
        <w:tc>
          <w:tcPr>
            <w:tcW w:w="2304" w:type="dxa"/>
          </w:tcPr>
          <w:p w14:paraId="5481109F" w14:textId="77777777" w:rsidR="00A20832" w:rsidRPr="00334BC2" w:rsidRDefault="00A20832" w:rsidP="00A35BE3">
            <w:pPr>
              <w:spacing w:before="120"/>
              <w:rPr>
                <w:sz w:val="22"/>
                <w:szCs w:val="22"/>
              </w:rPr>
            </w:pPr>
          </w:p>
        </w:tc>
        <w:tc>
          <w:tcPr>
            <w:tcW w:w="1224" w:type="dxa"/>
          </w:tcPr>
          <w:p w14:paraId="76679161" w14:textId="77777777" w:rsidR="00A20832" w:rsidRPr="00334BC2" w:rsidRDefault="00A20832" w:rsidP="00A35BE3">
            <w:pPr>
              <w:spacing w:before="120"/>
              <w:rPr>
                <w:sz w:val="22"/>
                <w:szCs w:val="22"/>
              </w:rPr>
            </w:pPr>
          </w:p>
        </w:tc>
        <w:tc>
          <w:tcPr>
            <w:tcW w:w="1224" w:type="dxa"/>
          </w:tcPr>
          <w:p w14:paraId="7E412C79" w14:textId="77777777" w:rsidR="00A20832" w:rsidRPr="00334BC2" w:rsidRDefault="00A20832" w:rsidP="00A35BE3">
            <w:pPr>
              <w:spacing w:before="120"/>
              <w:rPr>
                <w:sz w:val="22"/>
                <w:szCs w:val="22"/>
              </w:rPr>
            </w:pPr>
          </w:p>
        </w:tc>
        <w:tc>
          <w:tcPr>
            <w:tcW w:w="1224" w:type="dxa"/>
          </w:tcPr>
          <w:p w14:paraId="25541013" w14:textId="77777777" w:rsidR="00A20832" w:rsidRPr="00334BC2" w:rsidRDefault="00A20832" w:rsidP="00A35BE3">
            <w:pPr>
              <w:spacing w:before="120"/>
              <w:rPr>
                <w:sz w:val="22"/>
                <w:szCs w:val="22"/>
              </w:rPr>
            </w:pPr>
          </w:p>
        </w:tc>
        <w:tc>
          <w:tcPr>
            <w:tcW w:w="1224" w:type="dxa"/>
          </w:tcPr>
          <w:p w14:paraId="24F974F5" w14:textId="77777777" w:rsidR="00A20832" w:rsidRPr="00334BC2" w:rsidRDefault="00A20832" w:rsidP="00A35BE3">
            <w:pPr>
              <w:spacing w:before="120"/>
              <w:rPr>
                <w:sz w:val="22"/>
                <w:szCs w:val="22"/>
              </w:rPr>
            </w:pPr>
          </w:p>
        </w:tc>
        <w:tc>
          <w:tcPr>
            <w:tcW w:w="1497" w:type="dxa"/>
          </w:tcPr>
          <w:p w14:paraId="11089C7F" w14:textId="77777777" w:rsidR="00A20832" w:rsidRPr="00334BC2" w:rsidRDefault="00A20832" w:rsidP="00A35BE3">
            <w:pPr>
              <w:spacing w:before="120"/>
              <w:rPr>
                <w:sz w:val="22"/>
                <w:szCs w:val="22"/>
              </w:rPr>
            </w:pPr>
          </w:p>
        </w:tc>
      </w:tr>
      <w:tr w:rsidR="00A20832" w:rsidRPr="00334BC2" w14:paraId="1CDBA462" w14:textId="77777777" w:rsidTr="00506FFF">
        <w:trPr>
          <w:jc w:val="center"/>
        </w:trPr>
        <w:tc>
          <w:tcPr>
            <w:tcW w:w="2304" w:type="dxa"/>
          </w:tcPr>
          <w:p w14:paraId="48F19400" w14:textId="77777777" w:rsidR="00A20832" w:rsidRPr="00334BC2" w:rsidRDefault="00A20832" w:rsidP="00A35BE3">
            <w:pPr>
              <w:spacing w:before="120"/>
              <w:rPr>
                <w:sz w:val="22"/>
                <w:szCs w:val="22"/>
              </w:rPr>
            </w:pPr>
          </w:p>
        </w:tc>
        <w:tc>
          <w:tcPr>
            <w:tcW w:w="1224" w:type="dxa"/>
          </w:tcPr>
          <w:p w14:paraId="76C7B1EB" w14:textId="77777777" w:rsidR="00A20832" w:rsidRPr="00334BC2" w:rsidRDefault="00A20832" w:rsidP="00A35BE3">
            <w:pPr>
              <w:spacing w:before="120"/>
              <w:rPr>
                <w:sz w:val="22"/>
                <w:szCs w:val="22"/>
              </w:rPr>
            </w:pPr>
          </w:p>
        </w:tc>
        <w:tc>
          <w:tcPr>
            <w:tcW w:w="1224" w:type="dxa"/>
          </w:tcPr>
          <w:p w14:paraId="6601701E" w14:textId="77777777" w:rsidR="00A20832" w:rsidRPr="00334BC2" w:rsidRDefault="00A20832" w:rsidP="00A35BE3">
            <w:pPr>
              <w:spacing w:before="120"/>
              <w:rPr>
                <w:sz w:val="22"/>
                <w:szCs w:val="22"/>
              </w:rPr>
            </w:pPr>
          </w:p>
        </w:tc>
        <w:tc>
          <w:tcPr>
            <w:tcW w:w="1224" w:type="dxa"/>
          </w:tcPr>
          <w:p w14:paraId="60371087" w14:textId="77777777" w:rsidR="00A20832" w:rsidRPr="00334BC2" w:rsidRDefault="00A20832" w:rsidP="00A35BE3">
            <w:pPr>
              <w:spacing w:before="120"/>
              <w:rPr>
                <w:sz w:val="22"/>
                <w:szCs w:val="22"/>
              </w:rPr>
            </w:pPr>
          </w:p>
        </w:tc>
        <w:tc>
          <w:tcPr>
            <w:tcW w:w="1224" w:type="dxa"/>
          </w:tcPr>
          <w:p w14:paraId="3B81FEE2" w14:textId="77777777" w:rsidR="00A20832" w:rsidRPr="00334BC2" w:rsidRDefault="00A20832" w:rsidP="00A35BE3">
            <w:pPr>
              <w:spacing w:before="120"/>
              <w:rPr>
                <w:sz w:val="22"/>
                <w:szCs w:val="22"/>
              </w:rPr>
            </w:pPr>
          </w:p>
        </w:tc>
        <w:tc>
          <w:tcPr>
            <w:tcW w:w="1497" w:type="dxa"/>
          </w:tcPr>
          <w:p w14:paraId="051BF6E7" w14:textId="77777777" w:rsidR="00A20832" w:rsidRPr="00334BC2" w:rsidRDefault="00A20832" w:rsidP="00A35BE3">
            <w:pPr>
              <w:spacing w:before="120"/>
              <w:rPr>
                <w:sz w:val="22"/>
                <w:szCs w:val="22"/>
              </w:rPr>
            </w:pPr>
          </w:p>
        </w:tc>
      </w:tr>
      <w:tr w:rsidR="00A20832" w:rsidRPr="00334BC2" w14:paraId="48956FFF" w14:textId="77777777" w:rsidTr="00506FFF">
        <w:trPr>
          <w:jc w:val="center"/>
        </w:trPr>
        <w:tc>
          <w:tcPr>
            <w:tcW w:w="2304" w:type="dxa"/>
          </w:tcPr>
          <w:p w14:paraId="313DFA60" w14:textId="77777777" w:rsidR="00A20832" w:rsidRPr="00334BC2" w:rsidRDefault="00A20832" w:rsidP="00A35BE3">
            <w:pPr>
              <w:spacing w:before="120"/>
              <w:rPr>
                <w:sz w:val="22"/>
                <w:szCs w:val="22"/>
              </w:rPr>
            </w:pPr>
          </w:p>
        </w:tc>
        <w:tc>
          <w:tcPr>
            <w:tcW w:w="1224" w:type="dxa"/>
          </w:tcPr>
          <w:p w14:paraId="31BB0640" w14:textId="77777777" w:rsidR="00A20832" w:rsidRPr="00334BC2" w:rsidRDefault="00A20832" w:rsidP="00A35BE3">
            <w:pPr>
              <w:spacing w:before="120"/>
              <w:rPr>
                <w:sz w:val="22"/>
                <w:szCs w:val="22"/>
              </w:rPr>
            </w:pPr>
          </w:p>
        </w:tc>
        <w:tc>
          <w:tcPr>
            <w:tcW w:w="1224" w:type="dxa"/>
          </w:tcPr>
          <w:p w14:paraId="6EEB82C3" w14:textId="77777777" w:rsidR="00A20832" w:rsidRPr="00334BC2" w:rsidRDefault="00A20832" w:rsidP="00A35BE3">
            <w:pPr>
              <w:spacing w:before="120"/>
              <w:rPr>
                <w:sz w:val="22"/>
                <w:szCs w:val="22"/>
              </w:rPr>
            </w:pPr>
          </w:p>
        </w:tc>
        <w:tc>
          <w:tcPr>
            <w:tcW w:w="1224" w:type="dxa"/>
          </w:tcPr>
          <w:p w14:paraId="5C0477E9" w14:textId="77777777" w:rsidR="00A20832" w:rsidRPr="00334BC2" w:rsidRDefault="00A20832" w:rsidP="00A35BE3">
            <w:pPr>
              <w:spacing w:before="120"/>
              <w:rPr>
                <w:sz w:val="22"/>
                <w:szCs w:val="22"/>
              </w:rPr>
            </w:pPr>
          </w:p>
        </w:tc>
        <w:tc>
          <w:tcPr>
            <w:tcW w:w="1224" w:type="dxa"/>
          </w:tcPr>
          <w:p w14:paraId="32791643" w14:textId="77777777" w:rsidR="00A20832" w:rsidRPr="00334BC2" w:rsidRDefault="00A20832" w:rsidP="00A35BE3">
            <w:pPr>
              <w:spacing w:before="120"/>
              <w:rPr>
                <w:sz w:val="22"/>
                <w:szCs w:val="22"/>
              </w:rPr>
            </w:pPr>
          </w:p>
        </w:tc>
        <w:tc>
          <w:tcPr>
            <w:tcW w:w="1497" w:type="dxa"/>
          </w:tcPr>
          <w:p w14:paraId="6A57E267" w14:textId="77777777" w:rsidR="00A20832" w:rsidRPr="00334BC2" w:rsidRDefault="00A20832" w:rsidP="00A35BE3">
            <w:pPr>
              <w:spacing w:before="120"/>
              <w:rPr>
                <w:sz w:val="22"/>
                <w:szCs w:val="22"/>
              </w:rPr>
            </w:pPr>
          </w:p>
        </w:tc>
      </w:tr>
      <w:tr w:rsidR="00A20832" w:rsidRPr="00334BC2" w14:paraId="733B84BF" w14:textId="77777777" w:rsidTr="00506FFF">
        <w:trPr>
          <w:jc w:val="center"/>
        </w:trPr>
        <w:tc>
          <w:tcPr>
            <w:tcW w:w="2304" w:type="dxa"/>
          </w:tcPr>
          <w:p w14:paraId="27F656AA" w14:textId="77777777" w:rsidR="00A20832" w:rsidRPr="00334BC2" w:rsidRDefault="00A20832" w:rsidP="00A35BE3">
            <w:pPr>
              <w:spacing w:before="120"/>
              <w:rPr>
                <w:sz w:val="22"/>
                <w:szCs w:val="22"/>
              </w:rPr>
            </w:pPr>
          </w:p>
        </w:tc>
        <w:tc>
          <w:tcPr>
            <w:tcW w:w="1224" w:type="dxa"/>
          </w:tcPr>
          <w:p w14:paraId="3067871C" w14:textId="77777777" w:rsidR="00A20832" w:rsidRPr="00334BC2" w:rsidRDefault="00A20832" w:rsidP="00A35BE3">
            <w:pPr>
              <w:spacing w:before="120"/>
              <w:rPr>
                <w:sz w:val="22"/>
                <w:szCs w:val="22"/>
              </w:rPr>
            </w:pPr>
          </w:p>
        </w:tc>
        <w:tc>
          <w:tcPr>
            <w:tcW w:w="1224" w:type="dxa"/>
          </w:tcPr>
          <w:p w14:paraId="0EB6FE5D" w14:textId="77777777" w:rsidR="00A20832" w:rsidRPr="00334BC2" w:rsidRDefault="00A20832" w:rsidP="00A35BE3">
            <w:pPr>
              <w:spacing w:before="120"/>
              <w:rPr>
                <w:sz w:val="22"/>
                <w:szCs w:val="22"/>
              </w:rPr>
            </w:pPr>
          </w:p>
        </w:tc>
        <w:tc>
          <w:tcPr>
            <w:tcW w:w="1224" w:type="dxa"/>
          </w:tcPr>
          <w:p w14:paraId="1D48EA50" w14:textId="77777777" w:rsidR="00A20832" w:rsidRPr="00334BC2" w:rsidRDefault="00A20832" w:rsidP="00A35BE3">
            <w:pPr>
              <w:spacing w:before="120"/>
              <w:rPr>
                <w:sz w:val="22"/>
                <w:szCs w:val="22"/>
              </w:rPr>
            </w:pPr>
          </w:p>
        </w:tc>
        <w:tc>
          <w:tcPr>
            <w:tcW w:w="1224" w:type="dxa"/>
          </w:tcPr>
          <w:p w14:paraId="1151BF34" w14:textId="77777777" w:rsidR="00A20832" w:rsidRPr="00334BC2" w:rsidRDefault="00A20832" w:rsidP="00A35BE3">
            <w:pPr>
              <w:spacing w:before="120"/>
              <w:rPr>
                <w:sz w:val="22"/>
                <w:szCs w:val="22"/>
              </w:rPr>
            </w:pPr>
          </w:p>
        </w:tc>
        <w:tc>
          <w:tcPr>
            <w:tcW w:w="1497" w:type="dxa"/>
          </w:tcPr>
          <w:p w14:paraId="0820F3F4" w14:textId="77777777" w:rsidR="00A20832" w:rsidRPr="00334BC2" w:rsidRDefault="00A20832" w:rsidP="00A35BE3">
            <w:pPr>
              <w:spacing w:before="120"/>
              <w:rPr>
                <w:sz w:val="22"/>
                <w:szCs w:val="22"/>
              </w:rPr>
            </w:pPr>
          </w:p>
        </w:tc>
      </w:tr>
      <w:tr w:rsidR="00A20832" w:rsidRPr="00334BC2" w14:paraId="66F2B162" w14:textId="77777777" w:rsidTr="00506FFF">
        <w:trPr>
          <w:jc w:val="center"/>
        </w:trPr>
        <w:tc>
          <w:tcPr>
            <w:tcW w:w="2304" w:type="dxa"/>
          </w:tcPr>
          <w:p w14:paraId="4D607A90" w14:textId="77777777" w:rsidR="00A20832" w:rsidRPr="00334BC2" w:rsidRDefault="00A20832" w:rsidP="00A35BE3">
            <w:pPr>
              <w:spacing w:before="120"/>
              <w:rPr>
                <w:sz w:val="22"/>
                <w:szCs w:val="22"/>
              </w:rPr>
            </w:pPr>
          </w:p>
        </w:tc>
        <w:tc>
          <w:tcPr>
            <w:tcW w:w="1224" w:type="dxa"/>
          </w:tcPr>
          <w:p w14:paraId="094AC4CD" w14:textId="77777777" w:rsidR="00A20832" w:rsidRPr="00334BC2" w:rsidRDefault="00A20832" w:rsidP="00A35BE3">
            <w:pPr>
              <w:spacing w:before="120"/>
              <w:rPr>
                <w:sz w:val="22"/>
                <w:szCs w:val="22"/>
              </w:rPr>
            </w:pPr>
          </w:p>
        </w:tc>
        <w:tc>
          <w:tcPr>
            <w:tcW w:w="1224" w:type="dxa"/>
          </w:tcPr>
          <w:p w14:paraId="146CA1D3" w14:textId="77777777" w:rsidR="00A20832" w:rsidRPr="00334BC2" w:rsidRDefault="00A20832" w:rsidP="00A35BE3">
            <w:pPr>
              <w:spacing w:before="120"/>
              <w:rPr>
                <w:sz w:val="22"/>
                <w:szCs w:val="22"/>
              </w:rPr>
            </w:pPr>
          </w:p>
        </w:tc>
        <w:tc>
          <w:tcPr>
            <w:tcW w:w="1224" w:type="dxa"/>
          </w:tcPr>
          <w:p w14:paraId="2688DBB8" w14:textId="77777777" w:rsidR="00A20832" w:rsidRPr="00334BC2" w:rsidRDefault="00A20832" w:rsidP="00A35BE3">
            <w:pPr>
              <w:spacing w:before="120"/>
              <w:rPr>
                <w:sz w:val="22"/>
                <w:szCs w:val="22"/>
              </w:rPr>
            </w:pPr>
          </w:p>
        </w:tc>
        <w:tc>
          <w:tcPr>
            <w:tcW w:w="1224" w:type="dxa"/>
          </w:tcPr>
          <w:p w14:paraId="6B61E0EE" w14:textId="77777777" w:rsidR="00A20832" w:rsidRPr="00334BC2" w:rsidRDefault="00A20832" w:rsidP="00A35BE3">
            <w:pPr>
              <w:spacing w:before="120"/>
              <w:rPr>
                <w:sz w:val="22"/>
                <w:szCs w:val="22"/>
              </w:rPr>
            </w:pPr>
          </w:p>
        </w:tc>
        <w:tc>
          <w:tcPr>
            <w:tcW w:w="1497" w:type="dxa"/>
          </w:tcPr>
          <w:p w14:paraId="24FF086B" w14:textId="77777777" w:rsidR="00A20832" w:rsidRPr="00334BC2" w:rsidRDefault="00A20832" w:rsidP="00A35BE3">
            <w:pPr>
              <w:spacing w:before="120"/>
              <w:rPr>
                <w:sz w:val="22"/>
                <w:szCs w:val="22"/>
              </w:rPr>
            </w:pPr>
          </w:p>
        </w:tc>
      </w:tr>
      <w:tr w:rsidR="00A20832" w:rsidRPr="00334BC2" w14:paraId="1EB6A854" w14:textId="77777777" w:rsidTr="00506FFF">
        <w:trPr>
          <w:jc w:val="center"/>
        </w:trPr>
        <w:tc>
          <w:tcPr>
            <w:tcW w:w="2304" w:type="dxa"/>
          </w:tcPr>
          <w:p w14:paraId="078BE581" w14:textId="77777777" w:rsidR="00A20832" w:rsidRPr="00334BC2" w:rsidRDefault="00A20832" w:rsidP="00A35BE3">
            <w:pPr>
              <w:spacing w:before="120"/>
              <w:rPr>
                <w:sz w:val="22"/>
                <w:szCs w:val="22"/>
              </w:rPr>
            </w:pPr>
          </w:p>
        </w:tc>
        <w:tc>
          <w:tcPr>
            <w:tcW w:w="1224" w:type="dxa"/>
          </w:tcPr>
          <w:p w14:paraId="1CF044BB" w14:textId="77777777" w:rsidR="00A20832" w:rsidRPr="00334BC2" w:rsidRDefault="00A20832" w:rsidP="00A35BE3">
            <w:pPr>
              <w:spacing w:before="120"/>
              <w:rPr>
                <w:sz w:val="22"/>
                <w:szCs w:val="22"/>
              </w:rPr>
            </w:pPr>
          </w:p>
        </w:tc>
        <w:tc>
          <w:tcPr>
            <w:tcW w:w="1224" w:type="dxa"/>
          </w:tcPr>
          <w:p w14:paraId="48897C9F" w14:textId="77777777" w:rsidR="00A20832" w:rsidRPr="00334BC2" w:rsidRDefault="00A20832" w:rsidP="00A35BE3">
            <w:pPr>
              <w:spacing w:before="120"/>
              <w:rPr>
                <w:sz w:val="22"/>
                <w:szCs w:val="22"/>
              </w:rPr>
            </w:pPr>
          </w:p>
        </w:tc>
        <w:tc>
          <w:tcPr>
            <w:tcW w:w="1224" w:type="dxa"/>
          </w:tcPr>
          <w:p w14:paraId="5D7EAC90" w14:textId="77777777" w:rsidR="00A20832" w:rsidRPr="00334BC2" w:rsidRDefault="00A20832" w:rsidP="00A35BE3">
            <w:pPr>
              <w:spacing w:before="120"/>
              <w:rPr>
                <w:sz w:val="22"/>
                <w:szCs w:val="22"/>
              </w:rPr>
            </w:pPr>
          </w:p>
        </w:tc>
        <w:tc>
          <w:tcPr>
            <w:tcW w:w="1224" w:type="dxa"/>
          </w:tcPr>
          <w:p w14:paraId="5FAEF11E" w14:textId="77777777" w:rsidR="00A20832" w:rsidRPr="00334BC2" w:rsidRDefault="00A20832" w:rsidP="00A35BE3">
            <w:pPr>
              <w:spacing w:before="120"/>
              <w:rPr>
                <w:sz w:val="22"/>
                <w:szCs w:val="22"/>
              </w:rPr>
            </w:pPr>
          </w:p>
        </w:tc>
        <w:tc>
          <w:tcPr>
            <w:tcW w:w="1497" w:type="dxa"/>
          </w:tcPr>
          <w:p w14:paraId="5564FFD0" w14:textId="77777777" w:rsidR="00A20832" w:rsidRPr="00334BC2" w:rsidRDefault="00A20832" w:rsidP="00A35BE3">
            <w:pPr>
              <w:spacing w:before="120"/>
              <w:rPr>
                <w:sz w:val="22"/>
                <w:szCs w:val="22"/>
              </w:rPr>
            </w:pPr>
          </w:p>
        </w:tc>
      </w:tr>
      <w:tr w:rsidR="00A20832" w:rsidRPr="00334BC2" w14:paraId="245419EF" w14:textId="77777777" w:rsidTr="00506FFF">
        <w:trPr>
          <w:jc w:val="center"/>
        </w:trPr>
        <w:tc>
          <w:tcPr>
            <w:tcW w:w="2304" w:type="dxa"/>
          </w:tcPr>
          <w:p w14:paraId="60646938" w14:textId="77777777" w:rsidR="00A20832" w:rsidRPr="00334BC2" w:rsidRDefault="00A20832" w:rsidP="00A35BE3">
            <w:pPr>
              <w:spacing w:before="120"/>
              <w:rPr>
                <w:sz w:val="22"/>
                <w:szCs w:val="22"/>
              </w:rPr>
            </w:pPr>
          </w:p>
        </w:tc>
        <w:tc>
          <w:tcPr>
            <w:tcW w:w="1224" w:type="dxa"/>
          </w:tcPr>
          <w:p w14:paraId="072566DC" w14:textId="77777777" w:rsidR="00A20832" w:rsidRPr="00334BC2" w:rsidRDefault="00A20832" w:rsidP="00A35BE3">
            <w:pPr>
              <w:spacing w:before="120"/>
              <w:rPr>
                <w:sz w:val="22"/>
                <w:szCs w:val="22"/>
              </w:rPr>
            </w:pPr>
          </w:p>
        </w:tc>
        <w:tc>
          <w:tcPr>
            <w:tcW w:w="1224" w:type="dxa"/>
          </w:tcPr>
          <w:p w14:paraId="40E7AD69" w14:textId="77777777" w:rsidR="00A20832" w:rsidRPr="00334BC2" w:rsidRDefault="00A20832" w:rsidP="00A35BE3">
            <w:pPr>
              <w:spacing w:before="120"/>
              <w:rPr>
                <w:sz w:val="22"/>
                <w:szCs w:val="22"/>
              </w:rPr>
            </w:pPr>
          </w:p>
        </w:tc>
        <w:tc>
          <w:tcPr>
            <w:tcW w:w="1224" w:type="dxa"/>
          </w:tcPr>
          <w:p w14:paraId="12F4646C" w14:textId="77777777" w:rsidR="00A20832" w:rsidRPr="00334BC2" w:rsidRDefault="00A20832" w:rsidP="00A35BE3">
            <w:pPr>
              <w:spacing w:before="120"/>
              <w:rPr>
                <w:sz w:val="22"/>
                <w:szCs w:val="22"/>
              </w:rPr>
            </w:pPr>
          </w:p>
        </w:tc>
        <w:tc>
          <w:tcPr>
            <w:tcW w:w="1224" w:type="dxa"/>
          </w:tcPr>
          <w:p w14:paraId="44BD3D74" w14:textId="77777777" w:rsidR="00A20832" w:rsidRPr="00334BC2" w:rsidRDefault="00A20832" w:rsidP="00A35BE3">
            <w:pPr>
              <w:spacing w:before="120"/>
              <w:rPr>
                <w:sz w:val="22"/>
                <w:szCs w:val="22"/>
              </w:rPr>
            </w:pPr>
          </w:p>
        </w:tc>
        <w:tc>
          <w:tcPr>
            <w:tcW w:w="1497" w:type="dxa"/>
          </w:tcPr>
          <w:p w14:paraId="2AEB6A27" w14:textId="77777777" w:rsidR="00A20832" w:rsidRPr="00334BC2" w:rsidRDefault="00A20832" w:rsidP="00A35BE3">
            <w:pPr>
              <w:spacing w:before="120"/>
              <w:rPr>
                <w:sz w:val="22"/>
                <w:szCs w:val="22"/>
              </w:rPr>
            </w:pPr>
          </w:p>
        </w:tc>
      </w:tr>
      <w:tr w:rsidR="00A20832" w:rsidRPr="00334BC2" w14:paraId="1A95FE55" w14:textId="77777777" w:rsidTr="00506FFF">
        <w:trPr>
          <w:jc w:val="center"/>
        </w:trPr>
        <w:tc>
          <w:tcPr>
            <w:tcW w:w="2304" w:type="dxa"/>
          </w:tcPr>
          <w:p w14:paraId="4973AF67" w14:textId="77777777" w:rsidR="00A20832" w:rsidRPr="00334BC2" w:rsidRDefault="00A20832" w:rsidP="00A35BE3">
            <w:pPr>
              <w:spacing w:before="120"/>
              <w:rPr>
                <w:sz w:val="22"/>
                <w:szCs w:val="22"/>
              </w:rPr>
            </w:pPr>
          </w:p>
        </w:tc>
        <w:tc>
          <w:tcPr>
            <w:tcW w:w="1224" w:type="dxa"/>
          </w:tcPr>
          <w:p w14:paraId="761CEA7E" w14:textId="77777777" w:rsidR="00A20832" w:rsidRPr="00334BC2" w:rsidRDefault="00A20832" w:rsidP="00A35BE3">
            <w:pPr>
              <w:spacing w:before="120"/>
              <w:rPr>
                <w:sz w:val="22"/>
                <w:szCs w:val="22"/>
              </w:rPr>
            </w:pPr>
          </w:p>
        </w:tc>
        <w:tc>
          <w:tcPr>
            <w:tcW w:w="1224" w:type="dxa"/>
          </w:tcPr>
          <w:p w14:paraId="4E5CC913" w14:textId="77777777" w:rsidR="00A20832" w:rsidRPr="00334BC2" w:rsidRDefault="00A20832" w:rsidP="00A35BE3">
            <w:pPr>
              <w:spacing w:before="120"/>
              <w:rPr>
                <w:sz w:val="22"/>
                <w:szCs w:val="22"/>
              </w:rPr>
            </w:pPr>
          </w:p>
        </w:tc>
        <w:tc>
          <w:tcPr>
            <w:tcW w:w="1224" w:type="dxa"/>
          </w:tcPr>
          <w:p w14:paraId="589ACDEB" w14:textId="77777777" w:rsidR="00A20832" w:rsidRPr="00334BC2" w:rsidRDefault="00A20832" w:rsidP="00A35BE3">
            <w:pPr>
              <w:spacing w:before="120"/>
              <w:rPr>
                <w:sz w:val="22"/>
                <w:szCs w:val="22"/>
              </w:rPr>
            </w:pPr>
          </w:p>
        </w:tc>
        <w:tc>
          <w:tcPr>
            <w:tcW w:w="1224" w:type="dxa"/>
          </w:tcPr>
          <w:p w14:paraId="45DA9F6A" w14:textId="77777777" w:rsidR="00A20832" w:rsidRPr="00334BC2" w:rsidRDefault="00A20832" w:rsidP="00A35BE3">
            <w:pPr>
              <w:spacing w:before="120"/>
              <w:rPr>
                <w:sz w:val="22"/>
                <w:szCs w:val="22"/>
              </w:rPr>
            </w:pPr>
          </w:p>
        </w:tc>
        <w:tc>
          <w:tcPr>
            <w:tcW w:w="1497" w:type="dxa"/>
          </w:tcPr>
          <w:p w14:paraId="6F2286B0" w14:textId="77777777" w:rsidR="00A20832" w:rsidRPr="00334BC2" w:rsidRDefault="00A20832" w:rsidP="00A35BE3">
            <w:pPr>
              <w:spacing w:before="120"/>
              <w:rPr>
                <w:sz w:val="22"/>
                <w:szCs w:val="22"/>
              </w:rPr>
            </w:pPr>
          </w:p>
        </w:tc>
      </w:tr>
      <w:tr w:rsidR="00A20832" w:rsidRPr="00334BC2" w14:paraId="4EB3CB74" w14:textId="77777777" w:rsidTr="00506FFF">
        <w:trPr>
          <w:jc w:val="center"/>
        </w:trPr>
        <w:tc>
          <w:tcPr>
            <w:tcW w:w="2304" w:type="dxa"/>
          </w:tcPr>
          <w:p w14:paraId="074AC80B" w14:textId="77777777" w:rsidR="00A20832" w:rsidRPr="00334BC2" w:rsidRDefault="00A20832" w:rsidP="00A35BE3">
            <w:pPr>
              <w:spacing w:before="120"/>
              <w:rPr>
                <w:sz w:val="22"/>
                <w:szCs w:val="22"/>
              </w:rPr>
            </w:pPr>
          </w:p>
        </w:tc>
        <w:tc>
          <w:tcPr>
            <w:tcW w:w="1224" w:type="dxa"/>
          </w:tcPr>
          <w:p w14:paraId="5AE8F435" w14:textId="77777777" w:rsidR="00A20832" w:rsidRPr="00334BC2" w:rsidRDefault="00A20832" w:rsidP="00A35BE3">
            <w:pPr>
              <w:spacing w:before="120"/>
              <w:rPr>
                <w:sz w:val="22"/>
                <w:szCs w:val="22"/>
              </w:rPr>
            </w:pPr>
          </w:p>
        </w:tc>
        <w:tc>
          <w:tcPr>
            <w:tcW w:w="1224" w:type="dxa"/>
          </w:tcPr>
          <w:p w14:paraId="35ED8785" w14:textId="77777777" w:rsidR="00A20832" w:rsidRPr="00334BC2" w:rsidRDefault="00A20832" w:rsidP="00A35BE3">
            <w:pPr>
              <w:spacing w:before="120"/>
              <w:rPr>
                <w:sz w:val="22"/>
                <w:szCs w:val="22"/>
              </w:rPr>
            </w:pPr>
          </w:p>
        </w:tc>
        <w:tc>
          <w:tcPr>
            <w:tcW w:w="1224" w:type="dxa"/>
          </w:tcPr>
          <w:p w14:paraId="7474D33A" w14:textId="77777777" w:rsidR="00A20832" w:rsidRPr="00334BC2" w:rsidRDefault="00A20832" w:rsidP="00A35BE3">
            <w:pPr>
              <w:spacing w:before="120"/>
              <w:rPr>
                <w:sz w:val="22"/>
                <w:szCs w:val="22"/>
              </w:rPr>
            </w:pPr>
          </w:p>
        </w:tc>
        <w:tc>
          <w:tcPr>
            <w:tcW w:w="1224" w:type="dxa"/>
          </w:tcPr>
          <w:p w14:paraId="40D85713" w14:textId="77777777" w:rsidR="00A20832" w:rsidRPr="00334BC2" w:rsidRDefault="00A20832" w:rsidP="00A35BE3">
            <w:pPr>
              <w:spacing w:before="120"/>
              <w:rPr>
                <w:sz w:val="22"/>
                <w:szCs w:val="22"/>
              </w:rPr>
            </w:pPr>
          </w:p>
        </w:tc>
        <w:tc>
          <w:tcPr>
            <w:tcW w:w="1497" w:type="dxa"/>
          </w:tcPr>
          <w:p w14:paraId="4691493F" w14:textId="77777777" w:rsidR="00A20832" w:rsidRPr="00334BC2" w:rsidRDefault="00A20832" w:rsidP="00A35BE3">
            <w:pPr>
              <w:spacing w:before="120"/>
              <w:rPr>
                <w:sz w:val="22"/>
                <w:szCs w:val="22"/>
              </w:rPr>
            </w:pPr>
          </w:p>
        </w:tc>
      </w:tr>
      <w:tr w:rsidR="00A20832" w:rsidRPr="00334BC2" w14:paraId="3F996D40" w14:textId="77777777" w:rsidTr="00506FFF">
        <w:trPr>
          <w:jc w:val="center"/>
        </w:trPr>
        <w:tc>
          <w:tcPr>
            <w:tcW w:w="2304" w:type="dxa"/>
          </w:tcPr>
          <w:p w14:paraId="62910B9D" w14:textId="77777777" w:rsidR="00A20832" w:rsidRPr="00334BC2" w:rsidRDefault="00A20832" w:rsidP="00A35BE3">
            <w:pPr>
              <w:spacing w:before="120"/>
              <w:rPr>
                <w:sz w:val="22"/>
                <w:szCs w:val="22"/>
              </w:rPr>
            </w:pPr>
          </w:p>
        </w:tc>
        <w:tc>
          <w:tcPr>
            <w:tcW w:w="1224" w:type="dxa"/>
          </w:tcPr>
          <w:p w14:paraId="71776424" w14:textId="77777777" w:rsidR="00A20832" w:rsidRPr="00334BC2" w:rsidRDefault="00A20832" w:rsidP="00A35BE3">
            <w:pPr>
              <w:spacing w:before="120"/>
              <w:rPr>
                <w:sz w:val="22"/>
                <w:szCs w:val="22"/>
              </w:rPr>
            </w:pPr>
          </w:p>
        </w:tc>
        <w:tc>
          <w:tcPr>
            <w:tcW w:w="1224" w:type="dxa"/>
          </w:tcPr>
          <w:p w14:paraId="0C49BEAE" w14:textId="77777777" w:rsidR="00A20832" w:rsidRPr="00334BC2" w:rsidRDefault="00A20832" w:rsidP="00A35BE3">
            <w:pPr>
              <w:spacing w:before="120"/>
              <w:rPr>
                <w:sz w:val="22"/>
                <w:szCs w:val="22"/>
              </w:rPr>
            </w:pPr>
          </w:p>
        </w:tc>
        <w:tc>
          <w:tcPr>
            <w:tcW w:w="1224" w:type="dxa"/>
          </w:tcPr>
          <w:p w14:paraId="0424C798" w14:textId="77777777" w:rsidR="00A20832" w:rsidRPr="00334BC2" w:rsidRDefault="00A20832" w:rsidP="00A35BE3">
            <w:pPr>
              <w:spacing w:before="120"/>
              <w:rPr>
                <w:sz w:val="22"/>
                <w:szCs w:val="22"/>
              </w:rPr>
            </w:pPr>
          </w:p>
        </w:tc>
        <w:tc>
          <w:tcPr>
            <w:tcW w:w="1224" w:type="dxa"/>
          </w:tcPr>
          <w:p w14:paraId="1209D668" w14:textId="77777777" w:rsidR="00A20832" w:rsidRPr="00334BC2" w:rsidRDefault="00A20832" w:rsidP="00A35BE3">
            <w:pPr>
              <w:spacing w:before="120"/>
              <w:rPr>
                <w:sz w:val="22"/>
                <w:szCs w:val="22"/>
              </w:rPr>
            </w:pPr>
          </w:p>
        </w:tc>
        <w:tc>
          <w:tcPr>
            <w:tcW w:w="1497" w:type="dxa"/>
          </w:tcPr>
          <w:p w14:paraId="1E731280" w14:textId="77777777" w:rsidR="00A20832" w:rsidRPr="00334BC2" w:rsidRDefault="00A20832" w:rsidP="00A35BE3">
            <w:pPr>
              <w:spacing w:before="120"/>
              <w:rPr>
                <w:sz w:val="22"/>
                <w:szCs w:val="22"/>
              </w:rPr>
            </w:pPr>
          </w:p>
        </w:tc>
      </w:tr>
    </w:tbl>
    <w:p w14:paraId="7C01054A" w14:textId="77777777" w:rsidR="00A20832" w:rsidRPr="00334BC2" w:rsidRDefault="00A20832" w:rsidP="00A20832">
      <w:pPr>
        <w:rPr>
          <w:sz w:val="22"/>
          <w:szCs w:val="22"/>
        </w:rPr>
      </w:pPr>
    </w:p>
    <w:p w14:paraId="4E34EE4E" w14:textId="77777777" w:rsidR="00A20832" w:rsidRPr="00334BC2" w:rsidRDefault="00A20832" w:rsidP="00A20832">
      <w:pPr>
        <w:rPr>
          <w:sz w:val="22"/>
          <w:szCs w:val="22"/>
        </w:rPr>
      </w:pPr>
    </w:p>
    <w:p w14:paraId="5FA6FB14" w14:textId="077E7257"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32" w:name="_Toc448739667"/>
      <w:bookmarkStart w:id="1033" w:name="_Toc479249654"/>
      <w:bookmarkStart w:id="1034" w:name="_Toc483587938"/>
      <w:bookmarkStart w:id="1035" w:name="_Toc488965459"/>
      <w:bookmarkStart w:id="1036" w:name="_Toc28246689"/>
      <w:r w:rsidRPr="00334BC2">
        <w:rPr>
          <w:rFonts w:ascii="Times New Roman" w:hAnsi="Times New Roman"/>
          <w:sz w:val="22"/>
          <w:szCs w:val="22"/>
        </w:rPr>
        <w:lastRenderedPageBreak/>
        <w:t xml:space="preserve">Apéndice 5. </w:t>
      </w:r>
      <w:r w:rsidR="00A62A35" w:rsidRPr="00334BC2">
        <w:rPr>
          <w:rFonts w:ascii="Times New Roman" w:hAnsi="Times New Roman"/>
          <w:sz w:val="22"/>
          <w:szCs w:val="22"/>
        </w:rPr>
        <w:t xml:space="preserve"> </w:t>
      </w:r>
      <w:r w:rsidRPr="00334BC2">
        <w:rPr>
          <w:rFonts w:ascii="Times New Roman" w:hAnsi="Times New Roman"/>
          <w:sz w:val="22"/>
          <w:szCs w:val="22"/>
        </w:rPr>
        <w:t>Materiales personalizados</w:t>
      </w:r>
      <w:bookmarkEnd w:id="1032"/>
      <w:bookmarkEnd w:id="1033"/>
      <w:bookmarkEnd w:id="1034"/>
      <w:bookmarkEnd w:id="1035"/>
      <w:bookmarkEnd w:id="1036"/>
    </w:p>
    <w:p w14:paraId="23FB18D1" w14:textId="77777777" w:rsidR="00A20832" w:rsidRPr="00334BC2" w:rsidRDefault="00A20832" w:rsidP="00A20832">
      <w:pPr>
        <w:rPr>
          <w:sz w:val="22"/>
          <w:szCs w:val="22"/>
        </w:rPr>
      </w:pPr>
    </w:p>
    <w:p w14:paraId="72F3C8A3" w14:textId="77777777" w:rsidR="00A20832" w:rsidRPr="00334BC2" w:rsidRDefault="00A20832" w:rsidP="00A20832">
      <w:pPr>
        <w:rPr>
          <w:sz w:val="22"/>
          <w:szCs w:val="22"/>
        </w:rPr>
      </w:pPr>
      <w:r w:rsidRPr="00334BC2">
        <w:rPr>
          <w:sz w:val="22"/>
          <w:szCs w:val="22"/>
        </w:rPr>
        <w:t xml:space="preserve">En el cuadro siguiente se especifican los materiales personalizados que el Proveedor suministrará en virtud del Contrato. </w:t>
      </w:r>
    </w:p>
    <w:p w14:paraId="0D6516B2" w14:textId="77777777" w:rsidR="00A20832" w:rsidRPr="00334BC2" w:rsidRDefault="00A20832" w:rsidP="00A20832">
      <w:pPr>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A20832" w:rsidRPr="00334BC2" w14:paraId="5F846506" w14:textId="77777777" w:rsidTr="00A35BE3">
        <w:trPr>
          <w:jc w:val="center"/>
        </w:trPr>
        <w:tc>
          <w:tcPr>
            <w:tcW w:w="8280" w:type="dxa"/>
          </w:tcPr>
          <w:p w14:paraId="7A245957" w14:textId="77777777" w:rsidR="00A20832" w:rsidRPr="00334BC2" w:rsidRDefault="00A20832" w:rsidP="00A35BE3">
            <w:pPr>
              <w:keepNext/>
              <w:keepLines/>
              <w:spacing w:before="120"/>
              <w:jc w:val="center"/>
              <w:outlineLvl w:val="4"/>
              <w:rPr>
                <w:sz w:val="22"/>
                <w:szCs w:val="22"/>
              </w:rPr>
            </w:pPr>
            <w:r w:rsidRPr="00334BC2">
              <w:rPr>
                <w:sz w:val="22"/>
                <w:szCs w:val="22"/>
              </w:rPr>
              <w:t>Materiales personalizados</w:t>
            </w:r>
          </w:p>
        </w:tc>
      </w:tr>
      <w:tr w:rsidR="00A20832" w:rsidRPr="00334BC2" w14:paraId="170CE512" w14:textId="77777777" w:rsidTr="00A35BE3">
        <w:trPr>
          <w:jc w:val="center"/>
        </w:trPr>
        <w:tc>
          <w:tcPr>
            <w:tcW w:w="8280" w:type="dxa"/>
          </w:tcPr>
          <w:p w14:paraId="75249249" w14:textId="77777777" w:rsidR="00A20832" w:rsidRPr="00334BC2" w:rsidRDefault="00A20832" w:rsidP="00A35BE3">
            <w:pPr>
              <w:spacing w:before="120"/>
              <w:rPr>
                <w:sz w:val="22"/>
                <w:szCs w:val="22"/>
              </w:rPr>
            </w:pPr>
          </w:p>
        </w:tc>
      </w:tr>
      <w:tr w:rsidR="00A20832" w:rsidRPr="00334BC2" w14:paraId="33AF3278" w14:textId="77777777" w:rsidTr="00A35BE3">
        <w:trPr>
          <w:jc w:val="center"/>
        </w:trPr>
        <w:tc>
          <w:tcPr>
            <w:tcW w:w="8280" w:type="dxa"/>
          </w:tcPr>
          <w:p w14:paraId="64BCA267" w14:textId="77777777" w:rsidR="00A20832" w:rsidRPr="00334BC2" w:rsidRDefault="00A20832" w:rsidP="00A35BE3">
            <w:pPr>
              <w:spacing w:before="120"/>
              <w:rPr>
                <w:sz w:val="22"/>
                <w:szCs w:val="22"/>
              </w:rPr>
            </w:pPr>
          </w:p>
        </w:tc>
      </w:tr>
      <w:tr w:rsidR="00A20832" w:rsidRPr="00334BC2" w14:paraId="4172ED80" w14:textId="77777777" w:rsidTr="00A35BE3">
        <w:trPr>
          <w:jc w:val="center"/>
        </w:trPr>
        <w:tc>
          <w:tcPr>
            <w:tcW w:w="8280" w:type="dxa"/>
          </w:tcPr>
          <w:p w14:paraId="632FF265" w14:textId="77777777" w:rsidR="00A20832" w:rsidRPr="00334BC2" w:rsidRDefault="00A20832" w:rsidP="00A35BE3">
            <w:pPr>
              <w:spacing w:before="120"/>
              <w:rPr>
                <w:sz w:val="22"/>
                <w:szCs w:val="22"/>
              </w:rPr>
            </w:pPr>
          </w:p>
        </w:tc>
      </w:tr>
      <w:tr w:rsidR="00A20832" w:rsidRPr="00334BC2" w14:paraId="444A6D7D" w14:textId="77777777" w:rsidTr="00A35BE3">
        <w:trPr>
          <w:jc w:val="center"/>
        </w:trPr>
        <w:tc>
          <w:tcPr>
            <w:tcW w:w="8280" w:type="dxa"/>
          </w:tcPr>
          <w:p w14:paraId="710E150C" w14:textId="77777777" w:rsidR="00A20832" w:rsidRPr="00334BC2" w:rsidRDefault="00A20832" w:rsidP="00A35BE3">
            <w:pPr>
              <w:spacing w:before="120"/>
              <w:rPr>
                <w:sz w:val="22"/>
                <w:szCs w:val="22"/>
              </w:rPr>
            </w:pPr>
          </w:p>
        </w:tc>
      </w:tr>
      <w:tr w:rsidR="00A20832" w:rsidRPr="00334BC2" w14:paraId="075738CA" w14:textId="77777777" w:rsidTr="00A35BE3">
        <w:trPr>
          <w:jc w:val="center"/>
        </w:trPr>
        <w:tc>
          <w:tcPr>
            <w:tcW w:w="8280" w:type="dxa"/>
          </w:tcPr>
          <w:p w14:paraId="76571F43" w14:textId="77777777" w:rsidR="00A20832" w:rsidRPr="00334BC2" w:rsidRDefault="00A20832" w:rsidP="00A35BE3">
            <w:pPr>
              <w:spacing w:before="120"/>
              <w:rPr>
                <w:sz w:val="22"/>
                <w:szCs w:val="22"/>
              </w:rPr>
            </w:pPr>
          </w:p>
        </w:tc>
      </w:tr>
      <w:tr w:rsidR="00A20832" w:rsidRPr="00334BC2" w14:paraId="4D2A3A0A" w14:textId="77777777" w:rsidTr="00A35BE3">
        <w:trPr>
          <w:jc w:val="center"/>
        </w:trPr>
        <w:tc>
          <w:tcPr>
            <w:tcW w:w="8280" w:type="dxa"/>
          </w:tcPr>
          <w:p w14:paraId="382A6324" w14:textId="77777777" w:rsidR="00A20832" w:rsidRPr="00334BC2" w:rsidRDefault="00A20832" w:rsidP="00A35BE3">
            <w:pPr>
              <w:spacing w:before="120"/>
              <w:rPr>
                <w:sz w:val="22"/>
                <w:szCs w:val="22"/>
              </w:rPr>
            </w:pPr>
          </w:p>
        </w:tc>
      </w:tr>
      <w:tr w:rsidR="00A20832" w:rsidRPr="00334BC2" w14:paraId="183D2160" w14:textId="77777777" w:rsidTr="00A35BE3">
        <w:trPr>
          <w:jc w:val="center"/>
        </w:trPr>
        <w:tc>
          <w:tcPr>
            <w:tcW w:w="8280" w:type="dxa"/>
          </w:tcPr>
          <w:p w14:paraId="680162EE" w14:textId="77777777" w:rsidR="00A20832" w:rsidRPr="00334BC2" w:rsidRDefault="00A20832" w:rsidP="00A35BE3">
            <w:pPr>
              <w:spacing w:before="120"/>
              <w:rPr>
                <w:sz w:val="22"/>
                <w:szCs w:val="22"/>
              </w:rPr>
            </w:pPr>
          </w:p>
        </w:tc>
      </w:tr>
      <w:tr w:rsidR="00A20832" w:rsidRPr="00334BC2" w14:paraId="42EA25D9" w14:textId="77777777" w:rsidTr="00A35BE3">
        <w:trPr>
          <w:jc w:val="center"/>
        </w:trPr>
        <w:tc>
          <w:tcPr>
            <w:tcW w:w="8280" w:type="dxa"/>
          </w:tcPr>
          <w:p w14:paraId="7C361C57" w14:textId="77777777" w:rsidR="00A20832" w:rsidRPr="00334BC2" w:rsidRDefault="00A20832" w:rsidP="00A35BE3">
            <w:pPr>
              <w:spacing w:before="120"/>
              <w:rPr>
                <w:sz w:val="22"/>
                <w:szCs w:val="22"/>
              </w:rPr>
            </w:pPr>
          </w:p>
        </w:tc>
      </w:tr>
      <w:tr w:rsidR="00A20832" w:rsidRPr="00334BC2" w14:paraId="3953446F" w14:textId="77777777" w:rsidTr="00A35BE3">
        <w:trPr>
          <w:jc w:val="center"/>
        </w:trPr>
        <w:tc>
          <w:tcPr>
            <w:tcW w:w="8280" w:type="dxa"/>
          </w:tcPr>
          <w:p w14:paraId="2BBAD392" w14:textId="77777777" w:rsidR="00A20832" w:rsidRPr="00334BC2" w:rsidRDefault="00A20832" w:rsidP="00A35BE3">
            <w:pPr>
              <w:spacing w:before="120"/>
              <w:rPr>
                <w:sz w:val="22"/>
                <w:szCs w:val="22"/>
              </w:rPr>
            </w:pPr>
          </w:p>
        </w:tc>
      </w:tr>
      <w:tr w:rsidR="00A20832" w:rsidRPr="00334BC2" w14:paraId="0955F482" w14:textId="77777777" w:rsidTr="00A35BE3">
        <w:trPr>
          <w:jc w:val="center"/>
        </w:trPr>
        <w:tc>
          <w:tcPr>
            <w:tcW w:w="8280" w:type="dxa"/>
          </w:tcPr>
          <w:p w14:paraId="4A75193C" w14:textId="77777777" w:rsidR="00A20832" w:rsidRPr="00334BC2" w:rsidRDefault="00A20832" w:rsidP="00A35BE3">
            <w:pPr>
              <w:spacing w:before="120"/>
              <w:rPr>
                <w:sz w:val="22"/>
                <w:szCs w:val="22"/>
              </w:rPr>
            </w:pPr>
          </w:p>
        </w:tc>
      </w:tr>
      <w:tr w:rsidR="00A20832" w:rsidRPr="00334BC2" w14:paraId="117E1E61" w14:textId="77777777" w:rsidTr="00A35BE3">
        <w:trPr>
          <w:jc w:val="center"/>
        </w:trPr>
        <w:tc>
          <w:tcPr>
            <w:tcW w:w="8280" w:type="dxa"/>
          </w:tcPr>
          <w:p w14:paraId="4191CD4F" w14:textId="77777777" w:rsidR="00A20832" w:rsidRPr="00334BC2" w:rsidRDefault="00A20832" w:rsidP="00A35BE3">
            <w:pPr>
              <w:spacing w:before="120"/>
              <w:rPr>
                <w:sz w:val="22"/>
                <w:szCs w:val="22"/>
              </w:rPr>
            </w:pPr>
          </w:p>
        </w:tc>
      </w:tr>
      <w:tr w:rsidR="00A20832" w:rsidRPr="00334BC2" w14:paraId="37886A84" w14:textId="77777777" w:rsidTr="00A35BE3">
        <w:trPr>
          <w:jc w:val="center"/>
        </w:trPr>
        <w:tc>
          <w:tcPr>
            <w:tcW w:w="8280" w:type="dxa"/>
          </w:tcPr>
          <w:p w14:paraId="2E601813" w14:textId="77777777" w:rsidR="00A20832" w:rsidRPr="00334BC2" w:rsidRDefault="00A20832" w:rsidP="00A35BE3">
            <w:pPr>
              <w:spacing w:before="120"/>
              <w:rPr>
                <w:sz w:val="22"/>
                <w:szCs w:val="22"/>
              </w:rPr>
            </w:pPr>
          </w:p>
        </w:tc>
      </w:tr>
      <w:tr w:rsidR="00A20832" w:rsidRPr="00334BC2" w14:paraId="35AD6462" w14:textId="77777777" w:rsidTr="00A35BE3">
        <w:trPr>
          <w:jc w:val="center"/>
        </w:trPr>
        <w:tc>
          <w:tcPr>
            <w:tcW w:w="8280" w:type="dxa"/>
          </w:tcPr>
          <w:p w14:paraId="076B2D16" w14:textId="77777777" w:rsidR="00A20832" w:rsidRPr="00334BC2" w:rsidRDefault="00A20832" w:rsidP="00A35BE3">
            <w:pPr>
              <w:spacing w:before="120"/>
              <w:rPr>
                <w:sz w:val="22"/>
                <w:szCs w:val="22"/>
              </w:rPr>
            </w:pPr>
          </w:p>
        </w:tc>
      </w:tr>
      <w:tr w:rsidR="00A20832" w:rsidRPr="00334BC2" w14:paraId="4C835FB5" w14:textId="77777777" w:rsidTr="00A35BE3">
        <w:trPr>
          <w:jc w:val="center"/>
        </w:trPr>
        <w:tc>
          <w:tcPr>
            <w:tcW w:w="8280" w:type="dxa"/>
          </w:tcPr>
          <w:p w14:paraId="57F0D0B4" w14:textId="77777777" w:rsidR="00A20832" w:rsidRPr="00334BC2" w:rsidRDefault="00A20832" w:rsidP="00A35BE3">
            <w:pPr>
              <w:spacing w:before="120"/>
              <w:rPr>
                <w:sz w:val="22"/>
                <w:szCs w:val="22"/>
              </w:rPr>
            </w:pPr>
          </w:p>
        </w:tc>
      </w:tr>
      <w:tr w:rsidR="00A20832" w:rsidRPr="00334BC2" w14:paraId="5A579456" w14:textId="77777777" w:rsidTr="00A35BE3">
        <w:trPr>
          <w:jc w:val="center"/>
        </w:trPr>
        <w:tc>
          <w:tcPr>
            <w:tcW w:w="8280" w:type="dxa"/>
          </w:tcPr>
          <w:p w14:paraId="66FB862F" w14:textId="77777777" w:rsidR="00A20832" w:rsidRPr="00334BC2" w:rsidRDefault="00A20832" w:rsidP="00A35BE3">
            <w:pPr>
              <w:spacing w:before="120"/>
              <w:rPr>
                <w:sz w:val="22"/>
                <w:szCs w:val="22"/>
              </w:rPr>
            </w:pPr>
          </w:p>
        </w:tc>
      </w:tr>
    </w:tbl>
    <w:p w14:paraId="6CE28A38" w14:textId="77777777" w:rsidR="00A20832" w:rsidRPr="00334BC2" w:rsidRDefault="00A20832" w:rsidP="00A20832">
      <w:pPr>
        <w:rPr>
          <w:sz w:val="22"/>
          <w:szCs w:val="22"/>
        </w:rPr>
      </w:pPr>
    </w:p>
    <w:p w14:paraId="49DD8486" w14:textId="77777777" w:rsidR="00A20832" w:rsidRPr="00334BC2" w:rsidRDefault="00A20832" w:rsidP="00A20832">
      <w:pPr>
        <w:rPr>
          <w:sz w:val="22"/>
          <w:szCs w:val="22"/>
        </w:rPr>
      </w:pPr>
    </w:p>
    <w:p w14:paraId="5231DE06" w14:textId="2281A69A"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37" w:name="_Toc479249655"/>
      <w:bookmarkStart w:id="1038" w:name="_Toc483587939"/>
      <w:bookmarkStart w:id="1039" w:name="_Toc488965460"/>
      <w:bookmarkStart w:id="1040" w:name="_Toc28246690"/>
      <w:bookmarkStart w:id="1041" w:name="_Toc448739668"/>
      <w:r w:rsidRPr="00334BC2">
        <w:rPr>
          <w:rFonts w:ascii="Times New Roman" w:hAnsi="Times New Roman"/>
          <w:sz w:val="22"/>
          <w:szCs w:val="22"/>
        </w:rPr>
        <w:lastRenderedPageBreak/>
        <w:t xml:space="preserve">Apéndice 6. </w:t>
      </w:r>
      <w:r w:rsidR="00A62A35" w:rsidRPr="00334BC2">
        <w:rPr>
          <w:rFonts w:ascii="Times New Roman" w:hAnsi="Times New Roman"/>
          <w:sz w:val="22"/>
          <w:szCs w:val="22"/>
        </w:rPr>
        <w:t xml:space="preserve"> </w:t>
      </w:r>
      <w:r w:rsidRPr="00334BC2">
        <w:rPr>
          <w:rFonts w:ascii="Times New Roman" w:hAnsi="Times New Roman"/>
          <w:sz w:val="22"/>
          <w:szCs w:val="22"/>
        </w:rPr>
        <w:t>Listas de precios revisados</w:t>
      </w:r>
      <w:bookmarkEnd w:id="1037"/>
      <w:bookmarkEnd w:id="1038"/>
      <w:bookmarkEnd w:id="1039"/>
      <w:bookmarkEnd w:id="1040"/>
      <w:r w:rsidRPr="00334BC2">
        <w:rPr>
          <w:rFonts w:ascii="Times New Roman" w:hAnsi="Times New Roman"/>
          <w:sz w:val="22"/>
          <w:szCs w:val="22"/>
        </w:rPr>
        <w:t xml:space="preserve"> </w:t>
      </w:r>
      <w:bookmarkEnd w:id="1041"/>
    </w:p>
    <w:p w14:paraId="5E1F61BF" w14:textId="77777777" w:rsidR="00A20832" w:rsidRPr="00334BC2" w:rsidRDefault="00A20832" w:rsidP="00A20832">
      <w:pPr>
        <w:rPr>
          <w:sz w:val="22"/>
          <w:szCs w:val="22"/>
        </w:rPr>
      </w:pPr>
    </w:p>
    <w:p w14:paraId="74F5C6DB" w14:textId="6183106C" w:rsidR="00A20832" w:rsidRPr="00334BC2" w:rsidRDefault="00A20832" w:rsidP="00A20832">
      <w:pPr>
        <w:rPr>
          <w:sz w:val="22"/>
          <w:szCs w:val="22"/>
        </w:rPr>
      </w:pPr>
      <w:r w:rsidRPr="00334BC2">
        <w:rPr>
          <w:sz w:val="22"/>
          <w:szCs w:val="22"/>
        </w:rPr>
        <w:t xml:space="preserve">Las listas de precios revisados que se acompañan (si las hubiere) formarán parte del presente Convenio Contractual y, si existieran diferencias, prevalecerán sobre las listas de precios incluidas en la Oferta del Proveedor. Las listas de precios revisados reflejarán toda corrección o reajuste del precio de la Oferta del Proveedor, de conformidad con las </w:t>
      </w:r>
      <w:r w:rsidR="006E1237" w:rsidRPr="00334BC2">
        <w:rPr>
          <w:sz w:val="22"/>
          <w:szCs w:val="22"/>
        </w:rPr>
        <w:t>IAL </w:t>
      </w:r>
      <w:r w:rsidRPr="00334BC2">
        <w:rPr>
          <w:sz w:val="22"/>
          <w:szCs w:val="22"/>
        </w:rPr>
        <w:t xml:space="preserve">30.3 y 38.2. </w:t>
      </w:r>
    </w:p>
    <w:p w14:paraId="13DAC409" w14:textId="77777777" w:rsidR="00A20832" w:rsidRPr="00334BC2" w:rsidRDefault="00A20832" w:rsidP="00A20832">
      <w:pPr>
        <w:rPr>
          <w:sz w:val="22"/>
          <w:szCs w:val="22"/>
        </w:rPr>
      </w:pPr>
    </w:p>
    <w:p w14:paraId="4A9F4624" w14:textId="77777777" w:rsidR="00A20832" w:rsidRPr="00334BC2" w:rsidRDefault="00A20832" w:rsidP="00A20832">
      <w:pPr>
        <w:jc w:val="center"/>
        <w:rPr>
          <w:sz w:val="22"/>
          <w:szCs w:val="22"/>
        </w:rPr>
      </w:pPr>
    </w:p>
    <w:p w14:paraId="5B52A7BF" w14:textId="77777777" w:rsidR="00A20832" w:rsidRPr="00334BC2" w:rsidRDefault="00A20832" w:rsidP="00A20832">
      <w:pPr>
        <w:jc w:val="center"/>
        <w:rPr>
          <w:sz w:val="22"/>
          <w:szCs w:val="22"/>
        </w:rPr>
      </w:pPr>
    </w:p>
    <w:p w14:paraId="0CFA2DF8" w14:textId="77777777" w:rsidR="00A20832" w:rsidRPr="00334BC2" w:rsidRDefault="00A20832" w:rsidP="00A20832">
      <w:pPr>
        <w:jc w:val="center"/>
        <w:rPr>
          <w:sz w:val="22"/>
          <w:szCs w:val="22"/>
        </w:rPr>
      </w:pPr>
    </w:p>
    <w:p w14:paraId="74C245ED" w14:textId="438026F3"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42" w:name="_Toc448739669"/>
      <w:bookmarkStart w:id="1043" w:name="_Toc479249656"/>
      <w:bookmarkStart w:id="1044" w:name="_Toc483587940"/>
      <w:bookmarkStart w:id="1045" w:name="_Toc488965461"/>
      <w:bookmarkStart w:id="1046" w:name="_Toc28246691"/>
      <w:r w:rsidRPr="00334BC2">
        <w:rPr>
          <w:rFonts w:ascii="Times New Roman" w:hAnsi="Times New Roman"/>
          <w:sz w:val="22"/>
          <w:szCs w:val="22"/>
        </w:rPr>
        <w:lastRenderedPageBreak/>
        <w:t xml:space="preserve">Apéndice 7. Actas de las conversaciones destinadas a finalizar </w:t>
      </w:r>
      <w:r w:rsidRPr="00334BC2">
        <w:rPr>
          <w:rFonts w:ascii="Times New Roman" w:hAnsi="Times New Roman"/>
          <w:sz w:val="22"/>
          <w:szCs w:val="22"/>
        </w:rPr>
        <w:br/>
        <w:t>el Contrato y enmiendas convenidas</w:t>
      </w:r>
      <w:bookmarkEnd w:id="1042"/>
      <w:bookmarkEnd w:id="1043"/>
      <w:bookmarkEnd w:id="1044"/>
      <w:bookmarkEnd w:id="1045"/>
      <w:bookmarkEnd w:id="1046"/>
    </w:p>
    <w:p w14:paraId="5C019633" w14:textId="77777777" w:rsidR="00A20832" w:rsidRPr="00334BC2" w:rsidRDefault="00A20832" w:rsidP="00A20832">
      <w:pPr>
        <w:rPr>
          <w:sz w:val="22"/>
          <w:szCs w:val="22"/>
        </w:rPr>
      </w:pPr>
    </w:p>
    <w:p w14:paraId="43EBFB2B" w14:textId="7197788B" w:rsidR="00A20832" w:rsidRPr="00334BC2" w:rsidRDefault="00A20832" w:rsidP="00A20832">
      <w:pPr>
        <w:rPr>
          <w:sz w:val="22"/>
          <w:szCs w:val="22"/>
        </w:rPr>
      </w:pPr>
      <w:r w:rsidRPr="00334BC2">
        <w:rPr>
          <w:sz w:val="22"/>
          <w:szCs w:val="22"/>
        </w:rPr>
        <w:t xml:space="preserve">Las enmiendas del Contrato que se acompañan (si las hubiera) formarán parte del presente Convenio Contractual y, si existieran diferencias, prevalecerán sobre las cláusulas pertinentes </w:t>
      </w:r>
      <w:r w:rsidR="00A62A35" w:rsidRPr="00334BC2">
        <w:rPr>
          <w:sz w:val="22"/>
          <w:szCs w:val="22"/>
        </w:rPr>
        <w:br/>
      </w:r>
      <w:r w:rsidRPr="00334BC2">
        <w:rPr>
          <w:sz w:val="22"/>
          <w:szCs w:val="22"/>
        </w:rPr>
        <w:t xml:space="preserve">de las CGC, las CEC, los requisitos técnicos u otras partes de este Contrato definidas en la cláusula 1.1 </w:t>
      </w:r>
      <w:r w:rsidR="00A62A35" w:rsidRPr="00334BC2">
        <w:rPr>
          <w:sz w:val="22"/>
          <w:szCs w:val="22"/>
        </w:rPr>
        <w:t>(</w:t>
      </w:r>
      <w:r w:rsidRPr="00334BC2">
        <w:rPr>
          <w:sz w:val="22"/>
          <w:szCs w:val="22"/>
        </w:rPr>
        <w:t xml:space="preserve">a) </w:t>
      </w:r>
      <w:r w:rsidR="00A62A35" w:rsidRPr="00334BC2">
        <w:rPr>
          <w:sz w:val="22"/>
          <w:szCs w:val="22"/>
        </w:rPr>
        <w:t>(</w:t>
      </w:r>
      <w:proofErr w:type="spellStart"/>
      <w:r w:rsidRPr="00334BC2">
        <w:rPr>
          <w:sz w:val="22"/>
          <w:szCs w:val="22"/>
        </w:rPr>
        <w:t>ii</w:t>
      </w:r>
      <w:proofErr w:type="spellEnd"/>
      <w:r w:rsidRPr="00334BC2">
        <w:rPr>
          <w:sz w:val="22"/>
          <w:szCs w:val="22"/>
        </w:rPr>
        <w:t>) de las CGC.</w:t>
      </w:r>
    </w:p>
    <w:p w14:paraId="4F0F75E4" w14:textId="77777777" w:rsidR="00A20832" w:rsidRPr="00334BC2" w:rsidRDefault="00A20832" w:rsidP="00A20832">
      <w:pPr>
        <w:jc w:val="center"/>
        <w:rPr>
          <w:sz w:val="22"/>
          <w:szCs w:val="22"/>
        </w:rPr>
      </w:pPr>
    </w:p>
    <w:p w14:paraId="1F2A7A6E" w14:textId="720E247B"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47" w:name="_Toc448739670"/>
      <w:bookmarkStart w:id="1048" w:name="_Toc479249657"/>
      <w:bookmarkStart w:id="1049" w:name="_Toc483587941"/>
      <w:bookmarkStart w:id="1050" w:name="_Toc488965462"/>
      <w:bookmarkStart w:id="1051" w:name="_Toc28246692"/>
      <w:r w:rsidRPr="00334BC2">
        <w:rPr>
          <w:rFonts w:ascii="Times New Roman" w:hAnsi="Times New Roman"/>
          <w:sz w:val="22"/>
          <w:szCs w:val="22"/>
        </w:rPr>
        <w:lastRenderedPageBreak/>
        <w:t xml:space="preserve">Formularios de garantía de cumplimiento </w:t>
      </w:r>
      <w:r w:rsidR="00151D19" w:rsidRPr="00334BC2">
        <w:rPr>
          <w:rFonts w:ascii="Times New Roman" w:hAnsi="Times New Roman"/>
          <w:sz w:val="22"/>
          <w:szCs w:val="22"/>
        </w:rPr>
        <w:br/>
      </w:r>
      <w:r w:rsidRPr="00334BC2">
        <w:rPr>
          <w:rFonts w:ascii="Times New Roman" w:hAnsi="Times New Roman"/>
          <w:sz w:val="22"/>
          <w:szCs w:val="22"/>
        </w:rPr>
        <w:t>y de garantía por pago de anticipo</w:t>
      </w:r>
      <w:bookmarkEnd w:id="1047"/>
      <w:bookmarkEnd w:id="1048"/>
      <w:bookmarkEnd w:id="1049"/>
      <w:bookmarkEnd w:id="1050"/>
      <w:bookmarkEnd w:id="1051"/>
    </w:p>
    <w:p w14:paraId="3BA79631" w14:textId="77777777" w:rsidR="00A20832" w:rsidRPr="00334BC2" w:rsidRDefault="00A20832" w:rsidP="00A20832">
      <w:pPr>
        <w:rPr>
          <w:sz w:val="22"/>
          <w:szCs w:val="22"/>
        </w:rPr>
      </w:pPr>
    </w:p>
    <w:p w14:paraId="2739B38A" w14:textId="77777777" w:rsidR="00A20832" w:rsidRPr="00334BC2" w:rsidRDefault="00A20832" w:rsidP="00A20832">
      <w:pPr>
        <w:rPr>
          <w:sz w:val="22"/>
          <w:szCs w:val="22"/>
        </w:rPr>
      </w:pPr>
      <w:r w:rsidRPr="00334BC2">
        <w:rPr>
          <w:sz w:val="22"/>
          <w:szCs w:val="22"/>
        </w:rPr>
        <w:br w:type="page"/>
      </w:r>
      <w:bookmarkEnd w:id="989"/>
      <w:bookmarkEnd w:id="990"/>
    </w:p>
    <w:p w14:paraId="6BA97186" w14:textId="27EE003B" w:rsidR="00A20832" w:rsidRPr="00334BC2" w:rsidRDefault="00CE45C8" w:rsidP="00A20832">
      <w:pPr>
        <w:pStyle w:val="Head82"/>
        <w:rPr>
          <w:sz w:val="22"/>
          <w:szCs w:val="22"/>
        </w:rPr>
      </w:pPr>
      <w:bookmarkStart w:id="1052" w:name="_Toc521497273"/>
      <w:bookmarkStart w:id="1053" w:name="_Toc479249658"/>
      <w:bookmarkStart w:id="1054" w:name="_Toc483587942"/>
      <w:bookmarkStart w:id="1055" w:name="_Toc488965463"/>
      <w:r w:rsidRPr="00334BC2">
        <w:rPr>
          <w:sz w:val="22"/>
          <w:szCs w:val="22"/>
        </w:rPr>
        <w:lastRenderedPageBreak/>
        <w:t xml:space="preserve">2.1 </w:t>
      </w:r>
      <w:r w:rsidR="00A20832" w:rsidRPr="00334BC2">
        <w:rPr>
          <w:sz w:val="22"/>
          <w:szCs w:val="22"/>
        </w:rPr>
        <w:t>Formulario de garantía de cumplimiento (Garantía bancaria)</w:t>
      </w:r>
      <w:bookmarkEnd w:id="1052"/>
      <w:bookmarkEnd w:id="1053"/>
      <w:bookmarkEnd w:id="1054"/>
      <w:bookmarkEnd w:id="1055"/>
    </w:p>
    <w:p w14:paraId="4B32146C" w14:textId="77777777" w:rsidR="00A20832" w:rsidRPr="00334BC2" w:rsidRDefault="00A20832" w:rsidP="00A20832">
      <w:pPr>
        <w:rPr>
          <w:sz w:val="22"/>
          <w:szCs w:val="22"/>
        </w:rPr>
      </w:pPr>
    </w:p>
    <w:p w14:paraId="5B464EA5" w14:textId="1FECFADF" w:rsidR="00A20832" w:rsidRPr="00334BC2" w:rsidRDefault="00A20832" w:rsidP="00A20832">
      <w:pPr>
        <w:suppressAutoHyphens w:val="0"/>
        <w:spacing w:after="0"/>
        <w:jc w:val="left"/>
        <w:rPr>
          <w:i/>
          <w:iCs/>
          <w:sz w:val="22"/>
          <w:szCs w:val="22"/>
        </w:rPr>
      </w:pPr>
      <w:r w:rsidRPr="00334BC2">
        <w:rPr>
          <w:i/>
          <w:iCs/>
          <w:sz w:val="22"/>
          <w:szCs w:val="22"/>
        </w:rPr>
        <w:t xml:space="preserve">[El banco, a solicitud del Licitante seleccionado, deberá completar este formulario </w:t>
      </w:r>
      <w:r w:rsidR="001D12C1" w:rsidRPr="00334BC2">
        <w:rPr>
          <w:i/>
          <w:iCs/>
          <w:sz w:val="22"/>
          <w:szCs w:val="22"/>
        </w:rPr>
        <w:t xml:space="preserve">según </w:t>
      </w:r>
      <w:r w:rsidRPr="00334BC2">
        <w:rPr>
          <w:i/>
          <w:iCs/>
          <w:sz w:val="22"/>
          <w:szCs w:val="22"/>
        </w:rPr>
        <w:t xml:space="preserve">las instrucciones indicadas]. </w:t>
      </w:r>
    </w:p>
    <w:p w14:paraId="334400DC" w14:textId="77777777" w:rsidR="00A20832" w:rsidRPr="00334BC2" w:rsidRDefault="00A20832" w:rsidP="00A20832">
      <w:pPr>
        <w:suppressAutoHyphens w:val="0"/>
        <w:spacing w:after="0"/>
        <w:jc w:val="left"/>
        <w:rPr>
          <w:i/>
          <w:iCs/>
          <w:sz w:val="22"/>
          <w:szCs w:val="22"/>
        </w:rPr>
      </w:pPr>
    </w:p>
    <w:p w14:paraId="52E1C77F" w14:textId="6160F9C7" w:rsidR="00A20832" w:rsidRPr="00334BC2" w:rsidRDefault="00A20832" w:rsidP="00A20832">
      <w:pPr>
        <w:suppressAutoHyphens w:val="0"/>
        <w:spacing w:after="0"/>
        <w:jc w:val="left"/>
        <w:rPr>
          <w:i/>
          <w:sz w:val="22"/>
          <w:szCs w:val="22"/>
        </w:rPr>
      </w:pPr>
      <w:r w:rsidRPr="00334BC2">
        <w:rPr>
          <w:i/>
          <w:sz w:val="22"/>
          <w:szCs w:val="22"/>
        </w:rPr>
        <w:t xml:space="preserve">[Membrete del </w:t>
      </w:r>
      <w:r w:rsidR="00223DCA" w:rsidRPr="00334BC2">
        <w:rPr>
          <w:i/>
          <w:sz w:val="22"/>
          <w:szCs w:val="22"/>
        </w:rPr>
        <w:t>G</w:t>
      </w:r>
      <w:r w:rsidRPr="00334BC2">
        <w:rPr>
          <w:i/>
          <w:sz w:val="22"/>
          <w:szCs w:val="22"/>
        </w:rPr>
        <w:t>arante o código de identificación SWIFT]</w:t>
      </w:r>
    </w:p>
    <w:p w14:paraId="3AAF293B" w14:textId="77777777" w:rsidR="00A20832" w:rsidRPr="00334BC2" w:rsidRDefault="00A20832" w:rsidP="00A20832">
      <w:pPr>
        <w:rPr>
          <w:sz w:val="22"/>
          <w:szCs w:val="22"/>
        </w:rPr>
      </w:pPr>
    </w:p>
    <w:p w14:paraId="6CCD8AF5" w14:textId="1A4668A6" w:rsidR="00A20832" w:rsidRPr="00334BC2" w:rsidRDefault="00A20832" w:rsidP="00CE45C8">
      <w:pPr>
        <w:pStyle w:val="NormalWeb"/>
        <w:rPr>
          <w:rFonts w:ascii="Times New Roman" w:hAnsi="Times New Roman" w:cs="Times New Roman"/>
          <w:sz w:val="22"/>
          <w:szCs w:val="22"/>
        </w:rPr>
      </w:pPr>
      <w:r w:rsidRPr="00334BC2">
        <w:rPr>
          <w:rFonts w:ascii="Times New Roman" w:hAnsi="Times New Roman" w:cs="Times New Roman"/>
          <w:i/>
          <w:sz w:val="22"/>
          <w:szCs w:val="22"/>
        </w:rPr>
        <w:t>________________________________</w:t>
      </w:r>
      <w:r w:rsidRPr="00334BC2">
        <w:rPr>
          <w:rFonts w:ascii="Times New Roman" w:hAnsi="Times New Roman" w:cs="Times New Roman"/>
          <w:i/>
          <w:sz w:val="22"/>
          <w:szCs w:val="22"/>
        </w:rPr>
        <w:br/>
        <w:t xml:space="preserve">[Indique </w:t>
      </w:r>
      <w:r w:rsidRPr="00334BC2">
        <w:rPr>
          <w:rFonts w:ascii="Times New Roman" w:hAnsi="Times New Roman" w:cs="Times New Roman"/>
          <w:b/>
          <w:i/>
          <w:sz w:val="22"/>
          <w:szCs w:val="22"/>
        </w:rPr>
        <w:t xml:space="preserve">el nombre del banco comercial y la dirección de la sucursal u oficina que emite </w:t>
      </w:r>
      <w:r w:rsidR="00CE45C8" w:rsidRPr="00334BC2">
        <w:rPr>
          <w:rFonts w:ascii="Times New Roman" w:hAnsi="Times New Roman" w:cs="Times New Roman"/>
          <w:b/>
          <w:i/>
          <w:sz w:val="22"/>
          <w:szCs w:val="22"/>
        </w:rPr>
        <w:br/>
      </w:r>
      <w:r w:rsidRPr="00334BC2">
        <w:rPr>
          <w:rFonts w:ascii="Times New Roman" w:hAnsi="Times New Roman" w:cs="Times New Roman"/>
          <w:b/>
          <w:i/>
          <w:sz w:val="22"/>
          <w:szCs w:val="22"/>
        </w:rPr>
        <w:t>la garantía].</w:t>
      </w:r>
    </w:p>
    <w:p w14:paraId="2458C0A2" w14:textId="77777777" w:rsidR="00A20832" w:rsidRPr="00334BC2" w:rsidRDefault="00A20832" w:rsidP="00A20832">
      <w:pPr>
        <w:pStyle w:val="NormalWeb"/>
        <w:spacing w:before="40"/>
        <w:rPr>
          <w:rFonts w:ascii="Times New Roman" w:hAnsi="Times New Roman" w:cs="Times New Roman"/>
          <w:i/>
          <w:sz w:val="22"/>
          <w:szCs w:val="22"/>
        </w:rPr>
      </w:pPr>
      <w:r w:rsidRPr="00334BC2">
        <w:rPr>
          <w:rFonts w:ascii="Times New Roman" w:hAnsi="Times New Roman" w:cs="Times New Roman"/>
          <w:b/>
          <w:sz w:val="22"/>
          <w:szCs w:val="22"/>
        </w:rPr>
        <w:t>Beneficiario:</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el nombre y la dirección del Comprador</w:t>
      </w:r>
      <w:r w:rsidRPr="00334BC2">
        <w:rPr>
          <w:rFonts w:ascii="Times New Roman" w:hAnsi="Times New Roman" w:cs="Times New Roman"/>
          <w:i/>
          <w:sz w:val="22"/>
          <w:szCs w:val="22"/>
        </w:rPr>
        <w:t>].</w:t>
      </w:r>
    </w:p>
    <w:p w14:paraId="7BE2C26B" w14:textId="77777777" w:rsidR="00A20832" w:rsidRPr="00334BC2" w:rsidRDefault="00A20832" w:rsidP="00A20832">
      <w:pPr>
        <w:pStyle w:val="NormalWeb"/>
        <w:spacing w:before="40"/>
        <w:rPr>
          <w:rFonts w:ascii="Times New Roman" w:hAnsi="Times New Roman" w:cs="Times New Roman"/>
          <w:i/>
          <w:sz w:val="22"/>
          <w:szCs w:val="22"/>
        </w:rPr>
      </w:pPr>
      <w:r w:rsidRPr="00334BC2">
        <w:rPr>
          <w:rFonts w:ascii="Times New Roman" w:hAnsi="Times New Roman" w:cs="Times New Roman"/>
          <w:b/>
          <w:sz w:val="22"/>
          <w:szCs w:val="22"/>
        </w:rPr>
        <w:t>Fecha:</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la fecha</w:t>
      </w:r>
      <w:r w:rsidRPr="00334BC2">
        <w:rPr>
          <w:rFonts w:ascii="Times New Roman" w:hAnsi="Times New Roman" w:cs="Times New Roman"/>
          <w:i/>
          <w:sz w:val="22"/>
          <w:szCs w:val="22"/>
        </w:rPr>
        <w:t xml:space="preserve">]. </w:t>
      </w:r>
    </w:p>
    <w:p w14:paraId="45496C38" w14:textId="77777777" w:rsidR="00A20832" w:rsidRPr="00334BC2" w:rsidRDefault="00A20832" w:rsidP="00A20832">
      <w:pPr>
        <w:pStyle w:val="NormalWeb"/>
        <w:spacing w:before="40" w:after="200"/>
        <w:rPr>
          <w:rFonts w:ascii="Times New Roman" w:hAnsi="Times New Roman" w:cs="Times New Roman"/>
          <w:i/>
          <w:sz w:val="22"/>
          <w:szCs w:val="22"/>
        </w:rPr>
      </w:pPr>
      <w:r w:rsidRPr="00334BC2">
        <w:rPr>
          <w:rFonts w:ascii="Times New Roman" w:hAnsi="Times New Roman" w:cs="Times New Roman"/>
          <w:b/>
          <w:sz w:val="22"/>
          <w:szCs w:val="22"/>
        </w:rPr>
        <w:t>GARANTÍA DE CUMPLIMIENTO N.º:</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el número de la garantía de cumplimiento</w:t>
      </w:r>
      <w:r w:rsidRPr="00334BC2">
        <w:rPr>
          <w:rFonts w:ascii="Times New Roman" w:hAnsi="Times New Roman" w:cs="Times New Roman"/>
          <w:i/>
          <w:sz w:val="22"/>
          <w:szCs w:val="22"/>
        </w:rPr>
        <w:t>].</w:t>
      </w:r>
    </w:p>
    <w:p w14:paraId="2CC9892C" w14:textId="77777777" w:rsidR="00A20832" w:rsidRPr="00334BC2" w:rsidRDefault="00A20832" w:rsidP="00A20832">
      <w:pPr>
        <w:suppressAutoHyphens w:val="0"/>
        <w:spacing w:before="100" w:beforeAutospacing="1" w:after="100" w:afterAutospacing="1"/>
        <w:jc w:val="left"/>
        <w:rPr>
          <w:sz w:val="22"/>
          <w:szCs w:val="22"/>
        </w:rPr>
      </w:pPr>
      <w:r w:rsidRPr="00334BC2">
        <w:rPr>
          <w:b/>
          <w:sz w:val="22"/>
          <w:szCs w:val="22"/>
        </w:rPr>
        <w:t xml:space="preserve">Garante: </w:t>
      </w:r>
      <w:r w:rsidRPr="00334BC2">
        <w:rPr>
          <w:i/>
          <w:sz w:val="22"/>
          <w:szCs w:val="22"/>
        </w:rPr>
        <w:t>[indique el nombre y la dirección del emisor de la garantía, a menos que esté incluido en el membrete].</w:t>
      </w:r>
    </w:p>
    <w:p w14:paraId="4AA014E1" w14:textId="5D7390F7" w:rsidR="00A20832" w:rsidRPr="00334BC2" w:rsidRDefault="00A20832" w:rsidP="00A20832">
      <w:pPr>
        <w:rPr>
          <w:sz w:val="22"/>
          <w:szCs w:val="22"/>
        </w:rPr>
      </w:pPr>
      <w:r w:rsidRPr="00334BC2">
        <w:rPr>
          <w:sz w:val="22"/>
          <w:szCs w:val="22"/>
        </w:rPr>
        <w:t>Se nos ha informado que el</w:t>
      </w:r>
      <w:r w:rsidRPr="00334BC2">
        <w:rPr>
          <w:i/>
          <w:sz w:val="22"/>
          <w:szCs w:val="22"/>
        </w:rPr>
        <w:t xml:space="preserve"> [indique </w:t>
      </w:r>
      <w:r w:rsidRPr="00334BC2">
        <w:rPr>
          <w:b/>
          <w:i/>
          <w:sz w:val="22"/>
          <w:szCs w:val="22"/>
        </w:rPr>
        <w:t>la fecha de la adjudicación</w:t>
      </w:r>
      <w:r w:rsidRPr="00334BC2">
        <w:rPr>
          <w:i/>
          <w:sz w:val="22"/>
          <w:szCs w:val="22"/>
        </w:rPr>
        <w:t>]</w:t>
      </w:r>
      <w:r w:rsidRPr="00334BC2">
        <w:rPr>
          <w:sz w:val="22"/>
          <w:szCs w:val="22"/>
        </w:rPr>
        <w:t xml:space="preserve"> ustedes adjudicaron el Contrato n.º </w:t>
      </w:r>
      <w:r w:rsidRPr="00334BC2">
        <w:rPr>
          <w:i/>
          <w:sz w:val="22"/>
          <w:szCs w:val="22"/>
        </w:rPr>
        <w:t xml:space="preserve">[indique </w:t>
      </w:r>
      <w:r w:rsidRPr="00334BC2">
        <w:rPr>
          <w:b/>
          <w:i/>
          <w:sz w:val="22"/>
          <w:szCs w:val="22"/>
        </w:rPr>
        <w:t>el número del Contrato</w:t>
      </w:r>
      <w:r w:rsidRPr="00334BC2">
        <w:rPr>
          <w:i/>
          <w:sz w:val="22"/>
          <w:szCs w:val="22"/>
        </w:rPr>
        <w:t>]</w:t>
      </w:r>
      <w:r w:rsidRPr="00334BC2">
        <w:rPr>
          <w:sz w:val="22"/>
          <w:szCs w:val="22"/>
        </w:rPr>
        <w:t xml:space="preserve"> para </w:t>
      </w:r>
      <w:r w:rsidRPr="00334BC2">
        <w:rPr>
          <w:i/>
          <w:sz w:val="22"/>
          <w:szCs w:val="22"/>
        </w:rPr>
        <w:t xml:space="preserve">[indique </w:t>
      </w:r>
      <w:r w:rsidRPr="00334BC2">
        <w:rPr>
          <w:b/>
          <w:i/>
          <w:sz w:val="22"/>
          <w:szCs w:val="22"/>
        </w:rPr>
        <w:t>el título o una breve descripción del Contrato</w:t>
      </w:r>
      <w:r w:rsidRPr="00334BC2">
        <w:rPr>
          <w:i/>
          <w:sz w:val="22"/>
          <w:szCs w:val="22"/>
        </w:rPr>
        <w:t>]</w:t>
      </w:r>
      <w:r w:rsidRPr="00334BC2">
        <w:rPr>
          <w:sz w:val="22"/>
          <w:szCs w:val="22"/>
        </w:rPr>
        <w:t xml:space="preserve"> (en adelante, el “Contrato”) a </w:t>
      </w:r>
      <w:r w:rsidRPr="00334BC2">
        <w:rPr>
          <w:i/>
          <w:sz w:val="22"/>
          <w:szCs w:val="22"/>
        </w:rPr>
        <w:t xml:space="preserve">[indique </w:t>
      </w:r>
      <w:r w:rsidRPr="00334BC2">
        <w:rPr>
          <w:b/>
          <w:i/>
          <w:sz w:val="22"/>
          <w:szCs w:val="22"/>
        </w:rPr>
        <w:t xml:space="preserve">el nombre completo del Proveedor, que, </w:t>
      </w:r>
      <w:r w:rsidR="001D12C1" w:rsidRPr="00334BC2">
        <w:rPr>
          <w:b/>
          <w:i/>
          <w:sz w:val="22"/>
          <w:szCs w:val="22"/>
        </w:rPr>
        <w:t xml:space="preserve">si se </w:t>
      </w:r>
      <w:r w:rsidRPr="00334BC2">
        <w:rPr>
          <w:b/>
          <w:i/>
          <w:sz w:val="22"/>
          <w:szCs w:val="22"/>
        </w:rPr>
        <w:t xml:space="preserve">trata de una </w:t>
      </w:r>
      <w:r w:rsidR="000107E9" w:rsidRPr="00334BC2">
        <w:rPr>
          <w:b/>
          <w:i/>
          <w:sz w:val="22"/>
          <w:szCs w:val="22"/>
        </w:rPr>
        <w:t>APCA</w:t>
      </w:r>
      <w:r w:rsidRPr="00334BC2">
        <w:rPr>
          <w:b/>
          <w:i/>
          <w:sz w:val="22"/>
          <w:szCs w:val="22"/>
        </w:rPr>
        <w:t>, será el nombre de esta</w:t>
      </w:r>
      <w:r w:rsidRPr="00334BC2">
        <w:rPr>
          <w:i/>
          <w:sz w:val="22"/>
          <w:szCs w:val="22"/>
        </w:rPr>
        <w:t>]</w:t>
      </w:r>
      <w:r w:rsidRPr="00334BC2">
        <w:rPr>
          <w:sz w:val="22"/>
          <w:szCs w:val="22"/>
        </w:rPr>
        <w:t xml:space="preserve"> (en adelante, el “</w:t>
      </w:r>
      <w:r w:rsidR="001D12C1" w:rsidRPr="00334BC2">
        <w:rPr>
          <w:sz w:val="22"/>
          <w:szCs w:val="22"/>
        </w:rPr>
        <w:t>Postulante</w:t>
      </w:r>
      <w:r w:rsidRPr="00334BC2">
        <w:rPr>
          <w:sz w:val="22"/>
          <w:szCs w:val="22"/>
        </w:rPr>
        <w:t>”). Entendemos además que, de conformidad con las condiciones contractuales, se requiere una garantía de cumplimiento.</w:t>
      </w:r>
    </w:p>
    <w:p w14:paraId="7A4DE8E8" w14:textId="33973226" w:rsidR="00A20832" w:rsidRPr="00334BC2" w:rsidRDefault="00A20832" w:rsidP="00A20832">
      <w:pPr>
        <w:rPr>
          <w:sz w:val="22"/>
          <w:szCs w:val="22"/>
        </w:rPr>
      </w:pPr>
      <w:r w:rsidRPr="00334BC2">
        <w:rPr>
          <w:sz w:val="22"/>
          <w:szCs w:val="22"/>
        </w:rPr>
        <w:t xml:space="preserve">A </w:t>
      </w:r>
      <w:r w:rsidR="001D12C1" w:rsidRPr="00334BC2">
        <w:rPr>
          <w:sz w:val="22"/>
          <w:szCs w:val="22"/>
        </w:rPr>
        <w:t xml:space="preserve">solicitud </w:t>
      </w:r>
      <w:r w:rsidRPr="00334BC2">
        <w:rPr>
          <w:sz w:val="22"/>
          <w:szCs w:val="22"/>
        </w:rPr>
        <w:t xml:space="preserve">del </w:t>
      </w:r>
      <w:r w:rsidR="001D12C1" w:rsidRPr="00334BC2">
        <w:rPr>
          <w:sz w:val="22"/>
          <w:szCs w:val="22"/>
        </w:rPr>
        <w:t>Postulante</w:t>
      </w:r>
      <w:r w:rsidRPr="00334BC2">
        <w:rPr>
          <w:sz w:val="22"/>
          <w:szCs w:val="22"/>
        </w:rPr>
        <w:t xml:space="preserve">, nosotros, en calidad de </w:t>
      </w:r>
      <w:r w:rsidR="00223DCA" w:rsidRPr="00334BC2">
        <w:rPr>
          <w:sz w:val="22"/>
          <w:szCs w:val="22"/>
        </w:rPr>
        <w:t>G</w:t>
      </w:r>
      <w:r w:rsidRPr="00334BC2">
        <w:rPr>
          <w:sz w:val="22"/>
          <w:szCs w:val="22"/>
        </w:rPr>
        <w:t>arantes y por medio de la presente garantía</w:t>
      </w:r>
      <w:r w:rsidR="00DF0466" w:rsidRPr="00334BC2">
        <w:rPr>
          <w:sz w:val="22"/>
          <w:szCs w:val="22"/>
        </w:rPr>
        <w:t>,</w:t>
      </w:r>
      <w:r w:rsidRPr="00334BC2">
        <w:rPr>
          <w:sz w:val="22"/>
          <w:szCs w:val="22"/>
        </w:rPr>
        <w:t xml:space="preserve"> nos obligamos irrevocablemente a pagarles </w:t>
      </w:r>
      <w:r w:rsidR="00EB6598" w:rsidRPr="00334BC2">
        <w:rPr>
          <w:sz w:val="22"/>
          <w:szCs w:val="22"/>
        </w:rPr>
        <w:t xml:space="preserve">cualquier </w:t>
      </w:r>
      <w:r w:rsidRPr="00334BC2">
        <w:rPr>
          <w:sz w:val="22"/>
          <w:szCs w:val="22"/>
        </w:rPr>
        <w:t>suma que no exceda</w:t>
      </w:r>
      <w:r w:rsidR="00EB6598" w:rsidRPr="00334BC2">
        <w:rPr>
          <w:sz w:val="22"/>
          <w:szCs w:val="22"/>
        </w:rPr>
        <w:t xml:space="preserve"> un monto </w:t>
      </w:r>
      <w:r w:rsidRPr="00334BC2">
        <w:rPr>
          <w:sz w:val="22"/>
          <w:szCs w:val="22"/>
        </w:rPr>
        <w:t xml:space="preserve">total </w:t>
      </w:r>
      <w:r w:rsidR="00EB6598" w:rsidRPr="00334BC2">
        <w:rPr>
          <w:sz w:val="22"/>
          <w:szCs w:val="22"/>
        </w:rPr>
        <w:t xml:space="preserve">de </w:t>
      </w:r>
      <w:r w:rsidRPr="00334BC2">
        <w:rPr>
          <w:i/>
          <w:sz w:val="22"/>
          <w:szCs w:val="22"/>
        </w:rPr>
        <w:t xml:space="preserve">[indique </w:t>
      </w:r>
      <w:r w:rsidRPr="00334BC2">
        <w:rPr>
          <w:b/>
          <w:i/>
          <w:sz w:val="22"/>
          <w:szCs w:val="22"/>
        </w:rPr>
        <w:t>las sumas</w:t>
      </w:r>
      <w:bookmarkStart w:id="1056" w:name="_Ref144029320"/>
      <w:r w:rsidRPr="00334BC2">
        <w:rPr>
          <w:rStyle w:val="Refdenotaalpie"/>
          <w:i/>
          <w:sz w:val="22"/>
          <w:szCs w:val="22"/>
        </w:rPr>
        <w:footnoteReference w:id="11"/>
      </w:r>
      <w:bookmarkEnd w:id="1056"/>
      <w:r w:rsidRPr="00334BC2">
        <w:rPr>
          <w:b/>
          <w:i/>
          <w:sz w:val="22"/>
          <w:szCs w:val="22"/>
        </w:rPr>
        <w:t xml:space="preserve"> en cifras y en letras</w:t>
      </w:r>
      <w:r w:rsidRPr="00334BC2">
        <w:rPr>
          <w:i/>
          <w:sz w:val="22"/>
          <w:szCs w:val="22"/>
        </w:rPr>
        <w:t>]</w:t>
      </w:r>
      <w:r w:rsidRPr="00334BC2">
        <w:rPr>
          <w:sz w:val="22"/>
          <w:szCs w:val="22"/>
        </w:rPr>
        <w:t>. Dichas sumas se pagarán en los tipos y las proporciones de monedas en las que se debe pagar el precio del Contrato, al recib</w:t>
      </w:r>
      <w:r w:rsidR="00814801" w:rsidRPr="00334BC2">
        <w:rPr>
          <w:sz w:val="22"/>
          <w:szCs w:val="22"/>
        </w:rPr>
        <w:t>ir</w:t>
      </w:r>
      <w:r w:rsidRPr="00334BC2">
        <w:rPr>
          <w:sz w:val="22"/>
          <w:szCs w:val="22"/>
        </w:rPr>
        <w:t xml:space="preserve"> la declaración del beneficiario, ya sea en la </w:t>
      </w:r>
      <w:r w:rsidR="00EB6598" w:rsidRPr="00334BC2">
        <w:rPr>
          <w:sz w:val="22"/>
          <w:szCs w:val="22"/>
        </w:rPr>
        <w:t xml:space="preserve">propia solicitud </w:t>
      </w:r>
      <w:r w:rsidRPr="00334BC2">
        <w:rPr>
          <w:sz w:val="22"/>
          <w:szCs w:val="22"/>
        </w:rPr>
        <w:t xml:space="preserve">o en un documento aparte firmado que la acompañe o identifique, en la que se indique que el </w:t>
      </w:r>
      <w:r w:rsidR="001D12C1" w:rsidRPr="00334BC2">
        <w:rPr>
          <w:sz w:val="22"/>
          <w:szCs w:val="22"/>
        </w:rPr>
        <w:t xml:space="preserve">Postulante </w:t>
      </w:r>
      <w:r w:rsidRPr="00334BC2">
        <w:rPr>
          <w:sz w:val="22"/>
          <w:szCs w:val="22"/>
        </w:rPr>
        <w:t xml:space="preserve">incumplió sus obligaciones en virtud del Contrato, sin que el beneficiario tenga que probar o aducir causa o razón alguna de su </w:t>
      </w:r>
      <w:r w:rsidR="00EB6598" w:rsidRPr="00334BC2">
        <w:rPr>
          <w:sz w:val="22"/>
          <w:szCs w:val="22"/>
        </w:rPr>
        <w:t xml:space="preserve">solicitud </w:t>
      </w:r>
      <w:r w:rsidRPr="00334BC2">
        <w:rPr>
          <w:sz w:val="22"/>
          <w:szCs w:val="22"/>
        </w:rPr>
        <w:t>ni de la suma especificada en ella.</w:t>
      </w:r>
    </w:p>
    <w:p w14:paraId="19ECFF13" w14:textId="61AD5EE1" w:rsidR="00A20832" w:rsidRPr="00334BC2" w:rsidRDefault="00A20832" w:rsidP="00A264B5">
      <w:pPr>
        <w:rPr>
          <w:sz w:val="22"/>
          <w:szCs w:val="22"/>
        </w:rPr>
      </w:pPr>
      <w:r w:rsidRPr="00334BC2">
        <w:rPr>
          <w:sz w:val="22"/>
          <w:szCs w:val="22"/>
        </w:rPr>
        <w:t xml:space="preserve">En la fecha en que extiendan al Proveedor el certificado de aceptación operativa del Sistema, el valor de esta garantía se reducirá a una suma que no exceda </w:t>
      </w:r>
      <w:r w:rsidRPr="00334BC2">
        <w:rPr>
          <w:i/>
          <w:sz w:val="22"/>
          <w:szCs w:val="22"/>
        </w:rPr>
        <w:t xml:space="preserve">[indique </w:t>
      </w:r>
      <w:r w:rsidRPr="00334BC2">
        <w:rPr>
          <w:b/>
          <w:i/>
          <w:sz w:val="22"/>
          <w:szCs w:val="22"/>
        </w:rPr>
        <w:t>el monto</w:t>
      </w:r>
      <w:r w:rsidR="000E5F6E" w:rsidRPr="00334BC2">
        <w:rPr>
          <w:rStyle w:val="Refdenotaalpie"/>
          <w:sz w:val="22"/>
          <w:szCs w:val="22"/>
        </w:rPr>
        <w:fldChar w:fldCharType="begin"/>
      </w:r>
      <w:r w:rsidR="000E5F6E" w:rsidRPr="00334BC2">
        <w:rPr>
          <w:rStyle w:val="Refdenotaalpie"/>
          <w:sz w:val="22"/>
          <w:szCs w:val="22"/>
        </w:rPr>
        <w:instrText xml:space="preserve"> NOTEREF _Ref144029320 \f  \* MERGEFORMAT </w:instrText>
      </w:r>
      <w:r w:rsidR="000E5F6E" w:rsidRPr="00334BC2">
        <w:rPr>
          <w:rStyle w:val="Refdenotaalpie"/>
          <w:sz w:val="22"/>
          <w:szCs w:val="22"/>
        </w:rPr>
        <w:fldChar w:fldCharType="separate"/>
      </w:r>
      <w:r w:rsidR="00A264B5" w:rsidRPr="00334BC2">
        <w:rPr>
          <w:rStyle w:val="Refdenotaalpie"/>
          <w:sz w:val="22"/>
          <w:szCs w:val="22"/>
        </w:rPr>
        <w:t>1</w:t>
      </w:r>
      <w:r w:rsidR="000E5F6E" w:rsidRPr="00334BC2">
        <w:rPr>
          <w:rStyle w:val="Refdenotaalpie"/>
          <w:sz w:val="22"/>
          <w:szCs w:val="22"/>
        </w:rPr>
        <w:fldChar w:fldCharType="end"/>
      </w:r>
      <w:r w:rsidRPr="00334BC2">
        <w:rPr>
          <w:b/>
          <w:i/>
          <w:sz w:val="22"/>
          <w:szCs w:val="22"/>
        </w:rPr>
        <w:t xml:space="preserve"> en cifras y en palabras</w:t>
      </w:r>
      <w:r w:rsidRPr="00334BC2">
        <w:rPr>
          <w:i/>
          <w:sz w:val="22"/>
          <w:szCs w:val="22"/>
        </w:rPr>
        <w:t>].</w:t>
      </w:r>
      <w:r w:rsidRPr="00334BC2">
        <w:rPr>
          <w:sz w:val="22"/>
          <w:szCs w:val="22"/>
        </w:rPr>
        <w:t xml:space="preserve"> La parte restante de esta garantía vencerá a más tardar a los</w:t>
      </w:r>
      <w:r w:rsidR="00EB6598" w:rsidRPr="00334BC2">
        <w:rPr>
          <w:sz w:val="22"/>
          <w:szCs w:val="22"/>
        </w:rPr>
        <w:t xml:space="preserve"> </w:t>
      </w:r>
      <w:r w:rsidRPr="00334BC2">
        <w:rPr>
          <w:i/>
          <w:sz w:val="22"/>
          <w:szCs w:val="22"/>
        </w:rPr>
        <w:t xml:space="preserve">[indique </w:t>
      </w:r>
      <w:r w:rsidRPr="00334BC2">
        <w:rPr>
          <w:b/>
          <w:i/>
          <w:sz w:val="22"/>
          <w:szCs w:val="22"/>
        </w:rPr>
        <w:t>la cantidad</w:t>
      </w:r>
      <w:r w:rsidRPr="00334BC2">
        <w:rPr>
          <w:i/>
          <w:sz w:val="22"/>
          <w:szCs w:val="22"/>
        </w:rPr>
        <w:t xml:space="preserve"> y seleccione </w:t>
      </w:r>
      <w:r w:rsidRPr="00334BC2">
        <w:rPr>
          <w:b/>
          <w:i/>
          <w:sz w:val="22"/>
          <w:szCs w:val="22"/>
        </w:rPr>
        <w:t>“de meses” o “de años”</w:t>
      </w:r>
      <w:r w:rsidRPr="00334BC2">
        <w:rPr>
          <w:i/>
          <w:sz w:val="22"/>
          <w:szCs w:val="22"/>
        </w:rPr>
        <w:t xml:space="preserve"> (del período de garantía que debe cubrir la parte restante de la garantía)]</w:t>
      </w:r>
      <w:r w:rsidRPr="00334BC2">
        <w:rPr>
          <w:sz w:val="22"/>
          <w:szCs w:val="22"/>
        </w:rPr>
        <w:t xml:space="preserve"> contados a partir de la fecha en que se emita el certificado de aceptación operativa del Sistema</w:t>
      </w:r>
      <w:r w:rsidRPr="00334BC2">
        <w:rPr>
          <w:rStyle w:val="Refdenotaalpie"/>
          <w:sz w:val="22"/>
          <w:szCs w:val="22"/>
        </w:rPr>
        <w:footnoteReference w:id="12"/>
      </w:r>
      <w:r w:rsidRPr="00334BC2">
        <w:rPr>
          <w:sz w:val="22"/>
          <w:szCs w:val="22"/>
        </w:rPr>
        <w:t xml:space="preserve">, y </w:t>
      </w:r>
      <w:r w:rsidR="00EB6598" w:rsidRPr="00334BC2">
        <w:rPr>
          <w:sz w:val="22"/>
          <w:szCs w:val="22"/>
        </w:rPr>
        <w:t xml:space="preserve">cualquier </w:t>
      </w:r>
      <w:r w:rsidR="005D1B6B" w:rsidRPr="00334BC2">
        <w:rPr>
          <w:sz w:val="22"/>
          <w:szCs w:val="22"/>
        </w:rPr>
        <w:t xml:space="preserve">reclamación </w:t>
      </w:r>
      <w:r w:rsidRPr="00334BC2">
        <w:rPr>
          <w:sz w:val="22"/>
          <w:szCs w:val="22"/>
        </w:rPr>
        <w:t xml:space="preserve">de pago en virtud de </w:t>
      </w:r>
      <w:r w:rsidR="00EB6598" w:rsidRPr="00334BC2">
        <w:rPr>
          <w:sz w:val="22"/>
          <w:szCs w:val="22"/>
        </w:rPr>
        <w:t xml:space="preserve">esta garantía </w:t>
      </w:r>
      <w:r w:rsidRPr="00334BC2">
        <w:rPr>
          <w:sz w:val="22"/>
          <w:szCs w:val="22"/>
        </w:rPr>
        <w:t>deberá recibirse en nuestras oficinas a más tardar en la fecha señalada.</w:t>
      </w:r>
    </w:p>
    <w:p w14:paraId="340239DE" w14:textId="33D77E1D" w:rsidR="00A20832" w:rsidRPr="00334BC2" w:rsidRDefault="00A20832" w:rsidP="00CE45C8">
      <w:pPr>
        <w:spacing w:after="360"/>
        <w:rPr>
          <w:sz w:val="22"/>
          <w:szCs w:val="22"/>
        </w:rPr>
      </w:pPr>
      <w:r w:rsidRPr="00334BC2">
        <w:rPr>
          <w:sz w:val="22"/>
          <w:szCs w:val="22"/>
        </w:rPr>
        <w:lastRenderedPageBreak/>
        <w:t xml:space="preserve">Esta garantía está sujeta a las Reglas </w:t>
      </w:r>
      <w:r w:rsidR="00A07C8B" w:rsidRPr="00334BC2">
        <w:rPr>
          <w:sz w:val="22"/>
          <w:szCs w:val="22"/>
        </w:rPr>
        <w:t>u</w:t>
      </w:r>
      <w:r w:rsidRPr="00334BC2">
        <w:rPr>
          <w:sz w:val="22"/>
          <w:szCs w:val="22"/>
        </w:rPr>
        <w:t>niformes</w:t>
      </w:r>
      <w:r w:rsidR="005D1B6B" w:rsidRPr="00334BC2">
        <w:rPr>
          <w:sz w:val="22"/>
          <w:szCs w:val="22"/>
        </w:rPr>
        <w:t xml:space="preserve"> de la CCI</w:t>
      </w:r>
      <w:r w:rsidRPr="00334BC2">
        <w:rPr>
          <w:sz w:val="22"/>
          <w:szCs w:val="22"/>
        </w:rPr>
        <w:t xml:space="preserve"> </w:t>
      </w:r>
      <w:r w:rsidR="00A07C8B" w:rsidRPr="00334BC2">
        <w:rPr>
          <w:sz w:val="22"/>
          <w:szCs w:val="22"/>
        </w:rPr>
        <w:t>sobre g</w:t>
      </w:r>
      <w:r w:rsidRPr="00334BC2">
        <w:rPr>
          <w:sz w:val="22"/>
          <w:szCs w:val="22"/>
        </w:rPr>
        <w:t xml:space="preserve">arantías a </w:t>
      </w:r>
      <w:r w:rsidR="00A07C8B" w:rsidRPr="00334BC2">
        <w:rPr>
          <w:sz w:val="22"/>
          <w:szCs w:val="22"/>
        </w:rPr>
        <w:t>p</w:t>
      </w:r>
      <w:r w:rsidRPr="00334BC2">
        <w:rPr>
          <w:sz w:val="22"/>
          <w:szCs w:val="22"/>
        </w:rPr>
        <w:t xml:space="preserve">rimer </w:t>
      </w:r>
      <w:r w:rsidR="00A07C8B" w:rsidRPr="00334BC2">
        <w:rPr>
          <w:sz w:val="22"/>
          <w:szCs w:val="22"/>
        </w:rPr>
        <w:t>r</w:t>
      </w:r>
      <w:r w:rsidRPr="00334BC2">
        <w:rPr>
          <w:sz w:val="22"/>
          <w:szCs w:val="22"/>
        </w:rPr>
        <w:t xml:space="preserve">equerimiento, </w:t>
      </w:r>
      <w:r w:rsidR="00A07C8B" w:rsidRPr="00334BC2">
        <w:rPr>
          <w:sz w:val="22"/>
          <w:szCs w:val="22"/>
        </w:rPr>
        <w:t>r</w:t>
      </w:r>
      <w:r w:rsidRPr="00334BC2">
        <w:rPr>
          <w:sz w:val="22"/>
          <w:szCs w:val="22"/>
        </w:rPr>
        <w:t xml:space="preserve">evisión de 2010, </w:t>
      </w:r>
      <w:r w:rsidR="00A07C8B" w:rsidRPr="00334BC2">
        <w:rPr>
          <w:sz w:val="22"/>
          <w:szCs w:val="22"/>
        </w:rPr>
        <w:t>p</w:t>
      </w:r>
      <w:r w:rsidRPr="00334BC2">
        <w:rPr>
          <w:sz w:val="22"/>
          <w:szCs w:val="22"/>
        </w:rPr>
        <w:t xml:space="preserve">ublicación de la </w:t>
      </w:r>
      <w:r w:rsidR="005D1B6B" w:rsidRPr="00334BC2">
        <w:rPr>
          <w:sz w:val="22"/>
          <w:szCs w:val="22"/>
        </w:rPr>
        <w:t>Cámara de Comercio Internacional</w:t>
      </w:r>
      <w:r w:rsidR="00D310A5" w:rsidRPr="00334BC2">
        <w:rPr>
          <w:sz w:val="22"/>
          <w:szCs w:val="22"/>
        </w:rPr>
        <w:t xml:space="preserve"> </w:t>
      </w:r>
      <w:proofErr w:type="spellStart"/>
      <w:r w:rsidRPr="00334BC2">
        <w:rPr>
          <w:sz w:val="22"/>
          <w:szCs w:val="22"/>
        </w:rPr>
        <w:t>n.°</w:t>
      </w:r>
      <w:proofErr w:type="spellEnd"/>
      <w:r w:rsidRPr="00334BC2">
        <w:rPr>
          <w:sz w:val="22"/>
          <w:szCs w:val="22"/>
        </w:rPr>
        <w:t xml:space="preserve"> 758</w:t>
      </w:r>
      <w:r w:rsidR="00EB6598" w:rsidRPr="00334BC2">
        <w:rPr>
          <w:sz w:val="22"/>
          <w:szCs w:val="22"/>
        </w:rPr>
        <w:t>;</w:t>
      </w:r>
      <w:r w:rsidRPr="00334BC2">
        <w:rPr>
          <w:sz w:val="22"/>
          <w:szCs w:val="22"/>
        </w:rPr>
        <w:t xml:space="preserve"> </w:t>
      </w:r>
      <w:r w:rsidR="005D1B6B" w:rsidRPr="00334BC2">
        <w:rPr>
          <w:sz w:val="22"/>
          <w:szCs w:val="22"/>
        </w:rPr>
        <w:t xml:space="preserve">con exclusión, por la presente, de la </w:t>
      </w:r>
      <w:r w:rsidR="00EB6598" w:rsidRPr="00334BC2">
        <w:rPr>
          <w:sz w:val="22"/>
          <w:szCs w:val="22"/>
        </w:rPr>
        <w:t xml:space="preserve">declaración de respaldo </w:t>
      </w:r>
      <w:r w:rsidR="005D1B6B" w:rsidRPr="00334BC2">
        <w:rPr>
          <w:sz w:val="22"/>
          <w:szCs w:val="22"/>
        </w:rPr>
        <w:t>requerida en el artículo 15 </w:t>
      </w:r>
      <w:r w:rsidR="00284580" w:rsidRPr="00334BC2">
        <w:rPr>
          <w:sz w:val="22"/>
          <w:szCs w:val="22"/>
        </w:rPr>
        <w:t>(</w:t>
      </w:r>
      <w:r w:rsidR="005D1B6B" w:rsidRPr="00334BC2">
        <w:rPr>
          <w:sz w:val="22"/>
          <w:szCs w:val="22"/>
        </w:rPr>
        <w:t>a)</w:t>
      </w:r>
      <w:r w:rsidRPr="00334BC2">
        <w:rPr>
          <w:sz w:val="22"/>
          <w:szCs w:val="22"/>
        </w:rPr>
        <w:t>.</w:t>
      </w:r>
    </w:p>
    <w:p w14:paraId="5472DBCE" w14:textId="77777777" w:rsidR="00A20832" w:rsidRPr="00334BC2" w:rsidRDefault="00A20832" w:rsidP="00A20832">
      <w:pPr>
        <w:spacing w:after="0"/>
        <w:rPr>
          <w:i/>
          <w:sz w:val="22"/>
          <w:szCs w:val="22"/>
        </w:rPr>
      </w:pPr>
      <w:r w:rsidRPr="00334BC2">
        <w:rPr>
          <w:i/>
          <w:sz w:val="22"/>
          <w:szCs w:val="22"/>
        </w:rPr>
        <w:t>_______________________</w:t>
      </w:r>
    </w:p>
    <w:p w14:paraId="556745BA" w14:textId="77777777" w:rsidR="00A20832" w:rsidRPr="00334BC2" w:rsidRDefault="00A20832" w:rsidP="00A20832">
      <w:pPr>
        <w:rPr>
          <w:i/>
          <w:sz w:val="22"/>
          <w:szCs w:val="22"/>
        </w:rPr>
      </w:pPr>
      <w:r w:rsidRPr="00334BC2">
        <w:rPr>
          <w:i/>
          <w:sz w:val="22"/>
          <w:szCs w:val="22"/>
        </w:rPr>
        <w:t>[Firma(s)]</w:t>
      </w:r>
    </w:p>
    <w:p w14:paraId="75EACCE1" w14:textId="77777777" w:rsidR="00A20832" w:rsidRPr="00334BC2" w:rsidRDefault="00A20832" w:rsidP="00A20832">
      <w:pPr>
        <w:rPr>
          <w:sz w:val="22"/>
          <w:szCs w:val="22"/>
        </w:rPr>
      </w:pPr>
    </w:p>
    <w:p w14:paraId="4BC2CB8C" w14:textId="77777777" w:rsidR="00A20832" w:rsidRPr="00334BC2" w:rsidRDefault="00A20832" w:rsidP="00A20832">
      <w:pPr>
        <w:suppressAutoHyphens w:val="0"/>
        <w:spacing w:after="0"/>
        <w:jc w:val="left"/>
        <w:rPr>
          <w:sz w:val="22"/>
          <w:szCs w:val="22"/>
        </w:rPr>
      </w:pPr>
      <w:r w:rsidRPr="00334BC2">
        <w:rPr>
          <w:b/>
          <w:i/>
          <w:sz w:val="22"/>
          <w:szCs w:val="22"/>
        </w:rPr>
        <w:t>Nota: Todo el texto en cursiva (incluidas las notas de pie de página) tiene el objetivo de ayudar en la preparación de este formulario y deberá eliminarse del producto final.</w:t>
      </w:r>
    </w:p>
    <w:p w14:paraId="0B07A4C9" w14:textId="202C9C09" w:rsidR="00A20832" w:rsidRPr="00334BC2" w:rsidRDefault="00A20832" w:rsidP="00A20832">
      <w:pPr>
        <w:jc w:val="center"/>
        <w:rPr>
          <w:iCs/>
          <w:sz w:val="22"/>
          <w:szCs w:val="22"/>
        </w:rPr>
      </w:pPr>
      <w:r w:rsidRPr="00334BC2">
        <w:rPr>
          <w:sz w:val="22"/>
          <w:szCs w:val="22"/>
        </w:rPr>
        <w:br w:type="page"/>
      </w:r>
      <w:bookmarkStart w:id="1057" w:name="_Toc521497274"/>
      <w:bookmarkStart w:id="1058" w:name="_Toc207770107"/>
    </w:p>
    <w:p w14:paraId="3F496E37" w14:textId="35C3F25C" w:rsidR="00A20832" w:rsidRPr="00334BC2" w:rsidRDefault="00CE45C8" w:rsidP="00A20832">
      <w:pPr>
        <w:pStyle w:val="Head82"/>
        <w:rPr>
          <w:sz w:val="22"/>
          <w:szCs w:val="22"/>
        </w:rPr>
      </w:pPr>
      <w:bookmarkStart w:id="1059" w:name="_Toc448739672"/>
      <w:bookmarkStart w:id="1060" w:name="_Toc479249659"/>
      <w:bookmarkStart w:id="1061" w:name="_Toc483587943"/>
      <w:bookmarkStart w:id="1062" w:name="_Toc488965464"/>
      <w:r w:rsidRPr="00334BC2">
        <w:rPr>
          <w:sz w:val="22"/>
          <w:szCs w:val="22"/>
        </w:rPr>
        <w:lastRenderedPageBreak/>
        <w:t xml:space="preserve">2.2 </w:t>
      </w:r>
      <w:r w:rsidR="00A20832" w:rsidRPr="00334BC2">
        <w:rPr>
          <w:sz w:val="22"/>
          <w:szCs w:val="22"/>
        </w:rPr>
        <w:t>Garantía por pago de anticipo</w:t>
      </w:r>
      <w:bookmarkEnd w:id="1059"/>
      <w:bookmarkEnd w:id="1060"/>
      <w:bookmarkEnd w:id="1061"/>
      <w:bookmarkEnd w:id="1062"/>
      <w:r w:rsidR="00A20832" w:rsidRPr="00334BC2">
        <w:rPr>
          <w:sz w:val="22"/>
          <w:szCs w:val="22"/>
        </w:rPr>
        <w:t xml:space="preserve"> </w:t>
      </w:r>
    </w:p>
    <w:p w14:paraId="7F15FA7C" w14:textId="1032F574" w:rsidR="00A20832" w:rsidRPr="00334BC2" w:rsidRDefault="00A20832" w:rsidP="00A20832">
      <w:pPr>
        <w:pStyle w:val="Head82"/>
        <w:rPr>
          <w:sz w:val="22"/>
          <w:szCs w:val="22"/>
        </w:rPr>
      </w:pPr>
      <w:bookmarkStart w:id="1063" w:name="_Toc448739673"/>
      <w:bookmarkStart w:id="1064" w:name="_Toc479249660"/>
      <w:bookmarkStart w:id="1065" w:name="_Toc483587944"/>
      <w:bookmarkStart w:id="1066" w:name="_Toc488965465"/>
      <w:r w:rsidRPr="00334BC2">
        <w:rPr>
          <w:sz w:val="22"/>
          <w:szCs w:val="22"/>
        </w:rPr>
        <w:t>Garantía bancaria</w:t>
      </w:r>
      <w:bookmarkEnd w:id="1057"/>
      <w:bookmarkEnd w:id="1058"/>
      <w:bookmarkEnd w:id="1063"/>
      <w:bookmarkEnd w:id="1064"/>
      <w:bookmarkEnd w:id="1065"/>
      <w:bookmarkEnd w:id="1066"/>
    </w:p>
    <w:p w14:paraId="09376455" w14:textId="5CDF595D" w:rsidR="00A20832" w:rsidRPr="00334BC2" w:rsidRDefault="00A20832" w:rsidP="00CE45C8">
      <w:pPr>
        <w:pStyle w:val="NormalWeb"/>
        <w:jc w:val="center"/>
        <w:rPr>
          <w:rFonts w:ascii="Times New Roman" w:hAnsi="Times New Roman" w:cs="Times New Roman"/>
          <w:b/>
          <w:i/>
          <w:smallCaps/>
          <w:sz w:val="22"/>
          <w:szCs w:val="22"/>
        </w:rPr>
      </w:pPr>
      <w:r w:rsidRPr="00334BC2">
        <w:rPr>
          <w:rFonts w:ascii="Times New Roman" w:hAnsi="Times New Roman" w:cs="Times New Roman"/>
          <w:sz w:val="22"/>
          <w:szCs w:val="22"/>
        </w:rPr>
        <w:t>________________________________</w:t>
      </w:r>
      <w:r w:rsidRPr="00334BC2">
        <w:rPr>
          <w:rFonts w:ascii="Times New Roman" w:hAnsi="Times New Roman" w:cs="Times New Roman"/>
          <w:sz w:val="22"/>
          <w:szCs w:val="22"/>
        </w:rPr>
        <w:br/>
      </w:r>
    </w:p>
    <w:p w14:paraId="2D10B8F8" w14:textId="2C870C09" w:rsidR="00A20832" w:rsidRPr="00334BC2" w:rsidRDefault="00A20832" w:rsidP="00A20832">
      <w:pPr>
        <w:pStyle w:val="NormalWeb"/>
        <w:rPr>
          <w:rFonts w:ascii="Times New Roman" w:hAnsi="Times New Roman" w:cs="Times New Roman"/>
          <w:i/>
          <w:sz w:val="22"/>
          <w:szCs w:val="22"/>
        </w:rPr>
      </w:pPr>
      <w:r w:rsidRPr="00334BC2">
        <w:rPr>
          <w:rFonts w:ascii="Times New Roman" w:hAnsi="Times New Roman" w:cs="Times New Roman"/>
          <w:i/>
          <w:sz w:val="22"/>
          <w:szCs w:val="22"/>
        </w:rPr>
        <w:t xml:space="preserve">[Membrete del </w:t>
      </w:r>
      <w:r w:rsidR="00223DCA" w:rsidRPr="00334BC2">
        <w:rPr>
          <w:rFonts w:ascii="Times New Roman" w:hAnsi="Times New Roman" w:cs="Times New Roman"/>
          <w:i/>
          <w:sz w:val="22"/>
          <w:szCs w:val="22"/>
        </w:rPr>
        <w:t>G</w:t>
      </w:r>
      <w:r w:rsidRPr="00334BC2">
        <w:rPr>
          <w:rFonts w:ascii="Times New Roman" w:hAnsi="Times New Roman" w:cs="Times New Roman"/>
          <w:i/>
          <w:sz w:val="22"/>
          <w:szCs w:val="22"/>
        </w:rPr>
        <w:t xml:space="preserve">arante o código de identificación SWIFT] </w:t>
      </w:r>
    </w:p>
    <w:p w14:paraId="7594BC63" w14:textId="77777777" w:rsidR="00A20832" w:rsidRPr="00334BC2" w:rsidRDefault="00A20832" w:rsidP="00A20832">
      <w:pPr>
        <w:tabs>
          <w:tab w:val="right" w:pos="3780"/>
          <w:tab w:val="left" w:pos="3960"/>
          <w:tab w:val="left" w:pos="9000"/>
        </w:tabs>
        <w:rPr>
          <w:sz w:val="22"/>
          <w:szCs w:val="22"/>
        </w:rPr>
      </w:pPr>
    </w:p>
    <w:p w14:paraId="660C07F1" w14:textId="77777777" w:rsidR="00A20832" w:rsidRPr="00334BC2" w:rsidRDefault="00A20832" w:rsidP="00A20832">
      <w:pPr>
        <w:pStyle w:val="NormalWeb"/>
        <w:spacing w:before="40"/>
        <w:rPr>
          <w:rFonts w:ascii="Times New Roman" w:hAnsi="Times New Roman" w:cs="Times New Roman"/>
          <w:i/>
          <w:sz w:val="22"/>
          <w:szCs w:val="22"/>
        </w:rPr>
      </w:pPr>
      <w:r w:rsidRPr="00334BC2">
        <w:rPr>
          <w:rFonts w:ascii="Times New Roman" w:hAnsi="Times New Roman" w:cs="Times New Roman"/>
          <w:b/>
          <w:sz w:val="22"/>
          <w:szCs w:val="22"/>
        </w:rPr>
        <w:t>Beneficiario:</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el nombre y la dirección del Comprador</w:t>
      </w:r>
      <w:r w:rsidRPr="00334BC2">
        <w:rPr>
          <w:rFonts w:ascii="Times New Roman" w:hAnsi="Times New Roman" w:cs="Times New Roman"/>
          <w:i/>
          <w:sz w:val="22"/>
          <w:szCs w:val="22"/>
        </w:rPr>
        <w:t>].</w:t>
      </w:r>
    </w:p>
    <w:p w14:paraId="76998AA1" w14:textId="77777777" w:rsidR="00A20832" w:rsidRPr="00334BC2" w:rsidRDefault="00A20832" w:rsidP="00A20832">
      <w:pPr>
        <w:pStyle w:val="NormalWeb"/>
        <w:spacing w:before="40"/>
        <w:rPr>
          <w:rFonts w:ascii="Times New Roman" w:hAnsi="Times New Roman" w:cs="Times New Roman"/>
          <w:i/>
          <w:sz w:val="22"/>
          <w:szCs w:val="22"/>
        </w:rPr>
      </w:pPr>
      <w:r w:rsidRPr="00334BC2">
        <w:rPr>
          <w:rFonts w:ascii="Times New Roman" w:hAnsi="Times New Roman" w:cs="Times New Roman"/>
          <w:b/>
          <w:sz w:val="22"/>
          <w:szCs w:val="22"/>
        </w:rPr>
        <w:t>Fecha:</w:t>
      </w:r>
      <w:r w:rsidRPr="00334BC2">
        <w:rPr>
          <w:rFonts w:ascii="Times New Roman" w:hAnsi="Times New Roman" w:cs="Times New Roman"/>
          <w:sz w:val="22"/>
          <w:szCs w:val="22"/>
        </w:rPr>
        <w:t xml:space="preserve"> </w:t>
      </w:r>
      <w:r w:rsidRPr="00334BC2">
        <w:rPr>
          <w:rFonts w:ascii="Times New Roman" w:hAnsi="Times New Roman" w:cs="Times New Roman"/>
          <w:b/>
          <w:i/>
          <w:sz w:val="22"/>
          <w:szCs w:val="22"/>
        </w:rPr>
        <w:t>[Indique la fecha de emisión]</w:t>
      </w:r>
      <w:r w:rsidRPr="00334BC2">
        <w:rPr>
          <w:rFonts w:ascii="Times New Roman" w:hAnsi="Times New Roman" w:cs="Times New Roman"/>
          <w:i/>
          <w:sz w:val="22"/>
          <w:szCs w:val="22"/>
        </w:rPr>
        <w:t>.</w:t>
      </w:r>
    </w:p>
    <w:p w14:paraId="7B6839C5" w14:textId="6C4B8141" w:rsidR="00A20832" w:rsidRPr="00334BC2" w:rsidRDefault="00A20832" w:rsidP="00A20832">
      <w:pPr>
        <w:pStyle w:val="NormalWeb"/>
        <w:spacing w:before="40" w:after="200"/>
        <w:rPr>
          <w:rFonts w:ascii="Times New Roman" w:hAnsi="Times New Roman" w:cs="Times New Roman"/>
          <w:i/>
          <w:sz w:val="22"/>
          <w:szCs w:val="22"/>
        </w:rPr>
      </w:pPr>
      <w:r w:rsidRPr="00334BC2">
        <w:rPr>
          <w:rFonts w:ascii="Times New Roman" w:hAnsi="Times New Roman" w:cs="Times New Roman"/>
          <w:b/>
          <w:sz w:val="22"/>
          <w:szCs w:val="22"/>
        </w:rPr>
        <w:t>GARANTÍA POR PAGO DE ANTICIPO N.º:</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 xml:space="preserve">el número de la garantía por pago </w:t>
      </w:r>
      <w:r w:rsidR="00CE45C8" w:rsidRPr="00334BC2">
        <w:rPr>
          <w:rFonts w:ascii="Times New Roman" w:hAnsi="Times New Roman" w:cs="Times New Roman"/>
          <w:b/>
          <w:i/>
          <w:sz w:val="22"/>
          <w:szCs w:val="22"/>
        </w:rPr>
        <w:br/>
      </w:r>
      <w:r w:rsidRPr="00334BC2">
        <w:rPr>
          <w:rFonts w:ascii="Times New Roman" w:hAnsi="Times New Roman" w:cs="Times New Roman"/>
          <w:b/>
          <w:i/>
          <w:sz w:val="22"/>
          <w:szCs w:val="22"/>
        </w:rPr>
        <w:t>de anticipo</w:t>
      </w:r>
      <w:r w:rsidRPr="00334BC2">
        <w:rPr>
          <w:rFonts w:ascii="Times New Roman" w:hAnsi="Times New Roman" w:cs="Times New Roman"/>
          <w:i/>
          <w:sz w:val="22"/>
          <w:szCs w:val="22"/>
        </w:rPr>
        <w:t>].</w:t>
      </w:r>
    </w:p>
    <w:p w14:paraId="687D415C" w14:textId="77777777" w:rsidR="00A20832" w:rsidRPr="00334BC2" w:rsidRDefault="00A20832" w:rsidP="00A20832">
      <w:pPr>
        <w:suppressAutoHyphens w:val="0"/>
        <w:spacing w:before="100" w:beforeAutospacing="1" w:after="100" w:afterAutospacing="1"/>
        <w:jc w:val="left"/>
        <w:rPr>
          <w:sz w:val="22"/>
          <w:szCs w:val="22"/>
        </w:rPr>
      </w:pPr>
      <w:r w:rsidRPr="00334BC2">
        <w:rPr>
          <w:b/>
          <w:sz w:val="22"/>
          <w:szCs w:val="22"/>
        </w:rPr>
        <w:t xml:space="preserve">Garante: </w:t>
      </w:r>
      <w:r w:rsidRPr="00334BC2">
        <w:rPr>
          <w:i/>
          <w:sz w:val="22"/>
          <w:szCs w:val="22"/>
        </w:rPr>
        <w:t>[indique el nombre y la dirección del emisor de la garantía, a menos que esté incluido en el membrete].</w:t>
      </w:r>
    </w:p>
    <w:p w14:paraId="28415DEF" w14:textId="521D7AD3" w:rsidR="00A20832" w:rsidRPr="00334BC2" w:rsidRDefault="00A20832" w:rsidP="00A20832">
      <w:pPr>
        <w:rPr>
          <w:sz w:val="22"/>
          <w:szCs w:val="22"/>
        </w:rPr>
      </w:pPr>
      <w:r w:rsidRPr="00334BC2">
        <w:rPr>
          <w:sz w:val="22"/>
          <w:szCs w:val="22"/>
        </w:rPr>
        <w:t>Se nos ha informado que el</w:t>
      </w:r>
      <w:r w:rsidRPr="00334BC2">
        <w:rPr>
          <w:i/>
          <w:sz w:val="22"/>
          <w:szCs w:val="22"/>
        </w:rPr>
        <w:t xml:space="preserve"> [indique </w:t>
      </w:r>
      <w:r w:rsidRPr="00334BC2">
        <w:rPr>
          <w:b/>
          <w:i/>
          <w:sz w:val="22"/>
          <w:szCs w:val="22"/>
        </w:rPr>
        <w:t>la fecha de la adjudicación</w:t>
      </w:r>
      <w:r w:rsidRPr="00334BC2">
        <w:rPr>
          <w:i/>
          <w:sz w:val="22"/>
          <w:szCs w:val="22"/>
        </w:rPr>
        <w:t>]</w:t>
      </w:r>
      <w:r w:rsidRPr="00334BC2">
        <w:rPr>
          <w:sz w:val="22"/>
          <w:szCs w:val="22"/>
        </w:rPr>
        <w:t xml:space="preserve"> ustedes adjudicaron el Contrato n.º </w:t>
      </w:r>
      <w:r w:rsidRPr="00334BC2">
        <w:rPr>
          <w:i/>
          <w:sz w:val="22"/>
          <w:szCs w:val="22"/>
        </w:rPr>
        <w:t xml:space="preserve">[indique </w:t>
      </w:r>
      <w:r w:rsidRPr="00334BC2">
        <w:rPr>
          <w:b/>
          <w:i/>
          <w:sz w:val="22"/>
          <w:szCs w:val="22"/>
        </w:rPr>
        <w:t>el número del Contrato</w:t>
      </w:r>
      <w:r w:rsidRPr="00334BC2">
        <w:rPr>
          <w:i/>
          <w:sz w:val="22"/>
          <w:szCs w:val="22"/>
        </w:rPr>
        <w:t>]</w:t>
      </w:r>
      <w:r w:rsidRPr="00334BC2">
        <w:rPr>
          <w:sz w:val="22"/>
          <w:szCs w:val="22"/>
        </w:rPr>
        <w:t xml:space="preserve"> para </w:t>
      </w:r>
      <w:r w:rsidRPr="00334BC2">
        <w:rPr>
          <w:i/>
          <w:sz w:val="22"/>
          <w:szCs w:val="22"/>
        </w:rPr>
        <w:t xml:space="preserve">[indique </w:t>
      </w:r>
      <w:r w:rsidRPr="00334BC2">
        <w:rPr>
          <w:b/>
          <w:i/>
          <w:sz w:val="22"/>
          <w:szCs w:val="22"/>
        </w:rPr>
        <w:t>el título o una breve descripción del Contrato</w:t>
      </w:r>
      <w:r w:rsidRPr="00334BC2">
        <w:rPr>
          <w:i/>
          <w:sz w:val="22"/>
          <w:szCs w:val="22"/>
        </w:rPr>
        <w:t>]</w:t>
      </w:r>
      <w:r w:rsidRPr="00334BC2">
        <w:rPr>
          <w:sz w:val="22"/>
          <w:szCs w:val="22"/>
        </w:rPr>
        <w:t xml:space="preserve"> (en adelante, el “Contrato”) a </w:t>
      </w:r>
      <w:r w:rsidRPr="00334BC2">
        <w:rPr>
          <w:i/>
          <w:sz w:val="22"/>
          <w:szCs w:val="22"/>
        </w:rPr>
        <w:t xml:space="preserve">[indique </w:t>
      </w:r>
      <w:r w:rsidRPr="00334BC2">
        <w:rPr>
          <w:b/>
          <w:i/>
          <w:sz w:val="22"/>
          <w:szCs w:val="22"/>
        </w:rPr>
        <w:t xml:space="preserve">el nombre completo del Proveedor, que, </w:t>
      </w:r>
      <w:r w:rsidR="00DF0466" w:rsidRPr="00334BC2">
        <w:rPr>
          <w:b/>
          <w:i/>
          <w:sz w:val="22"/>
          <w:szCs w:val="22"/>
        </w:rPr>
        <w:t xml:space="preserve">si se </w:t>
      </w:r>
      <w:r w:rsidRPr="00334BC2">
        <w:rPr>
          <w:b/>
          <w:i/>
          <w:sz w:val="22"/>
          <w:szCs w:val="22"/>
        </w:rPr>
        <w:t xml:space="preserve">trata de una </w:t>
      </w:r>
      <w:r w:rsidR="000107E9" w:rsidRPr="00334BC2">
        <w:rPr>
          <w:b/>
          <w:i/>
          <w:sz w:val="22"/>
          <w:szCs w:val="22"/>
        </w:rPr>
        <w:t>APCA</w:t>
      </w:r>
      <w:r w:rsidRPr="00334BC2">
        <w:rPr>
          <w:b/>
          <w:i/>
          <w:sz w:val="22"/>
          <w:szCs w:val="22"/>
        </w:rPr>
        <w:t>, será el nombre de esta</w:t>
      </w:r>
      <w:r w:rsidRPr="00334BC2">
        <w:rPr>
          <w:i/>
          <w:sz w:val="22"/>
          <w:szCs w:val="22"/>
        </w:rPr>
        <w:t>]</w:t>
      </w:r>
      <w:r w:rsidRPr="00334BC2">
        <w:rPr>
          <w:sz w:val="22"/>
          <w:szCs w:val="22"/>
        </w:rPr>
        <w:t xml:space="preserve"> (en adelante, el “</w:t>
      </w:r>
      <w:r w:rsidR="001D12C1" w:rsidRPr="00334BC2">
        <w:rPr>
          <w:sz w:val="22"/>
          <w:szCs w:val="22"/>
        </w:rPr>
        <w:t>Postulante</w:t>
      </w:r>
      <w:r w:rsidRPr="00334BC2">
        <w:rPr>
          <w:sz w:val="22"/>
          <w:szCs w:val="22"/>
        </w:rPr>
        <w:t xml:space="preserve">”). </w:t>
      </w:r>
    </w:p>
    <w:p w14:paraId="6EBD68CC" w14:textId="73F9A4BF" w:rsidR="00A20832" w:rsidRPr="00334BC2" w:rsidRDefault="00A20832" w:rsidP="00A20832">
      <w:pPr>
        <w:rPr>
          <w:sz w:val="22"/>
          <w:szCs w:val="22"/>
        </w:rPr>
      </w:pPr>
      <w:r w:rsidRPr="00334BC2">
        <w:rPr>
          <w:sz w:val="22"/>
          <w:szCs w:val="22"/>
        </w:rPr>
        <w:t>Asimismo, entendemos que, de acuerdo con las condiciones del Contrato, se entregará al Prove</w:t>
      </w:r>
      <w:r w:rsidR="00CE45C8" w:rsidRPr="00334BC2">
        <w:rPr>
          <w:sz w:val="22"/>
          <w:szCs w:val="22"/>
        </w:rPr>
        <w:t>edor un anticipo por la suma de</w:t>
      </w:r>
      <w:r w:rsidRPr="00334BC2">
        <w:rPr>
          <w:sz w:val="22"/>
          <w:szCs w:val="22"/>
        </w:rPr>
        <w:t xml:space="preserve"> </w:t>
      </w:r>
      <w:r w:rsidRPr="00334BC2">
        <w:rPr>
          <w:rStyle w:val="preparersnote"/>
          <w:sz w:val="22"/>
          <w:szCs w:val="22"/>
        </w:rPr>
        <w:t xml:space="preserve">[indique el monto en cifras y </w:t>
      </w:r>
      <w:r w:rsidR="00814801" w:rsidRPr="00334BC2">
        <w:rPr>
          <w:rStyle w:val="preparersnote"/>
          <w:sz w:val="22"/>
          <w:szCs w:val="22"/>
        </w:rPr>
        <w:t xml:space="preserve">letras </w:t>
      </w:r>
      <w:r w:rsidRPr="00334BC2">
        <w:rPr>
          <w:rStyle w:val="preparersnote"/>
          <w:sz w:val="22"/>
          <w:szCs w:val="22"/>
        </w:rPr>
        <w:t>correspondiente a cada una de las monedas utilizadas en el anticipo]</w:t>
      </w:r>
      <w:r w:rsidRPr="00334BC2">
        <w:rPr>
          <w:sz w:val="22"/>
          <w:szCs w:val="22"/>
        </w:rPr>
        <w:t xml:space="preserve"> contra una garantía por pago de anticipo.</w:t>
      </w:r>
    </w:p>
    <w:p w14:paraId="736A452E" w14:textId="599B4634" w:rsidR="00A20832" w:rsidRPr="00334BC2" w:rsidRDefault="00A20832" w:rsidP="00A20832">
      <w:pPr>
        <w:suppressAutoHyphens w:val="0"/>
        <w:spacing w:before="100" w:beforeAutospacing="1" w:after="100" w:afterAutospacing="1"/>
        <w:rPr>
          <w:rFonts w:eastAsia="Arial Unicode MS"/>
          <w:sz w:val="22"/>
          <w:szCs w:val="22"/>
        </w:rPr>
      </w:pPr>
      <w:r w:rsidRPr="00334BC2">
        <w:rPr>
          <w:sz w:val="22"/>
          <w:szCs w:val="22"/>
        </w:rPr>
        <w:t xml:space="preserve">A pedido del </w:t>
      </w:r>
      <w:r w:rsidR="001D12C1" w:rsidRPr="00334BC2">
        <w:rPr>
          <w:sz w:val="22"/>
          <w:szCs w:val="22"/>
        </w:rPr>
        <w:t>Postulante</w:t>
      </w:r>
      <w:r w:rsidRPr="00334BC2">
        <w:rPr>
          <w:sz w:val="22"/>
          <w:szCs w:val="22"/>
        </w:rPr>
        <w:t xml:space="preserve">, nosotros, en calidad de </w:t>
      </w:r>
      <w:r w:rsidR="00223DCA" w:rsidRPr="00334BC2">
        <w:rPr>
          <w:sz w:val="22"/>
          <w:szCs w:val="22"/>
        </w:rPr>
        <w:t>G</w:t>
      </w:r>
      <w:r w:rsidRPr="00334BC2">
        <w:rPr>
          <w:sz w:val="22"/>
          <w:szCs w:val="22"/>
        </w:rPr>
        <w:t xml:space="preserve">arantes y por medio de la presente </w:t>
      </w:r>
      <w:r w:rsidR="00B353CB" w:rsidRPr="00334BC2">
        <w:rPr>
          <w:sz w:val="22"/>
          <w:szCs w:val="22"/>
        </w:rPr>
        <w:t>Ga</w:t>
      </w:r>
      <w:r w:rsidR="001D12C1" w:rsidRPr="00334BC2">
        <w:rPr>
          <w:sz w:val="22"/>
          <w:szCs w:val="22"/>
        </w:rPr>
        <w:t>rantía</w:t>
      </w:r>
      <w:r w:rsidR="00DF0466" w:rsidRPr="00334BC2">
        <w:rPr>
          <w:sz w:val="22"/>
          <w:szCs w:val="22"/>
        </w:rPr>
        <w:t>,</w:t>
      </w:r>
      <w:r w:rsidR="001D12C1" w:rsidRPr="00334BC2">
        <w:rPr>
          <w:sz w:val="22"/>
          <w:szCs w:val="22"/>
        </w:rPr>
        <w:t xml:space="preserve"> </w:t>
      </w:r>
      <w:r w:rsidRPr="00334BC2">
        <w:rPr>
          <w:sz w:val="22"/>
          <w:szCs w:val="22"/>
        </w:rPr>
        <w:t xml:space="preserve">nos obligamos irrevocablemente a pagar al beneficiario </w:t>
      </w:r>
      <w:r w:rsidR="00EB6598" w:rsidRPr="00334BC2">
        <w:rPr>
          <w:sz w:val="22"/>
          <w:szCs w:val="22"/>
        </w:rPr>
        <w:t xml:space="preserve">cualquier </w:t>
      </w:r>
      <w:r w:rsidRPr="00334BC2">
        <w:rPr>
          <w:sz w:val="22"/>
          <w:szCs w:val="22"/>
        </w:rPr>
        <w:t>suma que no exceda</w:t>
      </w:r>
      <w:r w:rsidR="00EB6598" w:rsidRPr="00334BC2">
        <w:rPr>
          <w:sz w:val="22"/>
          <w:szCs w:val="22"/>
        </w:rPr>
        <w:t xml:space="preserve"> del </w:t>
      </w:r>
      <w:r w:rsidRPr="00334BC2">
        <w:rPr>
          <w:sz w:val="22"/>
          <w:szCs w:val="22"/>
        </w:rPr>
        <w:t>monto total de</w:t>
      </w:r>
      <w:r w:rsidRPr="00334BC2">
        <w:rPr>
          <w:i/>
          <w:sz w:val="22"/>
          <w:szCs w:val="22"/>
        </w:rPr>
        <w:t xml:space="preserve"> [indique las sumas en cifras y letras] </w:t>
      </w:r>
      <w:r w:rsidRPr="00334BC2">
        <w:rPr>
          <w:rFonts w:eastAsia="Arial Unicode MS"/>
          <w:i/>
          <w:sz w:val="22"/>
          <w:szCs w:val="22"/>
          <w:vertAlign w:val="superscript"/>
        </w:rPr>
        <w:footnoteReference w:customMarkFollows="1" w:id="13"/>
        <w:t>1</w:t>
      </w:r>
      <w:r w:rsidRPr="00334BC2">
        <w:rPr>
          <w:sz w:val="22"/>
          <w:szCs w:val="22"/>
        </w:rPr>
        <w:t xml:space="preserve"> </w:t>
      </w:r>
      <w:r w:rsidR="00A64A2E" w:rsidRPr="00334BC2">
        <w:rPr>
          <w:sz w:val="22"/>
          <w:szCs w:val="22"/>
        </w:rPr>
        <w:t>al recibir del beneficiario, respaldada por una comunicación escrita, una solicitud donde declare, ya sea en la propia solicitud o en un documento aparte firmado que la acompañe, que el Postulante</w:t>
      </w:r>
      <w:r w:rsidRPr="00334BC2">
        <w:rPr>
          <w:sz w:val="22"/>
          <w:szCs w:val="22"/>
        </w:rPr>
        <w:t>:</w:t>
      </w:r>
    </w:p>
    <w:p w14:paraId="4EECE547" w14:textId="77777777" w:rsidR="00A20832" w:rsidRPr="00334BC2" w:rsidRDefault="00A20832">
      <w:pPr>
        <w:numPr>
          <w:ilvl w:val="2"/>
          <w:numId w:val="15"/>
        </w:numPr>
        <w:suppressAutoHyphens w:val="0"/>
        <w:spacing w:after="200"/>
        <w:jc w:val="left"/>
        <w:rPr>
          <w:sz w:val="22"/>
          <w:szCs w:val="22"/>
        </w:rPr>
      </w:pPr>
      <w:r w:rsidRPr="00334BC2">
        <w:rPr>
          <w:sz w:val="22"/>
          <w:szCs w:val="22"/>
        </w:rPr>
        <w:t>ha utilizado el anticipo para otros fines ajenos a la provisión de los bienes, o bien</w:t>
      </w:r>
    </w:p>
    <w:p w14:paraId="7124C076" w14:textId="398162A4" w:rsidR="00A20832" w:rsidRPr="00334BC2" w:rsidRDefault="00A20832">
      <w:pPr>
        <w:numPr>
          <w:ilvl w:val="2"/>
          <w:numId w:val="15"/>
        </w:numPr>
        <w:suppressAutoHyphens w:val="0"/>
        <w:spacing w:after="200"/>
        <w:jc w:val="left"/>
        <w:rPr>
          <w:sz w:val="22"/>
          <w:szCs w:val="22"/>
        </w:rPr>
      </w:pPr>
      <w:r w:rsidRPr="00334BC2">
        <w:rPr>
          <w:sz w:val="22"/>
          <w:szCs w:val="22"/>
        </w:rPr>
        <w:t>no ha cumplido con el reembolso del anticipo de acuerdo con las condiciones del Contrato</w:t>
      </w:r>
      <w:r w:rsidR="00A64A2E" w:rsidRPr="00334BC2">
        <w:rPr>
          <w:sz w:val="22"/>
          <w:szCs w:val="22"/>
        </w:rPr>
        <w:t xml:space="preserve">; deberá especificarse </w:t>
      </w:r>
      <w:r w:rsidRPr="00334BC2">
        <w:rPr>
          <w:sz w:val="22"/>
          <w:szCs w:val="22"/>
        </w:rPr>
        <w:t xml:space="preserve">el monto que el </w:t>
      </w:r>
      <w:r w:rsidR="001D12C1" w:rsidRPr="00334BC2">
        <w:rPr>
          <w:sz w:val="22"/>
          <w:szCs w:val="22"/>
        </w:rPr>
        <w:t xml:space="preserve">Postulante </w:t>
      </w:r>
      <w:r w:rsidRPr="00334BC2">
        <w:rPr>
          <w:sz w:val="22"/>
          <w:szCs w:val="22"/>
        </w:rPr>
        <w:t xml:space="preserve">no ha reembolsado. </w:t>
      </w:r>
    </w:p>
    <w:p w14:paraId="3AE3B60C" w14:textId="62771B69" w:rsidR="00A20832" w:rsidRPr="00334BC2" w:rsidRDefault="00A20832" w:rsidP="00A20832">
      <w:pPr>
        <w:suppressAutoHyphens w:val="0"/>
        <w:spacing w:before="100" w:beforeAutospacing="1" w:after="100" w:afterAutospacing="1"/>
        <w:rPr>
          <w:rFonts w:eastAsia="Arial Unicode MS"/>
          <w:sz w:val="22"/>
          <w:szCs w:val="22"/>
        </w:rPr>
      </w:pPr>
      <w:r w:rsidRPr="00334BC2">
        <w:rPr>
          <w:sz w:val="22"/>
          <w:szCs w:val="22"/>
        </w:rPr>
        <w:t xml:space="preserve">Se puede presentar una demanda, en virtud de esta Garantía, a partir de la presentación al Garante de un certificado del banco del beneficiario en el que se indique que el anticipo arriba mencionado se ha acreditado al </w:t>
      </w:r>
      <w:r w:rsidR="001D12C1" w:rsidRPr="00334BC2">
        <w:rPr>
          <w:sz w:val="22"/>
          <w:szCs w:val="22"/>
        </w:rPr>
        <w:t xml:space="preserve">Postulante </w:t>
      </w:r>
      <w:r w:rsidRPr="00334BC2">
        <w:rPr>
          <w:sz w:val="22"/>
          <w:szCs w:val="22"/>
        </w:rPr>
        <w:t xml:space="preserve">en su cuenta número </w:t>
      </w:r>
      <w:r w:rsidRPr="00334BC2">
        <w:rPr>
          <w:i/>
          <w:sz w:val="22"/>
          <w:szCs w:val="22"/>
        </w:rPr>
        <w:t xml:space="preserve">[indique el número] </w:t>
      </w:r>
      <w:r w:rsidRPr="00334BC2">
        <w:rPr>
          <w:sz w:val="22"/>
          <w:szCs w:val="22"/>
        </w:rPr>
        <w:t xml:space="preserve">en el </w:t>
      </w:r>
      <w:r w:rsidRPr="00334BC2">
        <w:rPr>
          <w:i/>
          <w:sz w:val="22"/>
          <w:szCs w:val="22"/>
        </w:rPr>
        <w:t xml:space="preserve">[indique el nombre y la dirección del banco del </w:t>
      </w:r>
      <w:r w:rsidR="001D12C1" w:rsidRPr="00334BC2">
        <w:rPr>
          <w:i/>
          <w:sz w:val="22"/>
          <w:szCs w:val="22"/>
        </w:rPr>
        <w:t>Postulante</w:t>
      </w:r>
      <w:r w:rsidRPr="00334BC2">
        <w:rPr>
          <w:i/>
          <w:sz w:val="22"/>
          <w:szCs w:val="22"/>
        </w:rPr>
        <w:t>]</w:t>
      </w:r>
      <w:r w:rsidRPr="00334BC2">
        <w:rPr>
          <w:sz w:val="22"/>
          <w:szCs w:val="22"/>
        </w:rPr>
        <w:t>.</w:t>
      </w:r>
    </w:p>
    <w:p w14:paraId="4CCBC506" w14:textId="78D293C5" w:rsidR="00A20832" w:rsidRPr="00334BC2" w:rsidRDefault="00A20832" w:rsidP="00A20832">
      <w:pPr>
        <w:suppressAutoHyphens w:val="0"/>
        <w:spacing w:before="100" w:beforeAutospacing="1" w:after="100" w:afterAutospacing="1"/>
        <w:rPr>
          <w:rFonts w:eastAsia="Arial Unicode MS"/>
          <w:sz w:val="22"/>
          <w:szCs w:val="22"/>
        </w:rPr>
      </w:pPr>
      <w:r w:rsidRPr="00334BC2">
        <w:rPr>
          <w:sz w:val="22"/>
          <w:szCs w:val="22"/>
        </w:rPr>
        <w:lastRenderedPageBreak/>
        <w:t xml:space="preserve">El monto máximo de esta garantía se reducirá gradualmente en la misma cantidad de los reembolsos del anticipo que realice el </w:t>
      </w:r>
      <w:r w:rsidR="001D12C1" w:rsidRPr="00334BC2">
        <w:rPr>
          <w:sz w:val="22"/>
          <w:szCs w:val="22"/>
        </w:rPr>
        <w:t xml:space="preserve">Postulante </w:t>
      </w:r>
      <w:r w:rsidRPr="00334BC2">
        <w:rPr>
          <w:sz w:val="22"/>
          <w:szCs w:val="22"/>
        </w:rPr>
        <w:t>conforme se indique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precio aco</w:t>
      </w:r>
      <w:r w:rsidR="00CE45C8" w:rsidRPr="00334BC2">
        <w:rPr>
          <w:sz w:val="22"/>
          <w:szCs w:val="22"/>
        </w:rPr>
        <w:t>rdado del Contrato, o el día</w:t>
      </w:r>
      <w:r w:rsidRPr="00334BC2">
        <w:rPr>
          <w:sz w:val="22"/>
          <w:szCs w:val="22"/>
        </w:rPr>
        <w:t xml:space="preserve"> </w:t>
      </w:r>
      <w:r w:rsidRPr="00334BC2">
        <w:rPr>
          <w:i/>
          <w:sz w:val="22"/>
          <w:szCs w:val="22"/>
        </w:rPr>
        <w:t xml:space="preserve">[indique el día] </w:t>
      </w:r>
      <w:r w:rsidR="00CE45C8" w:rsidRPr="00334BC2">
        <w:rPr>
          <w:sz w:val="22"/>
          <w:szCs w:val="22"/>
        </w:rPr>
        <w:t>de</w:t>
      </w:r>
      <w:r w:rsidRPr="00334BC2">
        <w:rPr>
          <w:sz w:val="22"/>
          <w:szCs w:val="22"/>
        </w:rPr>
        <w:t xml:space="preserve"> </w:t>
      </w:r>
      <w:r w:rsidRPr="00334BC2">
        <w:rPr>
          <w:i/>
          <w:sz w:val="22"/>
          <w:szCs w:val="22"/>
        </w:rPr>
        <w:t>[indique el mes]</w:t>
      </w:r>
      <w:r w:rsidR="00CE45C8" w:rsidRPr="00334BC2">
        <w:rPr>
          <w:sz w:val="22"/>
          <w:szCs w:val="22"/>
        </w:rPr>
        <w:t xml:space="preserve"> de </w:t>
      </w:r>
      <w:r w:rsidRPr="00334BC2">
        <w:rPr>
          <w:i/>
          <w:sz w:val="22"/>
          <w:szCs w:val="22"/>
        </w:rPr>
        <w:t>[indique el año]</w:t>
      </w:r>
      <w:r w:rsidRPr="00334BC2">
        <w:rPr>
          <w:sz w:val="22"/>
          <w:szCs w:val="22"/>
        </w:rPr>
        <w:t xml:space="preserve"> (lo que ocurra primero). En consecuencia, </w:t>
      </w:r>
      <w:r w:rsidR="005D1B6B" w:rsidRPr="00334BC2">
        <w:rPr>
          <w:sz w:val="22"/>
          <w:szCs w:val="22"/>
        </w:rPr>
        <w:t xml:space="preserve">cualquier </w:t>
      </w:r>
      <w:r w:rsidRPr="00334BC2">
        <w:rPr>
          <w:sz w:val="22"/>
          <w:szCs w:val="22"/>
        </w:rPr>
        <w:t>reclamación de pago en virtud de esta Garantía deberá recibirse en nuestras oficinas a más tardar en la fecha señalada.</w:t>
      </w:r>
    </w:p>
    <w:p w14:paraId="405248C7" w14:textId="6613E215" w:rsidR="00A20832" w:rsidRPr="00334BC2" w:rsidRDefault="00A20832" w:rsidP="00A20832">
      <w:pPr>
        <w:suppressAutoHyphens w:val="0"/>
        <w:spacing w:before="100" w:beforeAutospacing="1" w:after="100" w:afterAutospacing="1"/>
        <w:rPr>
          <w:rFonts w:eastAsia="Arial Unicode MS"/>
          <w:sz w:val="22"/>
          <w:szCs w:val="22"/>
        </w:rPr>
      </w:pPr>
      <w:r w:rsidRPr="00334BC2">
        <w:rPr>
          <w:sz w:val="22"/>
          <w:szCs w:val="22"/>
        </w:rPr>
        <w:t xml:space="preserve">Esta garantía está sujeta a las </w:t>
      </w:r>
      <w:r w:rsidR="00A07C8B" w:rsidRPr="00334BC2">
        <w:rPr>
          <w:sz w:val="22"/>
          <w:szCs w:val="22"/>
        </w:rPr>
        <w:t>r</w:t>
      </w:r>
      <w:r w:rsidRPr="00334BC2">
        <w:rPr>
          <w:sz w:val="22"/>
          <w:szCs w:val="22"/>
        </w:rPr>
        <w:t xml:space="preserve">eglas </w:t>
      </w:r>
      <w:r w:rsidR="00A07C8B" w:rsidRPr="00334BC2">
        <w:rPr>
          <w:sz w:val="22"/>
          <w:szCs w:val="22"/>
        </w:rPr>
        <w:t>u</w:t>
      </w:r>
      <w:r w:rsidRPr="00334BC2">
        <w:rPr>
          <w:sz w:val="22"/>
          <w:szCs w:val="22"/>
        </w:rPr>
        <w:t xml:space="preserve">niformes de la CCI </w:t>
      </w:r>
      <w:r w:rsidR="00A07C8B" w:rsidRPr="00334BC2">
        <w:rPr>
          <w:sz w:val="22"/>
          <w:szCs w:val="22"/>
        </w:rPr>
        <w:t xml:space="preserve">sobre </w:t>
      </w:r>
      <w:r w:rsidRPr="00334BC2">
        <w:rPr>
          <w:sz w:val="22"/>
          <w:szCs w:val="22"/>
        </w:rPr>
        <w:t xml:space="preserve">garantías </w:t>
      </w:r>
      <w:r w:rsidR="00A07C8B" w:rsidRPr="00334BC2">
        <w:rPr>
          <w:sz w:val="22"/>
          <w:szCs w:val="22"/>
        </w:rPr>
        <w:t xml:space="preserve">a </w:t>
      </w:r>
      <w:r w:rsidRPr="00334BC2">
        <w:rPr>
          <w:sz w:val="22"/>
          <w:szCs w:val="22"/>
        </w:rPr>
        <w:t xml:space="preserve">primer </w:t>
      </w:r>
      <w:r w:rsidR="00A07C8B" w:rsidRPr="00334BC2">
        <w:rPr>
          <w:sz w:val="22"/>
          <w:szCs w:val="22"/>
        </w:rPr>
        <w:t>requerimiento</w:t>
      </w:r>
      <w:r w:rsidRPr="00334BC2">
        <w:rPr>
          <w:sz w:val="22"/>
          <w:szCs w:val="22"/>
        </w:rPr>
        <w:t xml:space="preserve"> revisión de 2010, publicación de la </w:t>
      </w:r>
      <w:r w:rsidR="00140B58" w:rsidRPr="00334BC2">
        <w:rPr>
          <w:sz w:val="22"/>
          <w:szCs w:val="22"/>
        </w:rPr>
        <w:t xml:space="preserve">Cámara de Comercio Internacional </w:t>
      </w:r>
      <w:r w:rsidR="00EB6598" w:rsidRPr="00334BC2">
        <w:rPr>
          <w:sz w:val="22"/>
          <w:szCs w:val="22"/>
        </w:rPr>
        <w:t>n.º 758</w:t>
      </w:r>
      <w:r w:rsidRPr="00334BC2">
        <w:rPr>
          <w:sz w:val="22"/>
          <w:szCs w:val="22"/>
        </w:rPr>
        <w:t xml:space="preserve">; </w:t>
      </w:r>
      <w:r w:rsidR="005D1B6B" w:rsidRPr="00334BC2">
        <w:rPr>
          <w:sz w:val="22"/>
          <w:szCs w:val="22"/>
        </w:rPr>
        <w:t>con exclusión, por la presente, de la declaración de respaldo requerida en el artículo 15 </w:t>
      </w:r>
      <w:r w:rsidR="00CE45C8" w:rsidRPr="00334BC2">
        <w:rPr>
          <w:sz w:val="22"/>
          <w:szCs w:val="22"/>
        </w:rPr>
        <w:t>(</w:t>
      </w:r>
      <w:r w:rsidR="005D1B6B" w:rsidRPr="00334BC2">
        <w:rPr>
          <w:sz w:val="22"/>
          <w:szCs w:val="22"/>
        </w:rPr>
        <w:t>a)</w:t>
      </w:r>
      <w:r w:rsidRPr="00334BC2">
        <w:rPr>
          <w:sz w:val="22"/>
          <w:szCs w:val="22"/>
        </w:rPr>
        <w:t>.</w:t>
      </w:r>
    </w:p>
    <w:p w14:paraId="2FBECCB7" w14:textId="77777777" w:rsidR="00A20832" w:rsidRPr="00334BC2" w:rsidRDefault="00A20832" w:rsidP="00A20832">
      <w:pPr>
        <w:suppressAutoHyphens w:val="0"/>
        <w:spacing w:beforeAutospacing="1" w:after="0" w:afterAutospacing="1"/>
        <w:rPr>
          <w:rFonts w:eastAsia="Arial Unicode MS"/>
          <w:sz w:val="22"/>
          <w:szCs w:val="22"/>
        </w:rPr>
      </w:pPr>
      <w:r w:rsidRPr="00334BC2">
        <w:rPr>
          <w:sz w:val="22"/>
          <w:szCs w:val="22"/>
        </w:rPr>
        <w:t>.</w:t>
      </w:r>
    </w:p>
    <w:p w14:paraId="45C05AD4" w14:textId="77777777" w:rsidR="00A20832" w:rsidRPr="00334BC2" w:rsidRDefault="00A20832" w:rsidP="00A20832">
      <w:pPr>
        <w:suppressAutoHyphens w:val="0"/>
        <w:spacing w:beforeAutospacing="1" w:after="0" w:afterAutospacing="1"/>
        <w:rPr>
          <w:rFonts w:eastAsia="Arial Unicode MS"/>
          <w:sz w:val="22"/>
          <w:szCs w:val="22"/>
        </w:rPr>
      </w:pPr>
    </w:p>
    <w:p w14:paraId="7F694264" w14:textId="77777777" w:rsidR="00A20832" w:rsidRPr="00334BC2" w:rsidRDefault="00A20832" w:rsidP="00A20832">
      <w:pPr>
        <w:suppressAutoHyphens w:val="0"/>
        <w:spacing w:after="0"/>
        <w:jc w:val="left"/>
        <w:rPr>
          <w:sz w:val="22"/>
          <w:szCs w:val="22"/>
        </w:rPr>
      </w:pPr>
      <w:r w:rsidRPr="00334BC2">
        <w:rPr>
          <w:sz w:val="22"/>
          <w:szCs w:val="22"/>
        </w:rPr>
        <w:t xml:space="preserve">____________________ </w:t>
      </w:r>
      <w:r w:rsidRPr="00334BC2">
        <w:rPr>
          <w:sz w:val="22"/>
          <w:szCs w:val="22"/>
        </w:rPr>
        <w:br/>
      </w:r>
      <w:r w:rsidRPr="00334BC2">
        <w:rPr>
          <w:i/>
          <w:sz w:val="22"/>
          <w:szCs w:val="22"/>
        </w:rPr>
        <w:t>[firma(s)]</w:t>
      </w:r>
      <w:r w:rsidRPr="00334BC2">
        <w:rPr>
          <w:sz w:val="22"/>
          <w:szCs w:val="22"/>
        </w:rPr>
        <w:t xml:space="preserve"> </w:t>
      </w:r>
    </w:p>
    <w:p w14:paraId="0424EC32" w14:textId="77777777" w:rsidR="00A20832" w:rsidRPr="00334BC2" w:rsidRDefault="00A20832" w:rsidP="00A20832">
      <w:pPr>
        <w:suppressAutoHyphens w:val="0"/>
        <w:spacing w:after="0"/>
        <w:jc w:val="left"/>
        <w:rPr>
          <w:sz w:val="22"/>
          <w:szCs w:val="22"/>
        </w:rPr>
      </w:pPr>
      <w:r w:rsidRPr="00334BC2">
        <w:rPr>
          <w:sz w:val="22"/>
          <w:szCs w:val="22"/>
        </w:rPr>
        <w:br/>
      </w:r>
      <w:r w:rsidRPr="00334BC2">
        <w:rPr>
          <w:b/>
          <w:i/>
          <w:sz w:val="22"/>
          <w:szCs w:val="22"/>
        </w:rPr>
        <w:t>Nota: Todo el texto en cursiva (incluidas las notas de pie de página) tiene el objetivo de ayudar en la preparación de este formulario y deberá eliminarse del producto final.</w:t>
      </w:r>
    </w:p>
    <w:p w14:paraId="1785E301" w14:textId="77777777" w:rsidR="00A20832" w:rsidRPr="00334BC2" w:rsidRDefault="00A20832" w:rsidP="00A20832">
      <w:pPr>
        <w:suppressAutoHyphens w:val="0"/>
        <w:spacing w:after="0"/>
        <w:jc w:val="left"/>
        <w:rPr>
          <w:sz w:val="22"/>
          <w:szCs w:val="22"/>
        </w:rPr>
      </w:pPr>
      <w:r w:rsidRPr="00334BC2">
        <w:rPr>
          <w:sz w:val="22"/>
          <w:szCs w:val="22"/>
        </w:rPr>
        <w:t xml:space="preserve"> </w:t>
      </w:r>
    </w:p>
    <w:p w14:paraId="0662509E" w14:textId="65D8204D" w:rsidR="00A20832" w:rsidRPr="00334BC2" w:rsidRDefault="00A20832" w:rsidP="00A20832">
      <w:pPr>
        <w:suppressAutoHyphens w:val="0"/>
        <w:spacing w:after="0"/>
        <w:jc w:val="left"/>
        <w:rPr>
          <w:sz w:val="22"/>
          <w:szCs w:val="22"/>
        </w:rPr>
      </w:pPr>
      <w:r w:rsidRPr="00334BC2">
        <w:rPr>
          <w:sz w:val="22"/>
          <w:szCs w:val="22"/>
        </w:rPr>
        <w:br w:type="page"/>
      </w:r>
      <w:r w:rsidR="0091459B" w:rsidRPr="00334BC2">
        <w:rPr>
          <w:sz w:val="22"/>
          <w:szCs w:val="22"/>
        </w:rPr>
        <w:lastRenderedPageBreak/>
        <w:t>`</w:t>
      </w:r>
    </w:p>
    <w:p w14:paraId="04BB7A2B" w14:textId="6E341667" w:rsidR="00A20832" w:rsidRPr="00334BC2" w:rsidRDefault="00A20832" w:rsidP="00866570">
      <w:pPr>
        <w:pStyle w:val="Head21b"/>
        <w:rPr>
          <w:rFonts w:ascii="Times New Roman" w:hAnsi="Times New Roman"/>
          <w:sz w:val="22"/>
          <w:szCs w:val="22"/>
        </w:rPr>
      </w:pPr>
      <w:bookmarkStart w:id="1067" w:name="_Toc521497275"/>
      <w:bookmarkStart w:id="1068" w:name="_Toc207770108"/>
      <w:bookmarkStart w:id="1069" w:name="_Toc448739674"/>
      <w:bookmarkStart w:id="1070" w:name="_Toc479249661"/>
      <w:bookmarkStart w:id="1071" w:name="_Toc483587945"/>
      <w:bookmarkStart w:id="1072" w:name="_Toc488965466"/>
      <w:bookmarkStart w:id="1073" w:name="_Toc28246693"/>
      <w:r w:rsidRPr="00334BC2">
        <w:rPr>
          <w:rFonts w:ascii="Times New Roman" w:hAnsi="Times New Roman"/>
          <w:sz w:val="22"/>
          <w:szCs w:val="22"/>
        </w:rPr>
        <w:t>Certificados de instalación y aceptación operativa</w:t>
      </w:r>
      <w:bookmarkEnd w:id="1067"/>
      <w:bookmarkEnd w:id="1068"/>
      <w:bookmarkEnd w:id="1069"/>
      <w:bookmarkEnd w:id="1070"/>
      <w:bookmarkEnd w:id="1071"/>
      <w:bookmarkEnd w:id="1072"/>
      <w:bookmarkEnd w:id="1073"/>
    </w:p>
    <w:p w14:paraId="274A8303" w14:textId="1DC72DEE" w:rsidR="00A20832" w:rsidRPr="00334BC2" w:rsidRDefault="00A20832" w:rsidP="00A20832">
      <w:pPr>
        <w:pStyle w:val="Head82"/>
        <w:rPr>
          <w:sz w:val="22"/>
          <w:szCs w:val="22"/>
        </w:rPr>
      </w:pPr>
      <w:r w:rsidRPr="00334BC2">
        <w:rPr>
          <w:sz w:val="22"/>
          <w:szCs w:val="22"/>
        </w:rPr>
        <w:br w:type="page"/>
      </w:r>
      <w:bookmarkStart w:id="1074" w:name="_Toc521497276"/>
      <w:bookmarkStart w:id="1075" w:name="_Toc207770109"/>
    </w:p>
    <w:p w14:paraId="7090D730" w14:textId="77777777" w:rsidR="00A20832" w:rsidRPr="00334BC2" w:rsidRDefault="00A20832" w:rsidP="00A20832">
      <w:pPr>
        <w:pStyle w:val="Head82"/>
        <w:rPr>
          <w:sz w:val="22"/>
          <w:szCs w:val="22"/>
        </w:rPr>
      </w:pPr>
      <w:bookmarkStart w:id="1076" w:name="_Toc448739675"/>
      <w:bookmarkStart w:id="1077" w:name="_Toc479249662"/>
      <w:bookmarkStart w:id="1078" w:name="_Toc483587946"/>
      <w:bookmarkStart w:id="1079" w:name="_Toc488965468"/>
      <w:r w:rsidRPr="00334BC2">
        <w:rPr>
          <w:sz w:val="22"/>
          <w:szCs w:val="22"/>
        </w:rPr>
        <w:lastRenderedPageBreak/>
        <w:t>3.1</w:t>
      </w:r>
      <w:r w:rsidRPr="00334BC2">
        <w:rPr>
          <w:sz w:val="22"/>
          <w:szCs w:val="22"/>
        </w:rPr>
        <w:tab/>
        <w:t>Certificado de instalación</w:t>
      </w:r>
      <w:bookmarkEnd w:id="1076"/>
      <w:bookmarkEnd w:id="1077"/>
      <w:bookmarkEnd w:id="1078"/>
      <w:bookmarkEnd w:id="1079"/>
    </w:p>
    <w:p w14:paraId="7F9C491D"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29ADE754" w14:textId="5E09EDD2"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 xml:space="preserve">rédito: </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0F905CDB" w14:textId="48826B38" w:rsidR="00A44EB2" w:rsidRPr="00334BC2" w:rsidRDefault="00A20832" w:rsidP="00506FFF">
      <w:pPr>
        <w:tabs>
          <w:tab w:val="right" w:pos="3780"/>
          <w:tab w:val="left" w:pos="3960"/>
          <w:tab w:val="left" w:pos="9000"/>
        </w:tabs>
        <w:ind w:left="3969" w:hanging="3969"/>
        <w:rPr>
          <w:spacing w:val="-2"/>
          <w:sz w:val="22"/>
          <w:szCs w:val="22"/>
        </w:rPr>
      </w:pPr>
      <w:r w:rsidRPr="00334BC2">
        <w:rPr>
          <w:spacing w:val="-2"/>
          <w:sz w:val="22"/>
          <w:szCs w:val="22"/>
        </w:rPr>
        <w:tab/>
      </w:r>
      <w:r w:rsidR="0046742A" w:rsidRPr="00334BC2">
        <w:rPr>
          <w:spacing w:val="-2"/>
          <w:sz w:val="22"/>
          <w:szCs w:val="22"/>
        </w:rPr>
        <w:t>Licitación</w:t>
      </w:r>
      <w:r w:rsidRPr="00334BC2">
        <w:rPr>
          <w:spacing w:val="-2"/>
          <w:sz w:val="22"/>
          <w:szCs w:val="22"/>
        </w:rPr>
        <w:t>:</w:t>
      </w:r>
      <w:r w:rsidRPr="00334BC2">
        <w:rPr>
          <w:spacing w:val="-2"/>
          <w:sz w:val="22"/>
          <w:szCs w:val="22"/>
        </w:rPr>
        <w:tab/>
      </w:r>
      <w:r w:rsidRPr="00334BC2">
        <w:rPr>
          <w:rStyle w:val="preparersnote"/>
          <w:spacing w:val="-2"/>
          <w:sz w:val="22"/>
          <w:szCs w:val="22"/>
        </w:rPr>
        <w:t xml:space="preserve">[indique el título y el número de la </w:t>
      </w:r>
      <w:r w:rsidR="0046742A" w:rsidRPr="00334BC2">
        <w:rPr>
          <w:rStyle w:val="preparersnote"/>
          <w:spacing w:val="-2"/>
          <w:sz w:val="22"/>
          <w:szCs w:val="22"/>
        </w:rPr>
        <w:t>licitación</w:t>
      </w:r>
      <w:r w:rsidRPr="00334BC2">
        <w:rPr>
          <w:rStyle w:val="preparersnote"/>
          <w:spacing w:val="-2"/>
          <w:sz w:val="22"/>
          <w:szCs w:val="22"/>
        </w:rPr>
        <w:t>]</w:t>
      </w:r>
      <w:r w:rsidRPr="00334BC2">
        <w:rPr>
          <w:rStyle w:val="preparersnote"/>
          <w:b w:val="0"/>
          <w:spacing w:val="-2"/>
          <w:sz w:val="22"/>
          <w:szCs w:val="22"/>
        </w:rPr>
        <w:t>.</w:t>
      </w:r>
    </w:p>
    <w:p w14:paraId="30470125" w14:textId="77777777" w:rsidR="00A20832" w:rsidRPr="00334BC2" w:rsidRDefault="00A20832" w:rsidP="00D223D3">
      <w:pPr>
        <w:tabs>
          <w:tab w:val="right" w:pos="3780"/>
          <w:tab w:val="left" w:pos="3960"/>
          <w:tab w:val="left" w:pos="9000"/>
        </w:tabs>
        <w:spacing w:after="480"/>
        <w:rPr>
          <w:sz w:val="22"/>
          <w:szCs w:val="22"/>
        </w:rPr>
      </w:pPr>
      <w:r w:rsidRPr="00334BC2">
        <w:rPr>
          <w:sz w:val="22"/>
          <w:szCs w:val="22"/>
        </w:rPr>
        <w:tab/>
        <w:t>Contrato:</w:t>
      </w:r>
      <w:r w:rsidRPr="00334BC2">
        <w:rPr>
          <w:sz w:val="22"/>
          <w:szCs w:val="22"/>
        </w:rPr>
        <w:tab/>
      </w:r>
      <w:r w:rsidRPr="00334BC2">
        <w:rPr>
          <w:rStyle w:val="preparersnote"/>
          <w:sz w:val="22"/>
          <w:szCs w:val="22"/>
        </w:rPr>
        <w:t>[indique el nombre y el número del contrato]</w:t>
      </w:r>
      <w:r w:rsidRPr="00334BC2">
        <w:rPr>
          <w:rStyle w:val="preparersnote"/>
          <w:b w:val="0"/>
          <w:sz w:val="22"/>
          <w:szCs w:val="22"/>
        </w:rPr>
        <w:t>.</w:t>
      </w:r>
    </w:p>
    <w:p w14:paraId="3D55606F" w14:textId="77777777" w:rsidR="00A20832" w:rsidRPr="00334BC2" w:rsidRDefault="00A20832" w:rsidP="00A20832">
      <w:pPr>
        <w:rPr>
          <w:b/>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0F615460" w14:textId="77777777" w:rsidR="00A20832" w:rsidRPr="00334BC2" w:rsidRDefault="00A20832" w:rsidP="00A20832">
      <w:pPr>
        <w:rPr>
          <w:sz w:val="22"/>
          <w:szCs w:val="22"/>
        </w:rPr>
      </w:pPr>
      <w:r w:rsidRPr="00334BC2">
        <w:rPr>
          <w:sz w:val="22"/>
          <w:szCs w:val="22"/>
        </w:rPr>
        <w:t>De mi consideración:</w:t>
      </w:r>
    </w:p>
    <w:p w14:paraId="23EE9662" w14:textId="1971A799" w:rsidR="00A20832" w:rsidRPr="00334BC2" w:rsidRDefault="00A20832" w:rsidP="00A20832">
      <w:pPr>
        <w:rPr>
          <w:sz w:val="22"/>
          <w:szCs w:val="22"/>
        </w:rPr>
      </w:pPr>
      <w:r w:rsidRPr="00334BC2">
        <w:rPr>
          <w:sz w:val="22"/>
          <w:szCs w:val="22"/>
        </w:rPr>
        <w:tab/>
        <w:t>De conformidad con la cláusula 26 (“Instalación del Sistema”) de las Condiciones Generales del Contrato celebrado entre ustedes y</w:t>
      </w:r>
      <w:r w:rsidRPr="00334BC2">
        <w:rPr>
          <w:i/>
          <w:sz w:val="22"/>
          <w:szCs w:val="22"/>
        </w:rPr>
        <w:t xml:space="preserve"> [indique</w:t>
      </w:r>
      <w:r w:rsidRPr="00334BC2">
        <w:rPr>
          <w:rStyle w:val="preparersnote"/>
          <w:sz w:val="22"/>
          <w:szCs w:val="22"/>
        </w:rPr>
        <w:t xml:space="preserve"> </w:t>
      </w:r>
      <w:r w:rsidRPr="00334BC2">
        <w:rPr>
          <w:b/>
          <w:i/>
          <w:sz w:val="22"/>
          <w:szCs w:val="22"/>
        </w:rPr>
        <w:t>el nombre del Comprador</w:t>
      </w:r>
      <w:r w:rsidRPr="00334BC2">
        <w:rPr>
          <w:i/>
          <w:sz w:val="22"/>
          <w:szCs w:val="22"/>
        </w:rPr>
        <w:t>]</w:t>
      </w:r>
      <w:r w:rsidRPr="00334BC2">
        <w:rPr>
          <w:sz w:val="22"/>
          <w:szCs w:val="22"/>
        </w:rPr>
        <w:t xml:space="preserve"> (en adelante, el “Comprador” el </w:t>
      </w:r>
      <w:r w:rsidRPr="00334BC2">
        <w:rPr>
          <w:i/>
          <w:sz w:val="22"/>
          <w:szCs w:val="22"/>
        </w:rPr>
        <w:t>[indique</w:t>
      </w:r>
      <w:r w:rsidRPr="00334BC2">
        <w:rPr>
          <w:rStyle w:val="preparersnote"/>
          <w:sz w:val="22"/>
          <w:szCs w:val="22"/>
        </w:rPr>
        <w:t xml:space="preserve"> </w:t>
      </w:r>
      <w:r w:rsidRPr="00334BC2">
        <w:rPr>
          <w:b/>
          <w:i/>
          <w:sz w:val="22"/>
          <w:szCs w:val="22"/>
        </w:rPr>
        <w:t>la fecha del Contrato</w:t>
      </w:r>
      <w:r w:rsidRPr="00334BC2">
        <w:rPr>
          <w:i/>
          <w:sz w:val="22"/>
          <w:szCs w:val="22"/>
        </w:rPr>
        <w:t>]</w:t>
      </w:r>
      <w:r w:rsidRPr="00334BC2">
        <w:rPr>
          <w:sz w:val="22"/>
          <w:szCs w:val="22"/>
        </w:rPr>
        <w:t xml:space="preserve">, en relación con </w:t>
      </w:r>
      <w:r w:rsidRPr="00334BC2">
        <w:rPr>
          <w:i/>
          <w:sz w:val="22"/>
          <w:szCs w:val="22"/>
        </w:rPr>
        <w:t>[incluya</w:t>
      </w:r>
      <w:r w:rsidRPr="00334BC2">
        <w:rPr>
          <w:rStyle w:val="preparersnote"/>
          <w:sz w:val="22"/>
          <w:szCs w:val="22"/>
        </w:rPr>
        <w:t xml:space="preserve"> </w:t>
      </w:r>
      <w:r w:rsidRPr="00334BC2">
        <w:rPr>
          <w:b/>
          <w:i/>
          <w:sz w:val="22"/>
          <w:szCs w:val="22"/>
        </w:rPr>
        <w:t>una breve descripción del Sistema Informático</w:t>
      </w:r>
      <w:r w:rsidRPr="00334BC2">
        <w:rPr>
          <w:i/>
          <w:sz w:val="22"/>
          <w:szCs w:val="22"/>
        </w:rPr>
        <w:t>]</w:t>
      </w:r>
      <w:r w:rsidRPr="00334BC2">
        <w:rPr>
          <w:sz w:val="22"/>
          <w:szCs w:val="22"/>
        </w:rPr>
        <w:t xml:space="preserve">, por la presente les notificamos que se ha considerado que el Sistema </w:t>
      </w:r>
      <w:r w:rsidR="00D13410" w:rsidRPr="00334BC2">
        <w:rPr>
          <w:sz w:val="22"/>
          <w:szCs w:val="22"/>
        </w:rPr>
        <w:br/>
      </w:r>
      <w:r w:rsidRPr="00334BC2">
        <w:rPr>
          <w:sz w:val="22"/>
          <w:szCs w:val="22"/>
        </w:rPr>
        <w:t xml:space="preserve">(o un Subsistema o componente principal) fue instalado correctamente en la fecha indicada </w:t>
      </w:r>
      <w:r w:rsidR="00D13410" w:rsidRPr="00334BC2">
        <w:rPr>
          <w:sz w:val="22"/>
          <w:szCs w:val="22"/>
        </w:rPr>
        <w:br/>
      </w:r>
      <w:r w:rsidRPr="00334BC2">
        <w:rPr>
          <w:sz w:val="22"/>
          <w:szCs w:val="22"/>
        </w:rPr>
        <w:t xml:space="preserve">más adelante. </w:t>
      </w:r>
    </w:p>
    <w:p w14:paraId="130BE739" w14:textId="043F2F03" w:rsidR="00A20832" w:rsidRPr="00334BC2" w:rsidRDefault="00A20832" w:rsidP="00A20832">
      <w:pPr>
        <w:rPr>
          <w:sz w:val="22"/>
          <w:szCs w:val="22"/>
        </w:rPr>
      </w:pPr>
      <w:r w:rsidRPr="00334BC2">
        <w:rPr>
          <w:sz w:val="22"/>
          <w:szCs w:val="22"/>
        </w:rPr>
        <w:t>1.</w:t>
      </w:r>
      <w:r w:rsidRPr="00334BC2">
        <w:rPr>
          <w:sz w:val="22"/>
          <w:szCs w:val="22"/>
        </w:rPr>
        <w:tab/>
        <w:t xml:space="preserve">Descripción del Sistema (o del Subsistema o componente principal pertinente): </w:t>
      </w:r>
      <w:r w:rsidRPr="00334BC2">
        <w:rPr>
          <w:rStyle w:val="preparersnote"/>
          <w:sz w:val="22"/>
          <w:szCs w:val="22"/>
        </w:rPr>
        <w:t xml:space="preserve">[incluya </w:t>
      </w:r>
      <w:r w:rsidR="00D13410" w:rsidRPr="00334BC2">
        <w:rPr>
          <w:rStyle w:val="preparersnote"/>
          <w:sz w:val="22"/>
          <w:szCs w:val="22"/>
        </w:rPr>
        <w:br/>
      </w:r>
      <w:r w:rsidRPr="00334BC2">
        <w:rPr>
          <w:rStyle w:val="preparersnote"/>
          <w:sz w:val="22"/>
          <w:szCs w:val="22"/>
        </w:rPr>
        <w:t>la descripción]</w:t>
      </w:r>
      <w:r w:rsidRPr="00334BC2">
        <w:rPr>
          <w:rStyle w:val="preparersnote"/>
          <w:b w:val="0"/>
          <w:sz w:val="22"/>
          <w:szCs w:val="22"/>
        </w:rPr>
        <w:t>.</w:t>
      </w:r>
    </w:p>
    <w:p w14:paraId="4AB24355" w14:textId="77777777" w:rsidR="00A20832" w:rsidRPr="00334BC2" w:rsidRDefault="00A20832" w:rsidP="00A20832">
      <w:pPr>
        <w:rPr>
          <w:sz w:val="22"/>
          <w:szCs w:val="22"/>
        </w:rPr>
      </w:pPr>
      <w:r w:rsidRPr="00334BC2">
        <w:rPr>
          <w:sz w:val="22"/>
          <w:szCs w:val="22"/>
        </w:rPr>
        <w:t>2.</w:t>
      </w:r>
      <w:r w:rsidRPr="00334BC2">
        <w:rPr>
          <w:sz w:val="22"/>
          <w:szCs w:val="22"/>
        </w:rPr>
        <w:tab/>
        <w:t xml:space="preserve">Fecha de instalación: </w:t>
      </w:r>
      <w:r w:rsidRPr="00334BC2">
        <w:rPr>
          <w:rStyle w:val="preparersnote"/>
          <w:sz w:val="22"/>
          <w:szCs w:val="22"/>
        </w:rPr>
        <w:t>[indique la fecha]</w:t>
      </w:r>
      <w:r w:rsidRPr="00334BC2">
        <w:rPr>
          <w:rStyle w:val="preparersnote"/>
          <w:b w:val="0"/>
          <w:sz w:val="22"/>
          <w:szCs w:val="22"/>
        </w:rPr>
        <w:t>.</w:t>
      </w:r>
    </w:p>
    <w:p w14:paraId="33CDF49D" w14:textId="44142B43" w:rsidR="00A20832" w:rsidRPr="00334BC2" w:rsidRDefault="00A20832" w:rsidP="00D223D3">
      <w:pPr>
        <w:spacing w:after="480"/>
        <w:rPr>
          <w:sz w:val="22"/>
          <w:szCs w:val="22"/>
        </w:rPr>
      </w:pPr>
      <w:r w:rsidRPr="00334BC2">
        <w:rPr>
          <w:sz w:val="22"/>
          <w:szCs w:val="22"/>
        </w:rPr>
        <w:tab/>
        <w:t xml:space="preserve">Sin perjuicio de lo anterior, ustedes </w:t>
      </w:r>
      <w:r w:rsidR="00140B58" w:rsidRPr="00334BC2">
        <w:rPr>
          <w:sz w:val="22"/>
          <w:szCs w:val="22"/>
        </w:rPr>
        <w:t xml:space="preserve">deberán </w:t>
      </w:r>
      <w:r w:rsidRPr="00334BC2">
        <w:rPr>
          <w:sz w:val="22"/>
          <w:szCs w:val="22"/>
        </w:rPr>
        <w:t>terminar</w:t>
      </w:r>
      <w:r w:rsidR="00140B58" w:rsidRPr="00334BC2">
        <w:rPr>
          <w:sz w:val="22"/>
          <w:szCs w:val="22"/>
        </w:rPr>
        <w:t>,</w:t>
      </w:r>
      <w:r w:rsidRPr="00334BC2">
        <w:rPr>
          <w:sz w:val="22"/>
          <w:szCs w:val="22"/>
        </w:rPr>
        <w:t xml:space="preserve"> tan pronto como sea factible</w:t>
      </w:r>
      <w:r w:rsidR="00140B58" w:rsidRPr="00334BC2">
        <w:rPr>
          <w:sz w:val="22"/>
          <w:szCs w:val="22"/>
        </w:rPr>
        <w:t>,</w:t>
      </w:r>
      <w:r w:rsidRPr="00334BC2">
        <w:rPr>
          <w:sz w:val="22"/>
          <w:szCs w:val="22"/>
        </w:rPr>
        <w:t xml:space="preserve"> los artículos pendientes que se enumeran en el anexo del presente certificado. Esta carta no los libera de la obligación de obtener la aceptación operativa del Sistema de acuerdo con lo dispuesto en el Contrato, ni de sus obligaciones durante el período de garantía.</w:t>
      </w:r>
    </w:p>
    <w:p w14:paraId="209B1849" w14:textId="77777777" w:rsidR="00A20832" w:rsidRPr="00334BC2" w:rsidRDefault="00A20832" w:rsidP="00D223D3">
      <w:pPr>
        <w:spacing w:after="480"/>
        <w:rPr>
          <w:sz w:val="22"/>
          <w:szCs w:val="22"/>
        </w:rPr>
      </w:pPr>
      <w:r w:rsidRPr="00334BC2">
        <w:rPr>
          <w:sz w:val="22"/>
          <w:szCs w:val="22"/>
        </w:rPr>
        <w:t>En representación del Comprador:</w:t>
      </w:r>
    </w:p>
    <w:p w14:paraId="7AE8AFBB" w14:textId="73887E04" w:rsidR="00A20832" w:rsidRPr="00334BC2" w:rsidRDefault="00D223D3" w:rsidP="00A20832">
      <w:pPr>
        <w:tabs>
          <w:tab w:val="right" w:pos="900"/>
          <w:tab w:val="left" w:pos="7200"/>
        </w:tabs>
        <w:rPr>
          <w:sz w:val="22"/>
          <w:szCs w:val="22"/>
        </w:rPr>
      </w:pPr>
      <w:r w:rsidRPr="00334BC2">
        <w:rPr>
          <w:sz w:val="22"/>
          <w:szCs w:val="22"/>
        </w:rPr>
        <w:t>Firma:</w:t>
      </w:r>
    </w:p>
    <w:p w14:paraId="4BAA9DA2" w14:textId="04CF315D" w:rsidR="00A20832" w:rsidRPr="00334BC2" w:rsidRDefault="00D223D3" w:rsidP="00A20832">
      <w:pPr>
        <w:tabs>
          <w:tab w:val="right" w:pos="4320"/>
        </w:tabs>
        <w:rPr>
          <w:sz w:val="22"/>
          <w:szCs w:val="22"/>
        </w:rPr>
      </w:pPr>
      <w:r w:rsidRPr="00334BC2">
        <w:rPr>
          <w:sz w:val="22"/>
          <w:szCs w:val="22"/>
        </w:rPr>
        <w:t xml:space="preserve">Fecha: </w:t>
      </w:r>
    </w:p>
    <w:p w14:paraId="6B6E1DB3" w14:textId="77777777"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“gerente de Proyecto” u otra autoridad de mayor jerarquía en la organización del Comprador]</w:t>
      </w:r>
      <w:r w:rsidRPr="00334BC2">
        <w:rPr>
          <w:rStyle w:val="preparersnote"/>
          <w:b w:val="0"/>
          <w:sz w:val="22"/>
          <w:szCs w:val="22"/>
        </w:rPr>
        <w:t>.</w:t>
      </w:r>
    </w:p>
    <w:p w14:paraId="7A7651A9" w14:textId="77777777" w:rsidR="00A20832" w:rsidRPr="00334BC2" w:rsidRDefault="00A20832" w:rsidP="00A20832">
      <w:pPr>
        <w:rPr>
          <w:sz w:val="22"/>
          <w:szCs w:val="22"/>
        </w:rPr>
      </w:pPr>
    </w:p>
    <w:p w14:paraId="2827C77E" w14:textId="77777777" w:rsidR="00A20832" w:rsidRPr="00334BC2" w:rsidRDefault="00A20832" w:rsidP="00A20832">
      <w:pPr>
        <w:pStyle w:val="Head82"/>
        <w:rPr>
          <w:sz w:val="22"/>
          <w:szCs w:val="22"/>
        </w:rPr>
      </w:pPr>
      <w:r w:rsidRPr="00334BC2">
        <w:rPr>
          <w:sz w:val="22"/>
          <w:szCs w:val="22"/>
        </w:rPr>
        <w:br w:type="page"/>
      </w:r>
      <w:bookmarkStart w:id="1080" w:name="_Toc448739676"/>
      <w:bookmarkStart w:id="1081" w:name="_Toc479249663"/>
      <w:bookmarkStart w:id="1082" w:name="_Toc483587947"/>
      <w:bookmarkStart w:id="1083" w:name="_Toc488965469"/>
      <w:r w:rsidRPr="00334BC2">
        <w:rPr>
          <w:sz w:val="22"/>
          <w:szCs w:val="22"/>
        </w:rPr>
        <w:lastRenderedPageBreak/>
        <w:t>3.2</w:t>
      </w:r>
      <w:r w:rsidRPr="00334BC2">
        <w:rPr>
          <w:sz w:val="22"/>
          <w:szCs w:val="22"/>
        </w:rPr>
        <w:tab/>
        <w:t>Certificado de aceptación operativa</w:t>
      </w:r>
      <w:bookmarkEnd w:id="1080"/>
      <w:bookmarkEnd w:id="1081"/>
      <w:bookmarkEnd w:id="1082"/>
      <w:bookmarkEnd w:id="1083"/>
    </w:p>
    <w:p w14:paraId="191CF36F" w14:textId="77777777" w:rsidR="00A20832" w:rsidRPr="00334BC2" w:rsidRDefault="00A20832" w:rsidP="00A20832">
      <w:pPr>
        <w:tabs>
          <w:tab w:val="right" w:pos="3780"/>
          <w:tab w:val="left" w:pos="3960"/>
          <w:tab w:val="left" w:pos="9000"/>
        </w:tabs>
        <w:rPr>
          <w:sz w:val="22"/>
          <w:szCs w:val="22"/>
        </w:rPr>
      </w:pPr>
    </w:p>
    <w:p w14:paraId="06B3A7D1"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539C322" w14:textId="393915E6"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03FFD0C3" w14:textId="3E627711" w:rsidR="00A20832" w:rsidRPr="00334BC2" w:rsidRDefault="00A20832" w:rsidP="00A20832">
      <w:pPr>
        <w:tabs>
          <w:tab w:val="right" w:pos="3780"/>
          <w:tab w:val="left" w:pos="3960"/>
          <w:tab w:val="left" w:pos="9000"/>
        </w:tabs>
        <w:ind w:left="3960" w:hanging="3960"/>
        <w:rPr>
          <w:spacing w:val="-2"/>
          <w:sz w:val="22"/>
          <w:szCs w:val="22"/>
        </w:rPr>
      </w:pPr>
      <w:r w:rsidRPr="00334BC2">
        <w:rPr>
          <w:spacing w:val="-2"/>
          <w:sz w:val="22"/>
          <w:szCs w:val="22"/>
        </w:rPr>
        <w:tab/>
      </w:r>
      <w:r w:rsidR="0046742A" w:rsidRPr="00334BC2">
        <w:rPr>
          <w:spacing w:val="-2"/>
          <w:sz w:val="22"/>
          <w:szCs w:val="22"/>
        </w:rPr>
        <w:t>Licitación</w:t>
      </w:r>
      <w:r w:rsidRPr="00334BC2">
        <w:rPr>
          <w:spacing w:val="-2"/>
          <w:sz w:val="22"/>
          <w:szCs w:val="22"/>
        </w:rPr>
        <w:t>:</w:t>
      </w:r>
      <w:r w:rsidRPr="00334BC2">
        <w:rPr>
          <w:spacing w:val="-2"/>
          <w:sz w:val="22"/>
          <w:szCs w:val="22"/>
        </w:rPr>
        <w:tab/>
      </w:r>
      <w:r w:rsidRPr="00334BC2">
        <w:rPr>
          <w:rStyle w:val="preparersnote"/>
          <w:spacing w:val="-2"/>
          <w:sz w:val="22"/>
          <w:szCs w:val="22"/>
        </w:rPr>
        <w:t xml:space="preserve">[indique el título y el número de la </w:t>
      </w:r>
      <w:r w:rsidR="0046742A" w:rsidRPr="00334BC2">
        <w:rPr>
          <w:rStyle w:val="preparersnote"/>
          <w:spacing w:val="-2"/>
          <w:sz w:val="22"/>
          <w:szCs w:val="22"/>
        </w:rPr>
        <w:t>licitación</w:t>
      </w:r>
      <w:r w:rsidRPr="00334BC2">
        <w:rPr>
          <w:rStyle w:val="preparersnote"/>
          <w:spacing w:val="-2"/>
          <w:sz w:val="22"/>
          <w:szCs w:val="22"/>
        </w:rPr>
        <w:t>]</w:t>
      </w:r>
      <w:r w:rsidRPr="00334BC2">
        <w:rPr>
          <w:rStyle w:val="preparersnote"/>
          <w:b w:val="0"/>
          <w:spacing w:val="-2"/>
          <w:sz w:val="22"/>
          <w:szCs w:val="22"/>
        </w:rPr>
        <w:t>.</w:t>
      </w:r>
    </w:p>
    <w:p w14:paraId="07F8816A" w14:textId="77777777" w:rsidR="00A20832" w:rsidRPr="00334BC2" w:rsidRDefault="00A20832" w:rsidP="00D223D3">
      <w:pPr>
        <w:tabs>
          <w:tab w:val="right" w:pos="3780"/>
          <w:tab w:val="left" w:pos="3960"/>
          <w:tab w:val="left" w:pos="9000"/>
        </w:tabs>
        <w:spacing w:after="480"/>
        <w:ind w:left="3960" w:hanging="3960"/>
        <w:rPr>
          <w:b/>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2BD9160A" w14:textId="77777777" w:rsidR="00A20832" w:rsidRPr="00334BC2" w:rsidRDefault="00A20832" w:rsidP="00D223D3">
      <w:pPr>
        <w:spacing w:after="400"/>
        <w:rPr>
          <w:b/>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298F98EC" w14:textId="77777777" w:rsidR="00A20832" w:rsidRPr="00334BC2" w:rsidRDefault="00A20832" w:rsidP="00D223D3">
      <w:pPr>
        <w:spacing w:after="400"/>
        <w:rPr>
          <w:sz w:val="22"/>
          <w:szCs w:val="22"/>
        </w:rPr>
      </w:pPr>
      <w:r w:rsidRPr="00334BC2">
        <w:rPr>
          <w:sz w:val="22"/>
          <w:szCs w:val="22"/>
        </w:rPr>
        <w:t>De mi consideración:</w:t>
      </w:r>
    </w:p>
    <w:p w14:paraId="2BB106A9" w14:textId="77777777" w:rsidR="00A20832" w:rsidRPr="00334BC2" w:rsidRDefault="00A20832" w:rsidP="00A20832">
      <w:pPr>
        <w:rPr>
          <w:sz w:val="22"/>
          <w:szCs w:val="22"/>
        </w:rPr>
      </w:pPr>
      <w:r w:rsidRPr="00334BC2">
        <w:rPr>
          <w:sz w:val="22"/>
          <w:szCs w:val="22"/>
        </w:rPr>
        <w:tab/>
        <w:t xml:space="preserve">De conformidad con la cláusula 27 (“Puesta en servicio y aceptación operativa”) de las Condiciones Generales del Contrato celebrado entre ustedes y </w:t>
      </w:r>
      <w:r w:rsidRPr="00334BC2">
        <w:rPr>
          <w:b/>
          <w:i/>
          <w:sz w:val="22"/>
          <w:szCs w:val="22"/>
        </w:rPr>
        <w:t>[indique el nombre del Comprador]</w:t>
      </w:r>
      <w:r w:rsidRPr="00334BC2">
        <w:rPr>
          <w:sz w:val="22"/>
          <w:szCs w:val="22"/>
        </w:rPr>
        <w:t xml:space="preserve"> (en adelante, el “Comprador”) el </w:t>
      </w:r>
      <w:r w:rsidRPr="00334BC2">
        <w:rPr>
          <w:b/>
          <w:i/>
          <w:sz w:val="22"/>
          <w:szCs w:val="22"/>
        </w:rPr>
        <w:t>[indique</w:t>
      </w:r>
      <w:r w:rsidRPr="00334BC2">
        <w:rPr>
          <w:rStyle w:val="preparersnote"/>
          <w:sz w:val="22"/>
          <w:szCs w:val="22"/>
        </w:rPr>
        <w:t xml:space="preserve"> </w:t>
      </w:r>
      <w:r w:rsidRPr="00334BC2">
        <w:rPr>
          <w:b/>
          <w:i/>
          <w:sz w:val="22"/>
          <w:szCs w:val="22"/>
        </w:rPr>
        <w:t>la fecha del Contrato]</w:t>
      </w:r>
      <w:r w:rsidRPr="00334BC2">
        <w:rPr>
          <w:sz w:val="22"/>
          <w:szCs w:val="22"/>
        </w:rPr>
        <w:t xml:space="preserve">, en relación con </w:t>
      </w:r>
      <w:r w:rsidRPr="00334BC2">
        <w:rPr>
          <w:b/>
          <w:i/>
          <w:sz w:val="22"/>
          <w:szCs w:val="22"/>
        </w:rPr>
        <w:t>[incluya</w:t>
      </w:r>
      <w:r w:rsidRPr="00334BC2">
        <w:rPr>
          <w:rStyle w:val="preparersnote"/>
          <w:sz w:val="22"/>
          <w:szCs w:val="22"/>
        </w:rPr>
        <w:t xml:space="preserve"> </w:t>
      </w:r>
      <w:r w:rsidRPr="00334BC2">
        <w:rPr>
          <w:b/>
          <w:i/>
          <w:sz w:val="22"/>
          <w:szCs w:val="22"/>
        </w:rPr>
        <w:t>una breve descripción del Sistema Informático]</w:t>
      </w:r>
      <w:r w:rsidRPr="00334BC2">
        <w:rPr>
          <w:sz w:val="22"/>
          <w:szCs w:val="22"/>
        </w:rPr>
        <w:t>, por la presente les notificamos que el Sistema (o el Subsistema o componente principal especificado a continuación) pasó satisfactoriamente las pruebas de aceptación operativa establecidas en el Contrato. De acuerdo con lo estipulado en el Contrato, en la fecha indicada más adelante, el Comprador toma posesión del Sistema (o del Subsistema o componente principal especificado a continuación), además de asumir la responsabilidad de su cuidado y custodia y el riesgo de pérdidas que ello entrañe.</w:t>
      </w:r>
    </w:p>
    <w:p w14:paraId="41594DD2" w14:textId="77777777" w:rsidR="00A20832" w:rsidRPr="00334BC2" w:rsidRDefault="00A20832" w:rsidP="00A20832">
      <w:pPr>
        <w:rPr>
          <w:spacing w:val="-4"/>
          <w:sz w:val="22"/>
          <w:szCs w:val="22"/>
        </w:rPr>
      </w:pPr>
      <w:r w:rsidRPr="00334BC2">
        <w:rPr>
          <w:spacing w:val="-4"/>
          <w:sz w:val="22"/>
          <w:szCs w:val="22"/>
        </w:rPr>
        <w:t>1.</w:t>
      </w:r>
      <w:r w:rsidRPr="00334BC2">
        <w:rPr>
          <w:spacing w:val="-4"/>
          <w:sz w:val="22"/>
          <w:szCs w:val="22"/>
        </w:rPr>
        <w:tab/>
        <w:t xml:space="preserve">Descripción del Sistema (o del Subsistema o componente principal): </w:t>
      </w:r>
      <w:r w:rsidRPr="00334BC2">
        <w:rPr>
          <w:rStyle w:val="preparersnote"/>
          <w:spacing w:val="-4"/>
          <w:sz w:val="22"/>
          <w:szCs w:val="22"/>
        </w:rPr>
        <w:t>[incluya la descripción]</w:t>
      </w:r>
      <w:r w:rsidRPr="00334BC2">
        <w:rPr>
          <w:rStyle w:val="preparersnote"/>
          <w:b w:val="0"/>
          <w:spacing w:val="-4"/>
          <w:sz w:val="22"/>
          <w:szCs w:val="22"/>
        </w:rPr>
        <w:t>.</w:t>
      </w:r>
    </w:p>
    <w:p w14:paraId="1A0B559F" w14:textId="77777777" w:rsidR="00A20832" w:rsidRPr="00334BC2" w:rsidRDefault="00A20832" w:rsidP="00A20832">
      <w:pPr>
        <w:rPr>
          <w:sz w:val="22"/>
          <w:szCs w:val="22"/>
        </w:rPr>
      </w:pPr>
      <w:r w:rsidRPr="00334BC2">
        <w:rPr>
          <w:sz w:val="22"/>
          <w:szCs w:val="22"/>
        </w:rPr>
        <w:t>2.</w:t>
      </w:r>
      <w:r w:rsidRPr="00334BC2">
        <w:rPr>
          <w:sz w:val="22"/>
          <w:szCs w:val="22"/>
        </w:rPr>
        <w:tab/>
        <w:t xml:space="preserve">Fecha de aceptación operativa: </w:t>
      </w:r>
      <w:r w:rsidRPr="00334BC2">
        <w:rPr>
          <w:rStyle w:val="preparersnote"/>
          <w:sz w:val="22"/>
          <w:szCs w:val="22"/>
        </w:rPr>
        <w:t>[indique la fecha]</w:t>
      </w:r>
      <w:r w:rsidRPr="00334BC2">
        <w:rPr>
          <w:rStyle w:val="preparersnote"/>
          <w:b w:val="0"/>
          <w:sz w:val="22"/>
          <w:szCs w:val="22"/>
        </w:rPr>
        <w:t>.</w:t>
      </w:r>
    </w:p>
    <w:p w14:paraId="3FE0708E" w14:textId="77777777" w:rsidR="00A20832" w:rsidRPr="00334BC2" w:rsidRDefault="00A20832" w:rsidP="00D223D3">
      <w:pPr>
        <w:spacing w:after="400"/>
        <w:rPr>
          <w:sz w:val="22"/>
          <w:szCs w:val="22"/>
        </w:rPr>
      </w:pPr>
      <w:r w:rsidRPr="00334BC2">
        <w:rPr>
          <w:sz w:val="22"/>
          <w:szCs w:val="22"/>
        </w:rPr>
        <w:tab/>
        <w:t>Esta carta no los libera de la obligación de cumplir con el resto de las obligaciones relacionadas con el rendimiento del Sistema de acuerdo con el Contrato, ni de sus obligaciones durante el período de garantía.</w:t>
      </w:r>
    </w:p>
    <w:p w14:paraId="710657A1" w14:textId="77777777" w:rsidR="00A20832" w:rsidRPr="00334BC2" w:rsidRDefault="00A20832" w:rsidP="00D223D3">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400"/>
        <w:rPr>
          <w:sz w:val="22"/>
          <w:szCs w:val="22"/>
        </w:rPr>
      </w:pPr>
      <w:r w:rsidRPr="00334BC2">
        <w:rPr>
          <w:sz w:val="22"/>
          <w:szCs w:val="22"/>
        </w:rPr>
        <w:t>En representación del Comprador:</w:t>
      </w:r>
    </w:p>
    <w:p w14:paraId="077923F7" w14:textId="6BA28141" w:rsidR="00A20832" w:rsidRPr="00334BC2" w:rsidRDefault="00D223D3" w:rsidP="00A20832">
      <w:pPr>
        <w:tabs>
          <w:tab w:val="right" w:pos="900"/>
          <w:tab w:val="left" w:pos="7200"/>
        </w:tabs>
        <w:rPr>
          <w:sz w:val="22"/>
          <w:szCs w:val="22"/>
        </w:rPr>
      </w:pPr>
      <w:r w:rsidRPr="00334BC2">
        <w:rPr>
          <w:sz w:val="22"/>
          <w:szCs w:val="22"/>
        </w:rPr>
        <w:t>Firma:</w:t>
      </w:r>
    </w:p>
    <w:p w14:paraId="4D65813D" w14:textId="1EC7A36C" w:rsidR="00A20832" w:rsidRPr="00334BC2" w:rsidRDefault="00D223D3" w:rsidP="00A20832">
      <w:pPr>
        <w:tabs>
          <w:tab w:val="right" w:pos="4320"/>
        </w:tabs>
        <w:rPr>
          <w:sz w:val="22"/>
          <w:szCs w:val="22"/>
        </w:rPr>
      </w:pPr>
      <w:r w:rsidRPr="00334BC2">
        <w:rPr>
          <w:sz w:val="22"/>
          <w:szCs w:val="22"/>
        </w:rPr>
        <w:t xml:space="preserve">Fecha: </w:t>
      </w:r>
    </w:p>
    <w:p w14:paraId="4A1BD814" w14:textId="77777777"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“gerente de Proyecto” u otra autoridad de mayor jerarquía en la organización del Comprador]</w:t>
      </w:r>
      <w:r w:rsidRPr="00334BC2">
        <w:rPr>
          <w:rStyle w:val="preparersnote"/>
          <w:b w:val="0"/>
          <w:sz w:val="22"/>
          <w:szCs w:val="22"/>
        </w:rPr>
        <w:t>.</w:t>
      </w:r>
    </w:p>
    <w:p w14:paraId="293D45B8" w14:textId="784830B9"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84" w:name="_Toc448739677"/>
      <w:bookmarkStart w:id="1085" w:name="_Toc479249664"/>
      <w:bookmarkStart w:id="1086" w:name="_Toc483587948"/>
      <w:bookmarkStart w:id="1087" w:name="_Toc488965470"/>
      <w:bookmarkStart w:id="1088" w:name="_Toc28246694"/>
      <w:r w:rsidRPr="00334BC2">
        <w:rPr>
          <w:rFonts w:ascii="Times New Roman" w:hAnsi="Times New Roman"/>
          <w:sz w:val="22"/>
          <w:szCs w:val="22"/>
        </w:rPr>
        <w:lastRenderedPageBreak/>
        <w:t xml:space="preserve">Procedimientos y formularios </w:t>
      </w:r>
      <w:r w:rsidR="00D13410" w:rsidRPr="00334BC2">
        <w:rPr>
          <w:rFonts w:ascii="Times New Roman" w:hAnsi="Times New Roman"/>
          <w:sz w:val="22"/>
          <w:szCs w:val="22"/>
        </w:rPr>
        <w:br/>
      </w:r>
      <w:r w:rsidRPr="00334BC2">
        <w:rPr>
          <w:rFonts w:ascii="Times New Roman" w:hAnsi="Times New Roman"/>
          <w:sz w:val="22"/>
          <w:szCs w:val="22"/>
        </w:rPr>
        <w:t>para las órdenes de cambio</w:t>
      </w:r>
      <w:bookmarkEnd w:id="1084"/>
      <w:bookmarkEnd w:id="1085"/>
      <w:bookmarkEnd w:id="1086"/>
      <w:bookmarkEnd w:id="1087"/>
      <w:bookmarkEnd w:id="1088"/>
    </w:p>
    <w:p w14:paraId="2EA85E24" w14:textId="77777777" w:rsidR="00A20832" w:rsidRPr="00334BC2" w:rsidRDefault="00A20832" w:rsidP="00A20832">
      <w:pPr>
        <w:tabs>
          <w:tab w:val="right" w:pos="3780"/>
          <w:tab w:val="left" w:pos="3960"/>
          <w:tab w:val="left" w:pos="9000"/>
        </w:tabs>
        <w:rPr>
          <w:sz w:val="22"/>
          <w:szCs w:val="22"/>
        </w:rPr>
      </w:pPr>
    </w:p>
    <w:p w14:paraId="0C304AB2"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3AE4A4F" w14:textId="4E3A9A2A"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406582A7" w14:textId="2BAF6DC3"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1152253A" w14:textId="77777777" w:rsidR="00A20832" w:rsidRPr="00334BC2" w:rsidRDefault="00A20832" w:rsidP="00A20832">
      <w:pPr>
        <w:tabs>
          <w:tab w:val="right" w:pos="3780"/>
          <w:tab w:val="left" w:pos="3960"/>
          <w:tab w:val="left" w:pos="9000"/>
        </w:tabs>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 xml:space="preserve">. </w:t>
      </w:r>
    </w:p>
    <w:p w14:paraId="176ACC68" w14:textId="77777777" w:rsidR="00A20832" w:rsidRPr="00334BC2" w:rsidRDefault="00A20832" w:rsidP="00A20832">
      <w:pPr>
        <w:spacing w:before="120"/>
        <w:ind w:left="547" w:hanging="547"/>
        <w:rPr>
          <w:b/>
          <w:sz w:val="22"/>
          <w:szCs w:val="22"/>
        </w:rPr>
      </w:pPr>
      <w:r w:rsidRPr="00334BC2">
        <w:rPr>
          <w:b/>
          <w:sz w:val="22"/>
          <w:szCs w:val="22"/>
        </w:rPr>
        <w:t>Disposiciones generales</w:t>
      </w:r>
    </w:p>
    <w:p w14:paraId="77307D4E" w14:textId="77777777" w:rsidR="00A20832" w:rsidRPr="00334BC2" w:rsidRDefault="00A20832" w:rsidP="00A20832">
      <w:pPr>
        <w:ind w:left="540"/>
        <w:rPr>
          <w:sz w:val="22"/>
          <w:szCs w:val="22"/>
        </w:rPr>
      </w:pPr>
      <w:r w:rsidRPr="00334BC2">
        <w:rPr>
          <w:sz w:val="22"/>
          <w:szCs w:val="22"/>
        </w:rPr>
        <w:t>En esta sección se presentan procedimientos y formularios tipo para efectuar cambios en el Sistema durante la ejecución del Contrato de conformidad con la cláusula 39 de las CGC (“Cambios en el Sistema”).</w:t>
      </w:r>
    </w:p>
    <w:p w14:paraId="1A441D23" w14:textId="77777777" w:rsidR="00A20832" w:rsidRPr="00334BC2" w:rsidRDefault="00A20832" w:rsidP="00A20832">
      <w:pPr>
        <w:spacing w:before="120"/>
        <w:ind w:left="547" w:hanging="547"/>
        <w:rPr>
          <w:b/>
          <w:sz w:val="22"/>
          <w:szCs w:val="22"/>
        </w:rPr>
      </w:pPr>
      <w:r w:rsidRPr="00334BC2">
        <w:rPr>
          <w:b/>
          <w:sz w:val="22"/>
          <w:szCs w:val="22"/>
        </w:rPr>
        <w:t>Registro de las órdenes de cambio</w:t>
      </w:r>
    </w:p>
    <w:p w14:paraId="421E8EAC" w14:textId="77777777" w:rsidR="00A20832" w:rsidRPr="00334BC2" w:rsidRDefault="00A20832" w:rsidP="00A20832">
      <w:pPr>
        <w:ind w:left="540"/>
        <w:rPr>
          <w:sz w:val="22"/>
          <w:szCs w:val="22"/>
        </w:rPr>
      </w:pPr>
      <w:r w:rsidRPr="00334BC2">
        <w:rPr>
          <w:sz w:val="22"/>
          <w:szCs w:val="22"/>
        </w:rPr>
        <w:t>El Proveedor mantendrá un registro actualizado de las órdenes de cambio, en el cual indicará tanto la situación actual de las solicitudes de cambio como las órdenes de cambio autorizadas o pendientes. Se anotará en el registro de las órdenes de cambio toda modificación que se produzca, de modo que el registro esté actualizado en todo momento. El Proveedor adjuntará al informe mensual sobre la marcha de los trabajos que presente al Comprador una copia del registro de órdenes de cambio actualizado.</w:t>
      </w:r>
    </w:p>
    <w:p w14:paraId="295436D9" w14:textId="77777777" w:rsidR="00A20832" w:rsidRPr="00334BC2" w:rsidRDefault="00A20832" w:rsidP="00A20832">
      <w:pPr>
        <w:spacing w:before="120"/>
        <w:ind w:left="547" w:hanging="547"/>
        <w:rPr>
          <w:b/>
          <w:sz w:val="22"/>
          <w:szCs w:val="22"/>
        </w:rPr>
      </w:pPr>
      <w:r w:rsidRPr="00334BC2">
        <w:rPr>
          <w:b/>
          <w:sz w:val="22"/>
          <w:szCs w:val="22"/>
        </w:rPr>
        <w:t xml:space="preserve">Referencias a los cambios </w:t>
      </w:r>
    </w:p>
    <w:p w14:paraId="1EC8FEEC" w14:textId="02FF3FCD" w:rsidR="00A20832" w:rsidRPr="00334BC2" w:rsidRDefault="00D9432B" w:rsidP="00A20832">
      <w:pPr>
        <w:spacing w:after="40"/>
        <w:ind w:left="1094" w:hanging="547"/>
        <w:rPr>
          <w:sz w:val="22"/>
          <w:szCs w:val="22"/>
        </w:rPr>
      </w:pPr>
      <w:r w:rsidRPr="00334BC2">
        <w:rPr>
          <w:sz w:val="22"/>
          <w:szCs w:val="22"/>
        </w:rPr>
        <w:t>(</w:t>
      </w:r>
      <w:r w:rsidR="00A20832" w:rsidRPr="00334BC2">
        <w:rPr>
          <w:sz w:val="22"/>
          <w:szCs w:val="22"/>
        </w:rPr>
        <w:t xml:space="preserve">1) </w:t>
      </w:r>
      <w:r w:rsidR="00F80CB9" w:rsidRPr="00334BC2">
        <w:rPr>
          <w:sz w:val="22"/>
          <w:szCs w:val="22"/>
        </w:rPr>
        <w:tab/>
      </w:r>
      <w:r w:rsidR="00A20832" w:rsidRPr="00334BC2">
        <w:rPr>
          <w:sz w:val="22"/>
          <w:szCs w:val="22"/>
        </w:rPr>
        <w:t>Los pedidos de presentación de propuesta de cambio (incluida la solicitud para presentar una propuesta de cambio) llevarán los números de serie CR-</w:t>
      </w:r>
      <w:proofErr w:type="spellStart"/>
      <w:r w:rsidR="00A20832" w:rsidRPr="00334BC2">
        <w:rPr>
          <w:sz w:val="22"/>
          <w:szCs w:val="22"/>
        </w:rPr>
        <w:t>nnn</w:t>
      </w:r>
      <w:proofErr w:type="spellEnd"/>
      <w:r w:rsidR="00A20832" w:rsidRPr="00334BC2">
        <w:rPr>
          <w:sz w:val="22"/>
          <w:szCs w:val="22"/>
        </w:rPr>
        <w:t>.</w:t>
      </w:r>
    </w:p>
    <w:p w14:paraId="1FE86047" w14:textId="39CF14A0" w:rsidR="00A20832" w:rsidRPr="00334BC2" w:rsidRDefault="00D9432B" w:rsidP="00A20832">
      <w:pPr>
        <w:spacing w:after="40"/>
        <w:ind w:left="1094" w:hanging="547"/>
        <w:rPr>
          <w:sz w:val="22"/>
          <w:szCs w:val="22"/>
        </w:rPr>
      </w:pPr>
      <w:r w:rsidRPr="00334BC2">
        <w:rPr>
          <w:sz w:val="22"/>
          <w:szCs w:val="22"/>
        </w:rPr>
        <w:t>(</w:t>
      </w:r>
      <w:r w:rsidR="00A20832" w:rsidRPr="00334BC2">
        <w:rPr>
          <w:sz w:val="22"/>
          <w:szCs w:val="22"/>
        </w:rPr>
        <w:t xml:space="preserve">2) </w:t>
      </w:r>
      <w:r w:rsidR="00F80CB9" w:rsidRPr="00334BC2">
        <w:rPr>
          <w:sz w:val="22"/>
          <w:szCs w:val="22"/>
        </w:rPr>
        <w:tab/>
      </w:r>
      <w:r w:rsidR="00A20832" w:rsidRPr="00334BC2">
        <w:rPr>
          <w:sz w:val="22"/>
          <w:szCs w:val="22"/>
        </w:rPr>
        <w:t>Las estimaciones de las propuestas de cambio llevarán los números de serie CN-</w:t>
      </w:r>
      <w:proofErr w:type="spellStart"/>
      <w:r w:rsidR="00A20832" w:rsidRPr="00334BC2">
        <w:rPr>
          <w:sz w:val="22"/>
          <w:szCs w:val="22"/>
        </w:rPr>
        <w:t>nnn</w:t>
      </w:r>
      <w:proofErr w:type="spellEnd"/>
      <w:r w:rsidR="00A20832" w:rsidRPr="00334BC2">
        <w:rPr>
          <w:sz w:val="22"/>
          <w:szCs w:val="22"/>
        </w:rPr>
        <w:t xml:space="preserve">. </w:t>
      </w:r>
    </w:p>
    <w:p w14:paraId="30C254A4" w14:textId="676600B9" w:rsidR="00A20832" w:rsidRPr="00334BC2" w:rsidRDefault="00D9432B" w:rsidP="00A20832">
      <w:pPr>
        <w:spacing w:after="40"/>
        <w:ind w:left="1094" w:hanging="547"/>
        <w:rPr>
          <w:sz w:val="22"/>
          <w:szCs w:val="22"/>
        </w:rPr>
      </w:pPr>
      <w:r w:rsidRPr="00334BC2">
        <w:rPr>
          <w:sz w:val="22"/>
          <w:szCs w:val="22"/>
        </w:rPr>
        <w:t>(</w:t>
      </w:r>
      <w:r w:rsidR="00A20832" w:rsidRPr="00334BC2">
        <w:rPr>
          <w:sz w:val="22"/>
          <w:szCs w:val="22"/>
        </w:rPr>
        <w:t xml:space="preserve">3) </w:t>
      </w:r>
      <w:r w:rsidR="00F80CB9" w:rsidRPr="00334BC2">
        <w:rPr>
          <w:sz w:val="22"/>
          <w:szCs w:val="22"/>
        </w:rPr>
        <w:tab/>
      </w:r>
      <w:r w:rsidR="00A20832" w:rsidRPr="00334BC2">
        <w:rPr>
          <w:sz w:val="22"/>
          <w:szCs w:val="22"/>
        </w:rPr>
        <w:t>Las aceptaciones de la estimación llevarán los números de serie CA-</w:t>
      </w:r>
      <w:proofErr w:type="spellStart"/>
      <w:r w:rsidR="00A20832" w:rsidRPr="00334BC2">
        <w:rPr>
          <w:sz w:val="22"/>
          <w:szCs w:val="22"/>
        </w:rPr>
        <w:t>nnn</w:t>
      </w:r>
      <w:proofErr w:type="spellEnd"/>
      <w:r w:rsidR="00A20832" w:rsidRPr="00334BC2">
        <w:rPr>
          <w:sz w:val="22"/>
          <w:szCs w:val="22"/>
        </w:rPr>
        <w:t>.</w:t>
      </w:r>
    </w:p>
    <w:p w14:paraId="2A35F10B" w14:textId="3F718453" w:rsidR="00A20832" w:rsidRPr="00334BC2" w:rsidRDefault="00D9432B" w:rsidP="00A20832">
      <w:pPr>
        <w:spacing w:after="40"/>
        <w:ind w:left="1094" w:hanging="547"/>
        <w:rPr>
          <w:sz w:val="22"/>
          <w:szCs w:val="22"/>
        </w:rPr>
      </w:pPr>
      <w:r w:rsidRPr="00334BC2">
        <w:rPr>
          <w:sz w:val="22"/>
          <w:szCs w:val="22"/>
        </w:rPr>
        <w:t>(</w:t>
      </w:r>
      <w:r w:rsidR="00A20832" w:rsidRPr="00334BC2">
        <w:rPr>
          <w:sz w:val="22"/>
          <w:szCs w:val="22"/>
        </w:rPr>
        <w:t xml:space="preserve">4) </w:t>
      </w:r>
      <w:r w:rsidR="00F80CB9" w:rsidRPr="00334BC2">
        <w:rPr>
          <w:sz w:val="22"/>
          <w:szCs w:val="22"/>
        </w:rPr>
        <w:tab/>
      </w:r>
      <w:r w:rsidR="00A20832" w:rsidRPr="00334BC2">
        <w:rPr>
          <w:sz w:val="22"/>
          <w:szCs w:val="22"/>
        </w:rPr>
        <w:t>Las estimaciones de las propuestas de cambio llevarán los números de serie CP-</w:t>
      </w:r>
      <w:proofErr w:type="spellStart"/>
      <w:r w:rsidR="00A20832" w:rsidRPr="00334BC2">
        <w:rPr>
          <w:sz w:val="22"/>
          <w:szCs w:val="22"/>
        </w:rPr>
        <w:t>nnn</w:t>
      </w:r>
      <w:proofErr w:type="spellEnd"/>
      <w:r w:rsidR="00A20832" w:rsidRPr="00334BC2">
        <w:rPr>
          <w:sz w:val="22"/>
          <w:szCs w:val="22"/>
        </w:rPr>
        <w:t>.</w:t>
      </w:r>
    </w:p>
    <w:p w14:paraId="726D0830" w14:textId="07C5348E" w:rsidR="00A20832" w:rsidRPr="00334BC2" w:rsidRDefault="00D9432B" w:rsidP="00A20832">
      <w:pPr>
        <w:ind w:left="1094" w:hanging="547"/>
        <w:rPr>
          <w:sz w:val="22"/>
          <w:szCs w:val="22"/>
        </w:rPr>
      </w:pPr>
      <w:r w:rsidRPr="00334BC2">
        <w:rPr>
          <w:sz w:val="22"/>
          <w:szCs w:val="22"/>
        </w:rPr>
        <w:t>(</w:t>
      </w:r>
      <w:r w:rsidR="00A20832" w:rsidRPr="00334BC2">
        <w:rPr>
          <w:sz w:val="22"/>
          <w:szCs w:val="22"/>
        </w:rPr>
        <w:t xml:space="preserve">5) </w:t>
      </w:r>
      <w:r w:rsidR="00F80CB9" w:rsidRPr="00334BC2">
        <w:rPr>
          <w:sz w:val="22"/>
          <w:szCs w:val="22"/>
        </w:rPr>
        <w:tab/>
      </w:r>
      <w:r w:rsidR="00A20832" w:rsidRPr="00334BC2">
        <w:rPr>
          <w:sz w:val="22"/>
          <w:szCs w:val="22"/>
        </w:rPr>
        <w:t>Las órdenes de cambio llevarán los números de serie CO-</w:t>
      </w:r>
      <w:proofErr w:type="spellStart"/>
      <w:r w:rsidR="00A20832" w:rsidRPr="00334BC2">
        <w:rPr>
          <w:sz w:val="22"/>
          <w:szCs w:val="22"/>
        </w:rPr>
        <w:t>nnn</w:t>
      </w:r>
      <w:proofErr w:type="spellEnd"/>
      <w:r w:rsidR="00A20832" w:rsidRPr="00334BC2">
        <w:rPr>
          <w:sz w:val="22"/>
          <w:szCs w:val="22"/>
        </w:rPr>
        <w:t>.</w:t>
      </w:r>
    </w:p>
    <w:p w14:paraId="5BE0076E" w14:textId="77777777" w:rsidR="00A20832" w:rsidRPr="00334BC2" w:rsidRDefault="00A20832" w:rsidP="00A20832">
      <w:pPr>
        <w:tabs>
          <w:tab w:val="left" w:pos="1260"/>
        </w:tabs>
        <w:ind w:left="1800" w:hanging="1260"/>
        <w:rPr>
          <w:sz w:val="22"/>
          <w:szCs w:val="22"/>
        </w:rPr>
      </w:pPr>
      <w:r w:rsidRPr="00334BC2">
        <w:rPr>
          <w:sz w:val="22"/>
          <w:szCs w:val="22"/>
        </w:rPr>
        <w:t>En todos los formularios, la numeración estará determinada por la CR-</w:t>
      </w:r>
      <w:proofErr w:type="spellStart"/>
      <w:r w:rsidRPr="00334BC2">
        <w:rPr>
          <w:sz w:val="22"/>
          <w:szCs w:val="22"/>
        </w:rPr>
        <w:t>nnn</w:t>
      </w:r>
      <w:proofErr w:type="spellEnd"/>
      <w:r w:rsidRPr="00334BC2">
        <w:rPr>
          <w:sz w:val="22"/>
          <w:szCs w:val="22"/>
        </w:rPr>
        <w:t xml:space="preserve"> original. </w:t>
      </w:r>
    </w:p>
    <w:p w14:paraId="3C89F9AD" w14:textId="77777777" w:rsidR="00A20832" w:rsidRPr="00334BC2" w:rsidRDefault="00A20832" w:rsidP="00A20832">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ind w:left="547" w:hanging="547"/>
        <w:rPr>
          <w:b/>
          <w:sz w:val="22"/>
          <w:szCs w:val="22"/>
        </w:rPr>
      </w:pPr>
      <w:r w:rsidRPr="00334BC2">
        <w:rPr>
          <w:b/>
          <w:sz w:val="22"/>
          <w:szCs w:val="22"/>
        </w:rPr>
        <w:t>Anexos</w:t>
      </w:r>
    </w:p>
    <w:p w14:paraId="143C3F36" w14:textId="77777777" w:rsidR="00A20832" w:rsidRPr="00334BC2" w:rsidRDefault="00A20832" w:rsidP="00A20832">
      <w:pPr>
        <w:spacing w:after="40"/>
        <w:ind w:left="720" w:hanging="720"/>
        <w:rPr>
          <w:sz w:val="22"/>
          <w:szCs w:val="22"/>
        </w:rPr>
      </w:pPr>
      <w:r w:rsidRPr="00334BC2">
        <w:rPr>
          <w:sz w:val="22"/>
          <w:szCs w:val="22"/>
        </w:rPr>
        <w:t>4.1</w:t>
      </w:r>
      <w:r w:rsidRPr="00334BC2">
        <w:rPr>
          <w:sz w:val="22"/>
          <w:szCs w:val="22"/>
        </w:rPr>
        <w:tab/>
        <w:t>Formulario de pedido de presentación de propuesta de cambio</w:t>
      </w:r>
    </w:p>
    <w:p w14:paraId="6651BA87" w14:textId="77777777" w:rsidR="00A20832" w:rsidRPr="00334BC2" w:rsidRDefault="00A20832" w:rsidP="00A20832">
      <w:pPr>
        <w:spacing w:after="40"/>
        <w:ind w:left="720" w:hanging="720"/>
        <w:rPr>
          <w:sz w:val="22"/>
          <w:szCs w:val="22"/>
        </w:rPr>
      </w:pPr>
      <w:r w:rsidRPr="00334BC2">
        <w:rPr>
          <w:sz w:val="22"/>
          <w:szCs w:val="22"/>
        </w:rPr>
        <w:t>4.2</w:t>
      </w:r>
      <w:r w:rsidRPr="00334BC2">
        <w:rPr>
          <w:sz w:val="22"/>
          <w:szCs w:val="22"/>
        </w:rPr>
        <w:tab/>
        <w:t>Formulario de estimación de la propuesta de cambio</w:t>
      </w:r>
    </w:p>
    <w:p w14:paraId="686DCAEC" w14:textId="77777777" w:rsidR="00A20832" w:rsidRPr="00334BC2" w:rsidRDefault="00A20832" w:rsidP="00A20832">
      <w:pPr>
        <w:spacing w:after="40"/>
        <w:ind w:left="720" w:hanging="720"/>
        <w:rPr>
          <w:sz w:val="22"/>
          <w:szCs w:val="22"/>
        </w:rPr>
      </w:pPr>
      <w:r w:rsidRPr="00334BC2">
        <w:rPr>
          <w:sz w:val="22"/>
          <w:szCs w:val="22"/>
        </w:rPr>
        <w:t>4.3</w:t>
      </w:r>
      <w:r w:rsidRPr="00334BC2">
        <w:rPr>
          <w:sz w:val="22"/>
          <w:szCs w:val="22"/>
        </w:rPr>
        <w:tab/>
        <w:t>Formulario de aceptación de la estimación</w:t>
      </w:r>
    </w:p>
    <w:p w14:paraId="570E9F91" w14:textId="77777777" w:rsidR="00A20832" w:rsidRPr="00334BC2" w:rsidRDefault="00A20832" w:rsidP="00A20832">
      <w:pPr>
        <w:spacing w:after="40"/>
        <w:ind w:left="720" w:hanging="720"/>
        <w:rPr>
          <w:sz w:val="22"/>
          <w:szCs w:val="22"/>
        </w:rPr>
      </w:pPr>
      <w:r w:rsidRPr="00334BC2">
        <w:rPr>
          <w:sz w:val="22"/>
          <w:szCs w:val="22"/>
        </w:rPr>
        <w:t>4.4</w:t>
      </w:r>
      <w:r w:rsidRPr="00334BC2">
        <w:rPr>
          <w:sz w:val="22"/>
          <w:szCs w:val="22"/>
        </w:rPr>
        <w:tab/>
        <w:t>Formulario de propuesta de cambio</w:t>
      </w:r>
    </w:p>
    <w:p w14:paraId="670C63BA" w14:textId="77777777" w:rsidR="00A20832" w:rsidRPr="00334BC2" w:rsidRDefault="00A20832" w:rsidP="00A20832">
      <w:pPr>
        <w:spacing w:after="40"/>
        <w:ind w:left="720" w:hanging="720"/>
        <w:rPr>
          <w:sz w:val="22"/>
          <w:szCs w:val="22"/>
        </w:rPr>
      </w:pPr>
      <w:r w:rsidRPr="00334BC2">
        <w:rPr>
          <w:sz w:val="22"/>
          <w:szCs w:val="22"/>
        </w:rPr>
        <w:t>4.5</w:t>
      </w:r>
      <w:r w:rsidRPr="00334BC2">
        <w:rPr>
          <w:sz w:val="22"/>
          <w:szCs w:val="22"/>
        </w:rPr>
        <w:tab/>
        <w:t>Formulario de orden de cambio</w:t>
      </w:r>
    </w:p>
    <w:p w14:paraId="615ABF8B" w14:textId="62292632" w:rsidR="00A20832" w:rsidRPr="00334BC2" w:rsidRDefault="00A20832" w:rsidP="00A20832">
      <w:pPr>
        <w:spacing w:after="40"/>
        <w:ind w:left="720" w:hanging="720"/>
        <w:rPr>
          <w:sz w:val="22"/>
          <w:szCs w:val="22"/>
        </w:rPr>
      </w:pPr>
      <w:r w:rsidRPr="00334BC2">
        <w:rPr>
          <w:sz w:val="22"/>
          <w:szCs w:val="22"/>
        </w:rPr>
        <w:t>4.6</w:t>
      </w:r>
      <w:r w:rsidRPr="00334BC2">
        <w:rPr>
          <w:sz w:val="22"/>
          <w:szCs w:val="22"/>
        </w:rPr>
        <w:tab/>
        <w:t>Formulario de solicitud para presentar una propuesta de cambio</w:t>
      </w:r>
    </w:p>
    <w:p w14:paraId="717323B1" w14:textId="5FAB2900" w:rsidR="00A44EB2" w:rsidRPr="00334BC2" w:rsidRDefault="00A20832" w:rsidP="00506FFF">
      <w:pPr>
        <w:pStyle w:val="Head82"/>
        <w:spacing w:after="100"/>
        <w:rPr>
          <w:sz w:val="22"/>
          <w:szCs w:val="22"/>
        </w:rPr>
      </w:pPr>
      <w:r w:rsidRPr="00334BC2">
        <w:rPr>
          <w:sz w:val="22"/>
          <w:szCs w:val="22"/>
        </w:rPr>
        <w:br w:type="page"/>
      </w:r>
      <w:bookmarkStart w:id="1089" w:name="_Toc448739678"/>
      <w:bookmarkStart w:id="1090" w:name="_Toc479249665"/>
      <w:bookmarkStart w:id="1091" w:name="_Toc483587949"/>
      <w:bookmarkStart w:id="1092" w:name="_Toc488965471"/>
      <w:r w:rsidRPr="00334BC2">
        <w:rPr>
          <w:sz w:val="22"/>
          <w:szCs w:val="22"/>
        </w:rPr>
        <w:lastRenderedPageBreak/>
        <w:t>4.1</w:t>
      </w:r>
      <w:r w:rsidRPr="00334BC2">
        <w:rPr>
          <w:sz w:val="22"/>
          <w:szCs w:val="22"/>
        </w:rPr>
        <w:tab/>
        <w:t xml:space="preserve">Formulario de pedido de presentación </w:t>
      </w:r>
      <w:r w:rsidR="00151D19" w:rsidRPr="00334BC2">
        <w:rPr>
          <w:sz w:val="22"/>
          <w:szCs w:val="22"/>
        </w:rPr>
        <w:br/>
      </w:r>
      <w:r w:rsidRPr="00334BC2">
        <w:rPr>
          <w:sz w:val="22"/>
          <w:szCs w:val="22"/>
        </w:rPr>
        <w:t>de propuesta de cambio</w:t>
      </w:r>
      <w:bookmarkEnd w:id="1089"/>
      <w:bookmarkEnd w:id="1090"/>
      <w:bookmarkEnd w:id="1091"/>
      <w:bookmarkEnd w:id="1092"/>
    </w:p>
    <w:p w14:paraId="692D223A" w14:textId="77777777" w:rsidR="00A44EB2" w:rsidRPr="00334BC2" w:rsidRDefault="00A20832" w:rsidP="008762EF">
      <w:pPr>
        <w:spacing w:after="480"/>
        <w:jc w:val="center"/>
        <w:rPr>
          <w:sz w:val="22"/>
          <w:szCs w:val="22"/>
        </w:rPr>
      </w:pPr>
      <w:r w:rsidRPr="00334BC2">
        <w:rPr>
          <w:sz w:val="22"/>
          <w:szCs w:val="22"/>
        </w:rPr>
        <w:t>(Membrete del Comprador)</w:t>
      </w:r>
    </w:p>
    <w:p w14:paraId="6CE563D3" w14:textId="77777777" w:rsidR="00A44EB2" w:rsidRPr="00334BC2" w:rsidRDefault="00A20832" w:rsidP="00506FFF">
      <w:pPr>
        <w:tabs>
          <w:tab w:val="right" w:pos="3780"/>
          <w:tab w:val="left" w:pos="3960"/>
          <w:tab w:val="left" w:pos="9000"/>
        </w:tabs>
        <w:spacing w:after="100"/>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7339734" w14:textId="32003D40" w:rsidR="00A44EB2" w:rsidRPr="00334BC2" w:rsidRDefault="00A20832" w:rsidP="00506FFF">
      <w:pPr>
        <w:tabs>
          <w:tab w:val="right" w:pos="3780"/>
          <w:tab w:val="left" w:pos="3960"/>
          <w:tab w:val="left" w:pos="9000"/>
        </w:tabs>
        <w:spacing w:after="100"/>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513C81FA" w14:textId="56FE55AC" w:rsidR="00A44EB2" w:rsidRPr="00334BC2" w:rsidRDefault="00A20832" w:rsidP="00506FFF">
      <w:pPr>
        <w:tabs>
          <w:tab w:val="right" w:pos="3780"/>
          <w:tab w:val="left" w:pos="3960"/>
          <w:tab w:val="left" w:pos="9000"/>
        </w:tabs>
        <w:spacing w:after="100"/>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195336BA" w14:textId="77777777" w:rsidR="00A44EB2" w:rsidRPr="00334BC2" w:rsidRDefault="00A20832" w:rsidP="008762EF">
      <w:pPr>
        <w:tabs>
          <w:tab w:val="right" w:pos="3780"/>
          <w:tab w:val="left" w:pos="3960"/>
          <w:tab w:val="left" w:pos="9000"/>
        </w:tabs>
        <w:spacing w:after="480"/>
        <w:ind w:left="3960" w:hanging="3960"/>
        <w:rPr>
          <w:b/>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o el número del Contrato]</w:t>
      </w:r>
      <w:r w:rsidRPr="00334BC2">
        <w:rPr>
          <w:rStyle w:val="preparersnote"/>
          <w:b w:val="0"/>
          <w:sz w:val="22"/>
          <w:szCs w:val="22"/>
        </w:rPr>
        <w:t>.</w:t>
      </w:r>
    </w:p>
    <w:p w14:paraId="1E383856" w14:textId="77777777" w:rsidR="00A44EB2" w:rsidRPr="00334BC2" w:rsidRDefault="00A20832" w:rsidP="007D0CE0">
      <w:pPr>
        <w:tabs>
          <w:tab w:val="left" w:pos="6480"/>
          <w:tab w:val="left" w:pos="9000"/>
        </w:tabs>
        <w:rPr>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6DD6106F" w14:textId="77777777" w:rsidR="00A44EB2" w:rsidRPr="00334BC2" w:rsidRDefault="00A20832" w:rsidP="007D0CE0">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0F18F625" w14:textId="77777777" w:rsidR="00A44EB2" w:rsidRPr="00334BC2" w:rsidRDefault="00A20832" w:rsidP="007D0CE0">
      <w:pPr>
        <w:spacing w:after="400"/>
        <w:rPr>
          <w:sz w:val="22"/>
          <w:szCs w:val="22"/>
        </w:rPr>
      </w:pPr>
      <w:r w:rsidRPr="00334BC2">
        <w:rPr>
          <w:sz w:val="22"/>
          <w:szCs w:val="22"/>
        </w:rPr>
        <w:t>De mi consideración:</w:t>
      </w:r>
    </w:p>
    <w:p w14:paraId="78C2CEF6" w14:textId="77777777" w:rsidR="00A44EB2" w:rsidRPr="00334BC2" w:rsidRDefault="00A20832" w:rsidP="007D0CE0">
      <w:pPr>
        <w:spacing w:after="400"/>
        <w:rPr>
          <w:sz w:val="22"/>
          <w:szCs w:val="22"/>
        </w:rPr>
      </w:pPr>
      <w:r w:rsidRPr="00334BC2">
        <w:rPr>
          <w:sz w:val="22"/>
          <w:szCs w:val="22"/>
        </w:rPr>
        <w:tab/>
        <w:t xml:space="preserve">Con respecto al Contrato de la referencia, por la presente les solicitamos que preparen y nos presenten una propuesta de cambio para la modificación que indicamos a continuación, de acuerdo con las siguientes instrucciones y dentro de un plazo de </w:t>
      </w:r>
      <w:r w:rsidRPr="00334BC2">
        <w:rPr>
          <w:b/>
          <w:bCs/>
          <w:i/>
          <w:sz w:val="22"/>
          <w:szCs w:val="22"/>
        </w:rPr>
        <w:t xml:space="preserve">[indique </w:t>
      </w:r>
      <w:r w:rsidRPr="00334BC2">
        <w:rPr>
          <w:b/>
          <w:i/>
          <w:sz w:val="22"/>
          <w:szCs w:val="22"/>
        </w:rPr>
        <w:t>la cantidad</w:t>
      </w:r>
      <w:r w:rsidRPr="00334BC2">
        <w:rPr>
          <w:i/>
          <w:sz w:val="22"/>
          <w:szCs w:val="22"/>
        </w:rPr>
        <w:t>]</w:t>
      </w:r>
      <w:r w:rsidRPr="00334BC2">
        <w:rPr>
          <w:sz w:val="22"/>
          <w:szCs w:val="22"/>
        </w:rPr>
        <w:t xml:space="preserve"> días a partir de la fecha de esta carta.</w:t>
      </w:r>
    </w:p>
    <w:p w14:paraId="37BE9DB9" w14:textId="77777777" w:rsidR="00A44EB2" w:rsidRPr="00334BC2" w:rsidRDefault="00A20832" w:rsidP="007D0CE0">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[indique el título]</w:t>
      </w:r>
      <w:r w:rsidRPr="00334BC2">
        <w:rPr>
          <w:rStyle w:val="preparersnote"/>
          <w:b w:val="0"/>
          <w:sz w:val="22"/>
          <w:szCs w:val="22"/>
        </w:rPr>
        <w:t>.</w:t>
      </w:r>
    </w:p>
    <w:p w14:paraId="1C45172B" w14:textId="77777777" w:rsidR="00A44EB2" w:rsidRPr="00334BC2" w:rsidRDefault="00A20832" w:rsidP="007D0CE0">
      <w:pPr>
        <w:spacing w:after="400"/>
        <w:ind w:left="540" w:hanging="540"/>
        <w:rPr>
          <w:sz w:val="22"/>
          <w:szCs w:val="22"/>
        </w:rPr>
      </w:pPr>
      <w:r w:rsidRPr="00334BC2">
        <w:rPr>
          <w:sz w:val="22"/>
          <w:szCs w:val="22"/>
        </w:rPr>
        <w:t>2.</w:t>
      </w:r>
      <w:r w:rsidRPr="00334BC2">
        <w:rPr>
          <w:sz w:val="22"/>
          <w:szCs w:val="22"/>
        </w:rPr>
        <w:tab/>
        <w:t xml:space="preserve">Pedido de presentación de propuesta de cambio n.º/Rev.: </w:t>
      </w:r>
      <w:r w:rsidRPr="00334BC2">
        <w:rPr>
          <w:rStyle w:val="preparersnote"/>
          <w:sz w:val="22"/>
          <w:szCs w:val="22"/>
        </w:rPr>
        <w:t>[indique el número]</w:t>
      </w:r>
      <w:r w:rsidRPr="00334BC2">
        <w:rPr>
          <w:rStyle w:val="preparersnote"/>
          <w:b w:val="0"/>
          <w:sz w:val="22"/>
          <w:szCs w:val="22"/>
        </w:rPr>
        <w:t>.</w:t>
      </w:r>
    </w:p>
    <w:p w14:paraId="287D5112" w14:textId="64F6114B" w:rsidR="00A44EB2" w:rsidRPr="00334BC2" w:rsidRDefault="00A20832" w:rsidP="007D0CE0">
      <w:pPr>
        <w:spacing w:after="400"/>
        <w:ind w:left="540" w:hanging="540"/>
        <w:rPr>
          <w:spacing w:val="-2"/>
          <w:sz w:val="22"/>
          <w:szCs w:val="22"/>
        </w:rPr>
      </w:pPr>
      <w:r w:rsidRPr="00334BC2">
        <w:rPr>
          <w:spacing w:val="-2"/>
          <w:sz w:val="22"/>
          <w:szCs w:val="22"/>
        </w:rPr>
        <w:t>3.</w:t>
      </w:r>
      <w:r w:rsidRPr="00334BC2">
        <w:rPr>
          <w:spacing w:val="-2"/>
          <w:sz w:val="22"/>
          <w:szCs w:val="22"/>
        </w:rPr>
        <w:tab/>
        <w:t xml:space="preserve">Cambio solicitado por: </w:t>
      </w:r>
      <w:r w:rsidRPr="00334BC2">
        <w:rPr>
          <w:rStyle w:val="preparersnote"/>
          <w:spacing w:val="-2"/>
          <w:sz w:val="22"/>
          <w:szCs w:val="22"/>
        </w:rPr>
        <w:t xml:space="preserve">[seleccione “el Comprador/el Proveedor” (mediante la solicitud para presentar una propuesta de cambio), y agregue el nombre de quien solicitó el cambio]. </w:t>
      </w:r>
    </w:p>
    <w:p w14:paraId="7AD505C3" w14:textId="77777777" w:rsidR="00A44EB2" w:rsidRPr="00334BC2" w:rsidRDefault="00A20832" w:rsidP="007D0CE0">
      <w:pPr>
        <w:spacing w:after="400"/>
        <w:ind w:left="540" w:hanging="540"/>
        <w:rPr>
          <w:sz w:val="22"/>
          <w:szCs w:val="22"/>
        </w:rPr>
      </w:pPr>
      <w:r w:rsidRPr="00334BC2">
        <w:rPr>
          <w:sz w:val="22"/>
          <w:szCs w:val="22"/>
        </w:rPr>
        <w:t>4.</w:t>
      </w:r>
      <w:r w:rsidRPr="00334BC2">
        <w:rPr>
          <w:sz w:val="22"/>
          <w:szCs w:val="22"/>
        </w:rPr>
        <w:tab/>
        <w:t xml:space="preserve">Breve descripción del cambio: </w:t>
      </w:r>
      <w:r w:rsidRPr="00334BC2">
        <w:rPr>
          <w:rStyle w:val="preparersnote"/>
          <w:sz w:val="22"/>
          <w:szCs w:val="22"/>
        </w:rPr>
        <w:t>[incluya la descripción]</w:t>
      </w:r>
      <w:r w:rsidRPr="00334BC2">
        <w:rPr>
          <w:rStyle w:val="preparersnote"/>
          <w:b w:val="0"/>
          <w:sz w:val="22"/>
          <w:szCs w:val="22"/>
        </w:rPr>
        <w:t>.</w:t>
      </w:r>
    </w:p>
    <w:p w14:paraId="2F9EF03A" w14:textId="77777777" w:rsidR="00A44EB2" w:rsidRPr="00334BC2" w:rsidRDefault="00A20832" w:rsidP="007D0CE0">
      <w:pPr>
        <w:spacing w:after="400"/>
        <w:ind w:left="540" w:hanging="540"/>
        <w:rPr>
          <w:sz w:val="22"/>
          <w:szCs w:val="22"/>
        </w:rPr>
      </w:pPr>
      <w:r w:rsidRPr="00334BC2">
        <w:rPr>
          <w:sz w:val="22"/>
          <w:szCs w:val="22"/>
        </w:rPr>
        <w:t>5.</w:t>
      </w:r>
      <w:r w:rsidRPr="00334BC2">
        <w:rPr>
          <w:sz w:val="22"/>
          <w:szCs w:val="22"/>
        </w:rPr>
        <w:tab/>
        <w:t xml:space="preserve">Sistema (o Subsistema o componente principal afectado por el cambio requerido): </w:t>
      </w:r>
      <w:r w:rsidRPr="00334BC2">
        <w:rPr>
          <w:rStyle w:val="preparersnote"/>
          <w:sz w:val="22"/>
          <w:szCs w:val="22"/>
        </w:rPr>
        <w:t>[incluya la descripción]</w:t>
      </w:r>
      <w:r w:rsidRPr="00334BC2">
        <w:rPr>
          <w:rStyle w:val="preparersnote"/>
          <w:b w:val="0"/>
          <w:sz w:val="22"/>
          <w:szCs w:val="22"/>
        </w:rPr>
        <w:t>.</w:t>
      </w:r>
    </w:p>
    <w:p w14:paraId="7050E49D" w14:textId="77777777" w:rsidR="00A44EB2" w:rsidRPr="00334BC2" w:rsidRDefault="00A20832" w:rsidP="007D0CE0">
      <w:pPr>
        <w:spacing w:after="400"/>
        <w:ind w:left="540" w:hanging="540"/>
        <w:rPr>
          <w:sz w:val="22"/>
          <w:szCs w:val="22"/>
        </w:rPr>
      </w:pPr>
      <w:r w:rsidRPr="00334BC2">
        <w:rPr>
          <w:sz w:val="22"/>
          <w:szCs w:val="22"/>
        </w:rPr>
        <w:t>6.</w:t>
      </w:r>
      <w:r w:rsidRPr="00334BC2">
        <w:rPr>
          <w:sz w:val="22"/>
          <w:szCs w:val="22"/>
        </w:rPr>
        <w:tab/>
        <w:t>Planos o documentos técnicos para el cambio pedido:</w:t>
      </w:r>
    </w:p>
    <w:p w14:paraId="66DA494D" w14:textId="77777777" w:rsidR="00A44EB2" w:rsidRPr="00334BC2" w:rsidRDefault="00A20832" w:rsidP="007D0CE0">
      <w:pPr>
        <w:tabs>
          <w:tab w:val="left" w:pos="4320"/>
        </w:tabs>
        <w:spacing w:after="400"/>
        <w:ind w:left="540"/>
        <w:rPr>
          <w:sz w:val="22"/>
          <w:szCs w:val="22"/>
        </w:rPr>
      </w:pPr>
      <w:r w:rsidRPr="00334BC2">
        <w:rPr>
          <w:sz w:val="22"/>
          <w:szCs w:val="22"/>
        </w:rPr>
        <w:t>Documento o plano n.º</w:t>
      </w:r>
      <w:r w:rsidRPr="00334BC2">
        <w:rPr>
          <w:sz w:val="22"/>
          <w:szCs w:val="22"/>
        </w:rPr>
        <w:tab/>
        <w:t>Descripción</w:t>
      </w:r>
    </w:p>
    <w:p w14:paraId="76BC6EC9" w14:textId="77777777" w:rsidR="00A44EB2" w:rsidRPr="00334BC2" w:rsidRDefault="00A20832" w:rsidP="007D0CE0">
      <w:pPr>
        <w:pageBreakBefore/>
        <w:spacing w:after="400"/>
        <w:ind w:left="539" w:hanging="539"/>
        <w:rPr>
          <w:sz w:val="22"/>
          <w:szCs w:val="22"/>
        </w:rPr>
      </w:pPr>
      <w:r w:rsidRPr="00334BC2">
        <w:rPr>
          <w:sz w:val="22"/>
          <w:szCs w:val="22"/>
        </w:rPr>
        <w:lastRenderedPageBreak/>
        <w:t>7.</w:t>
      </w:r>
      <w:r w:rsidRPr="00334BC2">
        <w:rPr>
          <w:sz w:val="22"/>
          <w:szCs w:val="22"/>
        </w:rPr>
        <w:tab/>
        <w:t xml:space="preserve">Condiciones detalladas o requisitos especiales del cambio pedido </w:t>
      </w:r>
      <w:r w:rsidRPr="00334BC2">
        <w:rPr>
          <w:rStyle w:val="preparersnote"/>
          <w:sz w:val="22"/>
          <w:szCs w:val="22"/>
        </w:rPr>
        <w:t>[incluya la descripción]</w:t>
      </w:r>
      <w:r w:rsidRPr="00334BC2">
        <w:rPr>
          <w:rStyle w:val="preparersnote"/>
          <w:b w:val="0"/>
          <w:sz w:val="22"/>
          <w:szCs w:val="22"/>
        </w:rPr>
        <w:t>.</w:t>
      </w:r>
    </w:p>
    <w:p w14:paraId="48262D2D" w14:textId="77777777" w:rsidR="00A44EB2" w:rsidRPr="00334BC2" w:rsidRDefault="00A20832" w:rsidP="007D0CE0">
      <w:pPr>
        <w:ind w:left="540" w:hanging="540"/>
        <w:rPr>
          <w:sz w:val="22"/>
          <w:szCs w:val="22"/>
        </w:rPr>
      </w:pPr>
      <w:r w:rsidRPr="00334BC2">
        <w:rPr>
          <w:sz w:val="22"/>
          <w:szCs w:val="22"/>
        </w:rPr>
        <w:t>8.</w:t>
      </w:r>
      <w:r w:rsidRPr="00334BC2">
        <w:rPr>
          <w:sz w:val="22"/>
          <w:szCs w:val="22"/>
        </w:rPr>
        <w:tab/>
        <w:t>Procedimientos:</w:t>
      </w:r>
    </w:p>
    <w:p w14:paraId="7B9FFE98" w14:textId="1C26B9D7" w:rsidR="00A44EB2" w:rsidRPr="00334BC2" w:rsidRDefault="00D9432B" w:rsidP="007D0CE0">
      <w:pPr>
        <w:ind w:left="1080" w:hanging="540"/>
        <w:rPr>
          <w:sz w:val="22"/>
          <w:szCs w:val="22"/>
        </w:rPr>
      </w:pPr>
      <w:r w:rsidRPr="00334BC2">
        <w:rPr>
          <w:sz w:val="22"/>
          <w:szCs w:val="22"/>
        </w:rPr>
        <w:t>(</w:t>
      </w:r>
      <w:r w:rsidR="00A20832" w:rsidRPr="00334BC2">
        <w:rPr>
          <w:sz w:val="22"/>
          <w:szCs w:val="22"/>
        </w:rPr>
        <w:t>a)</w:t>
      </w:r>
      <w:r w:rsidR="00A20832" w:rsidRPr="00334BC2">
        <w:rPr>
          <w:sz w:val="22"/>
          <w:szCs w:val="22"/>
        </w:rPr>
        <w:tab/>
        <w:t>Su propuesta de cambio deberá reflejar el efecto que tendrá el cambio pedido en el precio del Contrato.</w:t>
      </w:r>
    </w:p>
    <w:p w14:paraId="43F718F6" w14:textId="074B9064" w:rsidR="00A44EB2" w:rsidRPr="00334BC2" w:rsidRDefault="00D9432B" w:rsidP="007D0CE0">
      <w:pPr>
        <w:ind w:left="1080" w:hanging="540"/>
        <w:rPr>
          <w:sz w:val="22"/>
          <w:szCs w:val="22"/>
        </w:rPr>
      </w:pPr>
      <w:r w:rsidRPr="00334BC2">
        <w:rPr>
          <w:sz w:val="22"/>
          <w:szCs w:val="22"/>
        </w:rPr>
        <w:t>(</w:t>
      </w:r>
      <w:r w:rsidR="00A20832" w:rsidRPr="00334BC2">
        <w:rPr>
          <w:sz w:val="22"/>
          <w:szCs w:val="22"/>
        </w:rPr>
        <w:t>b)</w:t>
      </w:r>
      <w:r w:rsidR="00A20832" w:rsidRPr="00334BC2">
        <w:rPr>
          <w:sz w:val="22"/>
          <w:szCs w:val="22"/>
        </w:rPr>
        <w:tab/>
        <w:t xml:space="preserve">En su propuesta de cambio se deberá indicar el tiempo que se necesitará para efectuar dicha modificación y la incidencia que tendrá en la fecha de aceptación operativa del Sistema completo acordada en el Contrato. </w:t>
      </w:r>
    </w:p>
    <w:p w14:paraId="79856610" w14:textId="632521EA" w:rsidR="00A44EB2" w:rsidRPr="00334BC2" w:rsidRDefault="00D9432B" w:rsidP="007D0CE0">
      <w:pPr>
        <w:ind w:left="1080" w:hanging="540"/>
        <w:rPr>
          <w:sz w:val="22"/>
          <w:szCs w:val="22"/>
        </w:rPr>
      </w:pPr>
      <w:r w:rsidRPr="00334BC2">
        <w:rPr>
          <w:sz w:val="22"/>
          <w:szCs w:val="22"/>
        </w:rPr>
        <w:t>(</w:t>
      </w:r>
      <w:r w:rsidR="00A20832" w:rsidRPr="00334BC2">
        <w:rPr>
          <w:sz w:val="22"/>
          <w:szCs w:val="22"/>
        </w:rPr>
        <w:t>c)</w:t>
      </w:r>
      <w:r w:rsidR="00A20832" w:rsidRPr="00334BC2">
        <w:rPr>
          <w:sz w:val="22"/>
          <w:szCs w:val="22"/>
        </w:rPr>
        <w:tab/>
        <w:t>Si</w:t>
      </w:r>
      <w:r w:rsidR="00F80CB9" w:rsidRPr="00334BC2">
        <w:rPr>
          <w:sz w:val="22"/>
          <w:szCs w:val="22"/>
        </w:rPr>
        <w:t>,</w:t>
      </w:r>
      <w:r w:rsidR="00A20832" w:rsidRPr="00334BC2">
        <w:rPr>
          <w:sz w:val="22"/>
          <w:szCs w:val="22"/>
        </w:rPr>
        <w:t xml:space="preserve"> en su opinión</w:t>
      </w:r>
      <w:r w:rsidR="00F80CB9" w:rsidRPr="00334BC2">
        <w:rPr>
          <w:sz w:val="22"/>
          <w:szCs w:val="22"/>
        </w:rPr>
        <w:t>,</w:t>
      </w:r>
      <w:r w:rsidR="00A20832" w:rsidRPr="00334BC2">
        <w:rPr>
          <w:sz w:val="22"/>
          <w:szCs w:val="22"/>
        </w:rPr>
        <w:t xml:space="preserve"> el cambio pedido tendrá un efecto negativo en la calidad, </w:t>
      </w:r>
      <w:r w:rsidR="00682368" w:rsidRPr="00334BC2">
        <w:rPr>
          <w:sz w:val="22"/>
          <w:szCs w:val="22"/>
        </w:rPr>
        <w:t>operatividad</w:t>
      </w:r>
      <w:r w:rsidR="00A20832" w:rsidRPr="00334BC2">
        <w:rPr>
          <w:sz w:val="22"/>
          <w:szCs w:val="22"/>
        </w:rPr>
        <w:t xml:space="preserve"> o integridad del Sistema, les rogamos suministrar una explicación detallada y señalar otros métodos con los que se podrían lograr los mismos resultados que con el </w:t>
      </w:r>
      <w:r w:rsidRPr="00334BC2">
        <w:rPr>
          <w:sz w:val="22"/>
          <w:szCs w:val="22"/>
        </w:rPr>
        <w:br/>
      </w:r>
      <w:r w:rsidR="00A20832" w:rsidRPr="00334BC2">
        <w:rPr>
          <w:sz w:val="22"/>
          <w:szCs w:val="22"/>
        </w:rPr>
        <w:t xml:space="preserve">cambio solicitado. </w:t>
      </w:r>
    </w:p>
    <w:p w14:paraId="0DA965B5" w14:textId="5918D453" w:rsidR="00A44EB2" w:rsidRPr="00334BC2" w:rsidRDefault="00D9432B" w:rsidP="007D0CE0">
      <w:pPr>
        <w:ind w:left="1080" w:hanging="540"/>
        <w:rPr>
          <w:sz w:val="22"/>
          <w:szCs w:val="22"/>
        </w:rPr>
      </w:pPr>
      <w:r w:rsidRPr="00334BC2">
        <w:rPr>
          <w:sz w:val="22"/>
          <w:szCs w:val="22"/>
        </w:rPr>
        <w:t>(</w:t>
      </w:r>
      <w:r w:rsidR="00A20832" w:rsidRPr="00334BC2">
        <w:rPr>
          <w:sz w:val="22"/>
          <w:szCs w:val="22"/>
        </w:rPr>
        <w:t>d)</w:t>
      </w:r>
      <w:r w:rsidR="00A20832" w:rsidRPr="00334BC2">
        <w:rPr>
          <w:sz w:val="22"/>
          <w:szCs w:val="22"/>
        </w:rPr>
        <w:tab/>
        <w:t xml:space="preserve">También se deberá indicar qué consecuencias tendrá el cambio respecto de la cantidad y el tipo de personal necesario para que el Proveedor pueda ejecutar el Contrato. </w:t>
      </w:r>
    </w:p>
    <w:p w14:paraId="36AF87D4" w14:textId="1DC91C34" w:rsidR="00A44EB2" w:rsidRPr="00334BC2" w:rsidRDefault="00D9432B" w:rsidP="007D0CE0">
      <w:pPr>
        <w:spacing w:after="400"/>
        <w:ind w:left="1080" w:hanging="540"/>
        <w:rPr>
          <w:sz w:val="22"/>
          <w:szCs w:val="22"/>
        </w:rPr>
      </w:pPr>
      <w:r w:rsidRPr="00334BC2">
        <w:rPr>
          <w:sz w:val="22"/>
          <w:szCs w:val="22"/>
        </w:rPr>
        <w:t>(</w:t>
      </w:r>
      <w:r w:rsidR="00A20832" w:rsidRPr="00334BC2">
        <w:rPr>
          <w:sz w:val="22"/>
          <w:szCs w:val="22"/>
        </w:rPr>
        <w:t>e)</w:t>
      </w:r>
      <w:r w:rsidR="00A20832" w:rsidRPr="00334BC2">
        <w:rPr>
          <w:sz w:val="22"/>
          <w:szCs w:val="22"/>
        </w:rPr>
        <w:tab/>
        <w:t>No deberán iniciar los trabajos asociados al cambio pedido mientras no hayan recibido ustedes nuestra aceptación y confirmación por escrito del impacto que dichos trabajos tendrán en el precio del Contrato y en el programa de ejecución.</w:t>
      </w:r>
    </w:p>
    <w:p w14:paraId="06FA96E7" w14:textId="3B2C89CB" w:rsidR="00A44EB2" w:rsidRPr="00334BC2" w:rsidRDefault="00A20832" w:rsidP="007D0CE0">
      <w:pPr>
        <w:spacing w:after="400"/>
        <w:ind w:left="540" w:hanging="540"/>
        <w:rPr>
          <w:sz w:val="22"/>
          <w:szCs w:val="22"/>
        </w:rPr>
      </w:pPr>
      <w:r w:rsidRPr="00334BC2">
        <w:rPr>
          <w:sz w:val="22"/>
          <w:szCs w:val="22"/>
        </w:rPr>
        <w:t>9.</w:t>
      </w:r>
      <w:r w:rsidRPr="00334BC2">
        <w:rPr>
          <w:sz w:val="22"/>
          <w:szCs w:val="22"/>
        </w:rPr>
        <w:tab/>
        <w:t xml:space="preserve">Como próximo paso, sírvanse responder utilizando el formulario de estimación de la propuesta de cambio e indicar allí cuánto les costará elaborar una propuesta de cambio concreta en la que se describa el enfoque propuesto para llevar adelante dicha modificación, así como todos sus elementos, y en la que también se aborden los puntos del párrafo 8 precedente, conforme a la cláusula 39.2.1 de las CGC. En su estimación de la propuesta de cambio se deberá incluir una primera aproximación al enfoque sugerido y las consecuencias que tendrá el cambio en el </w:t>
      </w:r>
      <w:r w:rsidR="00F80CB9" w:rsidRPr="00334BC2">
        <w:rPr>
          <w:sz w:val="22"/>
          <w:szCs w:val="22"/>
        </w:rPr>
        <w:t xml:space="preserve">cronograma </w:t>
      </w:r>
      <w:r w:rsidRPr="00334BC2">
        <w:rPr>
          <w:sz w:val="22"/>
          <w:szCs w:val="22"/>
        </w:rPr>
        <w:t xml:space="preserve">y los costos. </w:t>
      </w:r>
    </w:p>
    <w:p w14:paraId="65D8F27C" w14:textId="77777777" w:rsidR="00A44EB2" w:rsidRPr="00334BC2" w:rsidRDefault="00A20832" w:rsidP="007D0CE0">
      <w:pPr>
        <w:spacing w:after="400"/>
        <w:rPr>
          <w:sz w:val="22"/>
          <w:szCs w:val="22"/>
        </w:rPr>
      </w:pPr>
      <w:r w:rsidRPr="00334BC2">
        <w:rPr>
          <w:sz w:val="22"/>
          <w:szCs w:val="22"/>
        </w:rPr>
        <w:t>En representación del Comprador:</w:t>
      </w:r>
    </w:p>
    <w:p w14:paraId="513B3F22" w14:textId="2B9498D7" w:rsidR="00A44EB2" w:rsidRPr="00334BC2" w:rsidRDefault="00D223D3" w:rsidP="00506FFF">
      <w:pPr>
        <w:tabs>
          <w:tab w:val="right" w:pos="900"/>
          <w:tab w:val="left" w:pos="7200"/>
        </w:tabs>
        <w:spacing w:after="100"/>
        <w:rPr>
          <w:sz w:val="22"/>
          <w:szCs w:val="22"/>
        </w:rPr>
      </w:pPr>
      <w:r w:rsidRPr="00334BC2">
        <w:rPr>
          <w:sz w:val="22"/>
          <w:szCs w:val="22"/>
        </w:rPr>
        <w:t>Firma:</w:t>
      </w:r>
    </w:p>
    <w:p w14:paraId="68F1E96B" w14:textId="14F9A491" w:rsidR="00A44EB2" w:rsidRPr="00334BC2" w:rsidRDefault="00D223D3" w:rsidP="00506FFF">
      <w:pPr>
        <w:tabs>
          <w:tab w:val="right" w:pos="4320"/>
        </w:tabs>
        <w:spacing w:after="100"/>
        <w:rPr>
          <w:sz w:val="22"/>
          <w:szCs w:val="22"/>
        </w:rPr>
      </w:pPr>
      <w:r w:rsidRPr="00334BC2">
        <w:rPr>
          <w:sz w:val="22"/>
          <w:szCs w:val="22"/>
        </w:rPr>
        <w:t xml:space="preserve">Fecha: </w:t>
      </w:r>
    </w:p>
    <w:p w14:paraId="2394A78F" w14:textId="77777777" w:rsidR="00A44EB2" w:rsidRPr="00334BC2" w:rsidRDefault="00A20832" w:rsidP="00506FFF">
      <w:pPr>
        <w:spacing w:after="100"/>
        <w:rPr>
          <w:sz w:val="22"/>
          <w:szCs w:val="22"/>
        </w:rPr>
      </w:pPr>
      <w:r w:rsidRPr="00334BC2">
        <w:rPr>
          <w:sz w:val="22"/>
          <w:szCs w:val="22"/>
        </w:rPr>
        <w:t xml:space="preserve">En calidad de: </w:t>
      </w:r>
      <w:r w:rsidRPr="00334BC2">
        <w:rPr>
          <w:rStyle w:val="preparersnote"/>
          <w:sz w:val="22"/>
          <w:szCs w:val="22"/>
        </w:rPr>
        <w:t>[indique “gerente de Proyecto” u otra autoridad de mayor jerarquía en la organización del Comprador]</w:t>
      </w:r>
      <w:r w:rsidRPr="00334BC2">
        <w:rPr>
          <w:rStyle w:val="preparersnote"/>
          <w:b w:val="0"/>
          <w:sz w:val="22"/>
          <w:szCs w:val="22"/>
        </w:rPr>
        <w:t>.</w:t>
      </w:r>
    </w:p>
    <w:p w14:paraId="18ECCBD4" w14:textId="77777777" w:rsidR="00A20832" w:rsidRPr="00334BC2" w:rsidRDefault="00A20832" w:rsidP="00A20832">
      <w:pPr>
        <w:pStyle w:val="Head82"/>
        <w:rPr>
          <w:sz w:val="22"/>
          <w:szCs w:val="22"/>
        </w:rPr>
      </w:pPr>
      <w:r w:rsidRPr="00334BC2">
        <w:rPr>
          <w:sz w:val="22"/>
          <w:szCs w:val="22"/>
        </w:rPr>
        <w:br w:type="page"/>
      </w:r>
      <w:bookmarkStart w:id="1093" w:name="_Toc448739679"/>
      <w:bookmarkStart w:id="1094" w:name="_Toc479249666"/>
      <w:bookmarkStart w:id="1095" w:name="_Toc483587950"/>
      <w:bookmarkStart w:id="1096" w:name="_Toc488965472"/>
      <w:r w:rsidRPr="00334BC2">
        <w:rPr>
          <w:sz w:val="22"/>
          <w:szCs w:val="22"/>
        </w:rPr>
        <w:lastRenderedPageBreak/>
        <w:t>4.2</w:t>
      </w:r>
      <w:r w:rsidRPr="00334BC2">
        <w:rPr>
          <w:sz w:val="22"/>
          <w:szCs w:val="22"/>
        </w:rPr>
        <w:tab/>
        <w:t>Formulario de estimación de la propuesta de cambio</w:t>
      </w:r>
      <w:bookmarkEnd w:id="1093"/>
      <w:bookmarkEnd w:id="1094"/>
      <w:bookmarkEnd w:id="1095"/>
      <w:bookmarkEnd w:id="1096"/>
    </w:p>
    <w:p w14:paraId="4F54444E" w14:textId="77777777" w:rsidR="00A20832" w:rsidRPr="00334BC2" w:rsidRDefault="00A20832" w:rsidP="007D0CE0">
      <w:pPr>
        <w:spacing w:after="480"/>
        <w:jc w:val="center"/>
        <w:rPr>
          <w:sz w:val="22"/>
          <w:szCs w:val="22"/>
        </w:rPr>
      </w:pPr>
      <w:r w:rsidRPr="00334BC2">
        <w:rPr>
          <w:sz w:val="22"/>
          <w:szCs w:val="22"/>
        </w:rPr>
        <w:t>(Membrete del Proveedor)</w:t>
      </w:r>
    </w:p>
    <w:p w14:paraId="51F6E01B"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070053BD" w14:textId="1A0E4F2D" w:rsidR="00A20832" w:rsidRPr="00334BC2" w:rsidRDefault="00A20832" w:rsidP="00A20832">
      <w:pPr>
        <w:tabs>
          <w:tab w:val="right" w:pos="3780"/>
          <w:tab w:val="left" w:pos="3960"/>
          <w:tab w:val="left" w:pos="9000"/>
        </w:tabs>
        <w:ind w:left="3960" w:hanging="3960"/>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32992AAA" w14:textId="334FE7EF"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39068DA8" w14:textId="77777777" w:rsidR="00A20832" w:rsidRPr="00334BC2" w:rsidRDefault="00A20832" w:rsidP="007D0CE0">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69711E97" w14:textId="77777777" w:rsidR="00A20832" w:rsidRPr="00334BC2" w:rsidRDefault="00A20832" w:rsidP="00A20832">
      <w:pPr>
        <w:tabs>
          <w:tab w:val="left" w:pos="6480"/>
          <w:tab w:val="left" w:pos="9000"/>
        </w:tabs>
        <w:rPr>
          <w:sz w:val="22"/>
          <w:szCs w:val="22"/>
        </w:rPr>
      </w:pPr>
      <w:r w:rsidRPr="00334BC2">
        <w:rPr>
          <w:sz w:val="22"/>
          <w:szCs w:val="22"/>
        </w:rPr>
        <w:t xml:space="preserve">Para: </w:t>
      </w:r>
      <w:r w:rsidRPr="00334BC2">
        <w:rPr>
          <w:rStyle w:val="preparersnote"/>
          <w:sz w:val="22"/>
          <w:szCs w:val="22"/>
        </w:rPr>
        <w:t>[indique el nombre y la dirección del Comprador]</w:t>
      </w:r>
      <w:r w:rsidRPr="00334BC2">
        <w:rPr>
          <w:rStyle w:val="preparersnote"/>
          <w:b w:val="0"/>
          <w:sz w:val="22"/>
          <w:szCs w:val="22"/>
        </w:rPr>
        <w:t>.</w:t>
      </w:r>
    </w:p>
    <w:p w14:paraId="33AF7A19" w14:textId="13D6248B" w:rsidR="00A20832" w:rsidRPr="00334BC2" w:rsidRDefault="00A20832" w:rsidP="007D0CE0">
      <w:pPr>
        <w:spacing w:after="400"/>
        <w:rPr>
          <w:b/>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0AF71B92" w14:textId="77777777" w:rsidR="00A20832" w:rsidRPr="00334BC2" w:rsidRDefault="00A20832" w:rsidP="007D0CE0">
      <w:pPr>
        <w:spacing w:after="400"/>
        <w:rPr>
          <w:sz w:val="22"/>
          <w:szCs w:val="22"/>
        </w:rPr>
      </w:pPr>
      <w:r w:rsidRPr="00334BC2">
        <w:rPr>
          <w:sz w:val="22"/>
          <w:szCs w:val="22"/>
        </w:rPr>
        <w:t>De mi consideración:</w:t>
      </w:r>
    </w:p>
    <w:p w14:paraId="48A7101C" w14:textId="77777777" w:rsidR="00A20832" w:rsidRPr="00334BC2" w:rsidRDefault="00A20832" w:rsidP="007D0CE0">
      <w:pPr>
        <w:spacing w:after="400"/>
        <w:rPr>
          <w:sz w:val="22"/>
          <w:szCs w:val="22"/>
        </w:rPr>
      </w:pPr>
      <w:r w:rsidRPr="00334BC2">
        <w:rPr>
          <w:sz w:val="22"/>
          <w:szCs w:val="22"/>
        </w:rPr>
        <w:tab/>
        <w:t xml:space="preserve">Con respecto a su pedido de presentación de propuesta de cambio, nos complace comunicarles el costo aproximado de la preparación de la propuesta de cambio que se indica a continuación, de conformidad con la cláusula 39.2.1 de las CGC. Hemos tomado nota de que antes de proceder </w:t>
      </w:r>
      <w:r w:rsidR="00C63A4A" w:rsidRPr="00334BC2">
        <w:rPr>
          <w:sz w:val="22"/>
          <w:szCs w:val="22"/>
        </w:rPr>
        <w:t xml:space="preserve">a </w:t>
      </w:r>
      <w:r w:rsidRPr="00334BC2">
        <w:rPr>
          <w:sz w:val="22"/>
          <w:szCs w:val="22"/>
        </w:rPr>
        <w:t>elaborar la propuesta de cambio propiamente dicha, en la que se habrá de incluir una estimación detallada del costo que supondrá implementar el cambio, debemos obtener su aprobación respecto del costo de preparación de dicha propuesta, de conformidad con la cláusula 39.2.2 de las CGC.</w:t>
      </w:r>
    </w:p>
    <w:p w14:paraId="47788DFD" w14:textId="77777777" w:rsidR="00A20832" w:rsidRPr="00334BC2" w:rsidRDefault="00A20832" w:rsidP="007D0CE0">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[indique el título]</w:t>
      </w:r>
      <w:r w:rsidRPr="00334BC2">
        <w:rPr>
          <w:rStyle w:val="preparersnote"/>
          <w:b w:val="0"/>
          <w:sz w:val="22"/>
          <w:szCs w:val="22"/>
        </w:rPr>
        <w:t>.</w:t>
      </w:r>
    </w:p>
    <w:p w14:paraId="57D311D5" w14:textId="77777777" w:rsidR="00A20832" w:rsidRPr="00334BC2" w:rsidRDefault="00A20832" w:rsidP="007D0CE0">
      <w:pPr>
        <w:spacing w:after="400"/>
        <w:ind w:left="540" w:hanging="540"/>
        <w:rPr>
          <w:sz w:val="22"/>
          <w:szCs w:val="22"/>
        </w:rPr>
      </w:pPr>
      <w:r w:rsidRPr="00334BC2">
        <w:rPr>
          <w:sz w:val="22"/>
          <w:szCs w:val="22"/>
        </w:rPr>
        <w:t>2.</w:t>
      </w:r>
      <w:r w:rsidRPr="00334BC2">
        <w:rPr>
          <w:sz w:val="22"/>
          <w:szCs w:val="22"/>
        </w:rPr>
        <w:tab/>
        <w:t xml:space="preserve">Pedido de presentación de propuesta de cambio n.º/Rev.: </w:t>
      </w:r>
      <w:r w:rsidRPr="00334BC2">
        <w:rPr>
          <w:rStyle w:val="preparersnote"/>
          <w:sz w:val="22"/>
          <w:szCs w:val="22"/>
        </w:rPr>
        <w:t>[indique el número]</w:t>
      </w:r>
      <w:r w:rsidRPr="00334BC2">
        <w:rPr>
          <w:rStyle w:val="preparersnote"/>
          <w:b w:val="0"/>
          <w:sz w:val="22"/>
          <w:szCs w:val="22"/>
        </w:rPr>
        <w:t>.</w:t>
      </w:r>
    </w:p>
    <w:p w14:paraId="190F86AC" w14:textId="77777777" w:rsidR="00A20832" w:rsidRPr="00334BC2" w:rsidRDefault="00A20832" w:rsidP="007D0CE0">
      <w:pPr>
        <w:spacing w:after="400"/>
        <w:ind w:left="540" w:hanging="540"/>
        <w:rPr>
          <w:sz w:val="22"/>
          <w:szCs w:val="22"/>
        </w:rPr>
      </w:pPr>
      <w:r w:rsidRPr="00334BC2">
        <w:rPr>
          <w:sz w:val="22"/>
          <w:szCs w:val="22"/>
        </w:rPr>
        <w:t>3.</w:t>
      </w:r>
      <w:r w:rsidRPr="00334BC2">
        <w:rPr>
          <w:sz w:val="22"/>
          <w:szCs w:val="22"/>
        </w:rPr>
        <w:tab/>
        <w:t xml:space="preserve">Breve descripción del cambio (incluido el enfoque de implementación propuesto): </w:t>
      </w:r>
      <w:r w:rsidRPr="00334BC2">
        <w:rPr>
          <w:rStyle w:val="preparersnote"/>
          <w:sz w:val="22"/>
          <w:szCs w:val="22"/>
        </w:rPr>
        <w:t>[incluya la descripción]</w:t>
      </w:r>
      <w:r w:rsidRPr="00334BC2">
        <w:rPr>
          <w:rStyle w:val="preparersnote"/>
          <w:b w:val="0"/>
          <w:sz w:val="22"/>
          <w:szCs w:val="22"/>
        </w:rPr>
        <w:t>.</w:t>
      </w:r>
    </w:p>
    <w:p w14:paraId="4ADE1E70" w14:textId="1D9E61D2" w:rsidR="00A20832" w:rsidRPr="00334BC2" w:rsidRDefault="00A20832" w:rsidP="007D0CE0">
      <w:pPr>
        <w:spacing w:after="400"/>
        <w:ind w:left="540" w:hanging="540"/>
        <w:rPr>
          <w:sz w:val="22"/>
          <w:szCs w:val="22"/>
        </w:rPr>
      </w:pPr>
      <w:r w:rsidRPr="00334BC2">
        <w:rPr>
          <w:sz w:val="22"/>
          <w:szCs w:val="22"/>
        </w:rPr>
        <w:t>4.</w:t>
      </w:r>
      <w:r w:rsidRPr="00334BC2">
        <w:rPr>
          <w:sz w:val="22"/>
          <w:szCs w:val="22"/>
        </w:rPr>
        <w:tab/>
        <w:t xml:space="preserve">Efecto previsto del cambio en el programa de ejecución (estimación inicial): </w:t>
      </w:r>
      <w:r w:rsidRPr="00334BC2">
        <w:rPr>
          <w:rStyle w:val="preparersnote"/>
          <w:sz w:val="22"/>
          <w:szCs w:val="22"/>
        </w:rPr>
        <w:t xml:space="preserve">[incluya </w:t>
      </w:r>
      <w:r w:rsidR="00BF5357" w:rsidRPr="00334BC2">
        <w:rPr>
          <w:rStyle w:val="preparersnote"/>
          <w:sz w:val="22"/>
          <w:szCs w:val="22"/>
        </w:rPr>
        <w:br/>
      </w:r>
      <w:r w:rsidRPr="00334BC2">
        <w:rPr>
          <w:rStyle w:val="preparersnote"/>
          <w:sz w:val="22"/>
          <w:szCs w:val="22"/>
        </w:rPr>
        <w:t>la descripción]</w:t>
      </w:r>
      <w:r w:rsidRPr="00334BC2">
        <w:rPr>
          <w:rStyle w:val="preparersnote"/>
          <w:b w:val="0"/>
          <w:sz w:val="22"/>
          <w:szCs w:val="22"/>
        </w:rPr>
        <w:t>.</w:t>
      </w:r>
    </w:p>
    <w:p w14:paraId="7F6B8C82" w14:textId="77777777" w:rsidR="00A20832" w:rsidRPr="00334BC2" w:rsidRDefault="00A20832" w:rsidP="007D0CE0">
      <w:pPr>
        <w:spacing w:after="400"/>
        <w:ind w:left="540" w:hanging="540"/>
        <w:rPr>
          <w:i/>
          <w:spacing w:val="-4"/>
          <w:sz w:val="22"/>
          <w:szCs w:val="22"/>
        </w:rPr>
      </w:pPr>
      <w:r w:rsidRPr="00334BC2">
        <w:rPr>
          <w:spacing w:val="-4"/>
          <w:sz w:val="22"/>
          <w:szCs w:val="22"/>
        </w:rPr>
        <w:t>5.</w:t>
      </w:r>
      <w:r w:rsidRPr="00334BC2">
        <w:rPr>
          <w:spacing w:val="-4"/>
          <w:sz w:val="22"/>
          <w:szCs w:val="22"/>
        </w:rPr>
        <w:tab/>
        <w:t xml:space="preserve">Estimación inicial del costo de implementar el cambio: </w:t>
      </w:r>
      <w:r w:rsidRPr="00334BC2">
        <w:rPr>
          <w:i/>
          <w:spacing w:val="-4"/>
          <w:sz w:val="22"/>
          <w:szCs w:val="22"/>
        </w:rPr>
        <w:t xml:space="preserve">[indique </w:t>
      </w:r>
      <w:r w:rsidRPr="00334BC2">
        <w:rPr>
          <w:b/>
          <w:i/>
          <w:spacing w:val="-4"/>
          <w:sz w:val="22"/>
          <w:szCs w:val="22"/>
        </w:rPr>
        <w:t>la estimación inicial del costo</w:t>
      </w:r>
      <w:r w:rsidRPr="00334BC2">
        <w:rPr>
          <w:i/>
          <w:spacing w:val="-4"/>
          <w:sz w:val="22"/>
          <w:szCs w:val="22"/>
        </w:rPr>
        <w:t>].</w:t>
      </w:r>
    </w:p>
    <w:p w14:paraId="2C8EB901" w14:textId="77777777" w:rsidR="00A20832" w:rsidRPr="00334BC2" w:rsidRDefault="00A20832" w:rsidP="007D0CE0">
      <w:pPr>
        <w:spacing w:after="400"/>
        <w:ind w:left="540" w:hanging="540"/>
        <w:rPr>
          <w:sz w:val="22"/>
          <w:szCs w:val="22"/>
        </w:rPr>
      </w:pPr>
      <w:r w:rsidRPr="00334BC2">
        <w:rPr>
          <w:sz w:val="22"/>
          <w:szCs w:val="22"/>
        </w:rPr>
        <w:t>6.</w:t>
      </w:r>
      <w:r w:rsidRPr="00334BC2">
        <w:rPr>
          <w:sz w:val="22"/>
          <w:szCs w:val="22"/>
        </w:rPr>
        <w:tab/>
        <w:t xml:space="preserve">Costo de la elaboración de la propuesta de cambio: </w:t>
      </w:r>
      <w:r w:rsidRPr="00334BC2">
        <w:rPr>
          <w:rStyle w:val="preparersnote"/>
          <w:sz w:val="22"/>
          <w:szCs w:val="22"/>
        </w:rPr>
        <w:t xml:space="preserve">[indique </w:t>
      </w:r>
      <w:r w:rsidRPr="00334BC2">
        <w:rPr>
          <w:b/>
          <w:i/>
          <w:sz w:val="22"/>
          <w:szCs w:val="22"/>
        </w:rPr>
        <w:t>el costo en las monedas del Contrato]</w:t>
      </w:r>
      <w:r w:rsidRPr="00334BC2">
        <w:rPr>
          <w:sz w:val="22"/>
          <w:szCs w:val="22"/>
        </w:rPr>
        <w:t xml:space="preserve">, según se detalla más adelante en el desglose de precios, tarifas y cantidades. </w:t>
      </w:r>
    </w:p>
    <w:p w14:paraId="25C5414A" w14:textId="77777777" w:rsidR="00A20832" w:rsidRPr="00334BC2" w:rsidRDefault="00A20832" w:rsidP="007D0CE0">
      <w:pPr>
        <w:spacing w:after="400"/>
        <w:rPr>
          <w:sz w:val="22"/>
          <w:szCs w:val="22"/>
        </w:rPr>
      </w:pPr>
      <w:r w:rsidRPr="00334BC2">
        <w:rPr>
          <w:sz w:val="22"/>
          <w:szCs w:val="22"/>
        </w:rPr>
        <w:t>En representación del Proveedor:</w:t>
      </w:r>
    </w:p>
    <w:p w14:paraId="44EB0B53" w14:textId="597575AF" w:rsidR="00A20832" w:rsidRPr="00334BC2" w:rsidRDefault="00D223D3" w:rsidP="00A20832">
      <w:pPr>
        <w:tabs>
          <w:tab w:val="right" w:pos="900"/>
          <w:tab w:val="left" w:pos="7200"/>
        </w:tabs>
        <w:rPr>
          <w:sz w:val="22"/>
          <w:szCs w:val="22"/>
        </w:rPr>
      </w:pPr>
      <w:r w:rsidRPr="00334BC2">
        <w:rPr>
          <w:sz w:val="22"/>
          <w:szCs w:val="22"/>
        </w:rPr>
        <w:t>Firma:</w:t>
      </w:r>
    </w:p>
    <w:p w14:paraId="081E3F7B" w14:textId="10BE7728" w:rsidR="00A20832" w:rsidRPr="00334BC2" w:rsidRDefault="00D223D3" w:rsidP="00A20832">
      <w:pPr>
        <w:tabs>
          <w:tab w:val="right" w:pos="4320"/>
        </w:tabs>
        <w:rPr>
          <w:sz w:val="22"/>
          <w:szCs w:val="22"/>
        </w:rPr>
      </w:pPr>
      <w:r w:rsidRPr="00334BC2">
        <w:rPr>
          <w:sz w:val="22"/>
          <w:szCs w:val="22"/>
        </w:rPr>
        <w:t xml:space="preserve">Fecha: </w:t>
      </w:r>
    </w:p>
    <w:p w14:paraId="0B75FA60" w14:textId="77777777" w:rsidR="00A20832" w:rsidRPr="00334BC2" w:rsidRDefault="00A20832" w:rsidP="00A20832">
      <w:pPr>
        <w:rPr>
          <w:sz w:val="22"/>
          <w:szCs w:val="22"/>
        </w:rPr>
      </w:pPr>
      <w:r w:rsidRPr="00334BC2">
        <w:rPr>
          <w:sz w:val="22"/>
          <w:szCs w:val="22"/>
        </w:rPr>
        <w:lastRenderedPageBreak/>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 xml:space="preserve">. </w:t>
      </w:r>
    </w:p>
    <w:p w14:paraId="4812DA30" w14:textId="77777777" w:rsidR="00A20832" w:rsidRPr="00334BC2" w:rsidRDefault="00A20832" w:rsidP="00A20832">
      <w:pPr>
        <w:ind w:left="540" w:hanging="540"/>
        <w:rPr>
          <w:sz w:val="22"/>
          <w:szCs w:val="22"/>
        </w:rPr>
      </w:pPr>
    </w:p>
    <w:p w14:paraId="16494ED0" w14:textId="77777777" w:rsidR="00A20832" w:rsidRPr="00334BC2" w:rsidRDefault="00A20832" w:rsidP="00A20832">
      <w:pPr>
        <w:rPr>
          <w:sz w:val="22"/>
          <w:szCs w:val="22"/>
        </w:rPr>
      </w:pPr>
    </w:p>
    <w:p w14:paraId="15614035" w14:textId="77777777" w:rsidR="00A20832" w:rsidRPr="00334BC2" w:rsidRDefault="00A20832" w:rsidP="00A20832">
      <w:pPr>
        <w:pStyle w:val="Head82"/>
        <w:rPr>
          <w:sz w:val="22"/>
          <w:szCs w:val="22"/>
        </w:rPr>
      </w:pPr>
      <w:r w:rsidRPr="00334BC2">
        <w:rPr>
          <w:sz w:val="22"/>
          <w:szCs w:val="22"/>
        </w:rPr>
        <w:br w:type="page"/>
      </w:r>
      <w:bookmarkStart w:id="1097" w:name="_Toc448739680"/>
      <w:bookmarkStart w:id="1098" w:name="_Toc479249667"/>
      <w:bookmarkStart w:id="1099" w:name="_Toc483587951"/>
      <w:bookmarkStart w:id="1100" w:name="_Toc488965473"/>
      <w:r w:rsidRPr="00334BC2">
        <w:rPr>
          <w:sz w:val="22"/>
          <w:szCs w:val="22"/>
        </w:rPr>
        <w:lastRenderedPageBreak/>
        <w:t>4.3</w:t>
      </w:r>
      <w:r w:rsidRPr="00334BC2">
        <w:rPr>
          <w:sz w:val="22"/>
          <w:szCs w:val="22"/>
        </w:rPr>
        <w:tab/>
        <w:t>Formulario de aceptación de la estimación</w:t>
      </w:r>
      <w:bookmarkEnd w:id="1097"/>
      <w:bookmarkEnd w:id="1098"/>
      <w:bookmarkEnd w:id="1099"/>
      <w:bookmarkEnd w:id="1100"/>
    </w:p>
    <w:p w14:paraId="4EE8DF09" w14:textId="77777777" w:rsidR="00A20832" w:rsidRPr="00334BC2" w:rsidRDefault="00A20832" w:rsidP="007D0CE0">
      <w:pPr>
        <w:spacing w:after="480"/>
        <w:jc w:val="center"/>
        <w:rPr>
          <w:sz w:val="22"/>
          <w:szCs w:val="22"/>
        </w:rPr>
      </w:pPr>
      <w:r w:rsidRPr="00334BC2">
        <w:rPr>
          <w:sz w:val="22"/>
          <w:szCs w:val="22"/>
        </w:rPr>
        <w:t>(Membrete del Comprador)</w:t>
      </w:r>
    </w:p>
    <w:p w14:paraId="4D2BC302"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22E4FBD8" w14:textId="3DA9116D"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459E5852" w14:textId="5534EDFB"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66AF2D3C" w14:textId="77777777" w:rsidR="00A20832" w:rsidRPr="00334BC2" w:rsidRDefault="00A20832" w:rsidP="007D0CE0">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39794F97" w14:textId="77777777" w:rsidR="00A20832" w:rsidRPr="00334BC2" w:rsidRDefault="00A20832" w:rsidP="007D0CE0">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5BAD57DA" w14:textId="77777777" w:rsidR="00A20832" w:rsidRPr="00334BC2" w:rsidRDefault="00A20832" w:rsidP="007D0CE0">
      <w:pPr>
        <w:spacing w:after="400"/>
        <w:rPr>
          <w:sz w:val="22"/>
          <w:szCs w:val="22"/>
        </w:rPr>
      </w:pPr>
      <w:r w:rsidRPr="00334BC2">
        <w:rPr>
          <w:sz w:val="22"/>
          <w:szCs w:val="22"/>
        </w:rPr>
        <w:t>Atención:</w:t>
      </w:r>
      <w:r w:rsidRPr="00334BC2">
        <w:rPr>
          <w:b/>
          <w:sz w:val="22"/>
          <w:szCs w:val="22"/>
        </w:rPr>
        <w:t xml:space="preserve"> </w:t>
      </w:r>
      <w:r w:rsidRPr="00334BC2">
        <w:rPr>
          <w:rStyle w:val="preparersnote"/>
          <w:sz w:val="22"/>
          <w:szCs w:val="22"/>
        </w:rPr>
        <w:t>[indique nombre y cargo]</w:t>
      </w:r>
      <w:r w:rsidRPr="00334BC2">
        <w:rPr>
          <w:rStyle w:val="preparersnote"/>
          <w:b w:val="0"/>
          <w:sz w:val="22"/>
          <w:szCs w:val="22"/>
        </w:rPr>
        <w:t>.</w:t>
      </w:r>
    </w:p>
    <w:p w14:paraId="1C16AF02" w14:textId="77777777" w:rsidR="00A20832" w:rsidRPr="00334BC2" w:rsidRDefault="00A20832" w:rsidP="007D0CE0">
      <w:pPr>
        <w:spacing w:after="400"/>
        <w:rPr>
          <w:sz w:val="22"/>
          <w:szCs w:val="22"/>
        </w:rPr>
      </w:pPr>
      <w:r w:rsidRPr="00334BC2">
        <w:rPr>
          <w:sz w:val="22"/>
          <w:szCs w:val="22"/>
        </w:rPr>
        <w:t>De mi consideración:</w:t>
      </w:r>
    </w:p>
    <w:p w14:paraId="3F538F93" w14:textId="77777777" w:rsidR="00A20832" w:rsidRPr="00334BC2" w:rsidRDefault="00A20832" w:rsidP="007D0CE0">
      <w:pPr>
        <w:spacing w:after="400"/>
        <w:rPr>
          <w:sz w:val="22"/>
          <w:szCs w:val="22"/>
        </w:rPr>
      </w:pPr>
      <w:r w:rsidRPr="00334BC2">
        <w:rPr>
          <w:sz w:val="22"/>
          <w:szCs w:val="22"/>
        </w:rPr>
        <w:tab/>
        <w:t>Por la presente aceptamos su estimación de la propuesta de cambio y los autorizamos para que procedan a preparar una propuesta formal de cambio.</w:t>
      </w:r>
    </w:p>
    <w:p w14:paraId="3D36AD21" w14:textId="77777777" w:rsidR="00A20832" w:rsidRPr="00334BC2" w:rsidRDefault="00A20832" w:rsidP="007D0CE0">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[inserte el título]</w:t>
      </w:r>
      <w:r w:rsidRPr="00334BC2">
        <w:rPr>
          <w:rStyle w:val="preparersnote"/>
          <w:b w:val="0"/>
          <w:sz w:val="22"/>
          <w:szCs w:val="22"/>
        </w:rPr>
        <w:t>.</w:t>
      </w:r>
    </w:p>
    <w:p w14:paraId="13DF7C8A" w14:textId="77777777" w:rsidR="00A20832" w:rsidRPr="00334BC2" w:rsidRDefault="00A20832" w:rsidP="007D0CE0">
      <w:pPr>
        <w:spacing w:after="400"/>
        <w:ind w:left="540" w:hanging="540"/>
        <w:rPr>
          <w:sz w:val="22"/>
          <w:szCs w:val="22"/>
        </w:rPr>
      </w:pPr>
      <w:r w:rsidRPr="00334BC2">
        <w:rPr>
          <w:sz w:val="22"/>
          <w:szCs w:val="22"/>
        </w:rPr>
        <w:t>2.</w:t>
      </w:r>
      <w:r w:rsidRPr="00334BC2">
        <w:rPr>
          <w:sz w:val="22"/>
          <w:szCs w:val="22"/>
        </w:rPr>
        <w:tab/>
        <w:t xml:space="preserve">Pedido de presentación de propuesta de cambio n.º/Rev.: </w:t>
      </w:r>
      <w:r w:rsidRPr="00334BC2">
        <w:rPr>
          <w:rStyle w:val="preparersnote"/>
          <w:sz w:val="22"/>
          <w:szCs w:val="22"/>
        </w:rPr>
        <w:t>[indique el número del pedido/revisión]</w:t>
      </w:r>
      <w:r w:rsidRPr="00334BC2">
        <w:rPr>
          <w:rStyle w:val="preparersnote"/>
          <w:b w:val="0"/>
          <w:sz w:val="22"/>
          <w:szCs w:val="22"/>
        </w:rPr>
        <w:t>.</w:t>
      </w:r>
    </w:p>
    <w:p w14:paraId="069AD7C3" w14:textId="77777777" w:rsidR="00A20832" w:rsidRPr="00334BC2" w:rsidRDefault="00A20832" w:rsidP="007D0CE0">
      <w:pPr>
        <w:spacing w:after="400"/>
        <w:ind w:left="540" w:hanging="540"/>
        <w:rPr>
          <w:sz w:val="22"/>
          <w:szCs w:val="22"/>
        </w:rPr>
      </w:pPr>
      <w:r w:rsidRPr="00334BC2">
        <w:rPr>
          <w:sz w:val="22"/>
          <w:szCs w:val="22"/>
        </w:rPr>
        <w:t>3.</w:t>
      </w:r>
      <w:r w:rsidRPr="00334BC2">
        <w:rPr>
          <w:sz w:val="22"/>
          <w:szCs w:val="22"/>
        </w:rPr>
        <w:tab/>
        <w:t xml:space="preserve">Estimación de propuesta de cambio n.º/Rev.: </w:t>
      </w:r>
      <w:r w:rsidRPr="00334BC2">
        <w:rPr>
          <w:rStyle w:val="preparersnote"/>
          <w:sz w:val="22"/>
          <w:szCs w:val="22"/>
        </w:rPr>
        <w:t>[indique el número de la propuesta/revisión]</w:t>
      </w:r>
      <w:r w:rsidRPr="00334BC2">
        <w:rPr>
          <w:rStyle w:val="preparersnote"/>
          <w:b w:val="0"/>
          <w:sz w:val="22"/>
          <w:szCs w:val="22"/>
        </w:rPr>
        <w:t>.</w:t>
      </w:r>
    </w:p>
    <w:p w14:paraId="1D69EBED" w14:textId="77777777" w:rsidR="00A20832" w:rsidRPr="00334BC2" w:rsidRDefault="00A20832" w:rsidP="007D0CE0">
      <w:pPr>
        <w:spacing w:after="400"/>
        <w:ind w:left="540" w:hanging="540"/>
        <w:rPr>
          <w:sz w:val="22"/>
          <w:szCs w:val="22"/>
        </w:rPr>
      </w:pPr>
      <w:r w:rsidRPr="00334BC2">
        <w:rPr>
          <w:sz w:val="22"/>
          <w:szCs w:val="22"/>
        </w:rPr>
        <w:t>4.</w:t>
      </w:r>
      <w:r w:rsidRPr="00334BC2">
        <w:rPr>
          <w:sz w:val="22"/>
          <w:szCs w:val="22"/>
        </w:rPr>
        <w:tab/>
        <w:t xml:space="preserve">Aceptación de la estimación n.º/Rev.: </w:t>
      </w:r>
      <w:r w:rsidRPr="00334BC2">
        <w:rPr>
          <w:rStyle w:val="preparersnote"/>
          <w:sz w:val="22"/>
          <w:szCs w:val="22"/>
        </w:rPr>
        <w:t>[indique el número de la estimación/revisión]</w:t>
      </w:r>
      <w:r w:rsidRPr="00334BC2">
        <w:rPr>
          <w:rStyle w:val="preparersnote"/>
          <w:b w:val="0"/>
          <w:sz w:val="22"/>
          <w:szCs w:val="22"/>
        </w:rPr>
        <w:t>.</w:t>
      </w:r>
    </w:p>
    <w:p w14:paraId="44D2478E" w14:textId="77777777" w:rsidR="00A20832" w:rsidRPr="00334BC2" w:rsidRDefault="00A20832" w:rsidP="007D0CE0">
      <w:pPr>
        <w:spacing w:after="400"/>
        <w:ind w:left="540" w:hanging="540"/>
        <w:rPr>
          <w:sz w:val="22"/>
          <w:szCs w:val="22"/>
        </w:rPr>
      </w:pPr>
      <w:r w:rsidRPr="00334BC2">
        <w:rPr>
          <w:sz w:val="22"/>
          <w:szCs w:val="22"/>
        </w:rPr>
        <w:t>5.</w:t>
      </w:r>
      <w:r w:rsidRPr="00334BC2">
        <w:rPr>
          <w:sz w:val="22"/>
          <w:szCs w:val="22"/>
        </w:rPr>
        <w:tab/>
        <w:t xml:space="preserve">Breve descripción del cambio: </w:t>
      </w:r>
      <w:r w:rsidRPr="00334BC2">
        <w:rPr>
          <w:rStyle w:val="preparersnote"/>
          <w:sz w:val="22"/>
          <w:szCs w:val="22"/>
        </w:rPr>
        <w:t>[incluya la descripción]</w:t>
      </w:r>
      <w:r w:rsidRPr="00334BC2">
        <w:rPr>
          <w:rStyle w:val="preparersnote"/>
          <w:b w:val="0"/>
          <w:sz w:val="22"/>
          <w:szCs w:val="22"/>
        </w:rPr>
        <w:t>.</w:t>
      </w:r>
    </w:p>
    <w:p w14:paraId="487D9CCE" w14:textId="77777777" w:rsidR="00A20832" w:rsidRPr="00334BC2" w:rsidRDefault="00A20832" w:rsidP="007D0CE0">
      <w:pPr>
        <w:spacing w:after="400"/>
        <w:ind w:left="540" w:hanging="540"/>
        <w:rPr>
          <w:sz w:val="22"/>
          <w:szCs w:val="22"/>
        </w:rPr>
      </w:pPr>
      <w:r w:rsidRPr="00334BC2">
        <w:rPr>
          <w:sz w:val="22"/>
          <w:szCs w:val="22"/>
        </w:rPr>
        <w:t>6.</w:t>
      </w:r>
      <w:r w:rsidRPr="00334BC2">
        <w:rPr>
          <w:sz w:val="22"/>
          <w:szCs w:val="22"/>
        </w:rPr>
        <w:tab/>
        <w:t xml:space="preserve">Otras condiciones: </w:t>
      </w:r>
    </w:p>
    <w:p w14:paraId="7FF0ABDD" w14:textId="29E80FF3" w:rsidR="00A20832" w:rsidRPr="00334BC2" w:rsidRDefault="00A20832" w:rsidP="007D0CE0">
      <w:pPr>
        <w:spacing w:after="400"/>
        <w:ind w:left="540" w:hanging="540"/>
        <w:rPr>
          <w:sz w:val="22"/>
          <w:szCs w:val="22"/>
        </w:rPr>
      </w:pPr>
      <w:r w:rsidRPr="00334BC2">
        <w:rPr>
          <w:sz w:val="22"/>
          <w:szCs w:val="22"/>
        </w:rPr>
        <w:tab/>
        <w:t xml:space="preserve">En caso de que decidamos no ordenar el cambio de referencia, ustedes tendrán derecho a recibir una compensación por el costo de preparación de la propuesta, que no podrá exceder el monto </w:t>
      </w:r>
      <w:r w:rsidR="00C63A4A" w:rsidRPr="00334BC2">
        <w:rPr>
          <w:sz w:val="22"/>
          <w:szCs w:val="22"/>
        </w:rPr>
        <w:t xml:space="preserve">establecido </w:t>
      </w:r>
      <w:r w:rsidRPr="00334BC2">
        <w:rPr>
          <w:sz w:val="22"/>
          <w:szCs w:val="22"/>
        </w:rPr>
        <w:t>para este propósito en la estimación de dicha propuesta, de acuerdo con la cláusula 39 de las CGC.</w:t>
      </w:r>
    </w:p>
    <w:p w14:paraId="0AC8F351" w14:textId="77777777" w:rsidR="00A20832" w:rsidRPr="00334BC2" w:rsidRDefault="00A20832" w:rsidP="007D0CE0">
      <w:pPr>
        <w:pageBreakBefore/>
        <w:spacing w:before="100" w:beforeAutospacing="1" w:after="400"/>
        <w:rPr>
          <w:sz w:val="22"/>
          <w:szCs w:val="22"/>
        </w:rPr>
      </w:pPr>
      <w:r w:rsidRPr="00334BC2">
        <w:rPr>
          <w:sz w:val="22"/>
          <w:szCs w:val="22"/>
        </w:rPr>
        <w:lastRenderedPageBreak/>
        <w:t>En representación del Comprador:</w:t>
      </w:r>
    </w:p>
    <w:p w14:paraId="420A6565" w14:textId="721DC7AA" w:rsidR="00A20832" w:rsidRPr="00334BC2" w:rsidRDefault="00D223D3" w:rsidP="00A20832">
      <w:pPr>
        <w:tabs>
          <w:tab w:val="right" w:pos="900"/>
          <w:tab w:val="left" w:pos="7200"/>
        </w:tabs>
        <w:rPr>
          <w:sz w:val="22"/>
          <w:szCs w:val="22"/>
        </w:rPr>
      </w:pPr>
      <w:r w:rsidRPr="00334BC2">
        <w:rPr>
          <w:sz w:val="22"/>
          <w:szCs w:val="22"/>
        </w:rPr>
        <w:t>Firma:</w:t>
      </w:r>
    </w:p>
    <w:p w14:paraId="23E09F12" w14:textId="37AC3F28" w:rsidR="00A20832" w:rsidRPr="00334BC2" w:rsidRDefault="00D223D3" w:rsidP="00A20832">
      <w:pPr>
        <w:tabs>
          <w:tab w:val="right" w:pos="4320"/>
        </w:tabs>
        <w:rPr>
          <w:sz w:val="22"/>
          <w:szCs w:val="22"/>
        </w:rPr>
      </w:pPr>
      <w:r w:rsidRPr="00334BC2">
        <w:rPr>
          <w:sz w:val="22"/>
          <w:szCs w:val="22"/>
        </w:rPr>
        <w:t xml:space="preserve">Fecha: </w:t>
      </w:r>
    </w:p>
    <w:p w14:paraId="7B434509" w14:textId="482C357D"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w:t>
      </w:r>
      <w:r w:rsidR="0046742A" w:rsidRPr="00334BC2">
        <w:rPr>
          <w:rStyle w:val="preparersnote"/>
          <w:sz w:val="22"/>
          <w:szCs w:val="22"/>
        </w:rPr>
        <w:t>G</w:t>
      </w:r>
      <w:r w:rsidRPr="00334BC2">
        <w:rPr>
          <w:rStyle w:val="preparersnote"/>
          <w:sz w:val="22"/>
          <w:szCs w:val="22"/>
        </w:rPr>
        <w:t>erente de Proyecto” u otra autoridad de mayor jerarquía en la organización del Comprador]</w:t>
      </w:r>
      <w:r w:rsidRPr="00334BC2">
        <w:rPr>
          <w:rStyle w:val="preparersnote"/>
          <w:b w:val="0"/>
          <w:sz w:val="22"/>
          <w:szCs w:val="22"/>
        </w:rPr>
        <w:t>.</w:t>
      </w:r>
    </w:p>
    <w:p w14:paraId="5EBC5FC1" w14:textId="77777777" w:rsidR="00A20832" w:rsidRPr="00334BC2" w:rsidRDefault="00A20832" w:rsidP="00A20832">
      <w:pPr>
        <w:rPr>
          <w:sz w:val="22"/>
          <w:szCs w:val="22"/>
        </w:rPr>
      </w:pPr>
    </w:p>
    <w:p w14:paraId="7BB2681F" w14:textId="77777777" w:rsidR="00A20832" w:rsidRPr="00334BC2" w:rsidRDefault="00A20832" w:rsidP="00A20832">
      <w:pPr>
        <w:pStyle w:val="Head82"/>
        <w:rPr>
          <w:sz w:val="22"/>
          <w:szCs w:val="22"/>
        </w:rPr>
      </w:pPr>
      <w:r w:rsidRPr="00334BC2">
        <w:rPr>
          <w:sz w:val="22"/>
          <w:szCs w:val="22"/>
        </w:rPr>
        <w:br w:type="page"/>
      </w:r>
      <w:bookmarkStart w:id="1101" w:name="_Toc448739681"/>
      <w:bookmarkStart w:id="1102" w:name="_Toc479249668"/>
      <w:bookmarkStart w:id="1103" w:name="_Toc483587952"/>
      <w:bookmarkStart w:id="1104" w:name="_Toc488965474"/>
      <w:r w:rsidRPr="00334BC2">
        <w:rPr>
          <w:sz w:val="22"/>
          <w:szCs w:val="22"/>
        </w:rPr>
        <w:lastRenderedPageBreak/>
        <w:t>4.4</w:t>
      </w:r>
      <w:r w:rsidRPr="00334BC2">
        <w:rPr>
          <w:sz w:val="22"/>
          <w:szCs w:val="22"/>
        </w:rPr>
        <w:tab/>
        <w:t>Formulario de propuesta de cambio</w:t>
      </w:r>
      <w:bookmarkEnd w:id="1101"/>
      <w:bookmarkEnd w:id="1102"/>
      <w:bookmarkEnd w:id="1103"/>
      <w:bookmarkEnd w:id="1104"/>
    </w:p>
    <w:p w14:paraId="06515484" w14:textId="77777777" w:rsidR="00A20832" w:rsidRPr="00334BC2" w:rsidRDefault="00A20832" w:rsidP="007D0CE0">
      <w:pPr>
        <w:spacing w:after="480"/>
        <w:jc w:val="center"/>
        <w:rPr>
          <w:sz w:val="22"/>
          <w:szCs w:val="22"/>
        </w:rPr>
      </w:pPr>
      <w:r w:rsidRPr="00334BC2">
        <w:rPr>
          <w:sz w:val="22"/>
          <w:szCs w:val="22"/>
        </w:rPr>
        <w:t>(Membrete del Proveedor)</w:t>
      </w:r>
    </w:p>
    <w:p w14:paraId="76CB5C74"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72A6D755" w14:textId="212FB114"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059FC833" w14:textId="7CFD3882"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5DD00ACB" w14:textId="77777777" w:rsidR="00A20832" w:rsidRPr="00334BC2" w:rsidRDefault="00A20832" w:rsidP="007D0CE0">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1B7FDAEB" w14:textId="77777777" w:rsidR="00A20832" w:rsidRPr="00334BC2" w:rsidRDefault="00A20832" w:rsidP="007D0CE0">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Comprador]</w:t>
      </w:r>
      <w:r w:rsidRPr="00334BC2">
        <w:rPr>
          <w:rStyle w:val="preparersnote"/>
          <w:b w:val="0"/>
          <w:sz w:val="22"/>
          <w:szCs w:val="22"/>
        </w:rPr>
        <w:t>.</w:t>
      </w:r>
    </w:p>
    <w:p w14:paraId="3A3DDBA6" w14:textId="77777777" w:rsidR="00A20832" w:rsidRPr="00334BC2" w:rsidRDefault="00A20832" w:rsidP="007D0CE0">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5D54EE95" w14:textId="77777777" w:rsidR="00A20832" w:rsidRPr="00334BC2" w:rsidRDefault="00A20832" w:rsidP="007D0CE0">
      <w:pPr>
        <w:spacing w:after="400"/>
        <w:rPr>
          <w:sz w:val="22"/>
          <w:szCs w:val="22"/>
        </w:rPr>
      </w:pPr>
      <w:r w:rsidRPr="00334BC2">
        <w:rPr>
          <w:sz w:val="22"/>
          <w:szCs w:val="22"/>
        </w:rPr>
        <w:t>De mi consideración:</w:t>
      </w:r>
    </w:p>
    <w:p w14:paraId="4178BFD0" w14:textId="77777777" w:rsidR="00A20832" w:rsidRPr="00334BC2" w:rsidRDefault="00A20832" w:rsidP="007D0CE0">
      <w:pPr>
        <w:spacing w:after="400"/>
        <w:rPr>
          <w:sz w:val="22"/>
          <w:szCs w:val="22"/>
        </w:rPr>
      </w:pPr>
      <w:r w:rsidRPr="00334BC2">
        <w:rPr>
          <w:sz w:val="22"/>
          <w:szCs w:val="22"/>
        </w:rPr>
        <w:tab/>
        <w:t>En respuesta a su pedido de presentación de propuesta de cambio n.º</w:t>
      </w:r>
      <w:r w:rsidRPr="00334BC2">
        <w:rPr>
          <w:b/>
          <w:i/>
          <w:sz w:val="22"/>
          <w:szCs w:val="22"/>
        </w:rPr>
        <w:t xml:space="preserve"> [indique el número]</w:t>
      </w:r>
      <w:r w:rsidRPr="00334BC2">
        <w:rPr>
          <w:sz w:val="22"/>
          <w:szCs w:val="22"/>
        </w:rPr>
        <w:t>, por la presente les ofrecemos la siguiente propuesta:</w:t>
      </w:r>
    </w:p>
    <w:p w14:paraId="0EBA9F56" w14:textId="77777777" w:rsidR="00A20832" w:rsidRPr="00334BC2" w:rsidRDefault="00A20832" w:rsidP="007D0CE0">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[inserte el nombre]</w:t>
      </w:r>
      <w:r w:rsidRPr="00334BC2">
        <w:rPr>
          <w:rStyle w:val="preparersnote"/>
          <w:b w:val="0"/>
          <w:sz w:val="22"/>
          <w:szCs w:val="22"/>
        </w:rPr>
        <w:t>.</w:t>
      </w:r>
    </w:p>
    <w:p w14:paraId="3B4DDABD" w14:textId="77777777" w:rsidR="00A20832" w:rsidRPr="00334BC2" w:rsidRDefault="00A20832" w:rsidP="007D0CE0">
      <w:pPr>
        <w:spacing w:after="400"/>
        <w:ind w:left="540" w:hanging="540"/>
        <w:rPr>
          <w:sz w:val="22"/>
          <w:szCs w:val="22"/>
        </w:rPr>
      </w:pPr>
      <w:r w:rsidRPr="00334BC2">
        <w:rPr>
          <w:sz w:val="22"/>
          <w:szCs w:val="22"/>
        </w:rPr>
        <w:t>2.</w:t>
      </w:r>
      <w:r w:rsidRPr="00334BC2">
        <w:rPr>
          <w:sz w:val="22"/>
          <w:szCs w:val="22"/>
        </w:rPr>
        <w:tab/>
        <w:t xml:space="preserve">Propuesta de cambio n.º/Rev.: </w:t>
      </w:r>
      <w:r w:rsidRPr="00334BC2">
        <w:rPr>
          <w:rStyle w:val="preparersnote"/>
          <w:sz w:val="22"/>
          <w:szCs w:val="22"/>
        </w:rPr>
        <w:t>[indique el número de la propuesta/revisión]</w:t>
      </w:r>
      <w:r w:rsidRPr="00334BC2">
        <w:rPr>
          <w:rStyle w:val="preparersnote"/>
          <w:b w:val="0"/>
          <w:sz w:val="22"/>
          <w:szCs w:val="22"/>
        </w:rPr>
        <w:t>.</w:t>
      </w:r>
    </w:p>
    <w:p w14:paraId="425C4C74" w14:textId="77777777" w:rsidR="00A20832" w:rsidRPr="00334BC2" w:rsidRDefault="00A20832" w:rsidP="007D0CE0">
      <w:pPr>
        <w:spacing w:after="400"/>
        <w:ind w:left="540" w:hanging="540"/>
        <w:rPr>
          <w:rStyle w:val="preparersnote"/>
          <w:sz w:val="22"/>
          <w:szCs w:val="22"/>
        </w:rPr>
      </w:pPr>
      <w:r w:rsidRPr="00334BC2">
        <w:rPr>
          <w:sz w:val="22"/>
          <w:szCs w:val="22"/>
        </w:rPr>
        <w:t>3.</w:t>
      </w:r>
      <w:r w:rsidRPr="00334BC2">
        <w:rPr>
          <w:sz w:val="22"/>
          <w:szCs w:val="22"/>
        </w:rPr>
        <w:tab/>
        <w:t xml:space="preserve">Cambio solicitado por: </w:t>
      </w:r>
      <w:r w:rsidRPr="00334BC2">
        <w:rPr>
          <w:rStyle w:val="preparersnote"/>
          <w:sz w:val="22"/>
          <w:szCs w:val="22"/>
        </w:rPr>
        <w:t>[seleccione “el Comprador”/”el Proveedor”, y añada el nombre]</w:t>
      </w:r>
      <w:r w:rsidRPr="00334BC2">
        <w:rPr>
          <w:rStyle w:val="preparersnote"/>
          <w:b w:val="0"/>
          <w:sz w:val="22"/>
          <w:szCs w:val="22"/>
        </w:rPr>
        <w:t>.</w:t>
      </w:r>
    </w:p>
    <w:p w14:paraId="63475814" w14:textId="77777777" w:rsidR="00A20832" w:rsidRPr="00334BC2" w:rsidRDefault="00A20832" w:rsidP="007D0CE0">
      <w:pPr>
        <w:spacing w:after="400"/>
        <w:ind w:left="540" w:hanging="540"/>
        <w:rPr>
          <w:sz w:val="22"/>
          <w:szCs w:val="22"/>
        </w:rPr>
      </w:pPr>
      <w:r w:rsidRPr="00334BC2">
        <w:rPr>
          <w:sz w:val="22"/>
          <w:szCs w:val="22"/>
        </w:rPr>
        <w:t>4.</w:t>
      </w:r>
      <w:r w:rsidRPr="00334BC2">
        <w:rPr>
          <w:sz w:val="22"/>
          <w:szCs w:val="22"/>
        </w:rPr>
        <w:tab/>
        <w:t xml:space="preserve">Breve descripción del cambio: </w:t>
      </w:r>
      <w:r w:rsidRPr="00334BC2">
        <w:rPr>
          <w:rStyle w:val="preparersnote"/>
          <w:sz w:val="22"/>
          <w:szCs w:val="22"/>
        </w:rPr>
        <w:t>[incluya la descripción]</w:t>
      </w:r>
      <w:r w:rsidRPr="00334BC2">
        <w:rPr>
          <w:rStyle w:val="preparersnote"/>
          <w:b w:val="0"/>
          <w:sz w:val="22"/>
          <w:szCs w:val="22"/>
        </w:rPr>
        <w:t>.</w:t>
      </w:r>
    </w:p>
    <w:p w14:paraId="15A51533" w14:textId="77777777" w:rsidR="00A20832" w:rsidRPr="00334BC2" w:rsidRDefault="00A20832" w:rsidP="007D0CE0">
      <w:pPr>
        <w:spacing w:after="400"/>
        <w:ind w:left="540" w:hanging="540"/>
        <w:rPr>
          <w:sz w:val="22"/>
          <w:szCs w:val="22"/>
        </w:rPr>
      </w:pPr>
      <w:r w:rsidRPr="00334BC2">
        <w:rPr>
          <w:sz w:val="22"/>
          <w:szCs w:val="22"/>
        </w:rPr>
        <w:t>5.</w:t>
      </w:r>
      <w:r w:rsidRPr="00334BC2">
        <w:rPr>
          <w:sz w:val="22"/>
          <w:szCs w:val="22"/>
        </w:rPr>
        <w:tab/>
        <w:t xml:space="preserve">Razones del cambio: </w:t>
      </w:r>
      <w:r w:rsidRPr="00334BC2">
        <w:rPr>
          <w:rStyle w:val="preparersnote"/>
          <w:sz w:val="22"/>
          <w:szCs w:val="22"/>
        </w:rPr>
        <w:t>[indique las razones]</w:t>
      </w:r>
      <w:r w:rsidRPr="00334BC2">
        <w:rPr>
          <w:rStyle w:val="preparersnote"/>
          <w:b w:val="0"/>
          <w:sz w:val="22"/>
          <w:szCs w:val="22"/>
        </w:rPr>
        <w:t>.</w:t>
      </w:r>
    </w:p>
    <w:p w14:paraId="04D27CAC" w14:textId="77777777" w:rsidR="00A20832" w:rsidRPr="00334BC2" w:rsidRDefault="00A20832" w:rsidP="007D0CE0">
      <w:pPr>
        <w:spacing w:after="400"/>
        <w:ind w:left="540" w:hanging="540"/>
        <w:rPr>
          <w:sz w:val="22"/>
          <w:szCs w:val="22"/>
        </w:rPr>
      </w:pPr>
      <w:r w:rsidRPr="00334BC2">
        <w:rPr>
          <w:sz w:val="22"/>
          <w:szCs w:val="22"/>
        </w:rPr>
        <w:t>6.</w:t>
      </w:r>
      <w:r w:rsidRPr="00334BC2">
        <w:rPr>
          <w:sz w:val="22"/>
          <w:szCs w:val="22"/>
        </w:rPr>
        <w:tab/>
        <w:t xml:space="preserve">Sistema, Subsistema, componente principal o equipo que se verá afectado por el cambio solicitado: </w:t>
      </w:r>
      <w:r w:rsidRPr="00334BC2">
        <w:rPr>
          <w:rStyle w:val="preparersnote"/>
          <w:sz w:val="22"/>
          <w:szCs w:val="22"/>
        </w:rPr>
        <w:t>[incluya la descripción]</w:t>
      </w:r>
      <w:r w:rsidRPr="00334BC2">
        <w:rPr>
          <w:rStyle w:val="preparersnote"/>
          <w:b w:val="0"/>
          <w:sz w:val="22"/>
          <w:szCs w:val="22"/>
        </w:rPr>
        <w:t>.</w:t>
      </w:r>
    </w:p>
    <w:p w14:paraId="5FDD0C74" w14:textId="77777777" w:rsidR="00A20832" w:rsidRPr="00334BC2" w:rsidRDefault="00A20832" w:rsidP="00A20832">
      <w:pPr>
        <w:ind w:left="540" w:hanging="540"/>
        <w:rPr>
          <w:sz w:val="22"/>
          <w:szCs w:val="22"/>
        </w:rPr>
      </w:pPr>
      <w:r w:rsidRPr="00334BC2">
        <w:rPr>
          <w:sz w:val="22"/>
          <w:szCs w:val="22"/>
        </w:rPr>
        <w:t>7.</w:t>
      </w:r>
      <w:r w:rsidRPr="00334BC2">
        <w:rPr>
          <w:sz w:val="22"/>
          <w:szCs w:val="22"/>
        </w:rPr>
        <w:tab/>
        <w:t>Planos o documentos técnicos para el cambio pedido:</w:t>
      </w:r>
    </w:p>
    <w:p w14:paraId="3E33A385" w14:textId="77777777" w:rsidR="00A20832" w:rsidRPr="00334BC2" w:rsidRDefault="00A20832" w:rsidP="007D0CE0">
      <w:pPr>
        <w:tabs>
          <w:tab w:val="left" w:pos="3960"/>
        </w:tabs>
        <w:spacing w:after="400"/>
        <w:ind w:left="540"/>
        <w:rPr>
          <w:sz w:val="22"/>
          <w:szCs w:val="22"/>
        </w:rPr>
      </w:pPr>
      <w:r w:rsidRPr="00334BC2">
        <w:rPr>
          <w:sz w:val="22"/>
          <w:szCs w:val="22"/>
        </w:rPr>
        <w:t>Documento o plano n.º</w:t>
      </w:r>
      <w:r w:rsidRPr="00334BC2">
        <w:rPr>
          <w:sz w:val="22"/>
          <w:szCs w:val="22"/>
        </w:rPr>
        <w:tab/>
        <w:t>Descripción</w:t>
      </w:r>
    </w:p>
    <w:p w14:paraId="652BE31C" w14:textId="77777777" w:rsidR="00A20832" w:rsidRPr="00334BC2" w:rsidRDefault="00A20832" w:rsidP="00A20832">
      <w:pPr>
        <w:ind w:left="540" w:hanging="540"/>
        <w:rPr>
          <w:sz w:val="22"/>
          <w:szCs w:val="22"/>
        </w:rPr>
      </w:pPr>
      <w:r w:rsidRPr="00334BC2">
        <w:rPr>
          <w:sz w:val="22"/>
          <w:szCs w:val="22"/>
        </w:rPr>
        <w:t>8.</w:t>
      </w:r>
      <w:r w:rsidRPr="00334BC2">
        <w:rPr>
          <w:sz w:val="22"/>
          <w:szCs w:val="22"/>
        </w:rPr>
        <w:tab/>
        <w:t xml:space="preserve">Estimación del incremento o la reducción del precio del Contrato a raíz del cambio propuesto: </w:t>
      </w:r>
      <w:r w:rsidRPr="00334BC2">
        <w:rPr>
          <w:rStyle w:val="preparersnote"/>
          <w:sz w:val="22"/>
          <w:szCs w:val="22"/>
        </w:rPr>
        <w:t xml:space="preserve">[indique </w:t>
      </w:r>
      <w:r w:rsidRPr="00334BC2">
        <w:rPr>
          <w:b/>
          <w:i/>
          <w:sz w:val="22"/>
          <w:szCs w:val="22"/>
        </w:rPr>
        <w:t>el monto en las monedas del Contrato]</w:t>
      </w:r>
      <w:r w:rsidRPr="00334BC2">
        <w:rPr>
          <w:sz w:val="22"/>
          <w:szCs w:val="22"/>
        </w:rPr>
        <w:t>, según se detalla más adelante en el desglose de precios, tarifas y cantidades.</w:t>
      </w:r>
    </w:p>
    <w:p w14:paraId="5FB48ABA" w14:textId="77777777" w:rsidR="00A20832" w:rsidRPr="00334BC2" w:rsidRDefault="00A20832" w:rsidP="00A20832">
      <w:pPr>
        <w:tabs>
          <w:tab w:val="left" w:pos="6480"/>
          <w:tab w:val="left" w:pos="8640"/>
        </w:tabs>
        <w:ind w:left="1080" w:hanging="540"/>
        <w:rPr>
          <w:sz w:val="22"/>
          <w:szCs w:val="22"/>
        </w:rPr>
      </w:pPr>
      <w:r w:rsidRPr="00334BC2">
        <w:rPr>
          <w:sz w:val="22"/>
          <w:szCs w:val="22"/>
        </w:rPr>
        <w:t xml:space="preserve">Costo total del cambio: </w:t>
      </w:r>
    </w:p>
    <w:p w14:paraId="2C3AEE71" w14:textId="77777777" w:rsidR="00A20832" w:rsidRPr="00334BC2" w:rsidRDefault="00A20832" w:rsidP="007D0CE0">
      <w:pPr>
        <w:tabs>
          <w:tab w:val="left" w:pos="6480"/>
          <w:tab w:val="left" w:pos="8640"/>
        </w:tabs>
        <w:spacing w:after="400"/>
        <w:ind w:left="547"/>
        <w:rPr>
          <w:sz w:val="22"/>
          <w:szCs w:val="22"/>
        </w:rPr>
      </w:pPr>
      <w:r w:rsidRPr="00334BC2">
        <w:rPr>
          <w:sz w:val="22"/>
          <w:szCs w:val="22"/>
        </w:rPr>
        <w:lastRenderedPageBreak/>
        <w:t xml:space="preserve">Costo de preparación de esta propuesta de cambio (es decir, el monto que habrá que pagar si no se acepta el cambio, con las limitaciones dispuestas en la cláusula 39.2.6 de las CGC): </w:t>
      </w:r>
    </w:p>
    <w:p w14:paraId="2E3B678C" w14:textId="77777777" w:rsidR="00A20832" w:rsidRPr="00334BC2" w:rsidRDefault="00A20832" w:rsidP="007D0CE0">
      <w:pPr>
        <w:spacing w:after="400"/>
        <w:ind w:left="540" w:hanging="540"/>
        <w:rPr>
          <w:sz w:val="22"/>
          <w:szCs w:val="22"/>
        </w:rPr>
      </w:pPr>
      <w:r w:rsidRPr="00334BC2">
        <w:rPr>
          <w:sz w:val="22"/>
          <w:szCs w:val="22"/>
        </w:rPr>
        <w:t>9.</w:t>
      </w:r>
      <w:r w:rsidRPr="00334BC2">
        <w:rPr>
          <w:sz w:val="22"/>
          <w:szCs w:val="22"/>
        </w:rPr>
        <w:tab/>
        <w:t xml:space="preserve">Tiempo adicional que tomará obtener la aceptación operativa debido al cambio: </w:t>
      </w:r>
      <w:r w:rsidRPr="00334BC2">
        <w:rPr>
          <w:rStyle w:val="preparersnote"/>
          <w:sz w:val="22"/>
          <w:szCs w:val="22"/>
        </w:rPr>
        <w:t>[indique la cantidad de días/semanas]</w:t>
      </w:r>
      <w:r w:rsidRPr="00334BC2">
        <w:rPr>
          <w:rStyle w:val="preparersnote"/>
          <w:b w:val="0"/>
          <w:sz w:val="22"/>
          <w:szCs w:val="22"/>
        </w:rPr>
        <w:t xml:space="preserve">. </w:t>
      </w:r>
    </w:p>
    <w:p w14:paraId="77E13E03" w14:textId="77777777" w:rsidR="00A20832" w:rsidRPr="00334BC2" w:rsidRDefault="00A20832" w:rsidP="007D0CE0">
      <w:pPr>
        <w:spacing w:after="400"/>
        <w:ind w:left="540" w:hanging="540"/>
        <w:rPr>
          <w:sz w:val="22"/>
          <w:szCs w:val="22"/>
        </w:rPr>
      </w:pPr>
      <w:r w:rsidRPr="00334BC2">
        <w:rPr>
          <w:sz w:val="22"/>
          <w:szCs w:val="22"/>
        </w:rPr>
        <w:t>10.</w:t>
      </w:r>
      <w:r w:rsidRPr="00334BC2">
        <w:rPr>
          <w:sz w:val="22"/>
          <w:szCs w:val="22"/>
        </w:rPr>
        <w:tab/>
        <w:t xml:space="preserve">Efecto del cambio en las garantías de funcionamiento </w:t>
      </w:r>
      <w:r w:rsidRPr="00334BC2">
        <w:rPr>
          <w:rStyle w:val="preparersnote"/>
          <w:sz w:val="22"/>
          <w:szCs w:val="22"/>
        </w:rPr>
        <w:t>[incluya la descripción]</w:t>
      </w:r>
      <w:r w:rsidRPr="00334BC2">
        <w:rPr>
          <w:rStyle w:val="preparersnote"/>
          <w:b w:val="0"/>
          <w:sz w:val="22"/>
          <w:szCs w:val="22"/>
        </w:rPr>
        <w:t>.</w:t>
      </w:r>
    </w:p>
    <w:p w14:paraId="1B47BD03" w14:textId="58588D47" w:rsidR="00A20832" w:rsidRPr="00334BC2" w:rsidRDefault="00A20832" w:rsidP="007D0CE0">
      <w:pPr>
        <w:spacing w:after="400"/>
        <w:ind w:left="540" w:hanging="540"/>
        <w:rPr>
          <w:sz w:val="22"/>
          <w:szCs w:val="22"/>
        </w:rPr>
      </w:pPr>
      <w:r w:rsidRPr="00334BC2">
        <w:rPr>
          <w:sz w:val="22"/>
          <w:szCs w:val="22"/>
        </w:rPr>
        <w:t>11.</w:t>
      </w:r>
      <w:r w:rsidRPr="00334BC2">
        <w:rPr>
          <w:sz w:val="22"/>
          <w:szCs w:val="22"/>
        </w:rPr>
        <w:tab/>
        <w:t xml:space="preserve">Efecto del cambio en las demás </w:t>
      </w:r>
      <w:r w:rsidR="00C63A4A" w:rsidRPr="00334BC2">
        <w:rPr>
          <w:sz w:val="22"/>
          <w:szCs w:val="22"/>
        </w:rPr>
        <w:t>c</w:t>
      </w:r>
      <w:r w:rsidRPr="00334BC2">
        <w:rPr>
          <w:sz w:val="22"/>
          <w:szCs w:val="22"/>
        </w:rPr>
        <w:t xml:space="preserve">ondiciones del Contrato: </w:t>
      </w:r>
      <w:r w:rsidRPr="00334BC2">
        <w:rPr>
          <w:rStyle w:val="preparersnote"/>
          <w:sz w:val="22"/>
          <w:szCs w:val="22"/>
        </w:rPr>
        <w:t>[incluya la descripción]</w:t>
      </w:r>
      <w:r w:rsidRPr="00334BC2">
        <w:rPr>
          <w:rStyle w:val="preparersnote"/>
          <w:b w:val="0"/>
          <w:sz w:val="22"/>
          <w:szCs w:val="22"/>
        </w:rPr>
        <w:t>.</w:t>
      </w:r>
    </w:p>
    <w:p w14:paraId="498906E8" w14:textId="77777777" w:rsidR="00A20832" w:rsidRPr="00334BC2" w:rsidRDefault="00A20832" w:rsidP="007D0CE0">
      <w:pPr>
        <w:spacing w:after="400"/>
        <w:ind w:left="540" w:hanging="540"/>
        <w:rPr>
          <w:sz w:val="22"/>
          <w:szCs w:val="22"/>
        </w:rPr>
      </w:pPr>
      <w:r w:rsidRPr="00334BC2">
        <w:rPr>
          <w:sz w:val="22"/>
          <w:szCs w:val="22"/>
        </w:rPr>
        <w:t>12.</w:t>
      </w:r>
      <w:r w:rsidRPr="00334BC2">
        <w:rPr>
          <w:sz w:val="22"/>
          <w:szCs w:val="22"/>
        </w:rPr>
        <w:tab/>
        <w:t xml:space="preserve">Período de validez de esta propuesta: </w:t>
      </w:r>
      <w:r w:rsidRPr="00334BC2">
        <w:rPr>
          <w:b/>
          <w:i/>
          <w:sz w:val="22"/>
          <w:szCs w:val="22"/>
        </w:rPr>
        <w:t>[indique</w:t>
      </w:r>
      <w:r w:rsidRPr="00334BC2">
        <w:rPr>
          <w:rStyle w:val="preparersnote"/>
          <w:sz w:val="22"/>
          <w:szCs w:val="22"/>
        </w:rPr>
        <w:t xml:space="preserve"> </w:t>
      </w:r>
      <w:r w:rsidRPr="00334BC2">
        <w:rPr>
          <w:b/>
          <w:i/>
          <w:sz w:val="22"/>
          <w:szCs w:val="22"/>
        </w:rPr>
        <w:t>la cantidad]</w:t>
      </w:r>
      <w:r w:rsidRPr="00334BC2">
        <w:rPr>
          <w:sz w:val="22"/>
          <w:szCs w:val="22"/>
        </w:rPr>
        <w:t xml:space="preserve"> días a partir de la fecha en que el Comprador reciba esta propuesta. </w:t>
      </w:r>
    </w:p>
    <w:p w14:paraId="6B06C7C1" w14:textId="77777777" w:rsidR="00A20832" w:rsidRPr="00334BC2" w:rsidRDefault="00A20832" w:rsidP="00A20832">
      <w:pPr>
        <w:ind w:left="540" w:hanging="540"/>
        <w:rPr>
          <w:sz w:val="22"/>
          <w:szCs w:val="22"/>
        </w:rPr>
      </w:pPr>
      <w:r w:rsidRPr="00334BC2">
        <w:rPr>
          <w:sz w:val="22"/>
          <w:szCs w:val="22"/>
        </w:rPr>
        <w:t>13.</w:t>
      </w:r>
      <w:r w:rsidRPr="00334BC2">
        <w:rPr>
          <w:sz w:val="22"/>
          <w:szCs w:val="22"/>
        </w:rPr>
        <w:tab/>
        <w:t>Procedimientos:</w:t>
      </w:r>
    </w:p>
    <w:p w14:paraId="7E2A1BD0" w14:textId="7C813774" w:rsidR="00A20832" w:rsidRPr="00334BC2" w:rsidRDefault="008762EF" w:rsidP="00A20832">
      <w:pPr>
        <w:ind w:left="1080" w:hanging="540"/>
        <w:rPr>
          <w:sz w:val="22"/>
          <w:szCs w:val="22"/>
        </w:rPr>
      </w:pPr>
      <w:r w:rsidRPr="00334BC2">
        <w:rPr>
          <w:sz w:val="22"/>
          <w:szCs w:val="22"/>
        </w:rPr>
        <w:t>(</w:t>
      </w:r>
      <w:r w:rsidR="00A20832" w:rsidRPr="00334BC2">
        <w:rPr>
          <w:sz w:val="22"/>
          <w:szCs w:val="22"/>
        </w:rPr>
        <w:t>a)</w:t>
      </w:r>
      <w:r w:rsidR="00A20832" w:rsidRPr="00334BC2">
        <w:rPr>
          <w:sz w:val="22"/>
          <w:szCs w:val="22"/>
        </w:rPr>
        <w:tab/>
        <w:t>Les solicitamos que nos notifiquen su aceptación, comentarios o rechazo de esta propuesta detallada de cambio dentro de los</w:t>
      </w:r>
      <w:r w:rsidR="00A20832" w:rsidRPr="00334BC2">
        <w:rPr>
          <w:b/>
          <w:i/>
          <w:sz w:val="22"/>
          <w:szCs w:val="22"/>
        </w:rPr>
        <w:t xml:space="preserve"> [indique</w:t>
      </w:r>
      <w:r w:rsidR="00A20832" w:rsidRPr="00334BC2">
        <w:rPr>
          <w:rStyle w:val="preparersnote"/>
          <w:sz w:val="22"/>
          <w:szCs w:val="22"/>
        </w:rPr>
        <w:t xml:space="preserve"> </w:t>
      </w:r>
      <w:r w:rsidR="00A20832" w:rsidRPr="00334BC2">
        <w:rPr>
          <w:b/>
          <w:i/>
          <w:sz w:val="22"/>
          <w:szCs w:val="22"/>
        </w:rPr>
        <w:t>la cantidad]</w:t>
      </w:r>
      <w:r w:rsidR="00A20832" w:rsidRPr="00334BC2">
        <w:rPr>
          <w:i/>
          <w:sz w:val="22"/>
          <w:szCs w:val="22"/>
        </w:rPr>
        <w:t xml:space="preserve"> </w:t>
      </w:r>
      <w:r w:rsidR="00A20832" w:rsidRPr="00334BC2">
        <w:rPr>
          <w:sz w:val="22"/>
          <w:szCs w:val="22"/>
        </w:rPr>
        <w:t>días a partir de la fecha en que reciban esta propuesta.</w:t>
      </w:r>
    </w:p>
    <w:p w14:paraId="3079FF90" w14:textId="6F0EE96B" w:rsidR="00A20832" w:rsidRPr="00334BC2" w:rsidRDefault="008762EF" w:rsidP="007D0CE0">
      <w:pPr>
        <w:spacing w:after="400"/>
        <w:ind w:left="1080" w:hanging="540"/>
        <w:rPr>
          <w:sz w:val="22"/>
          <w:szCs w:val="22"/>
        </w:rPr>
      </w:pPr>
      <w:r w:rsidRPr="00334BC2">
        <w:rPr>
          <w:sz w:val="22"/>
          <w:szCs w:val="22"/>
        </w:rPr>
        <w:t>(</w:t>
      </w:r>
      <w:r w:rsidR="00A20832" w:rsidRPr="00334BC2">
        <w:rPr>
          <w:sz w:val="22"/>
          <w:szCs w:val="22"/>
        </w:rPr>
        <w:t>b)</w:t>
      </w:r>
      <w:r w:rsidR="00A20832" w:rsidRPr="00334BC2">
        <w:rPr>
          <w:sz w:val="22"/>
          <w:szCs w:val="22"/>
        </w:rPr>
        <w:tab/>
        <w:t xml:space="preserve">Todo incremento o reducción de los precios se tomará en cuenta al ajustar el precio </w:t>
      </w:r>
      <w:r w:rsidRPr="00334BC2">
        <w:rPr>
          <w:sz w:val="22"/>
          <w:szCs w:val="22"/>
        </w:rPr>
        <w:br/>
      </w:r>
      <w:r w:rsidR="00A20832" w:rsidRPr="00334BC2">
        <w:rPr>
          <w:sz w:val="22"/>
          <w:szCs w:val="22"/>
        </w:rPr>
        <w:t>del Contrato.</w:t>
      </w:r>
    </w:p>
    <w:p w14:paraId="71967DA3" w14:textId="77777777" w:rsidR="00A20832" w:rsidRPr="00334BC2" w:rsidRDefault="00A20832" w:rsidP="007D0CE0">
      <w:pPr>
        <w:spacing w:after="400"/>
        <w:rPr>
          <w:sz w:val="22"/>
          <w:szCs w:val="22"/>
        </w:rPr>
      </w:pPr>
      <w:r w:rsidRPr="00334BC2">
        <w:rPr>
          <w:sz w:val="22"/>
          <w:szCs w:val="22"/>
        </w:rPr>
        <w:t>En representación del Proveedor:</w:t>
      </w:r>
    </w:p>
    <w:p w14:paraId="0DD10C9C" w14:textId="35CAA3D4" w:rsidR="00A20832" w:rsidRPr="00334BC2" w:rsidRDefault="00D223D3" w:rsidP="00A20832">
      <w:pPr>
        <w:tabs>
          <w:tab w:val="right" w:pos="900"/>
          <w:tab w:val="left" w:pos="7200"/>
        </w:tabs>
        <w:rPr>
          <w:sz w:val="22"/>
          <w:szCs w:val="22"/>
        </w:rPr>
      </w:pPr>
      <w:r w:rsidRPr="00334BC2">
        <w:rPr>
          <w:sz w:val="22"/>
          <w:szCs w:val="22"/>
        </w:rPr>
        <w:t>Firma:</w:t>
      </w:r>
    </w:p>
    <w:p w14:paraId="27DD7DB6" w14:textId="4E2EA105" w:rsidR="00A20832" w:rsidRPr="00334BC2" w:rsidRDefault="00D223D3" w:rsidP="00A20832">
      <w:pPr>
        <w:tabs>
          <w:tab w:val="right" w:pos="4320"/>
        </w:tabs>
        <w:rPr>
          <w:sz w:val="22"/>
          <w:szCs w:val="22"/>
        </w:rPr>
      </w:pPr>
      <w:r w:rsidRPr="00334BC2">
        <w:rPr>
          <w:sz w:val="22"/>
          <w:szCs w:val="22"/>
        </w:rPr>
        <w:t xml:space="preserve">Fecha: </w:t>
      </w:r>
    </w:p>
    <w:p w14:paraId="772C7C11" w14:textId="77777777"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w:t>
      </w:r>
    </w:p>
    <w:p w14:paraId="00A086ED" w14:textId="77777777" w:rsidR="00A20832" w:rsidRPr="00334BC2" w:rsidRDefault="00A20832" w:rsidP="00A20832">
      <w:pPr>
        <w:pStyle w:val="Head82"/>
        <w:rPr>
          <w:sz w:val="22"/>
          <w:szCs w:val="22"/>
        </w:rPr>
      </w:pPr>
      <w:r w:rsidRPr="00334BC2">
        <w:rPr>
          <w:sz w:val="22"/>
          <w:szCs w:val="22"/>
        </w:rPr>
        <w:br w:type="page"/>
      </w:r>
      <w:bookmarkStart w:id="1105" w:name="_Toc448739682"/>
      <w:bookmarkStart w:id="1106" w:name="_Toc479249669"/>
      <w:bookmarkStart w:id="1107" w:name="_Toc483587953"/>
      <w:bookmarkStart w:id="1108" w:name="_Toc488965475"/>
      <w:r w:rsidRPr="00334BC2">
        <w:rPr>
          <w:sz w:val="22"/>
          <w:szCs w:val="22"/>
        </w:rPr>
        <w:lastRenderedPageBreak/>
        <w:t>4.5</w:t>
      </w:r>
      <w:r w:rsidRPr="00334BC2">
        <w:rPr>
          <w:sz w:val="22"/>
          <w:szCs w:val="22"/>
        </w:rPr>
        <w:tab/>
        <w:t>Formulario de orden de cambio</w:t>
      </w:r>
      <w:bookmarkEnd w:id="1105"/>
      <w:bookmarkEnd w:id="1106"/>
      <w:bookmarkEnd w:id="1107"/>
      <w:bookmarkEnd w:id="1108"/>
    </w:p>
    <w:p w14:paraId="2964D132" w14:textId="77777777" w:rsidR="00A20832" w:rsidRPr="00334BC2" w:rsidRDefault="00A20832" w:rsidP="00D223D3">
      <w:pPr>
        <w:spacing w:after="480"/>
        <w:jc w:val="center"/>
        <w:rPr>
          <w:sz w:val="22"/>
          <w:szCs w:val="22"/>
        </w:rPr>
      </w:pPr>
      <w:r w:rsidRPr="00334BC2">
        <w:rPr>
          <w:sz w:val="22"/>
          <w:szCs w:val="22"/>
        </w:rPr>
        <w:t>(Membrete del Comprador)</w:t>
      </w:r>
    </w:p>
    <w:p w14:paraId="5066DD88"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154D9478" w14:textId="0A936EA3" w:rsidR="00A44EB2" w:rsidRPr="00334BC2" w:rsidRDefault="00A20832" w:rsidP="00506FFF">
      <w:pPr>
        <w:tabs>
          <w:tab w:val="right" w:pos="3780"/>
          <w:tab w:val="left" w:pos="3960"/>
          <w:tab w:val="left" w:pos="9000"/>
        </w:tabs>
        <w:ind w:left="3969" w:hanging="3969"/>
        <w:rPr>
          <w:sz w:val="22"/>
          <w:szCs w:val="22"/>
        </w:rPr>
      </w:pPr>
      <w:r w:rsidRPr="00334BC2">
        <w:rPr>
          <w:sz w:val="22"/>
          <w:szCs w:val="22"/>
        </w:rPr>
        <w:tab/>
        <w:t xml:space="preserve">Número de </w:t>
      </w:r>
      <w:r w:rsidR="00A072B3" w:rsidRPr="00334BC2">
        <w:rPr>
          <w:sz w:val="22"/>
          <w:szCs w:val="22"/>
        </w:rPr>
        <w:t>p</w:t>
      </w:r>
      <w:r w:rsidRPr="00334BC2">
        <w:rPr>
          <w:sz w:val="22"/>
          <w:szCs w:val="22"/>
        </w:rPr>
        <w:t xml:space="preserve">réstamo o </w:t>
      </w:r>
      <w:r w:rsidR="00A072B3"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5C458A85" w14:textId="2304CF5A"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72E002BB" w14:textId="77777777" w:rsidR="00A20832" w:rsidRPr="00334BC2" w:rsidRDefault="00A20832" w:rsidP="00D223D3">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1D929A92" w14:textId="77777777" w:rsidR="00A20832" w:rsidRPr="00334BC2" w:rsidRDefault="00A20832" w:rsidP="00D223D3">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73F9562A" w14:textId="77777777" w:rsidR="00A20832" w:rsidRPr="00334BC2" w:rsidRDefault="00A20832" w:rsidP="00D223D3">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1891478E" w14:textId="77777777" w:rsidR="00A20832" w:rsidRPr="00334BC2" w:rsidRDefault="00A20832" w:rsidP="00D223D3">
      <w:pPr>
        <w:spacing w:after="400"/>
        <w:rPr>
          <w:sz w:val="22"/>
          <w:szCs w:val="22"/>
        </w:rPr>
      </w:pPr>
      <w:r w:rsidRPr="00334BC2">
        <w:rPr>
          <w:sz w:val="22"/>
          <w:szCs w:val="22"/>
        </w:rPr>
        <w:t>De mi consideración:</w:t>
      </w:r>
    </w:p>
    <w:p w14:paraId="0786B595" w14:textId="77777777" w:rsidR="00A20832" w:rsidRPr="00334BC2" w:rsidRDefault="00A20832" w:rsidP="00D223D3">
      <w:pPr>
        <w:tabs>
          <w:tab w:val="left" w:pos="547"/>
          <w:tab w:val="left" w:pos="8460"/>
        </w:tabs>
        <w:spacing w:after="400"/>
        <w:rPr>
          <w:sz w:val="22"/>
          <w:szCs w:val="22"/>
        </w:rPr>
      </w:pPr>
      <w:r w:rsidRPr="00334BC2">
        <w:rPr>
          <w:sz w:val="22"/>
          <w:szCs w:val="22"/>
        </w:rPr>
        <w:tab/>
        <w:t xml:space="preserve">Por la presente aprobamos la orden de cambio del trabajo especificado en la propuesta de cambio n.º </w:t>
      </w:r>
      <w:r w:rsidRPr="00334BC2">
        <w:rPr>
          <w:b/>
          <w:i/>
          <w:sz w:val="22"/>
          <w:szCs w:val="22"/>
        </w:rPr>
        <w:t>[indique</w:t>
      </w:r>
      <w:r w:rsidRPr="00334BC2">
        <w:rPr>
          <w:i/>
          <w:sz w:val="22"/>
          <w:szCs w:val="22"/>
        </w:rPr>
        <w:t xml:space="preserve"> </w:t>
      </w:r>
      <w:r w:rsidRPr="00334BC2">
        <w:rPr>
          <w:b/>
          <w:i/>
          <w:sz w:val="22"/>
          <w:szCs w:val="22"/>
        </w:rPr>
        <w:t>el número]</w:t>
      </w:r>
      <w:r w:rsidRPr="00334BC2">
        <w:rPr>
          <w:sz w:val="22"/>
          <w:szCs w:val="22"/>
        </w:rPr>
        <w:t>, y convenimos en reajustar el precio del Contrato, el plazo para la terminación u otras condiciones del Contrato, de conformidad con la cláusula 39 de las CGC.</w:t>
      </w:r>
    </w:p>
    <w:p w14:paraId="100222DB" w14:textId="77777777" w:rsidR="00A20832" w:rsidRPr="00334BC2" w:rsidRDefault="00A20832" w:rsidP="00D223D3">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[indique el nombre]</w:t>
      </w:r>
      <w:r w:rsidRPr="00334BC2">
        <w:rPr>
          <w:rStyle w:val="preparersnote"/>
          <w:b w:val="0"/>
          <w:sz w:val="22"/>
          <w:szCs w:val="22"/>
        </w:rPr>
        <w:t>.</w:t>
      </w:r>
    </w:p>
    <w:p w14:paraId="4113374F" w14:textId="77777777" w:rsidR="00A20832" w:rsidRPr="00334BC2" w:rsidRDefault="00A20832" w:rsidP="00D223D3">
      <w:pPr>
        <w:spacing w:after="400"/>
        <w:ind w:left="540" w:hanging="540"/>
        <w:rPr>
          <w:sz w:val="22"/>
          <w:szCs w:val="22"/>
        </w:rPr>
      </w:pPr>
      <w:r w:rsidRPr="00334BC2">
        <w:rPr>
          <w:sz w:val="22"/>
          <w:szCs w:val="22"/>
        </w:rPr>
        <w:t>2.</w:t>
      </w:r>
      <w:r w:rsidRPr="00334BC2">
        <w:rPr>
          <w:sz w:val="22"/>
          <w:szCs w:val="22"/>
        </w:rPr>
        <w:tab/>
        <w:t xml:space="preserve">Pedido de presentación de propuesta de cambio n.º/Rev.: </w:t>
      </w:r>
      <w:r w:rsidRPr="00334BC2">
        <w:rPr>
          <w:rStyle w:val="preparersnote"/>
          <w:sz w:val="22"/>
          <w:szCs w:val="22"/>
        </w:rPr>
        <w:t>[indique el número del pedido/revisión]</w:t>
      </w:r>
      <w:r w:rsidRPr="00334BC2">
        <w:rPr>
          <w:rStyle w:val="preparersnote"/>
          <w:b w:val="0"/>
          <w:sz w:val="22"/>
          <w:szCs w:val="22"/>
        </w:rPr>
        <w:t>.</w:t>
      </w:r>
    </w:p>
    <w:p w14:paraId="6F017242" w14:textId="77777777" w:rsidR="00A20832" w:rsidRPr="00334BC2" w:rsidRDefault="00A20832" w:rsidP="00D223D3">
      <w:pPr>
        <w:spacing w:after="400"/>
        <w:ind w:left="540" w:hanging="540"/>
        <w:rPr>
          <w:sz w:val="22"/>
          <w:szCs w:val="22"/>
        </w:rPr>
      </w:pPr>
      <w:r w:rsidRPr="00334BC2">
        <w:rPr>
          <w:sz w:val="22"/>
          <w:szCs w:val="22"/>
        </w:rPr>
        <w:t>3.</w:t>
      </w:r>
      <w:r w:rsidRPr="00334BC2">
        <w:rPr>
          <w:sz w:val="22"/>
          <w:szCs w:val="22"/>
        </w:rPr>
        <w:tab/>
        <w:t xml:space="preserve">Orden de cambio n.º/Rev.: </w:t>
      </w:r>
      <w:r w:rsidRPr="00334BC2">
        <w:rPr>
          <w:rStyle w:val="preparersnote"/>
          <w:sz w:val="22"/>
          <w:szCs w:val="22"/>
        </w:rPr>
        <w:t>[indique el número de orden/revisión]</w:t>
      </w:r>
      <w:r w:rsidRPr="00334BC2">
        <w:rPr>
          <w:rStyle w:val="preparersnote"/>
          <w:b w:val="0"/>
          <w:sz w:val="22"/>
          <w:szCs w:val="22"/>
        </w:rPr>
        <w:t>.</w:t>
      </w:r>
    </w:p>
    <w:p w14:paraId="1D0DC91E" w14:textId="77777777" w:rsidR="00A20832" w:rsidRPr="00334BC2" w:rsidRDefault="00A20832" w:rsidP="00D223D3">
      <w:pPr>
        <w:spacing w:after="400"/>
        <w:ind w:left="540" w:hanging="540"/>
        <w:rPr>
          <w:sz w:val="22"/>
          <w:szCs w:val="22"/>
        </w:rPr>
      </w:pPr>
      <w:r w:rsidRPr="00334BC2">
        <w:rPr>
          <w:sz w:val="22"/>
          <w:szCs w:val="22"/>
        </w:rPr>
        <w:t>4.</w:t>
      </w:r>
      <w:r w:rsidRPr="00334BC2">
        <w:rPr>
          <w:sz w:val="22"/>
          <w:szCs w:val="22"/>
        </w:rPr>
        <w:tab/>
        <w:t xml:space="preserve">Cambio solicitado por: </w:t>
      </w:r>
      <w:r w:rsidRPr="00334BC2">
        <w:rPr>
          <w:rStyle w:val="preparersnote"/>
          <w:sz w:val="22"/>
          <w:szCs w:val="22"/>
        </w:rPr>
        <w:t>[seleccione “el Comprador”/”el Proveedor”, y añada el nombre]</w:t>
      </w:r>
      <w:r w:rsidRPr="00334BC2">
        <w:rPr>
          <w:rStyle w:val="preparersnote"/>
          <w:b w:val="0"/>
          <w:sz w:val="22"/>
          <w:szCs w:val="22"/>
        </w:rPr>
        <w:t>.</w:t>
      </w:r>
    </w:p>
    <w:p w14:paraId="72854977" w14:textId="77777777" w:rsidR="00A20832" w:rsidRPr="00334BC2" w:rsidRDefault="00A20832" w:rsidP="008762EF">
      <w:pPr>
        <w:tabs>
          <w:tab w:val="left" w:pos="5760"/>
        </w:tabs>
        <w:spacing w:after="100"/>
        <w:ind w:left="540" w:hanging="540"/>
        <w:rPr>
          <w:sz w:val="22"/>
          <w:szCs w:val="22"/>
        </w:rPr>
      </w:pPr>
      <w:r w:rsidRPr="00334BC2">
        <w:rPr>
          <w:sz w:val="22"/>
          <w:szCs w:val="22"/>
        </w:rPr>
        <w:t>5.</w:t>
      </w:r>
      <w:r w:rsidRPr="00334BC2">
        <w:rPr>
          <w:sz w:val="22"/>
          <w:szCs w:val="22"/>
        </w:rPr>
        <w:tab/>
        <w:t>Precio autorizado del cambio:</w:t>
      </w:r>
    </w:p>
    <w:p w14:paraId="7E60581B" w14:textId="5C2E2A51" w:rsidR="00A20832" w:rsidRPr="00334BC2" w:rsidRDefault="00A20832" w:rsidP="00D223D3">
      <w:pPr>
        <w:tabs>
          <w:tab w:val="left" w:pos="5760"/>
        </w:tabs>
        <w:spacing w:after="400"/>
        <w:ind w:left="540"/>
        <w:rPr>
          <w:sz w:val="22"/>
          <w:szCs w:val="22"/>
        </w:rPr>
      </w:pPr>
      <w:r w:rsidRPr="00334BC2">
        <w:rPr>
          <w:sz w:val="22"/>
          <w:szCs w:val="22"/>
        </w:rPr>
        <w:t xml:space="preserve">N.º de ref. </w:t>
      </w:r>
      <w:r w:rsidRPr="00334BC2">
        <w:rPr>
          <w:rStyle w:val="preparersnote"/>
          <w:sz w:val="22"/>
          <w:szCs w:val="22"/>
        </w:rPr>
        <w:t xml:space="preserve">[indique </w:t>
      </w:r>
      <w:r w:rsidRPr="00334BC2">
        <w:rPr>
          <w:b/>
          <w:i/>
          <w:sz w:val="22"/>
          <w:szCs w:val="22"/>
        </w:rPr>
        <w:t>el número]</w:t>
      </w:r>
      <w:r w:rsidRPr="00334BC2">
        <w:rPr>
          <w:i/>
          <w:sz w:val="22"/>
          <w:szCs w:val="22"/>
        </w:rPr>
        <w:t>.</w:t>
      </w:r>
      <w:r w:rsidRPr="00334BC2">
        <w:rPr>
          <w:b/>
          <w:i/>
          <w:sz w:val="22"/>
          <w:szCs w:val="22"/>
        </w:rPr>
        <w:tab/>
      </w:r>
      <w:r w:rsidRPr="00334BC2">
        <w:rPr>
          <w:sz w:val="22"/>
          <w:szCs w:val="22"/>
        </w:rPr>
        <w:t xml:space="preserve">Fecha </w:t>
      </w:r>
      <w:r w:rsidRPr="00334BC2">
        <w:rPr>
          <w:rStyle w:val="preparersnote"/>
          <w:sz w:val="22"/>
          <w:szCs w:val="22"/>
        </w:rPr>
        <w:t>[indique la fecha]</w:t>
      </w:r>
      <w:r w:rsidRPr="00334BC2">
        <w:rPr>
          <w:rStyle w:val="preparersnote"/>
          <w:b w:val="0"/>
          <w:sz w:val="22"/>
          <w:szCs w:val="22"/>
        </w:rPr>
        <w:t>.</w:t>
      </w:r>
    </w:p>
    <w:p w14:paraId="7B89AE7D" w14:textId="77777777" w:rsidR="00A20832" w:rsidRPr="00334BC2" w:rsidRDefault="00A20832" w:rsidP="00D223D3">
      <w:pPr>
        <w:spacing w:after="400"/>
        <w:ind w:left="540"/>
        <w:rPr>
          <w:spacing w:val="-4"/>
          <w:sz w:val="22"/>
          <w:szCs w:val="22"/>
        </w:rPr>
      </w:pPr>
      <w:r w:rsidRPr="00334BC2">
        <w:rPr>
          <w:rStyle w:val="preparersnote"/>
          <w:spacing w:val="-4"/>
          <w:sz w:val="22"/>
          <w:szCs w:val="22"/>
        </w:rPr>
        <w:t>[indique el monto en moneda extranjera A],</w:t>
      </w:r>
      <w:r w:rsidRPr="00334BC2">
        <w:rPr>
          <w:b/>
          <w:spacing w:val="-4"/>
          <w:sz w:val="22"/>
          <w:szCs w:val="22"/>
        </w:rPr>
        <w:t xml:space="preserve"> </w:t>
      </w:r>
      <w:r w:rsidRPr="00334BC2">
        <w:rPr>
          <w:spacing w:val="-4"/>
          <w:sz w:val="22"/>
          <w:szCs w:val="22"/>
        </w:rPr>
        <w:t xml:space="preserve">más </w:t>
      </w:r>
      <w:r w:rsidRPr="00334BC2">
        <w:rPr>
          <w:rStyle w:val="preparersnote"/>
          <w:spacing w:val="-4"/>
          <w:sz w:val="22"/>
          <w:szCs w:val="22"/>
        </w:rPr>
        <w:t>[indique el monto en moneda extranjera B],</w:t>
      </w:r>
      <w:r w:rsidRPr="00334BC2">
        <w:rPr>
          <w:b/>
          <w:spacing w:val="-4"/>
          <w:sz w:val="22"/>
          <w:szCs w:val="22"/>
        </w:rPr>
        <w:t xml:space="preserve"> </w:t>
      </w:r>
      <w:r w:rsidRPr="00334BC2">
        <w:rPr>
          <w:spacing w:val="-4"/>
          <w:sz w:val="22"/>
          <w:szCs w:val="22"/>
        </w:rPr>
        <w:t xml:space="preserve">más </w:t>
      </w:r>
      <w:r w:rsidRPr="00334BC2">
        <w:rPr>
          <w:rStyle w:val="preparersnote"/>
          <w:spacing w:val="-4"/>
          <w:sz w:val="22"/>
          <w:szCs w:val="22"/>
        </w:rPr>
        <w:t>[indique el monto en moneda extranjera C],</w:t>
      </w:r>
      <w:r w:rsidRPr="00334BC2">
        <w:rPr>
          <w:b/>
          <w:spacing w:val="-4"/>
          <w:sz w:val="22"/>
          <w:szCs w:val="22"/>
        </w:rPr>
        <w:t xml:space="preserve"> </w:t>
      </w:r>
      <w:r w:rsidRPr="00334BC2">
        <w:rPr>
          <w:spacing w:val="-4"/>
          <w:sz w:val="22"/>
          <w:szCs w:val="22"/>
        </w:rPr>
        <w:t xml:space="preserve">más </w:t>
      </w:r>
      <w:r w:rsidRPr="00334BC2">
        <w:rPr>
          <w:rStyle w:val="preparersnote"/>
          <w:spacing w:val="-4"/>
          <w:sz w:val="22"/>
          <w:szCs w:val="22"/>
        </w:rPr>
        <w:t>[indique el monto en moneda nacional]</w:t>
      </w:r>
      <w:r w:rsidRPr="00334BC2">
        <w:rPr>
          <w:rStyle w:val="preparersnote"/>
          <w:b w:val="0"/>
          <w:spacing w:val="-4"/>
          <w:sz w:val="22"/>
          <w:szCs w:val="22"/>
        </w:rPr>
        <w:t>.</w:t>
      </w:r>
    </w:p>
    <w:p w14:paraId="1F8D21EC" w14:textId="77777777" w:rsidR="00A20832" w:rsidRPr="00334BC2" w:rsidRDefault="00A20832" w:rsidP="00D223D3">
      <w:pPr>
        <w:pageBreakBefore/>
        <w:spacing w:after="400"/>
        <w:ind w:left="539" w:hanging="539"/>
        <w:rPr>
          <w:sz w:val="22"/>
          <w:szCs w:val="22"/>
        </w:rPr>
      </w:pPr>
      <w:r w:rsidRPr="00334BC2">
        <w:rPr>
          <w:sz w:val="22"/>
          <w:szCs w:val="22"/>
        </w:rPr>
        <w:lastRenderedPageBreak/>
        <w:t>6.</w:t>
      </w:r>
      <w:r w:rsidRPr="00334BC2">
        <w:rPr>
          <w:sz w:val="22"/>
          <w:szCs w:val="22"/>
        </w:rPr>
        <w:tab/>
        <w:t xml:space="preserve">Ajuste del plazo para obtener la aceptación operativa: </w:t>
      </w:r>
      <w:r w:rsidRPr="00334BC2">
        <w:rPr>
          <w:rStyle w:val="preparersnote"/>
          <w:sz w:val="22"/>
          <w:szCs w:val="22"/>
        </w:rPr>
        <w:t>[indique el alcance del ajuste e incluya una descripción]</w:t>
      </w:r>
      <w:r w:rsidRPr="00334BC2">
        <w:rPr>
          <w:rStyle w:val="preparersnote"/>
          <w:b w:val="0"/>
          <w:sz w:val="22"/>
          <w:szCs w:val="22"/>
        </w:rPr>
        <w:t>.</w:t>
      </w:r>
    </w:p>
    <w:p w14:paraId="380E5352" w14:textId="77777777" w:rsidR="00A20832" w:rsidRPr="00334BC2" w:rsidRDefault="00A20832" w:rsidP="00D223D3">
      <w:pPr>
        <w:spacing w:after="400"/>
        <w:ind w:left="540" w:hanging="540"/>
        <w:rPr>
          <w:b/>
          <w:sz w:val="22"/>
          <w:szCs w:val="22"/>
        </w:rPr>
      </w:pPr>
      <w:r w:rsidRPr="00334BC2">
        <w:rPr>
          <w:sz w:val="22"/>
          <w:szCs w:val="22"/>
        </w:rPr>
        <w:t>7.</w:t>
      </w:r>
      <w:r w:rsidRPr="00334BC2">
        <w:rPr>
          <w:sz w:val="22"/>
          <w:szCs w:val="22"/>
        </w:rPr>
        <w:tab/>
        <w:t xml:space="preserve">Otros efectos, si los hubiere: </w:t>
      </w:r>
      <w:r w:rsidRPr="00334BC2">
        <w:rPr>
          <w:rStyle w:val="preparersnote"/>
          <w:sz w:val="22"/>
          <w:szCs w:val="22"/>
        </w:rPr>
        <w:t>[indique “ninguno” o descríbalos]</w:t>
      </w:r>
      <w:r w:rsidRPr="00334BC2">
        <w:rPr>
          <w:rStyle w:val="preparersnote"/>
          <w:b w:val="0"/>
          <w:sz w:val="22"/>
          <w:szCs w:val="22"/>
        </w:rPr>
        <w:t>.</w:t>
      </w:r>
    </w:p>
    <w:p w14:paraId="2EEB3799" w14:textId="77777777" w:rsidR="00A20832" w:rsidRPr="00334BC2" w:rsidRDefault="00A20832" w:rsidP="00D223D3">
      <w:pPr>
        <w:spacing w:after="400"/>
        <w:rPr>
          <w:sz w:val="22"/>
          <w:szCs w:val="22"/>
        </w:rPr>
      </w:pPr>
      <w:r w:rsidRPr="00334BC2">
        <w:rPr>
          <w:sz w:val="22"/>
          <w:szCs w:val="22"/>
        </w:rPr>
        <w:t>En representación del Comprador:</w:t>
      </w:r>
    </w:p>
    <w:p w14:paraId="10C0AC3F" w14:textId="3A8DB855" w:rsidR="00A20832" w:rsidRPr="00334BC2" w:rsidRDefault="00D223D3" w:rsidP="00A20832">
      <w:pPr>
        <w:tabs>
          <w:tab w:val="right" w:pos="900"/>
          <w:tab w:val="left" w:pos="7200"/>
        </w:tabs>
        <w:rPr>
          <w:sz w:val="22"/>
          <w:szCs w:val="22"/>
        </w:rPr>
      </w:pPr>
      <w:r w:rsidRPr="00334BC2">
        <w:rPr>
          <w:sz w:val="22"/>
          <w:szCs w:val="22"/>
        </w:rPr>
        <w:t>Firma:</w:t>
      </w:r>
    </w:p>
    <w:p w14:paraId="4A9CA130" w14:textId="735F0FB0" w:rsidR="00A20832" w:rsidRPr="00334BC2" w:rsidRDefault="00D223D3" w:rsidP="00A20832">
      <w:pPr>
        <w:tabs>
          <w:tab w:val="right" w:pos="4320"/>
        </w:tabs>
        <w:rPr>
          <w:sz w:val="22"/>
          <w:szCs w:val="22"/>
        </w:rPr>
      </w:pPr>
      <w:r w:rsidRPr="00334BC2">
        <w:rPr>
          <w:sz w:val="22"/>
          <w:szCs w:val="22"/>
        </w:rPr>
        <w:t xml:space="preserve">Fecha: </w:t>
      </w:r>
    </w:p>
    <w:p w14:paraId="75E08008" w14:textId="77777777" w:rsidR="00A20832" w:rsidRPr="00334BC2" w:rsidRDefault="00A20832" w:rsidP="00D223D3">
      <w:pPr>
        <w:spacing w:after="400"/>
        <w:rPr>
          <w:sz w:val="22"/>
          <w:szCs w:val="22"/>
        </w:rPr>
      </w:pPr>
      <w:r w:rsidRPr="00334BC2">
        <w:rPr>
          <w:sz w:val="22"/>
          <w:szCs w:val="22"/>
        </w:rPr>
        <w:t xml:space="preserve">En calidad de: </w:t>
      </w:r>
      <w:r w:rsidRPr="00334BC2">
        <w:rPr>
          <w:rStyle w:val="preparersnote"/>
          <w:sz w:val="22"/>
          <w:szCs w:val="22"/>
        </w:rPr>
        <w:t>[indique “gerente de Proyecto” u otra autoridad de mayor jerarquía en la organización del Comprador]</w:t>
      </w:r>
      <w:r w:rsidRPr="00334BC2">
        <w:rPr>
          <w:rStyle w:val="preparersnote"/>
          <w:b w:val="0"/>
          <w:sz w:val="22"/>
          <w:szCs w:val="22"/>
        </w:rPr>
        <w:t>.</w:t>
      </w:r>
    </w:p>
    <w:p w14:paraId="557377A5" w14:textId="77777777" w:rsidR="00A20832" w:rsidRPr="00334BC2" w:rsidRDefault="00A20832" w:rsidP="00D223D3">
      <w:pPr>
        <w:spacing w:after="400"/>
        <w:rPr>
          <w:sz w:val="22"/>
          <w:szCs w:val="22"/>
        </w:rPr>
      </w:pPr>
      <w:r w:rsidRPr="00334BC2">
        <w:rPr>
          <w:sz w:val="22"/>
          <w:szCs w:val="22"/>
        </w:rPr>
        <w:t>En representación del Proveedor:</w:t>
      </w:r>
    </w:p>
    <w:p w14:paraId="2EBB9713" w14:textId="0104AC42" w:rsidR="00A20832" w:rsidRPr="00334BC2" w:rsidRDefault="00D223D3" w:rsidP="00A20832">
      <w:pPr>
        <w:tabs>
          <w:tab w:val="right" w:pos="900"/>
          <w:tab w:val="left" w:pos="7200"/>
        </w:tabs>
        <w:rPr>
          <w:sz w:val="22"/>
          <w:szCs w:val="22"/>
        </w:rPr>
      </w:pPr>
      <w:r w:rsidRPr="00334BC2">
        <w:rPr>
          <w:sz w:val="22"/>
          <w:szCs w:val="22"/>
        </w:rPr>
        <w:t>Firma:</w:t>
      </w:r>
    </w:p>
    <w:p w14:paraId="6D9F8306" w14:textId="306BF648" w:rsidR="00A20832" w:rsidRPr="00334BC2" w:rsidRDefault="00D223D3" w:rsidP="00A20832">
      <w:pPr>
        <w:tabs>
          <w:tab w:val="right" w:pos="4320"/>
        </w:tabs>
        <w:rPr>
          <w:sz w:val="22"/>
          <w:szCs w:val="22"/>
        </w:rPr>
      </w:pPr>
      <w:r w:rsidRPr="00334BC2">
        <w:rPr>
          <w:sz w:val="22"/>
          <w:szCs w:val="22"/>
        </w:rPr>
        <w:t xml:space="preserve">Fecha: </w:t>
      </w:r>
    </w:p>
    <w:p w14:paraId="1B727631" w14:textId="77777777"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w:t>
      </w:r>
    </w:p>
    <w:p w14:paraId="112CF6C4" w14:textId="77777777" w:rsidR="00A20832" w:rsidRPr="00334BC2" w:rsidRDefault="00A20832" w:rsidP="00A20832">
      <w:pPr>
        <w:jc w:val="center"/>
        <w:rPr>
          <w:sz w:val="22"/>
          <w:szCs w:val="22"/>
        </w:rPr>
      </w:pPr>
    </w:p>
    <w:p w14:paraId="05038331" w14:textId="3CD536F3" w:rsidR="00A20832" w:rsidRPr="00334BC2" w:rsidRDefault="00A20832" w:rsidP="008762EF">
      <w:pPr>
        <w:pStyle w:val="Head82"/>
        <w:tabs>
          <w:tab w:val="left" w:pos="1843"/>
        </w:tabs>
        <w:ind w:left="1134" w:right="1422" w:firstLine="0"/>
        <w:rPr>
          <w:sz w:val="22"/>
          <w:szCs w:val="22"/>
        </w:rPr>
      </w:pPr>
      <w:r w:rsidRPr="00334BC2">
        <w:rPr>
          <w:sz w:val="22"/>
          <w:szCs w:val="22"/>
        </w:rPr>
        <w:br w:type="page"/>
      </w:r>
      <w:bookmarkStart w:id="1109" w:name="_Toc448739683"/>
      <w:bookmarkStart w:id="1110" w:name="_Toc479249670"/>
      <w:bookmarkStart w:id="1111" w:name="_Toc483587954"/>
      <w:bookmarkStart w:id="1112" w:name="_Toc488965476"/>
      <w:r w:rsidRPr="00334BC2">
        <w:rPr>
          <w:sz w:val="22"/>
          <w:szCs w:val="22"/>
        </w:rPr>
        <w:lastRenderedPageBreak/>
        <w:t>4.6</w:t>
      </w:r>
      <w:r w:rsidRPr="00334BC2">
        <w:rPr>
          <w:sz w:val="22"/>
          <w:szCs w:val="22"/>
        </w:rPr>
        <w:tab/>
        <w:t>Formulario de solicitud para presentar una propuesta de cambio</w:t>
      </w:r>
      <w:bookmarkEnd w:id="1109"/>
      <w:bookmarkEnd w:id="1110"/>
      <w:bookmarkEnd w:id="1111"/>
      <w:bookmarkEnd w:id="1112"/>
    </w:p>
    <w:p w14:paraId="72CC94F0" w14:textId="77777777" w:rsidR="00A20832" w:rsidRPr="00334BC2" w:rsidRDefault="00A20832" w:rsidP="00D223D3">
      <w:pPr>
        <w:spacing w:after="480"/>
        <w:jc w:val="center"/>
        <w:rPr>
          <w:sz w:val="22"/>
          <w:szCs w:val="22"/>
        </w:rPr>
      </w:pPr>
      <w:r w:rsidRPr="00334BC2">
        <w:rPr>
          <w:sz w:val="22"/>
          <w:szCs w:val="22"/>
        </w:rPr>
        <w:t>(Membrete del Proveedor)</w:t>
      </w:r>
    </w:p>
    <w:p w14:paraId="5551C115"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C691AE5" w14:textId="76687A7B" w:rsidR="00A44EB2" w:rsidRPr="00334BC2" w:rsidRDefault="00A20832" w:rsidP="00506FFF">
      <w:pPr>
        <w:tabs>
          <w:tab w:val="right" w:pos="3780"/>
          <w:tab w:val="left" w:pos="3960"/>
          <w:tab w:val="left" w:pos="9000"/>
        </w:tabs>
        <w:ind w:left="3969" w:hanging="3969"/>
        <w:rPr>
          <w:sz w:val="22"/>
          <w:szCs w:val="22"/>
        </w:rPr>
      </w:pPr>
      <w:r w:rsidRPr="00334BC2">
        <w:rPr>
          <w:sz w:val="22"/>
          <w:szCs w:val="22"/>
        </w:rPr>
        <w:tab/>
        <w:t xml:space="preserve">Número de </w:t>
      </w:r>
      <w:r w:rsidR="00BA10BE" w:rsidRPr="00334BC2">
        <w:rPr>
          <w:sz w:val="22"/>
          <w:szCs w:val="22"/>
        </w:rPr>
        <w:t>p</w:t>
      </w:r>
      <w:r w:rsidRPr="00334BC2">
        <w:rPr>
          <w:sz w:val="22"/>
          <w:szCs w:val="22"/>
        </w:rPr>
        <w:t xml:space="preserve">réstamo o </w:t>
      </w:r>
      <w:r w:rsidR="00BA10BE"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27399BFC" w14:textId="35AE2FB1"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6821CF63" w14:textId="77777777" w:rsidR="00A20832" w:rsidRPr="00334BC2" w:rsidRDefault="00A20832" w:rsidP="00D223D3">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3C6729EB" w14:textId="77777777" w:rsidR="00A20832" w:rsidRPr="00334BC2" w:rsidRDefault="00A20832" w:rsidP="00D223D3">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Comprador]</w:t>
      </w:r>
      <w:r w:rsidRPr="00334BC2">
        <w:rPr>
          <w:rStyle w:val="preparersnote"/>
          <w:b w:val="0"/>
          <w:sz w:val="22"/>
          <w:szCs w:val="22"/>
        </w:rPr>
        <w:t>.</w:t>
      </w:r>
    </w:p>
    <w:p w14:paraId="4AE24C76" w14:textId="77777777" w:rsidR="00A20832" w:rsidRPr="00334BC2" w:rsidRDefault="00A20832" w:rsidP="00D223D3">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10DCB28C" w14:textId="77777777" w:rsidR="00A20832" w:rsidRPr="00334BC2" w:rsidRDefault="00A20832" w:rsidP="00D223D3">
      <w:pPr>
        <w:spacing w:after="400"/>
        <w:rPr>
          <w:sz w:val="22"/>
          <w:szCs w:val="22"/>
        </w:rPr>
      </w:pPr>
      <w:r w:rsidRPr="00334BC2">
        <w:rPr>
          <w:sz w:val="22"/>
          <w:szCs w:val="22"/>
        </w:rPr>
        <w:t>De mi consideración:</w:t>
      </w:r>
    </w:p>
    <w:p w14:paraId="729C18BD" w14:textId="77777777" w:rsidR="00A20832" w:rsidRPr="00334BC2" w:rsidRDefault="00A20832" w:rsidP="00D223D3">
      <w:pPr>
        <w:spacing w:after="400"/>
        <w:rPr>
          <w:sz w:val="22"/>
          <w:szCs w:val="22"/>
        </w:rPr>
      </w:pPr>
      <w:r w:rsidRPr="00334BC2">
        <w:rPr>
          <w:sz w:val="22"/>
          <w:szCs w:val="22"/>
        </w:rPr>
        <w:tab/>
        <w:t>Por la presente les proponemos que el trabajo que se menciona a continuación sea considerado como un cambio en el Sistema.</w:t>
      </w:r>
    </w:p>
    <w:p w14:paraId="393CC4BA" w14:textId="77777777" w:rsidR="00A20832" w:rsidRPr="00334BC2" w:rsidRDefault="00A20832" w:rsidP="00D223D3">
      <w:pPr>
        <w:spacing w:after="400"/>
        <w:ind w:left="540" w:hanging="540"/>
        <w:rPr>
          <w:b/>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[indique el nombre]</w:t>
      </w:r>
      <w:r w:rsidRPr="00334BC2">
        <w:rPr>
          <w:rStyle w:val="preparersnote"/>
          <w:b w:val="0"/>
          <w:sz w:val="22"/>
          <w:szCs w:val="22"/>
        </w:rPr>
        <w:t>.</w:t>
      </w:r>
    </w:p>
    <w:p w14:paraId="0F62B453" w14:textId="13142F90" w:rsidR="00A20832" w:rsidRPr="00334BC2" w:rsidRDefault="00A20832" w:rsidP="00D223D3">
      <w:pPr>
        <w:tabs>
          <w:tab w:val="left" w:pos="7560"/>
        </w:tabs>
        <w:spacing w:after="400"/>
        <w:ind w:left="540" w:hanging="540"/>
        <w:rPr>
          <w:sz w:val="22"/>
          <w:szCs w:val="22"/>
        </w:rPr>
      </w:pPr>
      <w:r w:rsidRPr="00334BC2">
        <w:rPr>
          <w:sz w:val="22"/>
          <w:szCs w:val="22"/>
        </w:rPr>
        <w:t>2.</w:t>
      </w:r>
      <w:r w:rsidRPr="00334BC2">
        <w:rPr>
          <w:sz w:val="22"/>
          <w:szCs w:val="22"/>
        </w:rPr>
        <w:tab/>
      </w:r>
      <w:r w:rsidR="00BA10BE" w:rsidRPr="00334BC2">
        <w:rPr>
          <w:sz w:val="22"/>
          <w:szCs w:val="22"/>
        </w:rPr>
        <w:t>S</w:t>
      </w:r>
      <w:r w:rsidRPr="00334BC2">
        <w:rPr>
          <w:sz w:val="22"/>
          <w:szCs w:val="22"/>
        </w:rPr>
        <w:t xml:space="preserve">olicitud para presentar una propuesta de cambio n.º/Rev.: </w:t>
      </w:r>
      <w:r w:rsidRPr="00334BC2">
        <w:rPr>
          <w:rStyle w:val="preparersnote"/>
          <w:sz w:val="22"/>
          <w:szCs w:val="22"/>
        </w:rPr>
        <w:t xml:space="preserve">[indique </w:t>
      </w:r>
      <w:r w:rsidRPr="00334BC2">
        <w:rPr>
          <w:b/>
          <w:i/>
          <w:sz w:val="22"/>
          <w:szCs w:val="22"/>
        </w:rPr>
        <w:t>el número/revisión]</w:t>
      </w:r>
      <w:r w:rsidRPr="00334BC2">
        <w:rPr>
          <w:sz w:val="22"/>
          <w:szCs w:val="22"/>
        </w:rPr>
        <w:t xml:space="preserve"> de fecha: </w:t>
      </w:r>
      <w:r w:rsidRPr="00334BC2">
        <w:rPr>
          <w:rStyle w:val="preparersnote"/>
          <w:sz w:val="22"/>
          <w:szCs w:val="22"/>
        </w:rPr>
        <w:t>[indique la fecha]</w:t>
      </w:r>
      <w:r w:rsidRPr="00334BC2">
        <w:rPr>
          <w:rStyle w:val="preparersnote"/>
          <w:b w:val="0"/>
          <w:sz w:val="22"/>
          <w:szCs w:val="22"/>
        </w:rPr>
        <w:t>.</w:t>
      </w:r>
    </w:p>
    <w:p w14:paraId="71799384" w14:textId="77777777" w:rsidR="00A20832" w:rsidRPr="00334BC2" w:rsidRDefault="00A20832" w:rsidP="00D223D3">
      <w:pPr>
        <w:spacing w:after="400"/>
        <w:ind w:left="540" w:hanging="540"/>
        <w:rPr>
          <w:sz w:val="22"/>
          <w:szCs w:val="22"/>
        </w:rPr>
      </w:pPr>
      <w:r w:rsidRPr="00334BC2">
        <w:rPr>
          <w:sz w:val="22"/>
          <w:szCs w:val="22"/>
        </w:rPr>
        <w:t>3.</w:t>
      </w:r>
      <w:r w:rsidRPr="00334BC2">
        <w:rPr>
          <w:sz w:val="22"/>
          <w:szCs w:val="22"/>
        </w:rPr>
        <w:tab/>
        <w:t xml:space="preserve">Breve descripción del cambio: </w:t>
      </w:r>
      <w:r w:rsidRPr="00334BC2">
        <w:rPr>
          <w:rStyle w:val="preparersnote"/>
          <w:sz w:val="22"/>
          <w:szCs w:val="22"/>
        </w:rPr>
        <w:t>[incluya la descripción]</w:t>
      </w:r>
      <w:r w:rsidRPr="00334BC2">
        <w:rPr>
          <w:rStyle w:val="preparersnote"/>
          <w:b w:val="0"/>
          <w:sz w:val="22"/>
          <w:szCs w:val="22"/>
        </w:rPr>
        <w:t>.</w:t>
      </w:r>
    </w:p>
    <w:p w14:paraId="57318B1C" w14:textId="77777777" w:rsidR="00A20832" w:rsidRPr="00334BC2" w:rsidRDefault="00A20832" w:rsidP="00D223D3">
      <w:pPr>
        <w:spacing w:after="400"/>
        <w:ind w:left="540" w:hanging="540"/>
        <w:rPr>
          <w:sz w:val="22"/>
          <w:szCs w:val="22"/>
        </w:rPr>
      </w:pPr>
      <w:r w:rsidRPr="00334BC2">
        <w:rPr>
          <w:sz w:val="22"/>
          <w:szCs w:val="22"/>
        </w:rPr>
        <w:t>4.</w:t>
      </w:r>
      <w:r w:rsidRPr="00334BC2">
        <w:rPr>
          <w:sz w:val="22"/>
          <w:szCs w:val="22"/>
        </w:rPr>
        <w:tab/>
        <w:t xml:space="preserve">Razones del cambio: </w:t>
      </w:r>
      <w:r w:rsidRPr="00334BC2">
        <w:rPr>
          <w:rStyle w:val="preparersnote"/>
          <w:sz w:val="22"/>
          <w:szCs w:val="22"/>
        </w:rPr>
        <w:t>[incluya la descripción]</w:t>
      </w:r>
      <w:r w:rsidRPr="00334BC2">
        <w:rPr>
          <w:rStyle w:val="preparersnote"/>
          <w:b w:val="0"/>
          <w:sz w:val="22"/>
          <w:szCs w:val="22"/>
        </w:rPr>
        <w:t>.</w:t>
      </w:r>
    </w:p>
    <w:p w14:paraId="380452D2" w14:textId="77777777" w:rsidR="00A20832" w:rsidRPr="00334BC2" w:rsidRDefault="00A20832" w:rsidP="00D223D3">
      <w:pPr>
        <w:spacing w:after="400"/>
        <w:ind w:left="540" w:hanging="540"/>
        <w:rPr>
          <w:sz w:val="22"/>
          <w:szCs w:val="22"/>
        </w:rPr>
      </w:pPr>
      <w:r w:rsidRPr="00334BC2">
        <w:rPr>
          <w:sz w:val="22"/>
          <w:szCs w:val="22"/>
        </w:rPr>
        <w:t>5.</w:t>
      </w:r>
      <w:r w:rsidRPr="00334BC2">
        <w:rPr>
          <w:sz w:val="22"/>
          <w:szCs w:val="22"/>
        </w:rPr>
        <w:tab/>
        <w:t xml:space="preserve">Orden de magnitud de la estimación </w:t>
      </w:r>
      <w:r w:rsidRPr="00334BC2">
        <w:rPr>
          <w:rStyle w:val="preparersnote"/>
          <w:sz w:val="22"/>
          <w:szCs w:val="22"/>
        </w:rPr>
        <w:t>[indique el monto en las monedas del Contrato].</w:t>
      </w:r>
    </w:p>
    <w:p w14:paraId="67CA5538" w14:textId="0871607D" w:rsidR="00A20832" w:rsidRPr="00334BC2" w:rsidRDefault="00A20832" w:rsidP="00D223D3">
      <w:pPr>
        <w:spacing w:after="400"/>
        <w:ind w:left="540" w:hanging="540"/>
        <w:rPr>
          <w:sz w:val="22"/>
          <w:szCs w:val="22"/>
        </w:rPr>
      </w:pPr>
      <w:r w:rsidRPr="00334BC2">
        <w:rPr>
          <w:sz w:val="22"/>
          <w:szCs w:val="22"/>
        </w:rPr>
        <w:t>6.</w:t>
      </w:r>
      <w:r w:rsidRPr="00334BC2">
        <w:rPr>
          <w:sz w:val="22"/>
          <w:szCs w:val="22"/>
        </w:rPr>
        <w:tab/>
        <w:t xml:space="preserve">Efecto previsto del cambio en el </w:t>
      </w:r>
      <w:r w:rsidR="00BA10BE" w:rsidRPr="00334BC2">
        <w:rPr>
          <w:sz w:val="22"/>
          <w:szCs w:val="22"/>
        </w:rPr>
        <w:t>cronograma</w:t>
      </w:r>
      <w:r w:rsidRPr="00334BC2">
        <w:rPr>
          <w:sz w:val="22"/>
          <w:szCs w:val="22"/>
        </w:rPr>
        <w:t xml:space="preserve">: </w:t>
      </w:r>
      <w:r w:rsidRPr="00334BC2">
        <w:rPr>
          <w:rStyle w:val="preparersnote"/>
          <w:sz w:val="22"/>
          <w:szCs w:val="22"/>
        </w:rPr>
        <w:t>[incluya la descripción]</w:t>
      </w:r>
      <w:r w:rsidRPr="00334BC2">
        <w:rPr>
          <w:rStyle w:val="preparersnote"/>
          <w:b w:val="0"/>
          <w:sz w:val="22"/>
          <w:szCs w:val="22"/>
        </w:rPr>
        <w:t>.</w:t>
      </w:r>
    </w:p>
    <w:p w14:paraId="661B1786" w14:textId="77777777" w:rsidR="00A20832" w:rsidRPr="00334BC2" w:rsidRDefault="00A20832" w:rsidP="00D223D3">
      <w:pPr>
        <w:spacing w:after="400"/>
        <w:ind w:left="540" w:hanging="540"/>
        <w:rPr>
          <w:spacing w:val="-4"/>
          <w:sz w:val="22"/>
          <w:szCs w:val="22"/>
        </w:rPr>
      </w:pPr>
      <w:r w:rsidRPr="00334BC2">
        <w:rPr>
          <w:spacing w:val="-4"/>
          <w:sz w:val="22"/>
          <w:szCs w:val="22"/>
        </w:rPr>
        <w:t>7.</w:t>
      </w:r>
      <w:r w:rsidRPr="00334BC2">
        <w:rPr>
          <w:spacing w:val="-4"/>
          <w:sz w:val="22"/>
          <w:szCs w:val="22"/>
        </w:rPr>
        <w:tab/>
        <w:t xml:space="preserve">Efecto del cambio en las garantías de funcionamiento (si lo hubiera): </w:t>
      </w:r>
      <w:r w:rsidRPr="00334BC2">
        <w:rPr>
          <w:rStyle w:val="preparersnote"/>
          <w:spacing w:val="-4"/>
          <w:sz w:val="22"/>
          <w:szCs w:val="22"/>
        </w:rPr>
        <w:t>[incluya la descripción]</w:t>
      </w:r>
      <w:r w:rsidRPr="00334BC2">
        <w:rPr>
          <w:rStyle w:val="preparersnote"/>
          <w:b w:val="0"/>
          <w:spacing w:val="-4"/>
          <w:sz w:val="22"/>
          <w:szCs w:val="22"/>
        </w:rPr>
        <w:t>.</w:t>
      </w:r>
    </w:p>
    <w:p w14:paraId="3100FE94" w14:textId="77777777" w:rsidR="00A20832" w:rsidRPr="00334BC2" w:rsidRDefault="00A20832" w:rsidP="00D223D3">
      <w:pPr>
        <w:spacing w:after="400"/>
        <w:ind w:left="540" w:hanging="540"/>
        <w:rPr>
          <w:sz w:val="22"/>
          <w:szCs w:val="22"/>
        </w:rPr>
      </w:pPr>
      <w:r w:rsidRPr="00334BC2">
        <w:rPr>
          <w:sz w:val="22"/>
          <w:szCs w:val="22"/>
        </w:rPr>
        <w:t>8.</w:t>
      </w:r>
      <w:r w:rsidRPr="00334BC2">
        <w:rPr>
          <w:sz w:val="22"/>
          <w:szCs w:val="22"/>
        </w:rPr>
        <w:tab/>
        <w:t xml:space="preserve">Apéndices: </w:t>
      </w:r>
      <w:r w:rsidRPr="00334BC2">
        <w:rPr>
          <w:rStyle w:val="preparersnote"/>
          <w:sz w:val="22"/>
          <w:szCs w:val="22"/>
        </w:rPr>
        <w:t>[indique los títulos, si los hubiera; en caso contrario indique “ninguno”]</w:t>
      </w:r>
      <w:r w:rsidRPr="00334BC2">
        <w:rPr>
          <w:rStyle w:val="preparersnote"/>
          <w:b w:val="0"/>
          <w:sz w:val="22"/>
          <w:szCs w:val="22"/>
        </w:rPr>
        <w:t>.</w:t>
      </w:r>
    </w:p>
    <w:p w14:paraId="61B09F6B" w14:textId="77777777" w:rsidR="00A20832" w:rsidRPr="00334BC2" w:rsidRDefault="00A20832" w:rsidP="00D223D3">
      <w:pPr>
        <w:spacing w:after="400"/>
        <w:rPr>
          <w:sz w:val="22"/>
          <w:szCs w:val="22"/>
        </w:rPr>
      </w:pPr>
      <w:r w:rsidRPr="00334BC2">
        <w:rPr>
          <w:sz w:val="22"/>
          <w:szCs w:val="22"/>
        </w:rPr>
        <w:t>En representación del Proveedor:</w:t>
      </w:r>
    </w:p>
    <w:p w14:paraId="7A615058" w14:textId="05C21A88" w:rsidR="00A20832" w:rsidRPr="00334BC2" w:rsidRDefault="00D223D3" w:rsidP="00A20832">
      <w:pPr>
        <w:tabs>
          <w:tab w:val="right" w:pos="900"/>
          <w:tab w:val="left" w:pos="7200"/>
        </w:tabs>
        <w:rPr>
          <w:sz w:val="22"/>
          <w:szCs w:val="22"/>
        </w:rPr>
      </w:pPr>
      <w:r w:rsidRPr="00334BC2">
        <w:rPr>
          <w:sz w:val="22"/>
          <w:szCs w:val="22"/>
        </w:rPr>
        <w:t>Firma:</w:t>
      </w:r>
    </w:p>
    <w:p w14:paraId="0254341D" w14:textId="6C1E7C01" w:rsidR="00A20832" w:rsidRPr="00334BC2" w:rsidRDefault="00D223D3" w:rsidP="00A20832">
      <w:pPr>
        <w:tabs>
          <w:tab w:val="right" w:pos="4320"/>
        </w:tabs>
        <w:rPr>
          <w:sz w:val="22"/>
          <w:szCs w:val="22"/>
        </w:rPr>
      </w:pPr>
      <w:r w:rsidRPr="00334BC2">
        <w:rPr>
          <w:sz w:val="22"/>
          <w:szCs w:val="22"/>
        </w:rPr>
        <w:t xml:space="preserve">Fecha: </w:t>
      </w:r>
    </w:p>
    <w:p w14:paraId="735FDEA0" w14:textId="096F9655" w:rsidR="00A20832" w:rsidRPr="00334BC2" w:rsidRDefault="00A20832" w:rsidP="00A20832">
      <w:pPr>
        <w:rPr>
          <w:rStyle w:val="preparersnote"/>
          <w:b w:val="0"/>
          <w:sz w:val="22"/>
          <w:szCs w:val="22"/>
        </w:rPr>
      </w:pPr>
      <w:r w:rsidRPr="00334BC2">
        <w:rPr>
          <w:sz w:val="22"/>
          <w:szCs w:val="22"/>
        </w:rPr>
        <w:lastRenderedPageBreak/>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w:t>
      </w:r>
      <w:bookmarkEnd w:id="1074"/>
      <w:bookmarkEnd w:id="1075"/>
    </w:p>
    <w:p w14:paraId="18E6EAE9" w14:textId="6DCEB0AD" w:rsidR="000C4234" w:rsidRPr="00334BC2" w:rsidRDefault="000C4234" w:rsidP="00A20832">
      <w:pPr>
        <w:rPr>
          <w:sz w:val="22"/>
          <w:szCs w:val="22"/>
        </w:rPr>
      </w:pPr>
    </w:p>
    <w:p w14:paraId="2D5CDA5B" w14:textId="5E319220" w:rsidR="000C4234" w:rsidRPr="00334BC2" w:rsidRDefault="000C4234">
      <w:pPr>
        <w:suppressAutoHyphens w:val="0"/>
        <w:spacing w:after="0"/>
        <w:jc w:val="left"/>
        <w:rPr>
          <w:sz w:val="22"/>
          <w:szCs w:val="22"/>
        </w:rPr>
      </w:pPr>
      <w:r w:rsidRPr="00334BC2">
        <w:rPr>
          <w:sz w:val="22"/>
          <w:szCs w:val="22"/>
        </w:rPr>
        <w:br w:type="page"/>
      </w:r>
    </w:p>
    <w:p w14:paraId="0AF1D773" w14:textId="65A99D2D" w:rsidR="000C4234" w:rsidRPr="00334BC2" w:rsidRDefault="000C4234" w:rsidP="000C4234">
      <w:pPr>
        <w:pStyle w:val="Head82"/>
        <w:tabs>
          <w:tab w:val="left" w:pos="1843"/>
        </w:tabs>
        <w:ind w:left="1134" w:right="1422" w:firstLine="0"/>
        <w:rPr>
          <w:sz w:val="22"/>
          <w:szCs w:val="22"/>
        </w:rPr>
      </w:pPr>
      <w:r w:rsidRPr="00334BC2">
        <w:rPr>
          <w:sz w:val="22"/>
          <w:szCs w:val="22"/>
        </w:rPr>
        <w:lastRenderedPageBreak/>
        <w:t>4.7</w:t>
      </w:r>
      <w:r w:rsidRPr="00334BC2">
        <w:rPr>
          <w:sz w:val="22"/>
          <w:szCs w:val="22"/>
        </w:rPr>
        <w:tab/>
        <w:t>Formulario de solicitud para presentar una propuesta de cambio de Personal clave</w:t>
      </w:r>
    </w:p>
    <w:p w14:paraId="7AE3083A" w14:textId="77777777" w:rsidR="000C4234" w:rsidRPr="00334BC2" w:rsidRDefault="000C4234" w:rsidP="000C4234">
      <w:pPr>
        <w:spacing w:after="480"/>
        <w:jc w:val="center"/>
        <w:rPr>
          <w:sz w:val="22"/>
          <w:szCs w:val="22"/>
        </w:rPr>
      </w:pPr>
      <w:r w:rsidRPr="00334BC2">
        <w:rPr>
          <w:sz w:val="22"/>
          <w:szCs w:val="22"/>
        </w:rPr>
        <w:t>(Membrete del Proveedor)</w:t>
      </w:r>
    </w:p>
    <w:p w14:paraId="72BF94C6" w14:textId="77777777" w:rsidR="000C4234" w:rsidRPr="00334BC2" w:rsidRDefault="000C4234" w:rsidP="000C4234">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ABB6BF0" w14:textId="77777777" w:rsidR="000C4234" w:rsidRPr="00334BC2" w:rsidRDefault="000C4234" w:rsidP="000C4234">
      <w:pPr>
        <w:tabs>
          <w:tab w:val="right" w:pos="3780"/>
          <w:tab w:val="left" w:pos="3960"/>
          <w:tab w:val="left" w:pos="9000"/>
        </w:tabs>
        <w:ind w:left="3969" w:hanging="3969"/>
        <w:rPr>
          <w:sz w:val="22"/>
          <w:szCs w:val="22"/>
        </w:rPr>
      </w:pPr>
      <w:r w:rsidRPr="00334BC2">
        <w:rPr>
          <w:sz w:val="22"/>
          <w:szCs w:val="22"/>
        </w:rPr>
        <w:tab/>
        <w:t>Número de préstamo o crédito:</w:t>
      </w:r>
      <w:r w:rsidRPr="00334BC2">
        <w:rPr>
          <w:sz w:val="22"/>
          <w:szCs w:val="22"/>
        </w:rPr>
        <w:tab/>
      </w:r>
      <w:r w:rsidRPr="00334BC2">
        <w:rPr>
          <w:rStyle w:val="preparersnote"/>
          <w:sz w:val="22"/>
          <w:szCs w:val="22"/>
        </w:rPr>
        <w:t>[indique el número de préstamo que figura en la licitación]</w:t>
      </w:r>
      <w:r w:rsidRPr="00334BC2">
        <w:rPr>
          <w:rStyle w:val="preparersnote"/>
          <w:b w:val="0"/>
          <w:sz w:val="22"/>
          <w:szCs w:val="22"/>
        </w:rPr>
        <w:t>.</w:t>
      </w:r>
    </w:p>
    <w:p w14:paraId="4328A157" w14:textId="77777777" w:rsidR="000C4234" w:rsidRPr="00334BC2" w:rsidRDefault="000C4234" w:rsidP="000C4234">
      <w:pPr>
        <w:tabs>
          <w:tab w:val="right" w:pos="3780"/>
          <w:tab w:val="left" w:pos="3960"/>
          <w:tab w:val="left" w:pos="9000"/>
        </w:tabs>
        <w:ind w:left="3960" w:hanging="3960"/>
        <w:rPr>
          <w:spacing w:val="-4"/>
          <w:sz w:val="22"/>
          <w:szCs w:val="22"/>
        </w:rPr>
      </w:pPr>
      <w:r w:rsidRPr="00334BC2">
        <w:rPr>
          <w:spacing w:val="-4"/>
          <w:sz w:val="22"/>
          <w:szCs w:val="22"/>
        </w:rPr>
        <w:tab/>
        <w:t>Licitación:</w:t>
      </w:r>
      <w:r w:rsidRPr="00334BC2">
        <w:rPr>
          <w:spacing w:val="-4"/>
          <w:sz w:val="22"/>
          <w:szCs w:val="22"/>
        </w:rPr>
        <w:tab/>
      </w:r>
      <w:r w:rsidRPr="00334BC2">
        <w:rPr>
          <w:rStyle w:val="preparersnote"/>
          <w:spacing w:val="-4"/>
          <w:sz w:val="22"/>
          <w:szCs w:val="22"/>
        </w:rPr>
        <w:t>[indique el título y el número de la licitación]</w:t>
      </w:r>
      <w:r w:rsidRPr="00334BC2">
        <w:rPr>
          <w:rStyle w:val="preparersnote"/>
          <w:b w:val="0"/>
          <w:spacing w:val="-4"/>
          <w:sz w:val="22"/>
          <w:szCs w:val="22"/>
        </w:rPr>
        <w:t>.</w:t>
      </w:r>
    </w:p>
    <w:p w14:paraId="08C26791" w14:textId="77777777" w:rsidR="000C4234" w:rsidRPr="00334BC2" w:rsidRDefault="000C4234" w:rsidP="000C4234">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250BDACD" w14:textId="77777777" w:rsidR="000C4234" w:rsidRPr="00334BC2" w:rsidRDefault="000C4234" w:rsidP="000C4234">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Comprador]</w:t>
      </w:r>
      <w:r w:rsidRPr="00334BC2">
        <w:rPr>
          <w:rStyle w:val="preparersnote"/>
          <w:b w:val="0"/>
          <w:sz w:val="22"/>
          <w:szCs w:val="22"/>
        </w:rPr>
        <w:t>.</w:t>
      </w:r>
    </w:p>
    <w:p w14:paraId="52D5BBFE" w14:textId="77777777" w:rsidR="000C4234" w:rsidRPr="00334BC2" w:rsidRDefault="000C4234" w:rsidP="000C4234">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6C99F116" w14:textId="77777777" w:rsidR="000C4234" w:rsidRPr="00334BC2" w:rsidRDefault="000C4234" w:rsidP="000C4234">
      <w:pPr>
        <w:spacing w:after="400"/>
        <w:rPr>
          <w:sz w:val="22"/>
          <w:szCs w:val="22"/>
        </w:rPr>
      </w:pPr>
      <w:r w:rsidRPr="00334BC2">
        <w:rPr>
          <w:sz w:val="22"/>
          <w:szCs w:val="22"/>
        </w:rPr>
        <w:t>De mi consideración:</w:t>
      </w:r>
    </w:p>
    <w:p w14:paraId="68C2D5D2" w14:textId="049064BC" w:rsidR="000C4234" w:rsidRPr="00334BC2" w:rsidRDefault="000C4234" w:rsidP="000C4234">
      <w:pPr>
        <w:spacing w:after="400"/>
        <w:rPr>
          <w:sz w:val="22"/>
          <w:szCs w:val="22"/>
        </w:rPr>
      </w:pPr>
      <w:r w:rsidRPr="00334BC2">
        <w:rPr>
          <w:sz w:val="22"/>
          <w:szCs w:val="22"/>
        </w:rPr>
        <w:tab/>
        <w:t>Por la presente les proponemos un cambio en el Personal Clave que se menciona a continuación. Mucho agradeceremos su confirmación de la aceptación del cambio.</w:t>
      </w:r>
    </w:p>
    <w:p w14:paraId="1591CACF" w14:textId="1D3DEFE2" w:rsidR="000C4234" w:rsidRPr="00334BC2" w:rsidRDefault="000C4234" w:rsidP="000C4234">
      <w:pPr>
        <w:spacing w:after="400"/>
        <w:ind w:left="540" w:hanging="540"/>
        <w:rPr>
          <w:b/>
          <w:sz w:val="22"/>
          <w:szCs w:val="22"/>
        </w:rPr>
      </w:pPr>
      <w:r w:rsidRPr="00334BC2">
        <w:rPr>
          <w:sz w:val="22"/>
          <w:szCs w:val="22"/>
        </w:rPr>
        <w:t>1.</w:t>
      </w:r>
      <w:r w:rsidRPr="00334BC2">
        <w:rPr>
          <w:sz w:val="22"/>
          <w:szCs w:val="22"/>
        </w:rPr>
        <w:tab/>
        <w:t xml:space="preserve">Título de la posición: </w:t>
      </w:r>
      <w:r w:rsidRPr="00334BC2">
        <w:rPr>
          <w:rStyle w:val="preparersnote"/>
          <w:sz w:val="22"/>
          <w:szCs w:val="22"/>
        </w:rPr>
        <w:t>[indique el nombre]</w:t>
      </w:r>
      <w:r w:rsidRPr="00334BC2">
        <w:rPr>
          <w:rStyle w:val="preparersnote"/>
          <w:b w:val="0"/>
          <w:sz w:val="22"/>
          <w:szCs w:val="22"/>
        </w:rPr>
        <w:t>.</w:t>
      </w:r>
    </w:p>
    <w:p w14:paraId="151E21CC" w14:textId="77777777" w:rsidR="000C4234" w:rsidRPr="00334BC2" w:rsidRDefault="000C4234" w:rsidP="000C4234">
      <w:pPr>
        <w:tabs>
          <w:tab w:val="left" w:pos="7560"/>
        </w:tabs>
        <w:spacing w:after="400"/>
        <w:ind w:left="540" w:hanging="540"/>
        <w:rPr>
          <w:sz w:val="22"/>
          <w:szCs w:val="22"/>
        </w:rPr>
      </w:pPr>
      <w:r w:rsidRPr="00334BC2">
        <w:rPr>
          <w:sz w:val="22"/>
          <w:szCs w:val="22"/>
        </w:rPr>
        <w:t>2.</w:t>
      </w:r>
      <w:r w:rsidRPr="00334BC2">
        <w:rPr>
          <w:sz w:val="22"/>
          <w:szCs w:val="22"/>
        </w:rPr>
        <w:tab/>
        <w:t xml:space="preserve">Solicitud para presentar una propuesta de cambio n.º/Rev.: </w:t>
      </w:r>
      <w:r w:rsidRPr="00334BC2">
        <w:rPr>
          <w:rStyle w:val="preparersnote"/>
          <w:sz w:val="22"/>
          <w:szCs w:val="22"/>
        </w:rPr>
        <w:t xml:space="preserve">[indique </w:t>
      </w:r>
      <w:r w:rsidRPr="00334BC2">
        <w:rPr>
          <w:b/>
          <w:i/>
          <w:sz w:val="22"/>
          <w:szCs w:val="22"/>
        </w:rPr>
        <w:t>el número/revisión]</w:t>
      </w:r>
      <w:r w:rsidRPr="00334BC2">
        <w:rPr>
          <w:sz w:val="22"/>
          <w:szCs w:val="22"/>
        </w:rPr>
        <w:t xml:space="preserve"> de fecha: </w:t>
      </w:r>
      <w:r w:rsidRPr="00334BC2">
        <w:rPr>
          <w:rStyle w:val="preparersnote"/>
          <w:sz w:val="22"/>
          <w:szCs w:val="22"/>
        </w:rPr>
        <w:t>[indique la fecha]</w:t>
      </w:r>
      <w:r w:rsidRPr="00334BC2">
        <w:rPr>
          <w:rStyle w:val="preparersnote"/>
          <w:b w:val="0"/>
          <w:sz w:val="22"/>
          <w:szCs w:val="22"/>
        </w:rPr>
        <w:t>.</w:t>
      </w:r>
    </w:p>
    <w:p w14:paraId="4003443C" w14:textId="5DA2DFDC" w:rsidR="000C4234" w:rsidRPr="00334BC2" w:rsidRDefault="000C4234" w:rsidP="000C4234">
      <w:pPr>
        <w:spacing w:after="400"/>
        <w:ind w:left="540" w:hanging="540"/>
        <w:rPr>
          <w:sz w:val="22"/>
          <w:szCs w:val="22"/>
        </w:rPr>
      </w:pPr>
      <w:r w:rsidRPr="00334BC2">
        <w:rPr>
          <w:sz w:val="22"/>
          <w:szCs w:val="22"/>
        </w:rPr>
        <w:t>3.</w:t>
      </w:r>
      <w:r w:rsidRPr="00334BC2">
        <w:rPr>
          <w:sz w:val="22"/>
          <w:szCs w:val="22"/>
        </w:rPr>
        <w:tab/>
        <w:t xml:space="preserve">Breve descripción del cambio de personal: </w:t>
      </w:r>
      <w:r w:rsidRPr="00334BC2">
        <w:rPr>
          <w:rStyle w:val="preparersnote"/>
          <w:sz w:val="22"/>
          <w:szCs w:val="22"/>
        </w:rPr>
        <w:t>[incluya la descripción]</w:t>
      </w:r>
      <w:r w:rsidRPr="00334BC2">
        <w:rPr>
          <w:rStyle w:val="preparersnote"/>
          <w:b w:val="0"/>
          <w:sz w:val="22"/>
          <w:szCs w:val="22"/>
        </w:rPr>
        <w:t>.</w:t>
      </w:r>
    </w:p>
    <w:p w14:paraId="585D8351" w14:textId="77777777" w:rsidR="000C4234" w:rsidRPr="00334BC2" w:rsidRDefault="000C4234" w:rsidP="000C4234">
      <w:pPr>
        <w:spacing w:after="400"/>
        <w:ind w:left="540" w:hanging="540"/>
        <w:rPr>
          <w:sz w:val="22"/>
          <w:szCs w:val="22"/>
        </w:rPr>
      </w:pPr>
      <w:r w:rsidRPr="00334BC2">
        <w:rPr>
          <w:sz w:val="22"/>
          <w:szCs w:val="22"/>
        </w:rPr>
        <w:t>4.</w:t>
      </w:r>
      <w:r w:rsidRPr="00334BC2">
        <w:rPr>
          <w:sz w:val="22"/>
          <w:szCs w:val="22"/>
        </w:rPr>
        <w:tab/>
        <w:t xml:space="preserve">Razones del cambio: </w:t>
      </w:r>
      <w:r w:rsidRPr="00334BC2">
        <w:rPr>
          <w:rStyle w:val="preparersnote"/>
          <w:sz w:val="22"/>
          <w:szCs w:val="22"/>
        </w:rPr>
        <w:t>[incluya la descripción]</w:t>
      </w:r>
      <w:r w:rsidRPr="00334BC2">
        <w:rPr>
          <w:rStyle w:val="preparersnote"/>
          <w:b w:val="0"/>
          <w:sz w:val="22"/>
          <w:szCs w:val="22"/>
        </w:rPr>
        <w:t>.</w:t>
      </w:r>
    </w:p>
    <w:p w14:paraId="725A8746" w14:textId="3220ACDB" w:rsidR="000C4234" w:rsidRPr="00334BC2" w:rsidRDefault="000C4234" w:rsidP="000C4234">
      <w:pPr>
        <w:spacing w:after="400"/>
        <w:ind w:left="540" w:hanging="540"/>
        <w:rPr>
          <w:sz w:val="22"/>
          <w:szCs w:val="22"/>
        </w:rPr>
      </w:pPr>
      <w:r w:rsidRPr="00334BC2">
        <w:rPr>
          <w:sz w:val="22"/>
          <w:szCs w:val="22"/>
        </w:rPr>
        <w:t>5.</w:t>
      </w:r>
      <w:r w:rsidRPr="00334BC2">
        <w:rPr>
          <w:sz w:val="22"/>
          <w:szCs w:val="22"/>
        </w:rPr>
        <w:tab/>
        <w:t xml:space="preserve">Efecto previsto del cambio en el cronograma: </w:t>
      </w:r>
      <w:r w:rsidRPr="00334BC2">
        <w:rPr>
          <w:rStyle w:val="preparersnote"/>
          <w:sz w:val="22"/>
          <w:szCs w:val="22"/>
        </w:rPr>
        <w:t>[incluya la descripción]</w:t>
      </w:r>
      <w:r w:rsidRPr="00334BC2">
        <w:rPr>
          <w:rStyle w:val="preparersnote"/>
          <w:b w:val="0"/>
          <w:sz w:val="22"/>
          <w:szCs w:val="22"/>
        </w:rPr>
        <w:t>.</w:t>
      </w:r>
    </w:p>
    <w:p w14:paraId="160481D1" w14:textId="77777777" w:rsidR="000C4234" w:rsidRPr="00334BC2" w:rsidRDefault="000C4234" w:rsidP="000C4234">
      <w:pPr>
        <w:spacing w:after="400"/>
        <w:ind w:left="540" w:hanging="540"/>
        <w:rPr>
          <w:sz w:val="22"/>
          <w:szCs w:val="22"/>
        </w:rPr>
      </w:pPr>
      <w:r w:rsidRPr="00334BC2">
        <w:rPr>
          <w:sz w:val="22"/>
          <w:szCs w:val="22"/>
        </w:rPr>
        <w:t>8.</w:t>
      </w:r>
      <w:r w:rsidRPr="00334BC2">
        <w:rPr>
          <w:sz w:val="22"/>
          <w:szCs w:val="22"/>
        </w:rPr>
        <w:tab/>
        <w:t xml:space="preserve">Apéndices: </w:t>
      </w:r>
      <w:r w:rsidRPr="00334BC2">
        <w:rPr>
          <w:rStyle w:val="preparersnote"/>
          <w:sz w:val="22"/>
          <w:szCs w:val="22"/>
        </w:rPr>
        <w:t>[indique los títulos, si los hubiera; en caso contrario indique “ninguno”]</w:t>
      </w:r>
      <w:r w:rsidRPr="00334BC2">
        <w:rPr>
          <w:rStyle w:val="preparersnote"/>
          <w:b w:val="0"/>
          <w:sz w:val="22"/>
          <w:szCs w:val="22"/>
        </w:rPr>
        <w:t>.</w:t>
      </w:r>
    </w:p>
    <w:p w14:paraId="45F4EC4B" w14:textId="77777777" w:rsidR="000C4234" w:rsidRPr="00334BC2" w:rsidRDefault="000C4234" w:rsidP="000C4234">
      <w:pPr>
        <w:spacing w:after="400"/>
        <w:rPr>
          <w:sz w:val="22"/>
          <w:szCs w:val="22"/>
        </w:rPr>
      </w:pPr>
      <w:r w:rsidRPr="00334BC2">
        <w:rPr>
          <w:sz w:val="22"/>
          <w:szCs w:val="22"/>
        </w:rPr>
        <w:t>En representación del Proveedor:</w:t>
      </w:r>
    </w:p>
    <w:p w14:paraId="6019CA04" w14:textId="77777777" w:rsidR="000C4234" w:rsidRPr="00334BC2" w:rsidRDefault="000C4234" w:rsidP="000C4234">
      <w:pPr>
        <w:tabs>
          <w:tab w:val="right" w:pos="900"/>
          <w:tab w:val="left" w:pos="7200"/>
        </w:tabs>
        <w:rPr>
          <w:sz w:val="22"/>
          <w:szCs w:val="22"/>
        </w:rPr>
      </w:pPr>
      <w:r w:rsidRPr="00334BC2">
        <w:rPr>
          <w:sz w:val="22"/>
          <w:szCs w:val="22"/>
        </w:rPr>
        <w:t>Firma:</w:t>
      </w:r>
    </w:p>
    <w:p w14:paraId="5867F450" w14:textId="77777777" w:rsidR="000C4234" w:rsidRPr="00334BC2" w:rsidRDefault="000C4234" w:rsidP="000C4234">
      <w:pPr>
        <w:tabs>
          <w:tab w:val="right" w:pos="4320"/>
        </w:tabs>
        <w:rPr>
          <w:sz w:val="22"/>
          <w:szCs w:val="22"/>
        </w:rPr>
      </w:pPr>
      <w:r w:rsidRPr="00334BC2">
        <w:rPr>
          <w:sz w:val="22"/>
          <w:szCs w:val="22"/>
        </w:rPr>
        <w:t xml:space="preserve">Fecha: </w:t>
      </w:r>
    </w:p>
    <w:p w14:paraId="27147A61" w14:textId="77777777" w:rsidR="000C4234" w:rsidRPr="00334BC2" w:rsidRDefault="000C4234" w:rsidP="000C4234">
      <w:pPr>
        <w:rPr>
          <w:sz w:val="22"/>
          <w:szCs w:val="22"/>
        </w:rPr>
      </w:pPr>
      <w:r w:rsidRPr="00334BC2">
        <w:rPr>
          <w:sz w:val="22"/>
          <w:szCs w:val="22"/>
        </w:rPr>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w:t>
      </w:r>
    </w:p>
    <w:p w14:paraId="2EBFB0E4" w14:textId="77777777" w:rsidR="000C4234" w:rsidRPr="00334BC2" w:rsidRDefault="000C4234" w:rsidP="00A20832">
      <w:pPr>
        <w:rPr>
          <w:sz w:val="22"/>
          <w:szCs w:val="22"/>
        </w:rPr>
      </w:pPr>
    </w:p>
    <w:sectPr w:rsidR="000C4234" w:rsidRPr="00334BC2" w:rsidSect="008833CA">
      <w:headerReference w:type="even" r:id="rId87"/>
      <w:footnotePr>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758B6" w14:textId="77777777" w:rsidR="007E44C7" w:rsidRDefault="007E44C7">
      <w:r>
        <w:separator/>
      </w:r>
    </w:p>
  </w:endnote>
  <w:endnote w:type="continuationSeparator" w:id="0">
    <w:p w14:paraId="60744A62" w14:textId="77777777" w:rsidR="007E44C7" w:rsidRDefault="007E44C7">
      <w:r>
        <w:continuationSeparator/>
      </w:r>
    </w:p>
  </w:endnote>
  <w:endnote w:type="continuationNotice" w:id="1">
    <w:p w14:paraId="58B1E536" w14:textId="77777777" w:rsidR="007E44C7" w:rsidRDefault="007E44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owalliaNew">
    <w:altName w:val="Calibri"/>
    <w:charset w:val="00"/>
    <w:family w:val="auto"/>
    <w:pitch w:val="default"/>
  </w:font>
  <w:font w:name="Browallia New">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1E7C4" w14:textId="77777777" w:rsidR="007E44C7" w:rsidRDefault="007E44C7">
      <w:r>
        <w:separator/>
      </w:r>
    </w:p>
  </w:footnote>
  <w:footnote w:type="continuationSeparator" w:id="0">
    <w:p w14:paraId="4716EF29" w14:textId="77777777" w:rsidR="007E44C7" w:rsidRDefault="007E44C7">
      <w:r>
        <w:continuationSeparator/>
      </w:r>
    </w:p>
  </w:footnote>
  <w:footnote w:type="continuationNotice" w:id="1">
    <w:p w14:paraId="52941257" w14:textId="77777777" w:rsidR="007E44C7" w:rsidRDefault="007E44C7">
      <w:pPr>
        <w:spacing w:after="0"/>
      </w:pPr>
    </w:p>
  </w:footnote>
  <w:footnote w:id="2">
    <w:p w14:paraId="11FA8DEB" w14:textId="77777777" w:rsidR="007876CC" w:rsidRPr="004722F6" w:rsidRDefault="007876CC" w:rsidP="00205118">
      <w:pPr>
        <w:jc w:val="left"/>
        <w:rPr>
          <w:sz w:val="18"/>
          <w:lang w:val="es-ES_tradnl"/>
        </w:rPr>
      </w:pPr>
      <w:r>
        <w:rPr>
          <w:rStyle w:val="Refdenotaalpie"/>
        </w:rPr>
        <w:footnoteRef/>
      </w:r>
      <w:r>
        <w:t xml:space="preserve"> </w:t>
      </w:r>
      <w:r w:rsidRPr="004722F6">
        <w:rPr>
          <w:sz w:val="18"/>
          <w:lang w:val="es-ES_tradnl"/>
        </w:rPr>
        <w:t xml:space="preserve">En tales casos el Banco debe encontrarse satisfecho con la funcionalidad de dicho sistema, según lo dispuesto en el párrafo </w:t>
      </w:r>
      <w:r>
        <w:rPr>
          <w:sz w:val="18"/>
          <w:lang w:val="es-ES_tradnl"/>
        </w:rPr>
        <w:t>3.21</w:t>
      </w:r>
      <w:r w:rsidRPr="004722F6">
        <w:rPr>
          <w:sz w:val="18"/>
          <w:lang w:val="es-ES_tradnl"/>
        </w:rPr>
        <w:t xml:space="preserve"> de las Políticas de Adquisiciones</w:t>
      </w:r>
      <w:r w:rsidRPr="004722F6" w:rsidDel="00370A53">
        <w:rPr>
          <w:sz w:val="18"/>
          <w:lang w:val="es-ES_tradnl"/>
        </w:rPr>
        <w:t xml:space="preserve"> </w:t>
      </w:r>
      <w:r>
        <w:rPr>
          <w:sz w:val="18"/>
          <w:lang w:val="es-ES_tradnl"/>
        </w:rPr>
        <w:t>GN-2349-15.</w:t>
      </w:r>
    </w:p>
    <w:p w14:paraId="54231E14" w14:textId="77777777" w:rsidR="007876CC" w:rsidRPr="00592B16" w:rsidRDefault="007876CC" w:rsidP="00205118">
      <w:pPr>
        <w:pStyle w:val="Textonotapie"/>
      </w:pPr>
    </w:p>
  </w:footnote>
  <w:footnote w:id="3">
    <w:p w14:paraId="5EF85A04" w14:textId="77777777" w:rsidR="007876CC" w:rsidRPr="00592B16" w:rsidRDefault="007876CC" w:rsidP="003D5E7A">
      <w:pPr>
        <w:pStyle w:val="Textonotapie"/>
        <w:ind w:left="142" w:hanging="142"/>
        <w:jc w:val="both"/>
        <w:rPr>
          <w:rFonts w:ascii="Times New Roman" w:hAnsi="Times New Roman"/>
          <w:lang w:val="es-ES_tradnl"/>
        </w:rPr>
      </w:pPr>
      <w:r w:rsidRPr="007B045D">
        <w:rPr>
          <w:rStyle w:val="Refdenotaalpie"/>
          <w:lang w:val="es-ES_tradnl"/>
        </w:rPr>
        <w:footnoteRef/>
      </w:r>
      <w:r w:rsidRPr="007B045D">
        <w:rPr>
          <w:rFonts w:ascii="Times New Roman" w:hAnsi="Times New Roman"/>
          <w:lang w:val="es-ES_tradnl"/>
        </w:rPr>
        <w:t xml:space="preserve"> En el sitio virtual del Banco (</w:t>
      </w:r>
      <w:r w:rsidRPr="007B045D">
        <w:rPr>
          <w:rStyle w:val="Hipervnculo"/>
          <w:rFonts w:ascii="Times New Roman" w:hAnsi="Times New Roman"/>
          <w:lang w:val="es-ES_tradnl"/>
        </w:rPr>
        <w:t>www.iadb.org/integridad</w:t>
      </w:r>
      <w:r w:rsidRPr="007B045D">
        <w:rPr>
          <w:rFonts w:ascii="Times New Roman" w:hAnsi="Times New Roman"/>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0882EFAC" w14:textId="73A5497C" w:rsidR="007876CC" w:rsidRPr="00506FFF" w:rsidRDefault="007876CC" w:rsidP="00A01121">
      <w:pPr>
        <w:pStyle w:val="Textonotapie"/>
        <w:ind w:left="0" w:firstLine="0"/>
        <w:rPr>
          <w:rFonts w:ascii="Times New Roman" w:hAnsi="Times New Roman"/>
        </w:rPr>
      </w:pPr>
      <w:r w:rsidRPr="00DF732E">
        <w:rPr>
          <w:rStyle w:val="Refdenotaalpie"/>
        </w:rPr>
        <w:footnoteRef/>
      </w:r>
      <w:r w:rsidRPr="00506FFF">
        <w:rPr>
          <w:rFonts w:ascii="Times New Roman" w:hAnsi="Times New Roman"/>
        </w:rPr>
        <w:t xml:space="preserve"> Según lo determine el Comprador, el incumplimiento incluirá todos los contratos en los que </w:t>
      </w:r>
      <w:r>
        <w:rPr>
          <w:rFonts w:ascii="Times New Roman" w:hAnsi="Times New Roman"/>
        </w:rPr>
        <w:t>(</w:t>
      </w:r>
      <w:r w:rsidRPr="00506FFF">
        <w:rPr>
          <w:rFonts w:ascii="Times New Roman" w:hAnsi="Times New Roman"/>
        </w:rPr>
        <w:t xml:space="preserve">a) el contratista no haya impugnado el incumplimiento, incluso a través del mecanismo de resolución de controversias previsto en el contrato respectivo, y </w:t>
      </w:r>
      <w:r>
        <w:rPr>
          <w:rFonts w:ascii="Times New Roman" w:hAnsi="Times New Roman"/>
        </w:rPr>
        <w:t>(</w:t>
      </w:r>
      <w:r w:rsidRPr="00506FFF">
        <w:rPr>
          <w:rFonts w:ascii="Times New Roman" w:hAnsi="Times New Roman"/>
        </w:rPr>
        <w:t>b) sí se haya impugnado el incumplimiento, pero se haya fallado de manera definitiva en contra del contratista. El incumplimiento no incluirá los contratos en los que la decisión del Comprador haya sido desestimada a través del mecanismo de resolución de controversias. El incumplimiento se determinará sobre la base de toda la información relativa a controversias o litigios que se hayan resuelto de manera definitiva, es decir, controversias o litigios cuya resolución haya tenido lugar en el marco del mecanismo de resolución de controversias previsto en el contrato respectivo y en los que se hayan agotado todas las instancias de apelación que el postulante tuviera a su disposición.</w:t>
      </w:r>
    </w:p>
  </w:footnote>
  <w:footnote w:id="5">
    <w:p w14:paraId="22314073" w14:textId="696971CF" w:rsidR="007876CC" w:rsidRPr="00506FFF" w:rsidRDefault="007876CC">
      <w:pPr>
        <w:pStyle w:val="Textonotapie"/>
        <w:rPr>
          <w:rFonts w:ascii="Times New Roman" w:hAnsi="Times New Roman"/>
        </w:rPr>
      </w:pPr>
      <w:r w:rsidRPr="00DF732E">
        <w:rPr>
          <w:rStyle w:val="Refdenotaalpie"/>
        </w:rPr>
        <w:footnoteRef/>
      </w:r>
      <w:r w:rsidRPr="00506FFF">
        <w:rPr>
          <w:rFonts w:ascii="Times New Roman" w:hAnsi="Times New Roman"/>
        </w:rPr>
        <w:t xml:space="preserve"> Este requisito también se aplica a los contratos ejecutados por el postulante como miembro de una </w:t>
      </w:r>
      <w:r>
        <w:rPr>
          <w:rFonts w:ascii="Times New Roman" w:hAnsi="Times New Roman"/>
        </w:rPr>
        <w:t>APCA</w:t>
      </w:r>
      <w:r w:rsidRPr="00506FFF">
        <w:rPr>
          <w:rFonts w:ascii="Times New Roman" w:hAnsi="Times New Roman"/>
        </w:rPr>
        <w:t>.</w:t>
      </w:r>
    </w:p>
  </w:footnote>
  <w:footnote w:id="6">
    <w:p w14:paraId="5DF68448" w14:textId="697A4631" w:rsidR="007876CC" w:rsidRPr="00506FFF" w:rsidRDefault="007876CC" w:rsidP="00580092">
      <w:pPr>
        <w:pStyle w:val="Textonotapie"/>
        <w:rPr>
          <w:rFonts w:ascii="Times New Roman" w:hAnsi="Times New Roman"/>
        </w:rPr>
      </w:pPr>
      <w:r w:rsidRPr="00DF732E">
        <w:rPr>
          <w:rStyle w:val="Refdenotaalpie"/>
        </w:rPr>
        <w:footnoteRef/>
      </w:r>
      <w:r w:rsidRPr="00506FFF">
        <w:rPr>
          <w:rFonts w:ascii="Times New Roman" w:hAnsi="Times New Roman"/>
        </w:rPr>
        <w:t xml:space="preserve"> </w:t>
      </w:r>
      <w:r w:rsidRPr="00506FFF">
        <w:rPr>
          <w:rFonts w:ascii="Times New Roman" w:hAnsi="Times New Roman"/>
        </w:rPr>
        <w:tab/>
        <w:t xml:space="preserve">El monto de la Fianza se denominará en la moneda del </w:t>
      </w:r>
      <w:r w:rsidRPr="00DF732E">
        <w:rPr>
          <w:rFonts w:ascii="Times New Roman" w:hAnsi="Times New Roman"/>
        </w:rPr>
        <w:t>p</w:t>
      </w:r>
      <w:r w:rsidRPr="00506FFF">
        <w:rPr>
          <w:rFonts w:ascii="Times New Roman" w:hAnsi="Times New Roman"/>
        </w:rPr>
        <w:t xml:space="preserve">aís del </w:t>
      </w:r>
      <w:r w:rsidRPr="00506FFF">
        <w:rPr>
          <w:rFonts w:ascii="Times New Roman" w:hAnsi="Times New Roman"/>
          <w:i/>
        </w:rPr>
        <w:t>Comprador</w:t>
      </w:r>
      <w:r w:rsidRPr="00506FFF">
        <w:rPr>
          <w:rFonts w:ascii="Times New Roman" w:hAnsi="Times New Roman"/>
        </w:rPr>
        <w:t xml:space="preserve"> o en el monto equivalente en una moneda de libre convertibilidad.</w:t>
      </w:r>
    </w:p>
  </w:footnote>
  <w:footnote w:id="7">
    <w:p w14:paraId="228ED189" w14:textId="77777777" w:rsidR="007876CC" w:rsidRDefault="007876CC" w:rsidP="00F933CF">
      <w:pPr>
        <w:pStyle w:val="Textonotapie"/>
      </w:pPr>
      <w:r>
        <w:rPr>
          <w:rStyle w:val="Refdenotaalpie"/>
        </w:rPr>
        <w:footnoteRef/>
      </w:r>
      <w:r>
        <w:t xml:space="preserve"> </w:t>
      </w:r>
      <w:r w:rsidRPr="0038333C">
        <w:rPr>
          <w:sz w:val="16"/>
        </w:rPr>
        <w:t xml:space="preserve">No aplica para el licenciamiento </w:t>
      </w:r>
      <w:r>
        <w:rPr>
          <w:sz w:val="16"/>
        </w:rPr>
        <w:t xml:space="preserve">de software subyacente que pueda existir únicamente </w:t>
      </w:r>
      <w:r w:rsidRPr="0038333C">
        <w:rPr>
          <w:sz w:val="16"/>
        </w:rPr>
        <w:t>en modalidad de suscripciones.</w:t>
      </w:r>
    </w:p>
  </w:footnote>
  <w:footnote w:id="8">
    <w:p w14:paraId="412ACF96" w14:textId="77777777" w:rsidR="007876CC" w:rsidRDefault="007876CC" w:rsidP="002A0824">
      <w:pPr>
        <w:pStyle w:val="Textonotapie"/>
      </w:pPr>
      <w:r>
        <w:rPr>
          <w:rStyle w:val="Refdenotaalpie"/>
        </w:rPr>
        <w:footnoteRef/>
      </w:r>
      <w:r>
        <w:t xml:space="preserve"> </w:t>
      </w:r>
      <w:r w:rsidRPr="00352895">
        <w:rPr>
          <w:sz w:val="16"/>
        </w:rPr>
        <w:t xml:space="preserve">No aplica para el licenciamiento </w:t>
      </w:r>
      <w:r>
        <w:rPr>
          <w:sz w:val="16"/>
        </w:rPr>
        <w:t xml:space="preserve">de software subyacente que pueda existir únicamente </w:t>
      </w:r>
      <w:r w:rsidRPr="00352895">
        <w:rPr>
          <w:sz w:val="16"/>
        </w:rPr>
        <w:t>en modalidad de suscripciones.</w:t>
      </w:r>
    </w:p>
  </w:footnote>
  <w:footnote w:id="9">
    <w:p w14:paraId="37CBFAA6" w14:textId="77777777" w:rsidR="007876CC" w:rsidRDefault="007876CC" w:rsidP="00B71E47">
      <w:pPr>
        <w:pStyle w:val="Textonotapie"/>
      </w:pPr>
      <w:r>
        <w:rPr>
          <w:rStyle w:val="Refdenotaalpie"/>
        </w:rPr>
        <w:footnoteRef/>
      </w:r>
      <w:r>
        <w:t xml:space="preserve"> </w:t>
      </w:r>
      <w:r w:rsidRPr="00A9017E">
        <w:rPr>
          <w:sz w:val="16"/>
        </w:rPr>
        <w:t xml:space="preserve">No aplica para el licenciamiento </w:t>
      </w:r>
      <w:r>
        <w:rPr>
          <w:sz w:val="16"/>
        </w:rPr>
        <w:t xml:space="preserve">de software subyacente que pueda existir únicamente </w:t>
      </w:r>
      <w:r w:rsidRPr="00A9017E">
        <w:rPr>
          <w:sz w:val="16"/>
        </w:rPr>
        <w:t>en modalidad de suscripciones</w:t>
      </w:r>
    </w:p>
  </w:footnote>
  <w:footnote w:id="10">
    <w:p w14:paraId="2F88C8FE" w14:textId="77777777" w:rsidR="007876CC" w:rsidRPr="009616B9" w:rsidRDefault="007876CC" w:rsidP="009616B9">
      <w:pPr>
        <w:pStyle w:val="Textonotapie"/>
        <w:ind w:left="0" w:firstLine="0"/>
        <w:rPr>
          <w:rFonts w:ascii="Times New Roman" w:hAnsi="Times New Roman"/>
        </w:rPr>
      </w:pPr>
      <w:r w:rsidRPr="009616B9">
        <w:rPr>
          <w:rStyle w:val="Refdenotaalpie"/>
        </w:rPr>
        <w:footnoteRef/>
      </w:r>
      <w:r w:rsidRPr="009616B9">
        <w:rPr>
          <w:rFonts w:ascii="Times New Roman" w:hAnsi="Times New Roman"/>
        </w:rPr>
        <w:t xml:space="preserve"> En el sitio virtual del Banco (</w:t>
      </w:r>
      <w:r w:rsidRPr="009616B9">
        <w:rPr>
          <w:rStyle w:val="Hipervnculo"/>
          <w:rFonts w:ascii="Times New Roman" w:hAnsi="Times New Roman"/>
        </w:rPr>
        <w:t>www.iadb.org/integridad</w:t>
      </w:r>
      <w:r w:rsidRPr="009616B9">
        <w:rPr>
          <w:rFonts w:ascii="Times New Roman" w:hAnsi="Times New Roman"/>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11">
    <w:p w14:paraId="0E929567" w14:textId="77777777" w:rsidR="007876CC" w:rsidRPr="00DF732E" w:rsidRDefault="007876CC" w:rsidP="00A20832">
      <w:pPr>
        <w:pStyle w:val="Textonotapie"/>
        <w:tabs>
          <w:tab w:val="left" w:pos="360"/>
        </w:tabs>
        <w:rPr>
          <w:rFonts w:ascii="Times New Roman" w:hAnsi="Times New Roman"/>
          <w:i/>
        </w:rPr>
      </w:pPr>
      <w:r w:rsidRPr="00DF732E">
        <w:rPr>
          <w:rStyle w:val="Refdenotaalpie"/>
          <w:i/>
        </w:rPr>
        <w:footnoteRef/>
      </w:r>
      <w:r w:rsidRPr="00506FFF">
        <w:rPr>
          <w:rFonts w:ascii="Times New Roman" w:hAnsi="Times New Roman"/>
          <w:i/>
        </w:rPr>
        <w:t xml:space="preserve"> </w:t>
      </w:r>
      <w:r w:rsidRPr="00506FFF">
        <w:rPr>
          <w:rFonts w:ascii="Times New Roman" w:hAnsi="Times New Roman"/>
          <w:i/>
        </w:rPr>
        <w:tab/>
        <w:t>El banco deberá indicar la suma especificada y estipulada en las CEC correspondientes a las cláusulas 13.3.1 y 13.3.4 de las CGC, respectivamente, y denominada ya sea en la(s) moneda(s) del Contrato o en una moneda de libre convertibilidad aceptable para el Comprador.</w:t>
      </w:r>
    </w:p>
  </w:footnote>
  <w:footnote w:id="12">
    <w:p w14:paraId="287A4DB6" w14:textId="77777777" w:rsidR="007876CC" w:rsidRPr="00506FFF" w:rsidRDefault="007876CC" w:rsidP="00A20832">
      <w:pPr>
        <w:pStyle w:val="Textonotapie"/>
        <w:rPr>
          <w:rFonts w:ascii="Times New Roman" w:hAnsi="Times New Roman"/>
          <w:lang w:val="es-AR"/>
        </w:rPr>
      </w:pPr>
      <w:r w:rsidRPr="00DF732E">
        <w:rPr>
          <w:rStyle w:val="Refdenotaalpie"/>
        </w:rPr>
        <w:footnoteRef/>
      </w:r>
      <w:r w:rsidRPr="00506FFF">
        <w:rPr>
          <w:rFonts w:ascii="Times New Roman" w:hAnsi="Times New Roman"/>
        </w:rPr>
        <w:t xml:space="preserve"> </w:t>
      </w:r>
      <w:r>
        <w:rPr>
          <w:rFonts w:ascii="Times New Roman" w:hAnsi="Times New Roman"/>
        </w:rPr>
        <w:tab/>
      </w:r>
      <w:r w:rsidRPr="00506FFF">
        <w:rPr>
          <w:rFonts w:ascii="Times New Roman" w:hAnsi="Times New Roman"/>
          <w:i/>
        </w:rPr>
        <w:t>En este formulario tipo, la redacción de este párrafo refleja las disposiciones habituales incluidas en las CEC en relación con la cláusula 13.3 de las CGC. No obstante, si las CEC correspondientes a las cláusulas 13.3 y 13.4 de las CGC difieren de las habituales, este párrafo, y posiblemente el anterior, deberán modificarse para reflejar con precisión lo dispuesto en las CEC</w:t>
      </w:r>
    </w:p>
  </w:footnote>
  <w:footnote w:id="13">
    <w:p w14:paraId="770408EB" w14:textId="77777777" w:rsidR="007876CC" w:rsidRPr="00DF732E" w:rsidRDefault="007876CC" w:rsidP="00A20832">
      <w:pPr>
        <w:pStyle w:val="Textonotapie"/>
        <w:rPr>
          <w:rFonts w:ascii="Times New Roman" w:hAnsi="Times New Roman"/>
        </w:rPr>
      </w:pPr>
      <w:r w:rsidRPr="00DF732E">
        <w:rPr>
          <w:rStyle w:val="Refdenotaalpie"/>
        </w:rPr>
        <w:t>1</w:t>
      </w:r>
      <w:r w:rsidRPr="00506FFF">
        <w:rPr>
          <w:rFonts w:ascii="Times New Roman" w:hAnsi="Times New Roman"/>
        </w:rPr>
        <w:tab/>
      </w:r>
      <w:r w:rsidRPr="00506FFF">
        <w:rPr>
          <w:rFonts w:ascii="Times New Roman" w:hAnsi="Times New Roman"/>
          <w:i/>
        </w:rPr>
        <w:t>El Garante deberá insertar una cifra que represente el monto del anticipo y que esté denominada en las monedas del anticipo según se especifica en el Contrato, o en una moneda de libre convertibilidad aceptable para el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25D73" w14:textId="09824490" w:rsidR="007876CC" w:rsidRDefault="007876CC" w:rsidP="000E19E6">
    <w:pPr>
      <w:numPr>
        <w:ilvl w:val="12"/>
        <w:numId w:val="0"/>
      </w:numPr>
      <w:pBdr>
        <w:bottom w:val="single" w:sz="6" w:space="2" w:color="auto"/>
      </w:pBdr>
      <w:tabs>
        <w:tab w:val="right" w:pos="9360"/>
      </w:tabs>
      <w:jc w:val="right"/>
    </w:pPr>
    <w:r>
      <w:fldChar w:fldCharType="begin"/>
    </w:r>
    <w:r>
      <w:instrText xml:space="preserve"> PAGE </w:instrText>
    </w:r>
    <w:r>
      <w:fldChar w:fldCharType="separate"/>
    </w:r>
    <w:r>
      <w:rPr>
        <w:noProof/>
      </w:rPr>
      <w:t>ix</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5CEA" w14:textId="77777777" w:rsidR="007876CC" w:rsidRPr="00A1263D"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C3236A">
      <w:rPr>
        <w:rStyle w:val="Nmerodepgina"/>
      </w:rPr>
      <w:fldChar w:fldCharType="begin"/>
    </w:r>
    <w:r w:rsidRPr="00ED1812">
      <w:rPr>
        <w:rStyle w:val="Nmerodepgina"/>
      </w:rPr>
      <w:instrText xml:space="preserve"> PAGE </w:instrText>
    </w:r>
    <w:r w:rsidRPr="00C3236A">
      <w:rPr>
        <w:rStyle w:val="Nmerodepgina"/>
      </w:rPr>
      <w:fldChar w:fldCharType="separate"/>
    </w:r>
    <w:r>
      <w:rPr>
        <w:rStyle w:val="Nmerodepgina"/>
        <w:noProof/>
      </w:rPr>
      <w:t>58</w:t>
    </w:r>
    <w:r w:rsidRPr="00C3236A">
      <w:rPr>
        <w:rStyle w:val="Nmerodepgina"/>
      </w:rPr>
      <w:fldChar w:fldCharType="end"/>
    </w:r>
    <w:r>
      <w:tab/>
    </w:r>
    <w:r>
      <w:rPr>
        <w:sz w:val="20"/>
      </w:rPr>
      <w:t xml:space="preserve">Sección III: Criterios de Evaluación y Calificación (Sin Precalificación) </w:t>
    </w:r>
  </w:p>
  <w:p w14:paraId="5ABA4011" w14:textId="77777777" w:rsidR="007876CC" w:rsidRDefault="007876CC">
    <w:pPr>
      <w:pStyle w:val="Encabezado"/>
      <w:tabs>
        <w:tab w:val="right" w:pos="9720"/>
      </w:tabs>
      <w:ind w:right="-36"/>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A337E" w14:textId="36A3D719"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75</w:t>
    </w:r>
    <w:r w:rsidRPr="00DF0955">
      <w:rPr>
        <w:rStyle w:val="Nmerodepgina"/>
      </w:rPr>
      <w:fldChar w:fldCharType="end"/>
    </w:r>
  </w:p>
  <w:p w14:paraId="05E63834" w14:textId="77777777" w:rsidR="007876CC" w:rsidRDefault="007876CC" w:rsidP="00711EE1">
    <w:pPr>
      <w:pStyle w:val="Encabezado"/>
      <w:tabs>
        <w:tab w:val="clear" w:pos="4320"/>
        <w:tab w:val="clear" w:pos="8640"/>
        <w:tab w:val="right" w:pos="9360"/>
      </w:tabs>
      <w:ind w:right="-36"/>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4457" w14:textId="77777777" w:rsidR="007876CC" w:rsidRPr="0037209E"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w:t>
    </w:r>
    <w:r w:rsidRPr="00DF0955">
      <w:rPr>
        <w:rStyle w:val="Nmerodepgina"/>
      </w:rPr>
      <w:fldChar w:fldCharType="end"/>
    </w:r>
    <w:r>
      <w:tab/>
    </w:r>
    <w:r>
      <w:rPr>
        <w:sz w:val="20"/>
      </w:rPr>
      <w:t xml:space="preserve"> Sección III: Criterios de Evaluación y Calificación (Sin Precalificación)</w:t>
    </w:r>
  </w:p>
  <w:p w14:paraId="50AEA4A2" w14:textId="77777777" w:rsidR="007876CC" w:rsidRDefault="007876CC" w:rsidP="001040E4">
    <w:pPr>
      <w:pStyle w:val="Encabezado"/>
      <w:tabs>
        <w:tab w:val="right" w:pos="12960"/>
      </w:tabs>
      <w:ind w:right="-36"/>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F6C24" w14:textId="4934BD7E" w:rsidR="007876CC" w:rsidRPr="00A242C2" w:rsidRDefault="007876CC"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86</w:t>
    </w:r>
    <w:r w:rsidRPr="00DF0955">
      <w:rPr>
        <w:rStyle w:val="Nmerodepgina"/>
      </w:rPr>
      <w:fldChar w:fldCharType="end"/>
    </w:r>
  </w:p>
  <w:p w14:paraId="3F546484" w14:textId="77777777" w:rsidR="007876CC" w:rsidRPr="00A01121" w:rsidRDefault="007876CC" w:rsidP="00711EE1">
    <w:pPr>
      <w:pStyle w:val="Encabezado"/>
      <w:tabs>
        <w:tab w:val="clear" w:pos="4320"/>
        <w:tab w:val="clear" w:pos="8640"/>
        <w:tab w:val="right" w:pos="12960"/>
      </w:tabs>
      <w:ind w:right="-36"/>
      <w:jc w:val="left"/>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FE113" w14:textId="19569B2D" w:rsidR="007876CC" w:rsidRPr="00A242C2" w:rsidRDefault="007876CC"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76</w:t>
    </w:r>
    <w:r w:rsidRPr="00DF0955">
      <w:rPr>
        <w:rStyle w:val="Nmerodepgina"/>
      </w:rPr>
      <w:fldChar w:fldCharType="end"/>
    </w:r>
  </w:p>
  <w:p w14:paraId="0C6A8D91" w14:textId="77777777" w:rsidR="007876CC" w:rsidRPr="00711EE1" w:rsidRDefault="007876CC" w:rsidP="00711EE1">
    <w:pPr>
      <w:pStyle w:val="Encabezado"/>
      <w:tabs>
        <w:tab w:val="clear" w:pos="4320"/>
        <w:tab w:val="clear" w:pos="8640"/>
        <w:tab w:val="right" w:pos="1296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0F69" w14:textId="77777777" w:rsidR="007876CC" w:rsidRPr="00714D9E"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68</w:t>
    </w:r>
    <w:r w:rsidRPr="00DF0955">
      <w:rPr>
        <w:rStyle w:val="Nmerodepgina"/>
      </w:rPr>
      <w:fldChar w:fldCharType="end"/>
    </w:r>
    <w:r>
      <w:tab/>
    </w:r>
    <w:r>
      <w:rPr>
        <w:sz w:val="20"/>
      </w:rPr>
      <w:t>Sección III: Criterios de Evaluación y Calificación (Sin Precalificación)</w:t>
    </w:r>
  </w:p>
  <w:p w14:paraId="4C12F4E7" w14:textId="77777777" w:rsidR="007876CC" w:rsidRDefault="007876CC" w:rsidP="001040E4">
    <w:pPr>
      <w:pStyle w:val="Encabezado"/>
      <w:tabs>
        <w:tab w:val="right" w:pos="12960"/>
      </w:tabs>
      <w:ind w:right="-36"/>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5CC09" w14:textId="69A7B99A" w:rsidR="007876CC" w:rsidRPr="00A01121"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76</w:t>
    </w:r>
    <w:r w:rsidRPr="00DF0955">
      <w:rPr>
        <w:rStyle w:val="Nmerodepgina"/>
      </w:rPr>
      <w:fldChar w:fldCharType="end"/>
    </w:r>
    <w:r>
      <w:tab/>
    </w:r>
    <w:r>
      <w:rPr>
        <w:sz w:val="20"/>
      </w:rPr>
      <w:t>Sección III. Criterios de Evaluación y Calificación</w:t>
    </w:r>
  </w:p>
  <w:p w14:paraId="7561522D" w14:textId="77777777" w:rsidR="007876CC" w:rsidRDefault="007876CC" w:rsidP="001040E4">
    <w:pPr>
      <w:pStyle w:val="Encabezado"/>
      <w:tabs>
        <w:tab w:val="right" w:pos="12780"/>
      </w:tabs>
      <w:ind w:right="-36"/>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E4B74" w14:textId="42CC2A6F"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87</w:t>
    </w:r>
    <w:r w:rsidRPr="00DF0955">
      <w:rPr>
        <w:rStyle w:val="Nmerodepgina"/>
      </w:rPr>
      <w:fldChar w:fldCharType="end"/>
    </w:r>
  </w:p>
  <w:p w14:paraId="32315F55" w14:textId="77777777" w:rsidR="007876CC" w:rsidRDefault="007876CC" w:rsidP="00711EE1">
    <w:pPr>
      <w:pStyle w:val="Encabezado"/>
      <w:tabs>
        <w:tab w:val="clear" w:pos="4320"/>
        <w:tab w:val="clear" w:pos="8640"/>
        <w:tab w:val="right" w:pos="9360"/>
        <w:tab w:val="right" w:pos="12960"/>
      </w:tabs>
      <w:ind w:right="-18"/>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4E316" w14:textId="08DF0AB1" w:rsidR="007876CC" w:rsidRPr="00A242C2" w:rsidRDefault="007876CC" w:rsidP="00A51A93">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123</w:t>
    </w:r>
    <w:r w:rsidRPr="00DF0955">
      <w:rPr>
        <w:rStyle w:val="Nmerodepgina"/>
      </w:rPr>
      <w:fldChar w:fldCharType="end"/>
    </w:r>
  </w:p>
  <w:p w14:paraId="19F88E86" w14:textId="77777777" w:rsidR="007876CC" w:rsidRPr="00711EE1" w:rsidRDefault="007876CC" w:rsidP="00711EE1">
    <w:pPr>
      <w:pStyle w:val="Encabezado"/>
      <w:tabs>
        <w:tab w:val="clear" w:pos="4320"/>
        <w:tab w:val="clear" w:pos="8640"/>
        <w:tab w:val="right" w:pos="1296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6575" w14:textId="6FA9F074" w:rsidR="007876CC" w:rsidRPr="00A242C2" w:rsidRDefault="007876CC" w:rsidP="00A51A93">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119</w:t>
    </w:r>
    <w:r w:rsidRPr="00DF0955">
      <w:rPr>
        <w:rStyle w:val="Nmerodepgina"/>
      </w:rPr>
      <w:fldChar w:fldCharType="end"/>
    </w:r>
  </w:p>
  <w:p w14:paraId="08323EA8" w14:textId="77777777" w:rsidR="007876CC" w:rsidRPr="00711EE1" w:rsidRDefault="007876CC" w:rsidP="00711EE1">
    <w:pPr>
      <w:pStyle w:val="Encabezado"/>
      <w:tabs>
        <w:tab w:val="clear" w:pos="8640"/>
        <w:tab w:val="right" w:pos="129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E8E8" w14:textId="1C588782" w:rsidR="007876CC" w:rsidRPr="004F7B70" w:rsidRDefault="007876CC" w:rsidP="00F241A1">
    <w:pPr>
      <w:numPr>
        <w:ilvl w:val="12"/>
        <w:numId w:val="0"/>
      </w:numPr>
      <w:pBdr>
        <w:bottom w:val="single" w:sz="6" w:space="2" w:color="auto"/>
      </w:pBdr>
      <w:tabs>
        <w:tab w:val="right" w:pos="9360"/>
      </w:tabs>
      <w:rPr>
        <w:sz w:val="20"/>
      </w:rPr>
    </w:pP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2</w:t>
    </w:r>
    <w:r w:rsidRPr="004F7B70">
      <w:rPr>
        <w:noProof/>
        <w:sz w:val="20"/>
      </w:rPr>
      <w:fldChar w:fldCharType="end"/>
    </w:r>
  </w:p>
  <w:p w14:paraId="1811E466" w14:textId="77777777" w:rsidR="007876CC" w:rsidRPr="00F241A1" w:rsidRDefault="007876CC" w:rsidP="00F241A1">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188A" w14:textId="657A8F45" w:rsidR="007876CC" w:rsidRDefault="007876CC">
    <w:pPr>
      <w:pStyle w:val="Encabezado"/>
      <w:numPr>
        <w:ilvl w:val="12"/>
        <w:numId w:val="0"/>
      </w:numPr>
      <w:pBdr>
        <w:bottom w:val="single" w:sz="6" w:space="2" w:color="auto"/>
      </w:pBdr>
      <w:tabs>
        <w:tab w:val="clear" w:pos="8640"/>
        <w:tab w:val="right" w:pos="900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72</w:t>
    </w:r>
    <w:r>
      <w:rPr>
        <w:rStyle w:val="Nmerodepgina"/>
      </w:rPr>
      <w:fldChar w:fldCharType="end"/>
    </w:r>
    <w:r>
      <w:tab/>
    </w:r>
    <w:r>
      <w:tab/>
      <w:t>Sección IV: Formularios de Oferta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1E13" w14:textId="29D73118"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132</w:t>
    </w:r>
    <w:r w:rsidRPr="00DF0955">
      <w:rPr>
        <w:rStyle w:val="Nmerodepgina"/>
      </w:rPr>
      <w:fldChar w:fldCharType="end"/>
    </w:r>
  </w:p>
  <w:p w14:paraId="3AD7875C" w14:textId="77777777" w:rsidR="007876CC" w:rsidRPr="00711EE1" w:rsidRDefault="007876CC" w:rsidP="00711EE1">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1C96B" w14:textId="3F833631" w:rsidR="007876CC" w:rsidRDefault="007876CC" w:rsidP="00A01121">
    <w:pPr>
      <w:pStyle w:val="Encabezado"/>
      <w:numPr>
        <w:ilvl w:val="12"/>
        <w:numId w:val="0"/>
      </w:numPr>
      <w:pBdr>
        <w:bottom w:val="single" w:sz="6" w:space="2" w:color="auto"/>
      </w:pBdr>
      <w:tabs>
        <w:tab w:val="clear" w:pos="4320"/>
        <w:tab w:val="clear" w:pos="8640"/>
        <w:tab w:val="right" w:pos="9000"/>
      </w:tabs>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112</w:t>
    </w:r>
    <w:r w:rsidRPr="00DF0955">
      <w:rPr>
        <w:rStyle w:val="Nmerodepgina"/>
      </w:rPr>
      <w:fldChar w:fldCharType="end"/>
    </w:r>
    <w:r>
      <w:tab/>
    </w:r>
    <w:r>
      <w:rPr>
        <w:sz w:val="20"/>
      </w:rPr>
      <w:t>Sección IV: Formularios de Oferta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2628" w14:textId="27C2D2CA" w:rsidR="007876CC" w:rsidRPr="00A242C2" w:rsidRDefault="007876CC" w:rsidP="00A51A93">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tab/>
    </w:r>
    <w:r>
      <w:tab/>
    </w:r>
    <w:r>
      <w:tab/>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144</w:t>
    </w:r>
    <w:r w:rsidRPr="00DF0955">
      <w:rPr>
        <w:rStyle w:val="Nmerodepgina"/>
      </w:rPr>
      <w:fldChar w:fldCharType="end"/>
    </w:r>
  </w:p>
  <w:p w14:paraId="0BE08C60" w14:textId="77777777" w:rsidR="007876CC" w:rsidRPr="00711EE1" w:rsidRDefault="007876CC" w:rsidP="00711EE1">
    <w:pPr>
      <w:pStyle w:val="Encabezado"/>
      <w:tabs>
        <w:tab w:val="clear" w:pos="4320"/>
        <w:tab w:val="clear" w:pos="8640"/>
        <w:tab w:val="right" w:pos="1296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C868" w14:textId="781D52D1" w:rsidR="007876CC" w:rsidRPr="00A242C2" w:rsidRDefault="007876CC"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140</w:t>
    </w:r>
    <w:r w:rsidRPr="00DF0955">
      <w:rPr>
        <w:rStyle w:val="Nmerodepgina"/>
      </w:rPr>
      <w:fldChar w:fldCharType="end"/>
    </w:r>
  </w:p>
  <w:p w14:paraId="2F66FD19" w14:textId="77777777" w:rsidR="007876CC" w:rsidRPr="00711EE1" w:rsidRDefault="007876CC" w:rsidP="00711EE1">
    <w:pPr>
      <w:pStyle w:val="Encabezado"/>
      <w:tabs>
        <w:tab w:val="clear" w:pos="8640"/>
        <w:tab w:val="right" w:pos="1296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982B9" w14:textId="77777777" w:rsidR="007876CC" w:rsidRDefault="007876CC" w:rsidP="00873649">
    <w:pPr>
      <w:pStyle w:val="Encabezado"/>
      <w:numPr>
        <w:ilvl w:val="12"/>
        <w:numId w:val="0"/>
      </w:numPr>
      <w:pBdr>
        <w:bottom w:val="single" w:sz="6" w:space="2" w:color="auto"/>
      </w:pBdr>
      <w:tabs>
        <w:tab w:val="clear" w:pos="4320"/>
        <w:tab w:val="clear" w:pos="8640"/>
        <w:tab w:val="right" w:pos="900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126</w:t>
    </w:r>
    <w:r>
      <w:rPr>
        <w:rStyle w:val="Nmerodepgina"/>
      </w:rPr>
      <w:fldChar w:fldCharType="end"/>
    </w:r>
    <w:r>
      <w:tab/>
      <w:t>Sección VI: Fraude y Corrupción</w:t>
    </w:r>
  </w:p>
  <w:p w14:paraId="46B8ACAD" w14:textId="77777777" w:rsidR="007876CC" w:rsidRDefault="007876CC">
    <w:pPr>
      <w:pStyle w:val="Encabezado"/>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B687" w14:textId="1D53F3EA"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V. Países Elegibles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145</w:t>
    </w:r>
    <w:r w:rsidRPr="00DF0955">
      <w:rPr>
        <w:rStyle w:val="Nmerodepgina"/>
      </w:rPr>
      <w:fldChar w:fldCharType="end"/>
    </w:r>
  </w:p>
  <w:p w14:paraId="1817453E" w14:textId="77777777" w:rsidR="007876CC" w:rsidRPr="00711EE1" w:rsidRDefault="007876CC" w:rsidP="00711EE1">
    <w:pPr>
      <w:pStyle w:val="Encabezad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DB188" w14:textId="77777777" w:rsidR="007876CC" w:rsidRDefault="007876CC">
    <w:pPr>
      <w:pStyle w:val="Encabezado"/>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BE49B" w14:textId="2C0505CE"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VI: Fraude y Corrupción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127</w:t>
    </w:r>
    <w:r w:rsidRPr="00DF0955">
      <w:rPr>
        <w:rStyle w:val="Nmerodepgina"/>
      </w:rPr>
      <w:fldChar w:fldCharType="end"/>
    </w:r>
  </w:p>
  <w:p w14:paraId="75AE104E" w14:textId="77777777" w:rsidR="007876CC" w:rsidRDefault="007876CC" w:rsidP="00EA7C53">
    <w:pPr>
      <w:pStyle w:val="Encabezado"/>
      <w:ind w:right="-18"/>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C56D" w14:textId="37347AF8" w:rsidR="007876CC" w:rsidRPr="00E45E58" w:rsidRDefault="007876CC" w:rsidP="0047420C">
    <w:pPr>
      <w:pBdr>
        <w:bottom w:val="single" w:sz="4" w:space="2" w:color="auto"/>
      </w:pBdr>
      <w:tabs>
        <w:tab w:val="right" w:pos="9000"/>
      </w:tabs>
      <w:rPr>
        <w:lang w:val="en-US"/>
      </w:rPr>
    </w:pPr>
    <w:r>
      <w:fldChar w:fldCharType="begin"/>
    </w:r>
    <w:r w:rsidRPr="00E45E58">
      <w:rPr>
        <w:lang w:val="en-US"/>
      </w:rPr>
      <w:instrText xml:space="preserve"> PAGE </w:instrText>
    </w:r>
    <w:r>
      <w:fldChar w:fldCharType="separate"/>
    </w:r>
    <w:r w:rsidRPr="00E45E58">
      <w:rPr>
        <w:lang w:val="en-US"/>
      </w:rPr>
      <w:t>138</w:t>
    </w:r>
    <w:r>
      <w:fldChar w:fldCharType="end"/>
    </w:r>
    <w:r w:rsidRPr="00E45E58">
      <w:rPr>
        <w:lang w:val="en-US"/>
      </w:rPr>
      <w:tab/>
    </w:r>
    <w:proofErr w:type="spellStart"/>
    <w:r w:rsidRPr="00E45E58">
      <w:rPr>
        <w:lang w:val="en-US"/>
      </w:rPr>
      <w:t>Sección</w:t>
    </w:r>
    <w:proofErr w:type="spellEnd"/>
    <w:r w:rsidRPr="00E45E58">
      <w:rPr>
        <w:lang w:val="en-US"/>
      </w:rPr>
      <w:t xml:space="preserve"> VII.</w:t>
    </w:r>
    <w:r>
      <w:rPr>
        <w:caps/>
        <w:lang w:val="en-US"/>
      </w:rPr>
      <w:t xml:space="preserve"> </w:t>
    </w:r>
    <w:r w:rsidRPr="00E45E58">
      <w:rPr>
        <w:lang w:val="en-US"/>
      </w:rPr>
      <w:t>Requirements of the Information System</w:t>
    </w:r>
  </w:p>
  <w:p w14:paraId="3934B4AC" w14:textId="77777777" w:rsidR="007876CC" w:rsidRPr="00E45E58" w:rsidRDefault="007876CC">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49ABA" w14:textId="77777777" w:rsidR="007876CC" w:rsidRDefault="007876CC">
    <w:pPr>
      <w:pBdr>
        <w:bottom w:val="single" w:sz="4" w:space="2" w:color="auto"/>
      </w:pBdr>
      <w:tabs>
        <w:tab w:val="right" w:pos="9000"/>
      </w:tabs>
    </w:pPr>
    <w:r>
      <w:fldChar w:fldCharType="begin"/>
    </w:r>
    <w:r>
      <w:instrText xml:space="preserve"> PAGE </w:instrText>
    </w:r>
    <w:r>
      <w:fldChar w:fldCharType="separate"/>
    </w:r>
    <w:r>
      <w:rPr>
        <w:noProof/>
      </w:rPr>
      <w:t>2</w:t>
    </w:r>
    <w:r>
      <w:rPr>
        <w:noProof/>
      </w:rPr>
      <w:fldChar w:fldCharType="end"/>
    </w:r>
    <w:r>
      <w:tab/>
      <w:t>Parte 1: Procedimientos de Licitación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363FA" w14:textId="61DF6A5D" w:rsidR="007876CC" w:rsidRPr="00E00078" w:rsidRDefault="007876CC" w:rsidP="00711EE1">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175</w:t>
    </w:r>
    <w:r w:rsidRPr="00E00078">
      <w:rPr>
        <w:rStyle w:val="Nmerodepgina"/>
      </w:rPr>
      <w:fldChar w:fldCharType="end"/>
    </w:r>
  </w:p>
  <w:p w14:paraId="010F4DF5" w14:textId="77777777" w:rsidR="007876CC" w:rsidRDefault="007876C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A786" w14:textId="5CE40E6A"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Parte 2: Requisitos del Comprador</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146</w:t>
    </w:r>
    <w:r w:rsidRPr="00DF0955">
      <w:rPr>
        <w:rStyle w:val="Nmerodepgina"/>
      </w:rPr>
      <w:fldChar w:fldCharType="end"/>
    </w:r>
  </w:p>
  <w:p w14:paraId="71DFA488" w14:textId="77777777" w:rsidR="007876CC" w:rsidRPr="00711EE1" w:rsidRDefault="007876CC" w:rsidP="00711EE1">
    <w:pPr>
      <w:pStyle w:val="Encabezad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5461" w14:textId="77777777" w:rsidR="007876CC" w:rsidRDefault="007876CC">
    <w:pPr>
      <w:pStyle w:val="Encabezado"/>
      <w:pBdr>
        <w:bottom w:val="single" w:sz="4" w:space="2" w:color="auto"/>
      </w:pBdr>
      <w:tabs>
        <w:tab w:val="right" w:pos="9000"/>
      </w:tabs>
    </w:pPr>
    <w:r>
      <w:tab/>
    </w:r>
    <w:r>
      <w:fldChar w:fldCharType="begin"/>
    </w:r>
    <w:r>
      <w:instrText xml:space="preserve"> PAGE </w:instrText>
    </w:r>
    <w:r>
      <w:fldChar w:fldCharType="separate"/>
    </w:r>
    <w:r>
      <w:t>1</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45E0" w14:textId="7DAAAB8D" w:rsidR="007876CC" w:rsidRPr="00E45E58" w:rsidRDefault="007876CC" w:rsidP="009B0D16">
    <w:pPr>
      <w:pStyle w:val="Encabezado"/>
      <w:pBdr>
        <w:bottom w:val="single" w:sz="4" w:space="2" w:color="auto"/>
      </w:pBdr>
      <w:tabs>
        <w:tab w:val="clear" w:pos="4320"/>
        <w:tab w:val="clear" w:pos="8640"/>
        <w:tab w:val="right" w:pos="13860"/>
      </w:tabs>
      <w:rPr>
        <w:lang w:val="en-US"/>
      </w:rPr>
    </w:pPr>
    <w:r>
      <w:fldChar w:fldCharType="begin"/>
    </w:r>
    <w:r w:rsidRPr="00E45E58">
      <w:rPr>
        <w:lang w:val="en-US"/>
      </w:rPr>
      <w:instrText xml:space="preserve"> PAGE </w:instrText>
    </w:r>
    <w:r>
      <w:fldChar w:fldCharType="separate"/>
    </w:r>
    <w:r w:rsidRPr="00E45E58">
      <w:rPr>
        <w:lang w:val="en-US"/>
      </w:rPr>
      <w:t>142</w:t>
    </w:r>
    <w:r>
      <w:fldChar w:fldCharType="end"/>
    </w:r>
    <w:r w:rsidRPr="00E45E58">
      <w:rPr>
        <w:lang w:val="en-US"/>
      </w:rPr>
      <w:tab/>
      <w:t>Section V.</w:t>
    </w:r>
    <w:r>
      <w:rPr>
        <w:lang w:val="en-US"/>
      </w:rPr>
      <w:t xml:space="preserve"> </w:t>
    </w:r>
    <w:r w:rsidRPr="00E45E58">
      <w:rPr>
        <w:lang w:val="en-US"/>
      </w:rPr>
      <w:t>Requirements of the Information System</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253D2" w14:textId="7762F0FA" w:rsidR="007876CC" w:rsidRPr="00A242C2" w:rsidRDefault="007876CC" w:rsidP="00D61B0B">
    <w:pPr>
      <w:pStyle w:val="Encabezado"/>
      <w:numPr>
        <w:ilvl w:val="12"/>
        <w:numId w:val="0"/>
      </w:numPr>
      <w:pBdr>
        <w:bottom w:val="single" w:sz="6" w:space="2" w:color="auto"/>
      </w:pBdr>
      <w:tabs>
        <w:tab w:val="clear" w:pos="4320"/>
        <w:tab w:val="clear" w:pos="8640"/>
        <w:tab w:val="right" w:pos="13860"/>
      </w:tabs>
      <w:rPr>
        <w:sz w:val="20"/>
      </w:rPr>
    </w:pPr>
    <w:r>
      <w:rPr>
        <w:sz w:val="20"/>
      </w:rPr>
      <w:t>Sección VII: Requisitos  del sistema informático</w:t>
    </w:r>
    <w:r>
      <w:rPr>
        <w:sz w:val="20"/>
      </w:rP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178</w:t>
    </w:r>
    <w:r w:rsidRPr="00DF0955">
      <w:rPr>
        <w:rStyle w:val="Nmerodepgina"/>
      </w:rPr>
      <w:fldChar w:fldCharType="end"/>
    </w:r>
  </w:p>
  <w:p w14:paraId="24168A24" w14:textId="77777777" w:rsidR="007876CC" w:rsidRPr="00D61B0B" w:rsidRDefault="007876CC" w:rsidP="00D61B0B">
    <w:pPr>
      <w:pStyle w:val="Encabezad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BA9B6" w14:textId="69F40AB7" w:rsidR="007876CC" w:rsidRPr="00E45E58" w:rsidRDefault="007876CC">
    <w:pPr>
      <w:pBdr>
        <w:bottom w:val="single" w:sz="4" w:space="2" w:color="auto"/>
      </w:pBdr>
      <w:tabs>
        <w:tab w:val="right" w:pos="9000"/>
      </w:tabs>
      <w:rPr>
        <w:lang w:val="en-US"/>
      </w:rPr>
    </w:pPr>
    <w:r>
      <w:fldChar w:fldCharType="begin"/>
    </w:r>
    <w:r w:rsidRPr="00E45E58">
      <w:rPr>
        <w:lang w:val="en-US"/>
      </w:rPr>
      <w:instrText xml:space="preserve"> PAGE </w:instrText>
    </w:r>
    <w:r>
      <w:fldChar w:fldCharType="separate"/>
    </w:r>
    <w:r w:rsidRPr="00E45E58">
      <w:rPr>
        <w:lang w:val="en-US"/>
      </w:rPr>
      <w:t>144</w:t>
    </w:r>
    <w:r>
      <w:fldChar w:fldCharType="end"/>
    </w:r>
    <w:r w:rsidRPr="00E45E58">
      <w:rPr>
        <w:lang w:val="en-US"/>
      </w:rPr>
      <w:tab/>
      <w:t>Section V.</w:t>
    </w:r>
    <w:r>
      <w:rPr>
        <w:lang w:val="en-US"/>
      </w:rPr>
      <w:t xml:space="preserve"> </w:t>
    </w:r>
    <w:r w:rsidRPr="00E45E58">
      <w:rPr>
        <w:lang w:val="en-US"/>
      </w:rPr>
      <w:t>Requirements of the Information System</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08DD4" w14:textId="72FD9A31" w:rsidR="007876CC" w:rsidRPr="00E00078" w:rsidRDefault="007876CC"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180</w:t>
    </w:r>
    <w:r w:rsidRPr="00E00078">
      <w:rPr>
        <w:rStyle w:val="Nmerodepgina"/>
      </w:rPr>
      <w:fldChar w:fldCharType="end"/>
    </w:r>
  </w:p>
  <w:p w14:paraId="3C7B570E" w14:textId="01271FEE" w:rsidR="007876CC" w:rsidRPr="00F53BD6" w:rsidRDefault="007876CC" w:rsidP="00F53BD6">
    <w:pPr>
      <w:pStyle w:val="Encabezad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921F8" w14:textId="77777777" w:rsidR="007876CC" w:rsidRDefault="007876CC">
    <w:pPr>
      <w:pBdr>
        <w:bottom w:val="single" w:sz="4" w:space="2" w:color="auto"/>
      </w:pBdr>
      <w:tabs>
        <w:tab w:val="right" w:pos="9000"/>
      </w:tabs>
    </w:pPr>
    <w:r>
      <w:tab/>
    </w:r>
    <w:r>
      <w:fldChar w:fldCharType="begin"/>
    </w:r>
    <w:r>
      <w:instrText xml:space="preserve"> PAGE </w:instrText>
    </w:r>
    <w:r>
      <w:fldChar w:fldCharType="separate"/>
    </w:r>
    <w:r>
      <w:t>1</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E2D4F" w14:textId="611AE97F" w:rsidR="007876CC" w:rsidRPr="00E45E58" w:rsidRDefault="007876CC">
    <w:pPr>
      <w:pBdr>
        <w:bottom w:val="single" w:sz="4" w:space="2" w:color="auto"/>
      </w:pBdr>
      <w:tabs>
        <w:tab w:val="right" w:pos="12960"/>
      </w:tabs>
      <w:rPr>
        <w:lang w:val="en-US"/>
      </w:rPr>
    </w:pPr>
    <w:r>
      <w:fldChar w:fldCharType="begin"/>
    </w:r>
    <w:r w:rsidRPr="00E45E58">
      <w:rPr>
        <w:lang w:val="en-US"/>
      </w:rPr>
      <w:instrText xml:space="preserve"> PAGE </w:instrText>
    </w:r>
    <w:r>
      <w:fldChar w:fldCharType="separate"/>
    </w:r>
    <w:r w:rsidRPr="00E45E58">
      <w:rPr>
        <w:lang w:val="en-US"/>
      </w:rPr>
      <w:t>146</w:t>
    </w:r>
    <w:r>
      <w:fldChar w:fldCharType="end"/>
    </w:r>
    <w:r w:rsidRPr="00E45E58">
      <w:rPr>
        <w:lang w:val="en-US"/>
      </w:rPr>
      <w:tab/>
      <w:t>Section V.</w:t>
    </w:r>
    <w:r>
      <w:rPr>
        <w:lang w:val="en-US"/>
      </w:rPr>
      <w:t xml:space="preserve"> </w:t>
    </w:r>
    <w:r w:rsidRPr="00E45E58">
      <w:rPr>
        <w:lang w:val="en-US"/>
      </w:rPr>
      <w:t>Requirements of the Information System</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4526" w14:textId="33FC4246" w:rsidR="007876CC" w:rsidRPr="00A242C2" w:rsidRDefault="007876CC" w:rsidP="00D61B0B">
    <w:pPr>
      <w:pStyle w:val="Encabezado"/>
      <w:numPr>
        <w:ilvl w:val="12"/>
        <w:numId w:val="0"/>
      </w:numPr>
      <w:pBdr>
        <w:bottom w:val="single" w:sz="6" w:space="2" w:color="auto"/>
      </w:pBdr>
      <w:tabs>
        <w:tab w:val="clear" w:pos="4320"/>
        <w:tab w:val="clear" w:pos="8640"/>
        <w:tab w:val="right" w:pos="12960"/>
      </w:tabs>
      <w:rPr>
        <w:sz w:val="20"/>
      </w:rPr>
    </w:pPr>
    <w:r>
      <w:rPr>
        <w:sz w:val="20"/>
      </w:rPr>
      <w:t>Sección VII: Requisitos del sistema informático</w:t>
    </w:r>
    <w:r>
      <w:rPr>
        <w:sz w:val="20"/>
      </w:rP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182</w:t>
    </w:r>
    <w:r w:rsidRPr="00DF0955">
      <w:rPr>
        <w:rStyle w:val="Nmerodepgina"/>
      </w:rPr>
      <w:fldChar w:fldCharType="end"/>
    </w:r>
  </w:p>
  <w:p w14:paraId="25C7C3AF" w14:textId="77777777" w:rsidR="007876CC" w:rsidRPr="00D61B0B" w:rsidRDefault="007876CC" w:rsidP="00D61B0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458FC" w14:textId="145AAEBC" w:rsidR="007876CC" w:rsidRPr="004F7B70" w:rsidRDefault="007876CC" w:rsidP="00F241A1">
    <w:pPr>
      <w:numPr>
        <w:ilvl w:val="12"/>
        <w:numId w:val="0"/>
      </w:numPr>
      <w:pBdr>
        <w:bottom w:val="single" w:sz="6" w:space="2" w:color="auto"/>
      </w:pBdr>
      <w:tabs>
        <w:tab w:val="right" w:pos="9360"/>
      </w:tabs>
      <w:rPr>
        <w:sz w:val="20"/>
      </w:rPr>
    </w:pPr>
    <w:r w:rsidRPr="004F7B70">
      <w:rPr>
        <w:sz w:val="20"/>
      </w:rPr>
      <w:t>Parte 1: Procedimientos de Licitación</w:t>
    </w: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3</w:t>
    </w:r>
    <w:r w:rsidRPr="004F7B70">
      <w:rPr>
        <w:noProof/>
        <w:sz w:val="20"/>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5BA81" w14:textId="747B451E" w:rsidR="007876CC" w:rsidRPr="00E00078" w:rsidRDefault="007876CC"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186</w:t>
    </w:r>
    <w:r w:rsidRPr="00E00078">
      <w:rPr>
        <w:rStyle w:val="Nmerodepgina"/>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223CD" w14:textId="7F69B418" w:rsidR="007876CC" w:rsidRPr="00506FFF" w:rsidRDefault="007876CC" w:rsidP="00D61B0B">
    <w:pPr>
      <w:pStyle w:val="Encabezado"/>
      <w:numPr>
        <w:ilvl w:val="12"/>
        <w:numId w:val="0"/>
      </w:numPr>
      <w:pBdr>
        <w:bottom w:val="single" w:sz="6" w:space="2" w:color="auto"/>
      </w:pBdr>
      <w:tabs>
        <w:tab w:val="clear" w:pos="4320"/>
        <w:tab w:val="clear" w:pos="8640"/>
        <w:tab w:val="right" w:pos="12960"/>
      </w:tabs>
      <w:rPr>
        <w:sz w:val="20"/>
      </w:rPr>
    </w:pPr>
    <w:r w:rsidRPr="00506FFF">
      <w:rPr>
        <w:sz w:val="20"/>
      </w:rPr>
      <w:t>Parte 3: Condiciones contractuales y formularios del Contrato</w:t>
    </w:r>
    <w:r>
      <w:rPr>
        <w:sz w:val="20"/>
      </w:rPr>
      <w:t xml:space="preserve"> </w:t>
    </w:r>
    <w:r w:rsidRPr="00506FFF">
      <w:rPr>
        <w:sz w:val="20"/>
      </w:rPr>
      <w:tab/>
    </w:r>
    <w:r w:rsidRPr="00DF0955">
      <w:rPr>
        <w:rStyle w:val="Nmerodepgina"/>
      </w:rPr>
      <w:fldChar w:fldCharType="begin"/>
    </w:r>
    <w:r w:rsidRPr="00506FFF">
      <w:rPr>
        <w:rStyle w:val="Nmerodepgina"/>
      </w:rPr>
      <w:instrText xml:space="preserve"> PAGE </w:instrText>
    </w:r>
    <w:r w:rsidRPr="00DF0955">
      <w:rPr>
        <w:rStyle w:val="Nmerodepgina"/>
      </w:rPr>
      <w:fldChar w:fldCharType="separate"/>
    </w:r>
    <w:r>
      <w:rPr>
        <w:rStyle w:val="Nmerodepgina"/>
        <w:noProof/>
      </w:rPr>
      <w:t>187</w:t>
    </w:r>
    <w:r w:rsidRPr="00DF0955">
      <w:rPr>
        <w:rStyle w:val="Nmerodepgina"/>
      </w:rPr>
      <w:fldChar w:fldCharType="end"/>
    </w:r>
  </w:p>
  <w:p w14:paraId="6D24153C" w14:textId="77777777" w:rsidR="007876CC" w:rsidRPr="00506FFF" w:rsidRDefault="007876CC" w:rsidP="00D61B0B">
    <w:pPr>
      <w:pStyle w:val="Encabezad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C08A" w14:textId="77777777" w:rsidR="007876CC" w:rsidRDefault="007876CC" w:rsidP="001E498D">
    <w:pPr>
      <w:pBdr>
        <w:bottom w:val="single" w:sz="6" w:space="2" w:color="auto"/>
      </w:pBdr>
      <w:tabs>
        <w:tab w:val="right" w:pos="9000"/>
      </w:tabs>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232</w:t>
    </w:r>
    <w:r w:rsidRPr="002C7814">
      <w:rPr>
        <w:rStyle w:val="Nmerodepgina"/>
      </w:rPr>
      <w:fldChar w:fldCharType="end"/>
    </w:r>
    <w:r>
      <w:tab/>
      <w:t>Sección VIII: Condiciones Generales del Contrato</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DB92E" w14:textId="53005584" w:rsidR="007876CC" w:rsidRPr="00E00078" w:rsidRDefault="007876CC"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Sección VII.</w:t>
    </w:r>
    <w:r>
      <w:rPr>
        <w:sz w:val="20"/>
        <w:lang w:val="es-ES_tradnl"/>
      </w:rPr>
      <w:t>Condiciones Generales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205</w:t>
    </w:r>
    <w:r w:rsidRPr="00E00078">
      <w:rPr>
        <w:rStyle w:val="Nmerodepgina"/>
      </w:rPr>
      <w:fldChar w:fldCharType="end"/>
    </w:r>
  </w:p>
  <w:p w14:paraId="06B0E59B" w14:textId="77777777" w:rsidR="007876CC" w:rsidRPr="00D61B0B" w:rsidRDefault="007876CC" w:rsidP="00D61B0B">
    <w:pPr>
      <w:pStyle w:val="Encabezado"/>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C51B" w14:textId="77777777" w:rsidR="007876CC" w:rsidRDefault="007876CC" w:rsidP="009B0D16">
    <w:pPr>
      <w:pBdr>
        <w:bottom w:val="single" w:sz="6" w:space="2" w:color="auto"/>
      </w:pBdr>
      <w:tabs>
        <w:tab w:val="right" w:pos="9000"/>
      </w:tabs>
      <w:ind w:right="-360"/>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258</w:t>
    </w:r>
    <w:r w:rsidRPr="002C7814">
      <w:rPr>
        <w:rStyle w:val="Nmerodepgina"/>
      </w:rPr>
      <w:fldChar w:fldCharType="end"/>
    </w:r>
    <w:r>
      <w:tab/>
      <w:t>Sección IX: Condiciones Especiales del Contrato</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48561" w14:textId="4EDD79BA" w:rsidR="007876CC" w:rsidRPr="00E00078" w:rsidRDefault="007876CC" w:rsidP="007215B3">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w:t>
    </w:r>
    <w:r>
      <w:rPr>
        <w:sz w:val="20"/>
      </w:rPr>
      <w:t>VIII</w:t>
    </w:r>
    <w:r w:rsidRPr="00E00078">
      <w:rPr>
        <w:sz w:val="20"/>
      </w:rPr>
      <w:t>.</w:t>
    </w:r>
    <w:r>
      <w:rPr>
        <w:sz w:val="20"/>
        <w:lang w:val="es-ES_tradnl"/>
      </w:rPr>
      <w:t>Condiciones Especiales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305</w:t>
    </w:r>
    <w:r w:rsidRPr="00E00078">
      <w:rPr>
        <w:rStyle w:val="Nmerodepgina"/>
      </w:rPr>
      <w:fldChar w:fldCharType="end"/>
    </w:r>
  </w:p>
  <w:p w14:paraId="7857D0FB" w14:textId="77777777" w:rsidR="007876CC" w:rsidRPr="00D61B0B" w:rsidRDefault="007876CC" w:rsidP="00D61B0B">
    <w:pPr>
      <w:pStyle w:val="Encabezado"/>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A6B63" w14:textId="77777777" w:rsidR="007876CC" w:rsidRDefault="007876CC" w:rsidP="009B0D16">
    <w:pPr>
      <w:pBdr>
        <w:bottom w:val="single" w:sz="6" w:space="2" w:color="auto"/>
      </w:pBdr>
      <w:tabs>
        <w:tab w:val="right" w:pos="9000"/>
      </w:tabs>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260</w:t>
    </w:r>
    <w:r w:rsidRPr="002C7814">
      <w:rPr>
        <w:rStyle w:val="Nmerodepgina"/>
      </w:rPr>
      <w:fldChar w:fldCharType="end"/>
    </w:r>
    <w:r>
      <w:tab/>
      <w:t xml:space="preserve">Sección X: </w:t>
    </w:r>
    <w:r>
      <w:tab/>
      <w:t>Formularios del Contrato</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0DF1" w14:textId="10F6030D" w:rsidR="007876CC" w:rsidRPr="00E00078" w:rsidRDefault="007876CC" w:rsidP="00790970">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w:t>
    </w:r>
    <w:r>
      <w:rPr>
        <w:sz w:val="20"/>
      </w:rPr>
      <w:t>IX</w:t>
    </w:r>
    <w:r w:rsidRPr="00E00078">
      <w:rPr>
        <w:sz w:val="20"/>
      </w:rPr>
      <w:t>.</w:t>
    </w:r>
    <w:r>
      <w:rPr>
        <w:sz w:val="20"/>
        <w:lang w:val="es-ES_tradnl"/>
      </w:rPr>
      <w:t xml:space="preserve"> Formularios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348</w:t>
    </w:r>
    <w:r w:rsidRPr="00E00078">
      <w:rPr>
        <w:rStyle w:val="Nmerodepgina"/>
      </w:rPr>
      <w:fldChar w:fldCharType="end"/>
    </w:r>
  </w:p>
  <w:p w14:paraId="15DBE1F6" w14:textId="77777777" w:rsidR="007876CC" w:rsidRPr="00D61B0B" w:rsidRDefault="007876CC" w:rsidP="00D61B0B">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76DA" w14:textId="77777777" w:rsidR="007876CC" w:rsidRDefault="007876CC">
    <w:pPr>
      <w:pBdr>
        <w:bottom w:val="single" w:sz="4" w:space="2" w:color="auto"/>
      </w:pBdr>
      <w:tabs>
        <w:tab w:val="right" w:pos="9000"/>
      </w:tabs>
    </w:pPr>
    <w:r>
      <w:t>Sección VII. Formularios tipo</w:t>
    </w:r>
    <w:r>
      <w:tab/>
    </w:r>
    <w:r>
      <w:fldChar w:fldCharType="begin"/>
    </w:r>
    <w:r>
      <w:instrText xml:space="preserve"> PAGE </w:instrText>
    </w:r>
    <w:r>
      <w:fldChar w:fldCharType="separate"/>
    </w:r>
    <w:r>
      <w:t>233</w:t>
    </w:r>
    <w: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64B54" w14:textId="77777777" w:rsidR="007876CC" w:rsidRDefault="007876CC" w:rsidP="009B0D16">
    <w:pPr>
      <w:pBdr>
        <w:bottom w:val="single" w:sz="6" w:space="2" w:color="auto"/>
      </w:pBdr>
      <w:tabs>
        <w:tab w:val="right" w:pos="90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B6FE" w14:textId="77777777" w:rsidR="007876CC" w:rsidRPr="00DB5021" w:rsidRDefault="007876CC">
    <w:pPr>
      <w:pBdr>
        <w:bottom w:val="single" w:sz="4" w:space="2" w:color="auto"/>
      </w:pBdr>
      <w:tabs>
        <w:tab w:val="right" w:pos="9000"/>
      </w:tabs>
      <w:rPr>
        <w:sz w:val="20"/>
      </w:rPr>
    </w:pPr>
    <w:r w:rsidRPr="00DB5021">
      <w:rPr>
        <w:sz w:val="20"/>
      </w:rPr>
      <w:fldChar w:fldCharType="begin"/>
    </w:r>
    <w:r w:rsidRPr="00DB5021">
      <w:rPr>
        <w:sz w:val="20"/>
      </w:rPr>
      <w:instrText xml:space="preserve"> PAGE </w:instrText>
    </w:r>
    <w:r w:rsidRPr="00DB5021">
      <w:rPr>
        <w:sz w:val="20"/>
      </w:rPr>
      <w:fldChar w:fldCharType="separate"/>
    </w:r>
    <w:r>
      <w:rPr>
        <w:noProof/>
        <w:sz w:val="20"/>
      </w:rPr>
      <w:t>34</w:t>
    </w:r>
    <w:r w:rsidRPr="00DB5021">
      <w:rPr>
        <w:noProof/>
        <w:sz w:val="20"/>
      </w:rPr>
      <w:fldChar w:fldCharType="end"/>
    </w:r>
    <w:r>
      <w:tab/>
    </w:r>
    <w:r>
      <w:rPr>
        <w:sz w:val="20"/>
      </w:rPr>
      <w:t>Sección I: Instrucciones a los Licitantes (IAL)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5B807" w14:textId="2BC6865A" w:rsidR="007876CC" w:rsidRPr="004F7B70" w:rsidRDefault="007876CC" w:rsidP="00711EE1">
    <w:pPr>
      <w:numPr>
        <w:ilvl w:val="12"/>
        <w:numId w:val="0"/>
      </w:numPr>
      <w:pBdr>
        <w:bottom w:val="single" w:sz="6" w:space="2" w:color="auto"/>
      </w:pBdr>
      <w:tabs>
        <w:tab w:val="right" w:pos="9360"/>
      </w:tabs>
      <w:rPr>
        <w:sz w:val="20"/>
      </w:rPr>
    </w:pPr>
    <w:r w:rsidRPr="004F7B70">
      <w:rPr>
        <w:sz w:val="20"/>
      </w:rPr>
      <w:t xml:space="preserve">Sección I. Instrucciones a los Licitantes (IAL) </w:t>
    </w: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48</w:t>
    </w:r>
    <w:r w:rsidRPr="004F7B70">
      <w:rPr>
        <w:noProof/>
        <w:sz w:val="20"/>
      </w:rPr>
      <w:fldChar w:fldCharType="end"/>
    </w:r>
  </w:p>
  <w:p w14:paraId="7D71B78F" w14:textId="77777777" w:rsidR="007876CC" w:rsidRPr="00F241A1" w:rsidRDefault="007876CC" w:rsidP="00F241A1">
    <w:pPr>
      <w:pStyle w:val="Encabezado"/>
      <w:tabs>
        <w:tab w:val="clear" w:pos="8640"/>
        <w:tab w:val="right" w:pos="93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390D0" w14:textId="77777777" w:rsidR="007876CC" w:rsidRPr="0037209E"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50</w:t>
    </w:r>
    <w:r w:rsidRPr="00DF0955">
      <w:rPr>
        <w:rStyle w:val="Nmerodepgina"/>
      </w:rPr>
      <w:fldChar w:fldCharType="end"/>
    </w:r>
    <w:r>
      <w:tab/>
    </w:r>
    <w:r>
      <w:rPr>
        <w:sz w:val="20"/>
      </w:rPr>
      <w:t>Sección III: Criterios de Evaluación y Calificación (Posterior a la Precalificación)</w:t>
    </w:r>
  </w:p>
  <w:p w14:paraId="53F74F8E" w14:textId="77777777" w:rsidR="007876CC" w:rsidRDefault="007876CC">
    <w:pPr>
      <w:pStyle w:val="Encabezado"/>
      <w:tabs>
        <w:tab w:val="right" w:pos="9720"/>
      </w:tabs>
      <w:ind w:right="-36"/>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86245" w14:textId="7713DCBB"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68</w:t>
    </w:r>
    <w:r w:rsidRPr="00DF0955">
      <w:rPr>
        <w:rStyle w:val="Nmerodepgina"/>
      </w:rPr>
      <w:fldChar w:fldCharType="end"/>
    </w:r>
  </w:p>
  <w:p w14:paraId="6B5EEECB" w14:textId="77777777" w:rsidR="007876CC" w:rsidRDefault="007876CC">
    <w:pPr>
      <w:pStyle w:val="Encabezado"/>
      <w:tabs>
        <w:tab w:val="right" w:pos="9720"/>
      </w:tabs>
      <w:ind w:right="-36"/>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D0679" w14:textId="2C7D7295"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69</w:t>
    </w:r>
    <w:r w:rsidRPr="00DF0955">
      <w:rPr>
        <w:rStyle w:val="Nmerodepgina"/>
      </w:rPr>
      <w:fldChar w:fldCharType="end"/>
    </w:r>
  </w:p>
  <w:p w14:paraId="231E36E9" w14:textId="77777777" w:rsidR="007876CC" w:rsidRPr="00711EE1" w:rsidRDefault="007876CC" w:rsidP="00711EE1">
    <w:pPr>
      <w:pStyle w:val="Encabezado"/>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97AC850"/>
    <w:lvl w:ilvl="0">
      <w:start w:val="1"/>
      <w:numFmt w:val="decimal"/>
      <w:pStyle w:val="Listaconnmeros2"/>
      <w:lvlText w:val="%1."/>
      <w:lvlJc w:val="left"/>
      <w:pPr>
        <w:tabs>
          <w:tab w:val="num" w:pos="720"/>
        </w:tabs>
        <w:ind w:left="720" w:hanging="360"/>
      </w:pPr>
    </w:lvl>
  </w:abstractNum>
  <w:abstractNum w:abstractNumId="1" w15:restartNumberingAfterBreak="0">
    <w:nsid w:val="0028372F"/>
    <w:multiLevelType w:val="hybridMultilevel"/>
    <w:tmpl w:val="7DF6C396"/>
    <w:lvl w:ilvl="0" w:tplc="9E14EA3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61AB6"/>
    <w:multiLevelType w:val="hybridMultilevel"/>
    <w:tmpl w:val="F5624DB8"/>
    <w:lvl w:ilvl="0" w:tplc="FA1465DE">
      <w:start w:val="1"/>
      <w:numFmt w:val="bullet"/>
      <w:lvlText w:val="•"/>
      <w:lvlJc w:val="left"/>
      <w:pPr>
        <w:ind w:left="1489" w:hanging="420"/>
      </w:pPr>
      <w:rPr>
        <w:rFonts w:ascii="Times New Roman" w:eastAsia="Times New Roman"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 w15:restartNumberingAfterBreak="0">
    <w:nsid w:val="03131300"/>
    <w:multiLevelType w:val="hybridMultilevel"/>
    <w:tmpl w:val="55D6738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A164EE"/>
    <w:multiLevelType w:val="hybridMultilevel"/>
    <w:tmpl w:val="9C18E55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1B39C7"/>
    <w:multiLevelType w:val="hybridMultilevel"/>
    <w:tmpl w:val="9604A630"/>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304D16"/>
    <w:multiLevelType w:val="hybridMultilevel"/>
    <w:tmpl w:val="38BCD27A"/>
    <w:lvl w:ilvl="0" w:tplc="AA1C7326">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D760ED"/>
    <w:multiLevelType w:val="hybridMultilevel"/>
    <w:tmpl w:val="6E7277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5D5651A"/>
    <w:multiLevelType w:val="hybridMultilevel"/>
    <w:tmpl w:val="49A82864"/>
    <w:lvl w:ilvl="0" w:tplc="300A0001">
      <w:start w:val="1"/>
      <w:numFmt w:val="bullet"/>
      <w:lvlText w:val=""/>
      <w:lvlJc w:val="left"/>
      <w:pPr>
        <w:ind w:left="720" w:hanging="360"/>
      </w:pPr>
      <w:rPr>
        <w:rFonts w:ascii="Symbol" w:hAnsi="Symbol" w:hint="default"/>
      </w:rPr>
    </w:lvl>
    <w:lvl w:ilvl="1" w:tplc="EC2E3B18">
      <w:start w:val="1"/>
      <w:numFmt w:val="bullet"/>
      <w:lvlText w:val="•"/>
      <w:lvlJc w:val="left"/>
      <w:pPr>
        <w:ind w:left="1785" w:hanging="705"/>
      </w:pPr>
      <w:rPr>
        <w:rFonts w:ascii="Times New Roman" w:eastAsia="Calibr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5E8390E"/>
    <w:multiLevelType w:val="hybridMultilevel"/>
    <w:tmpl w:val="3F9CD082"/>
    <w:lvl w:ilvl="0" w:tplc="23503552">
      <w:start w:val="1"/>
      <w:numFmt w:val="decimal"/>
      <w:lvlText w:val="29.%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65161"/>
    <w:multiLevelType w:val="hybridMultilevel"/>
    <w:tmpl w:val="6E762890"/>
    <w:lvl w:ilvl="0" w:tplc="C68684D2">
      <w:start w:val="2"/>
      <w:numFmt w:val="decimal"/>
      <w:lvlText w:val="21.%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2" w15:restartNumberingAfterBreak="0">
    <w:nsid w:val="085725BE"/>
    <w:multiLevelType w:val="hybridMultilevel"/>
    <w:tmpl w:val="214EF69C"/>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08FB4585"/>
    <w:multiLevelType w:val="hybridMultilevel"/>
    <w:tmpl w:val="5F965BC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15:restartNumberingAfterBreak="0">
    <w:nsid w:val="092F0E8C"/>
    <w:multiLevelType w:val="hybridMultilevel"/>
    <w:tmpl w:val="82AEAF48"/>
    <w:lvl w:ilvl="0" w:tplc="25CEA81A">
      <w:start w:val="1"/>
      <w:numFmt w:val="decimal"/>
      <w:lvlText w:val="40.%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0346FD"/>
    <w:multiLevelType w:val="hybridMultilevel"/>
    <w:tmpl w:val="8F844914"/>
    <w:lvl w:ilvl="0" w:tplc="A49C9240">
      <w:start w:val="1"/>
      <w:numFmt w:val="decimal"/>
      <w:lvlText w:val="38.%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2A3038"/>
    <w:multiLevelType w:val="hybridMultilevel"/>
    <w:tmpl w:val="5E0C7192"/>
    <w:lvl w:ilvl="0" w:tplc="FFFFFFFF">
      <w:start w:val="1"/>
      <w:numFmt w:val="lowerRoman"/>
      <w:lvlText w:val="(%1)"/>
      <w:lvlJc w:val="left"/>
      <w:pPr>
        <w:ind w:left="735" w:hanging="360"/>
      </w:pPr>
      <w:rPr>
        <w:rFonts w:hint="default"/>
        <w:b w:val="0"/>
        <w:bCs/>
        <w:i w:val="0"/>
        <w:iCs w:val="0"/>
        <w:lang w:val="en-AU"/>
      </w:rPr>
    </w:lvl>
    <w:lvl w:ilvl="1" w:tplc="FFFFFFFF">
      <w:start w:val="1"/>
      <w:numFmt w:val="lowerLetter"/>
      <w:lvlText w:val="%2."/>
      <w:lvlJc w:val="left"/>
      <w:pPr>
        <w:ind w:left="1455" w:hanging="360"/>
      </w:pPr>
    </w:lvl>
    <w:lvl w:ilvl="2" w:tplc="FFFFFFFF" w:tentative="1">
      <w:start w:val="1"/>
      <w:numFmt w:val="lowerRoman"/>
      <w:lvlText w:val="%3."/>
      <w:lvlJc w:val="right"/>
      <w:pPr>
        <w:ind w:left="2175" w:hanging="180"/>
      </w:pPr>
    </w:lvl>
    <w:lvl w:ilvl="3" w:tplc="FFFFFFFF" w:tentative="1">
      <w:start w:val="1"/>
      <w:numFmt w:val="decimal"/>
      <w:lvlText w:val="%4."/>
      <w:lvlJc w:val="left"/>
      <w:pPr>
        <w:ind w:left="2895" w:hanging="360"/>
      </w:pPr>
    </w:lvl>
    <w:lvl w:ilvl="4" w:tplc="FFFFFFFF" w:tentative="1">
      <w:start w:val="1"/>
      <w:numFmt w:val="lowerLetter"/>
      <w:lvlText w:val="%5."/>
      <w:lvlJc w:val="left"/>
      <w:pPr>
        <w:ind w:left="3615" w:hanging="360"/>
      </w:pPr>
    </w:lvl>
    <w:lvl w:ilvl="5" w:tplc="FFFFFFFF" w:tentative="1">
      <w:start w:val="1"/>
      <w:numFmt w:val="lowerRoman"/>
      <w:lvlText w:val="%6."/>
      <w:lvlJc w:val="right"/>
      <w:pPr>
        <w:ind w:left="4335" w:hanging="180"/>
      </w:pPr>
    </w:lvl>
    <w:lvl w:ilvl="6" w:tplc="FFFFFFFF" w:tentative="1">
      <w:start w:val="1"/>
      <w:numFmt w:val="decimal"/>
      <w:lvlText w:val="%7."/>
      <w:lvlJc w:val="left"/>
      <w:pPr>
        <w:ind w:left="5055" w:hanging="360"/>
      </w:pPr>
    </w:lvl>
    <w:lvl w:ilvl="7" w:tplc="FFFFFFFF" w:tentative="1">
      <w:start w:val="1"/>
      <w:numFmt w:val="lowerLetter"/>
      <w:lvlText w:val="%8."/>
      <w:lvlJc w:val="left"/>
      <w:pPr>
        <w:ind w:left="5775" w:hanging="360"/>
      </w:pPr>
    </w:lvl>
    <w:lvl w:ilvl="8" w:tplc="FFFFFFFF" w:tentative="1">
      <w:start w:val="1"/>
      <w:numFmt w:val="lowerRoman"/>
      <w:lvlText w:val="%9."/>
      <w:lvlJc w:val="right"/>
      <w:pPr>
        <w:ind w:left="6495" w:hanging="180"/>
      </w:pPr>
    </w:lvl>
  </w:abstractNum>
  <w:abstractNum w:abstractNumId="17" w15:restartNumberingAfterBreak="0">
    <w:nsid w:val="0B2C4B6D"/>
    <w:multiLevelType w:val="hybridMultilevel"/>
    <w:tmpl w:val="D83AC2BC"/>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0C430DE7"/>
    <w:multiLevelType w:val="hybridMultilevel"/>
    <w:tmpl w:val="CFE87A46"/>
    <w:lvl w:ilvl="0" w:tplc="DFC0622A">
      <w:start w:val="1"/>
      <w:numFmt w:val="decimal"/>
      <w:lvlText w:val="37.%1"/>
      <w:lvlJc w:val="left"/>
      <w:pPr>
        <w:ind w:left="715" w:hanging="360"/>
      </w:pPr>
      <w:rPr>
        <w:rFonts w:hint="default"/>
        <w:b w:val="0"/>
        <w:i w:val="0"/>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9" w15:restartNumberingAfterBreak="0">
    <w:nsid w:val="0D2A32E1"/>
    <w:multiLevelType w:val="hybridMultilevel"/>
    <w:tmpl w:val="39D297A4"/>
    <w:lvl w:ilvl="0" w:tplc="300A0003">
      <w:start w:val="1"/>
      <w:numFmt w:val="bullet"/>
      <w:lvlText w:val="o"/>
      <w:lvlJc w:val="left"/>
      <w:pPr>
        <w:ind w:left="1200" w:hanging="420"/>
      </w:pPr>
      <w:rPr>
        <w:rFonts w:ascii="Courier New" w:hAnsi="Courier New" w:cs="Courier New" w:hint="default"/>
      </w:rPr>
    </w:lvl>
    <w:lvl w:ilvl="1" w:tplc="300A0003" w:tentative="1">
      <w:start w:val="1"/>
      <w:numFmt w:val="bullet"/>
      <w:lvlText w:val="o"/>
      <w:lvlJc w:val="left"/>
      <w:pPr>
        <w:ind w:left="1860" w:hanging="360"/>
      </w:pPr>
      <w:rPr>
        <w:rFonts w:ascii="Courier New" w:hAnsi="Courier New" w:cs="Courier New" w:hint="default"/>
      </w:rPr>
    </w:lvl>
    <w:lvl w:ilvl="2" w:tplc="300A0005" w:tentative="1">
      <w:start w:val="1"/>
      <w:numFmt w:val="bullet"/>
      <w:lvlText w:val=""/>
      <w:lvlJc w:val="left"/>
      <w:pPr>
        <w:ind w:left="2580" w:hanging="360"/>
      </w:pPr>
      <w:rPr>
        <w:rFonts w:ascii="Wingdings" w:hAnsi="Wingdings" w:hint="default"/>
      </w:rPr>
    </w:lvl>
    <w:lvl w:ilvl="3" w:tplc="300A0001" w:tentative="1">
      <w:start w:val="1"/>
      <w:numFmt w:val="bullet"/>
      <w:lvlText w:val=""/>
      <w:lvlJc w:val="left"/>
      <w:pPr>
        <w:ind w:left="3300" w:hanging="360"/>
      </w:pPr>
      <w:rPr>
        <w:rFonts w:ascii="Symbol" w:hAnsi="Symbol" w:hint="default"/>
      </w:rPr>
    </w:lvl>
    <w:lvl w:ilvl="4" w:tplc="300A0003" w:tentative="1">
      <w:start w:val="1"/>
      <w:numFmt w:val="bullet"/>
      <w:lvlText w:val="o"/>
      <w:lvlJc w:val="left"/>
      <w:pPr>
        <w:ind w:left="4020" w:hanging="360"/>
      </w:pPr>
      <w:rPr>
        <w:rFonts w:ascii="Courier New" w:hAnsi="Courier New" w:cs="Courier New" w:hint="default"/>
      </w:rPr>
    </w:lvl>
    <w:lvl w:ilvl="5" w:tplc="300A0005" w:tentative="1">
      <w:start w:val="1"/>
      <w:numFmt w:val="bullet"/>
      <w:lvlText w:val=""/>
      <w:lvlJc w:val="left"/>
      <w:pPr>
        <w:ind w:left="4740" w:hanging="360"/>
      </w:pPr>
      <w:rPr>
        <w:rFonts w:ascii="Wingdings" w:hAnsi="Wingdings" w:hint="default"/>
      </w:rPr>
    </w:lvl>
    <w:lvl w:ilvl="6" w:tplc="300A0001" w:tentative="1">
      <w:start w:val="1"/>
      <w:numFmt w:val="bullet"/>
      <w:lvlText w:val=""/>
      <w:lvlJc w:val="left"/>
      <w:pPr>
        <w:ind w:left="5460" w:hanging="360"/>
      </w:pPr>
      <w:rPr>
        <w:rFonts w:ascii="Symbol" w:hAnsi="Symbol" w:hint="default"/>
      </w:rPr>
    </w:lvl>
    <w:lvl w:ilvl="7" w:tplc="300A0003" w:tentative="1">
      <w:start w:val="1"/>
      <w:numFmt w:val="bullet"/>
      <w:lvlText w:val="o"/>
      <w:lvlJc w:val="left"/>
      <w:pPr>
        <w:ind w:left="6180" w:hanging="360"/>
      </w:pPr>
      <w:rPr>
        <w:rFonts w:ascii="Courier New" w:hAnsi="Courier New" w:cs="Courier New" w:hint="default"/>
      </w:rPr>
    </w:lvl>
    <w:lvl w:ilvl="8" w:tplc="300A0005" w:tentative="1">
      <w:start w:val="1"/>
      <w:numFmt w:val="bullet"/>
      <w:lvlText w:val=""/>
      <w:lvlJc w:val="left"/>
      <w:pPr>
        <w:ind w:left="6900" w:hanging="360"/>
      </w:pPr>
      <w:rPr>
        <w:rFonts w:ascii="Wingdings" w:hAnsi="Wingdings" w:hint="default"/>
      </w:rPr>
    </w:lvl>
  </w:abstractNum>
  <w:abstractNum w:abstractNumId="20" w15:restartNumberingAfterBreak="0">
    <w:nsid w:val="0EBF5AD7"/>
    <w:multiLevelType w:val="hybridMultilevel"/>
    <w:tmpl w:val="B980F51E"/>
    <w:lvl w:ilvl="0" w:tplc="13B42B26">
      <w:start w:val="1"/>
      <w:numFmt w:val="decimal"/>
      <w:lvlText w:val="5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FD39B1"/>
    <w:multiLevelType w:val="hybridMultilevel"/>
    <w:tmpl w:val="EB022942"/>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F7941AE"/>
    <w:multiLevelType w:val="hybridMultilevel"/>
    <w:tmpl w:val="DD50E51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15:restartNumberingAfterBreak="0">
    <w:nsid w:val="0FC6404C"/>
    <w:multiLevelType w:val="hybridMultilevel"/>
    <w:tmpl w:val="124A1D66"/>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662495"/>
    <w:multiLevelType w:val="hybridMultilevel"/>
    <w:tmpl w:val="5AC00FCC"/>
    <w:lvl w:ilvl="0" w:tplc="E358253C">
      <w:start w:val="1"/>
      <w:numFmt w:val="decimal"/>
      <w:lvlText w:val="43.%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F524A7"/>
    <w:multiLevelType w:val="hybridMultilevel"/>
    <w:tmpl w:val="9B28E3DA"/>
    <w:lvl w:ilvl="0" w:tplc="FA1465DE">
      <w:start w:val="1"/>
      <w:numFmt w:val="bullet"/>
      <w:lvlText w:val="•"/>
      <w:lvlJc w:val="left"/>
      <w:pPr>
        <w:ind w:left="1458" w:hanging="360"/>
      </w:pPr>
      <w:rPr>
        <w:rFonts w:ascii="Times New Roman" w:eastAsia="Times New Roman" w:hAnsi="Times New Roman" w:cs="Times New Roman" w:hint="default"/>
      </w:rPr>
    </w:lvl>
    <w:lvl w:ilvl="1" w:tplc="300A0003" w:tentative="1">
      <w:start w:val="1"/>
      <w:numFmt w:val="bullet"/>
      <w:lvlText w:val="o"/>
      <w:lvlJc w:val="left"/>
      <w:pPr>
        <w:ind w:left="2178" w:hanging="360"/>
      </w:pPr>
      <w:rPr>
        <w:rFonts w:ascii="Courier New" w:hAnsi="Courier New" w:cs="Courier New" w:hint="default"/>
      </w:rPr>
    </w:lvl>
    <w:lvl w:ilvl="2" w:tplc="300A0005" w:tentative="1">
      <w:start w:val="1"/>
      <w:numFmt w:val="bullet"/>
      <w:lvlText w:val=""/>
      <w:lvlJc w:val="left"/>
      <w:pPr>
        <w:ind w:left="2898" w:hanging="360"/>
      </w:pPr>
      <w:rPr>
        <w:rFonts w:ascii="Wingdings" w:hAnsi="Wingdings" w:hint="default"/>
      </w:rPr>
    </w:lvl>
    <w:lvl w:ilvl="3" w:tplc="300A0001" w:tentative="1">
      <w:start w:val="1"/>
      <w:numFmt w:val="bullet"/>
      <w:lvlText w:val=""/>
      <w:lvlJc w:val="left"/>
      <w:pPr>
        <w:ind w:left="3618" w:hanging="360"/>
      </w:pPr>
      <w:rPr>
        <w:rFonts w:ascii="Symbol" w:hAnsi="Symbol" w:hint="default"/>
      </w:rPr>
    </w:lvl>
    <w:lvl w:ilvl="4" w:tplc="300A0003" w:tentative="1">
      <w:start w:val="1"/>
      <w:numFmt w:val="bullet"/>
      <w:lvlText w:val="o"/>
      <w:lvlJc w:val="left"/>
      <w:pPr>
        <w:ind w:left="4338" w:hanging="360"/>
      </w:pPr>
      <w:rPr>
        <w:rFonts w:ascii="Courier New" w:hAnsi="Courier New" w:cs="Courier New" w:hint="default"/>
      </w:rPr>
    </w:lvl>
    <w:lvl w:ilvl="5" w:tplc="300A0005" w:tentative="1">
      <w:start w:val="1"/>
      <w:numFmt w:val="bullet"/>
      <w:lvlText w:val=""/>
      <w:lvlJc w:val="left"/>
      <w:pPr>
        <w:ind w:left="5058" w:hanging="360"/>
      </w:pPr>
      <w:rPr>
        <w:rFonts w:ascii="Wingdings" w:hAnsi="Wingdings" w:hint="default"/>
      </w:rPr>
    </w:lvl>
    <w:lvl w:ilvl="6" w:tplc="300A0001" w:tentative="1">
      <w:start w:val="1"/>
      <w:numFmt w:val="bullet"/>
      <w:lvlText w:val=""/>
      <w:lvlJc w:val="left"/>
      <w:pPr>
        <w:ind w:left="5778" w:hanging="360"/>
      </w:pPr>
      <w:rPr>
        <w:rFonts w:ascii="Symbol" w:hAnsi="Symbol" w:hint="default"/>
      </w:rPr>
    </w:lvl>
    <w:lvl w:ilvl="7" w:tplc="300A0003" w:tentative="1">
      <w:start w:val="1"/>
      <w:numFmt w:val="bullet"/>
      <w:lvlText w:val="o"/>
      <w:lvlJc w:val="left"/>
      <w:pPr>
        <w:ind w:left="6498" w:hanging="360"/>
      </w:pPr>
      <w:rPr>
        <w:rFonts w:ascii="Courier New" w:hAnsi="Courier New" w:cs="Courier New" w:hint="default"/>
      </w:rPr>
    </w:lvl>
    <w:lvl w:ilvl="8" w:tplc="300A0005" w:tentative="1">
      <w:start w:val="1"/>
      <w:numFmt w:val="bullet"/>
      <w:lvlText w:val=""/>
      <w:lvlJc w:val="left"/>
      <w:pPr>
        <w:ind w:left="7218" w:hanging="360"/>
      </w:pPr>
      <w:rPr>
        <w:rFonts w:ascii="Wingdings" w:hAnsi="Wingdings" w:hint="default"/>
      </w:rPr>
    </w:lvl>
  </w:abstractNum>
  <w:abstractNum w:abstractNumId="28" w15:restartNumberingAfterBreak="0">
    <w:nsid w:val="130C5AEA"/>
    <w:multiLevelType w:val="multilevel"/>
    <w:tmpl w:val="8FEE21C4"/>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6.%2"/>
      <w:lvlJc w:val="left"/>
      <w:pPr>
        <w:ind w:left="720" w:hanging="360"/>
      </w:pPr>
      <w:rPr>
        <w:rFonts w:hint="default"/>
        <w:b w:val="0"/>
        <w:i w:val="0"/>
        <w:strike w:val="0"/>
        <w:sz w:val="24"/>
        <w:szCs w:val="24"/>
      </w:rPr>
    </w:lvl>
    <w:lvl w:ilvl="2">
      <w:start w:val="1"/>
      <w:numFmt w:val="lowerLetter"/>
      <w:lvlText w:val="(%3)"/>
      <w:lvlJc w:val="left"/>
      <w:pPr>
        <w:ind w:left="864" w:hanging="360"/>
      </w:pPr>
      <w:rPr>
        <w:rFonts w:hint="default"/>
        <w:b w:val="0"/>
        <w:i w:val="0"/>
        <w:color w:val="auto"/>
        <w:sz w:val="24"/>
        <w:szCs w:val="22"/>
        <w:u w:val="none"/>
        <w:lang w:val="en-US"/>
      </w:rPr>
    </w:lvl>
    <w:lvl w:ilvl="3">
      <w:start w:val="1"/>
      <w:numFmt w:val="lowerLetter"/>
      <w:lvlText w:val="(%4)"/>
      <w:lvlJc w:val="left"/>
      <w:pPr>
        <w:ind w:left="1224" w:hanging="360"/>
      </w:pPr>
      <w:rPr>
        <w:rFonts w:ascii="Times New Roman" w:hAnsi="Times New Roman" w:cs="Times New Roman" w:hint="default"/>
        <w:b w:val="0"/>
        <w:i w:val="0"/>
        <w:sz w:val="24"/>
        <w:lang w:val="en-AU"/>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144"/>
        </w:tabs>
        <w:ind w:left="2144"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3485B1B"/>
    <w:multiLevelType w:val="hybridMultilevel"/>
    <w:tmpl w:val="EE84F854"/>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13CC2881"/>
    <w:multiLevelType w:val="hybridMultilevel"/>
    <w:tmpl w:val="C336A0D4"/>
    <w:lvl w:ilvl="0" w:tplc="AAE6D07C">
      <w:start w:val="1"/>
      <w:numFmt w:val="decimal"/>
      <w:lvlText w:val="54.%1"/>
      <w:lvlJc w:val="left"/>
      <w:pPr>
        <w:ind w:left="720" w:hanging="360"/>
      </w:pPr>
      <w:rPr>
        <w:rFonts w:hint="default"/>
        <w:b w:val="0"/>
        <w:bCs/>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343334"/>
    <w:multiLevelType w:val="hybridMultilevel"/>
    <w:tmpl w:val="5E6CF1A8"/>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14967770"/>
    <w:multiLevelType w:val="hybridMultilevel"/>
    <w:tmpl w:val="B8D42CF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15:restartNumberingAfterBreak="0">
    <w:nsid w:val="14A12A2D"/>
    <w:multiLevelType w:val="hybridMultilevel"/>
    <w:tmpl w:val="631EEF44"/>
    <w:lvl w:ilvl="0" w:tplc="9E14EA3E">
      <w:start w:val="1"/>
      <w:numFmt w:val="lowerLetter"/>
      <w:lvlText w:val="(%1)"/>
      <w:lvlJc w:val="left"/>
      <w:pPr>
        <w:ind w:left="1242" w:hanging="360"/>
      </w:pPr>
      <w:rPr>
        <w:rFonts w:hint="default"/>
      </w:rPr>
    </w:lvl>
    <w:lvl w:ilvl="1" w:tplc="04090019">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34" w15:restartNumberingAfterBreak="0">
    <w:nsid w:val="151B4EF9"/>
    <w:multiLevelType w:val="hybridMultilevel"/>
    <w:tmpl w:val="F912CA8A"/>
    <w:lvl w:ilvl="0" w:tplc="300A0001">
      <w:start w:val="1"/>
      <w:numFmt w:val="bullet"/>
      <w:lvlText w:val=""/>
      <w:lvlJc w:val="left"/>
      <w:pPr>
        <w:ind w:left="862" w:hanging="360"/>
      </w:pPr>
      <w:rPr>
        <w:rFonts w:ascii="Symbol" w:hAnsi="Symbol"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35"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BA0F7A"/>
    <w:multiLevelType w:val="hybridMultilevel"/>
    <w:tmpl w:val="D8FA84CC"/>
    <w:lvl w:ilvl="0" w:tplc="305C92D8">
      <w:start w:val="1"/>
      <w:numFmt w:val="decimal"/>
      <w:lvlText w:val="11.%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026F50"/>
    <w:multiLevelType w:val="hybridMultilevel"/>
    <w:tmpl w:val="6C740E48"/>
    <w:lvl w:ilvl="0" w:tplc="CDF4ADA0">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6879D4"/>
    <w:multiLevelType w:val="hybridMultilevel"/>
    <w:tmpl w:val="96943290"/>
    <w:lvl w:ilvl="0" w:tplc="CF4E616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A1E3850"/>
    <w:multiLevelType w:val="hybridMultilevel"/>
    <w:tmpl w:val="22022048"/>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1AD93773"/>
    <w:multiLevelType w:val="multilevel"/>
    <w:tmpl w:val="DE9A3450"/>
    <w:lvl w:ilvl="0">
      <w:start w:val="6"/>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2" w15:restartNumberingAfterBreak="0">
    <w:nsid w:val="1C466EE5"/>
    <w:multiLevelType w:val="hybridMultilevel"/>
    <w:tmpl w:val="1D36F4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1D627516"/>
    <w:multiLevelType w:val="multilevel"/>
    <w:tmpl w:val="F7A2911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360"/>
      </w:pPr>
      <w:rPr>
        <w:rFonts w:hint="default"/>
        <w:b w:val="0"/>
        <w:color w:val="auto"/>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44" w15:restartNumberingAfterBreak="0">
    <w:nsid w:val="1EE041CA"/>
    <w:multiLevelType w:val="hybridMultilevel"/>
    <w:tmpl w:val="5B788B86"/>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45" w15:restartNumberingAfterBreak="0">
    <w:nsid w:val="1F122717"/>
    <w:multiLevelType w:val="hybridMultilevel"/>
    <w:tmpl w:val="C4C2022C"/>
    <w:lvl w:ilvl="0" w:tplc="FA1465DE">
      <w:start w:val="1"/>
      <w:numFmt w:val="bullet"/>
      <w:lvlText w:val="•"/>
      <w:lvlJc w:val="left"/>
      <w:pPr>
        <w:ind w:left="1140" w:hanging="420"/>
      </w:pPr>
      <w:rPr>
        <w:rFonts w:ascii="Times New Roman" w:eastAsia="Times New Roma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6" w15:restartNumberingAfterBreak="0">
    <w:nsid w:val="1FBD41EE"/>
    <w:multiLevelType w:val="hybridMultilevel"/>
    <w:tmpl w:val="A96881CE"/>
    <w:lvl w:ilvl="0" w:tplc="B0B0F81A">
      <w:start w:val="1"/>
      <w:numFmt w:val="decimal"/>
      <w:lvlText w:val="53.%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ED508C"/>
    <w:multiLevelType w:val="hybridMultilevel"/>
    <w:tmpl w:val="C604163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8" w15:restartNumberingAfterBreak="0">
    <w:nsid w:val="21EB79DD"/>
    <w:multiLevelType w:val="hybridMultilevel"/>
    <w:tmpl w:val="AD202696"/>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20A1518"/>
    <w:multiLevelType w:val="hybridMultilevel"/>
    <w:tmpl w:val="78CA6B00"/>
    <w:lvl w:ilvl="0" w:tplc="43AA2A98">
      <w:start w:val="1"/>
      <w:numFmt w:val="lowerLetter"/>
      <w:lvlText w:val="(%1)"/>
      <w:lvlJc w:val="left"/>
      <w:pPr>
        <w:ind w:left="1080" w:hanging="360"/>
      </w:pPr>
      <w:rPr>
        <w:rFonts w:hint="default"/>
        <w:b w:val="0"/>
        <w:i w:val="0"/>
        <w:color w:val="auto"/>
      </w:rPr>
    </w:lvl>
    <w:lvl w:ilvl="1" w:tplc="31C6BFF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BB0C64"/>
    <w:multiLevelType w:val="hybridMultilevel"/>
    <w:tmpl w:val="0E3ED51A"/>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232743D0"/>
    <w:multiLevelType w:val="hybridMultilevel"/>
    <w:tmpl w:val="B4D2774A"/>
    <w:lvl w:ilvl="0" w:tplc="54BABD3C">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452061"/>
    <w:multiLevelType w:val="hybridMultilevel"/>
    <w:tmpl w:val="C200EF84"/>
    <w:lvl w:ilvl="0" w:tplc="B554D28E">
      <w:start w:val="1"/>
      <w:numFmt w:val="decimal"/>
      <w:lvlText w:val="41.%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5B57AC"/>
    <w:multiLevelType w:val="hybridMultilevel"/>
    <w:tmpl w:val="1E8419B2"/>
    <w:lvl w:ilvl="0" w:tplc="7AE05328">
      <w:start w:val="1"/>
      <w:numFmt w:val="decimal"/>
      <w:lvlText w:val="4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5B2817"/>
    <w:multiLevelType w:val="hybridMultilevel"/>
    <w:tmpl w:val="800493F4"/>
    <w:lvl w:ilvl="0" w:tplc="FA1465DE">
      <w:start w:val="1"/>
      <w:numFmt w:val="bullet"/>
      <w:lvlText w:val="•"/>
      <w:lvlJc w:val="left"/>
      <w:pPr>
        <w:ind w:left="720" w:hanging="360"/>
      </w:pPr>
      <w:rPr>
        <w:rFonts w:ascii="Times New Roman" w:eastAsia="Times New Roman" w:hAnsi="Times New Roman" w:cs="Times New Roman"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15:restartNumberingAfterBreak="0">
    <w:nsid w:val="267F1851"/>
    <w:multiLevelType w:val="hybridMultilevel"/>
    <w:tmpl w:val="37E266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26FD6FC6"/>
    <w:multiLevelType w:val="hybridMultilevel"/>
    <w:tmpl w:val="96DABF0C"/>
    <w:lvl w:ilvl="0" w:tplc="6204C170">
      <w:start w:val="1"/>
      <w:numFmt w:val="decimal"/>
      <w:lvlText w:val="55.%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2437E3"/>
    <w:multiLevelType w:val="hybridMultilevel"/>
    <w:tmpl w:val="65E444CA"/>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27786C48"/>
    <w:multiLevelType w:val="multilevel"/>
    <w:tmpl w:val="AEAA5DD2"/>
    <w:lvl w:ilvl="0">
      <w:start w:val="1"/>
      <w:numFmt w:val="bullet"/>
      <w:lvlText w:val=""/>
      <w:lvlJc w:val="left"/>
      <w:pPr>
        <w:ind w:left="450" w:hanging="450"/>
      </w:pPr>
      <w:rPr>
        <w:rFonts w:ascii="Symbol" w:hAnsi="Symbol" w:hint="default"/>
      </w:rPr>
    </w:lvl>
    <w:lvl w:ilvl="1">
      <w:start w:val="1"/>
      <w:numFmt w:val="bullet"/>
      <w:lvlText w:val=""/>
      <w:lvlJc w:val="left"/>
      <w:pPr>
        <w:ind w:left="450" w:hanging="45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28271D3D"/>
    <w:multiLevelType w:val="hybridMultilevel"/>
    <w:tmpl w:val="B374E2DE"/>
    <w:lvl w:ilvl="0" w:tplc="DBA299EA">
      <w:start w:val="1"/>
      <w:numFmt w:val="lowerRoman"/>
      <w:lvlText w:val="(%1)"/>
      <w:lvlJc w:val="left"/>
      <w:pPr>
        <w:ind w:left="1789" w:hanging="360"/>
      </w:pPr>
      <w:rPr>
        <w:rFonts w:hint="default"/>
        <w:b w:val="0"/>
        <w:i w:val="0"/>
        <w:color w:val="auto"/>
        <w:lang w:val="en-AU"/>
      </w:rPr>
    </w:lvl>
    <w:lvl w:ilvl="1" w:tplc="04090019">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0" w15:restartNumberingAfterBreak="0">
    <w:nsid w:val="292A6DDA"/>
    <w:multiLevelType w:val="hybridMultilevel"/>
    <w:tmpl w:val="689A3414"/>
    <w:lvl w:ilvl="0" w:tplc="407E9E9C">
      <w:start w:val="1"/>
      <w:numFmt w:val="decimal"/>
      <w:lvlText w:val="2.%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94048C8"/>
    <w:multiLevelType w:val="hybridMultilevel"/>
    <w:tmpl w:val="65A61D6E"/>
    <w:lvl w:ilvl="0" w:tplc="7E90FC92">
      <w:start w:val="1"/>
      <w:numFmt w:val="decimal"/>
      <w:lvlText w:val="22.%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A2B6801"/>
    <w:multiLevelType w:val="hybridMultilevel"/>
    <w:tmpl w:val="6388F636"/>
    <w:lvl w:ilvl="0" w:tplc="D5641AFA">
      <w:start w:val="1"/>
      <w:numFmt w:val="decimal"/>
      <w:lvlText w:val="19.%1"/>
      <w:lvlJc w:val="left"/>
      <w:pPr>
        <w:ind w:left="360" w:hanging="360"/>
      </w:pPr>
      <w:rPr>
        <w:rFonts w:ascii="Times New Roman" w:hAnsi="Times New Roman" w:cs="Times New Roman" w:hint="default"/>
      </w:rPr>
    </w:lvl>
    <w:lvl w:ilvl="1" w:tplc="245E9308">
      <w:start w:val="1"/>
      <w:numFmt w:val="lowerLetter"/>
      <w:lvlText w:val="%2)"/>
      <w:lvlJc w:val="left"/>
      <w:pPr>
        <w:ind w:left="1260" w:hanging="54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C6E28D5"/>
    <w:multiLevelType w:val="hybridMultilevel"/>
    <w:tmpl w:val="8EB675F6"/>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D6C033CC">
      <w:start w:val="1"/>
      <w:numFmt w:val="bullet"/>
      <w:lvlText w:val="•"/>
      <w:lvlJc w:val="left"/>
      <w:pPr>
        <w:ind w:left="2700" w:hanging="360"/>
      </w:pPr>
      <w:rPr>
        <w:rFonts w:ascii="Times New Roman" w:eastAsia="Times New Roman" w:hAnsi="Times New Roman" w:cs="Times New Roman"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2CF445AC"/>
    <w:multiLevelType w:val="hybridMultilevel"/>
    <w:tmpl w:val="513E3670"/>
    <w:lvl w:ilvl="0" w:tplc="04090001">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03">
      <w:start w:val="1"/>
      <w:numFmt w:val="lowerLetter"/>
      <w:lvlText w:val="%2."/>
      <w:lvlJc w:val="left"/>
      <w:pPr>
        <w:tabs>
          <w:tab w:val="num" w:pos="2592"/>
        </w:tabs>
        <w:ind w:left="2592" w:hanging="360"/>
      </w:pPr>
    </w:lvl>
    <w:lvl w:ilvl="2" w:tplc="04090005">
      <w:start w:val="1"/>
      <w:numFmt w:val="lowerRoman"/>
      <w:lvlText w:val="%3."/>
      <w:lvlJc w:val="right"/>
      <w:pPr>
        <w:tabs>
          <w:tab w:val="num" w:pos="3312"/>
        </w:tabs>
        <w:ind w:left="3312" w:hanging="180"/>
      </w:pPr>
    </w:lvl>
    <w:lvl w:ilvl="3" w:tplc="04090001">
      <w:start w:val="1"/>
      <w:numFmt w:val="decimal"/>
      <w:lvlText w:val="%4."/>
      <w:lvlJc w:val="left"/>
      <w:pPr>
        <w:tabs>
          <w:tab w:val="num" w:pos="4032"/>
        </w:tabs>
        <w:ind w:left="4032" w:hanging="360"/>
      </w:pPr>
    </w:lvl>
    <w:lvl w:ilvl="4" w:tplc="04090003">
      <w:start w:val="1"/>
      <w:numFmt w:val="lowerLetter"/>
      <w:lvlText w:val="%5."/>
      <w:lvlJc w:val="left"/>
      <w:pPr>
        <w:tabs>
          <w:tab w:val="num" w:pos="4752"/>
        </w:tabs>
        <w:ind w:left="4752" w:hanging="360"/>
      </w:pPr>
    </w:lvl>
    <w:lvl w:ilvl="5" w:tplc="04090005">
      <w:start w:val="1"/>
      <w:numFmt w:val="lowerRoman"/>
      <w:lvlText w:val="%6."/>
      <w:lvlJc w:val="right"/>
      <w:pPr>
        <w:tabs>
          <w:tab w:val="num" w:pos="5472"/>
        </w:tabs>
        <w:ind w:left="5472" w:hanging="180"/>
      </w:pPr>
    </w:lvl>
    <w:lvl w:ilvl="6" w:tplc="04090001">
      <w:start w:val="1"/>
      <w:numFmt w:val="decimal"/>
      <w:lvlText w:val="%7."/>
      <w:lvlJc w:val="left"/>
      <w:pPr>
        <w:tabs>
          <w:tab w:val="num" w:pos="6192"/>
        </w:tabs>
        <w:ind w:left="6192" w:hanging="360"/>
      </w:pPr>
    </w:lvl>
    <w:lvl w:ilvl="7" w:tplc="04090003">
      <w:start w:val="1"/>
      <w:numFmt w:val="lowerLetter"/>
      <w:lvlText w:val="%8."/>
      <w:lvlJc w:val="left"/>
      <w:pPr>
        <w:tabs>
          <w:tab w:val="num" w:pos="6912"/>
        </w:tabs>
        <w:ind w:left="6912" w:hanging="360"/>
      </w:pPr>
    </w:lvl>
    <w:lvl w:ilvl="8" w:tplc="04090005">
      <w:start w:val="1"/>
      <w:numFmt w:val="lowerRoman"/>
      <w:lvlText w:val="%9."/>
      <w:lvlJc w:val="right"/>
      <w:pPr>
        <w:tabs>
          <w:tab w:val="num" w:pos="7632"/>
        </w:tabs>
        <w:ind w:left="7632" w:hanging="180"/>
      </w:pPr>
    </w:lvl>
  </w:abstractNum>
  <w:abstractNum w:abstractNumId="65" w15:restartNumberingAfterBreak="0">
    <w:nsid w:val="2F405DA2"/>
    <w:multiLevelType w:val="hybridMultilevel"/>
    <w:tmpl w:val="B8842306"/>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302068CB"/>
    <w:multiLevelType w:val="hybridMultilevel"/>
    <w:tmpl w:val="CF103F12"/>
    <w:lvl w:ilvl="0" w:tplc="8F5AE10A">
      <w:start w:val="1"/>
      <w:numFmt w:val="lowerLetter"/>
      <w:lvlText w:val="(%1)"/>
      <w:lvlJc w:val="left"/>
      <w:pPr>
        <w:ind w:left="1800" w:hanging="360"/>
      </w:pPr>
      <w:rPr>
        <w:rFonts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30637B4C"/>
    <w:multiLevelType w:val="hybridMultilevel"/>
    <w:tmpl w:val="CD06E6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15:restartNumberingAfterBreak="0">
    <w:nsid w:val="30AE4828"/>
    <w:multiLevelType w:val="hybridMultilevel"/>
    <w:tmpl w:val="E1FC411E"/>
    <w:lvl w:ilvl="0" w:tplc="DBA299EA">
      <w:start w:val="1"/>
      <w:numFmt w:val="lowerRoman"/>
      <w:lvlText w:val="(%1)"/>
      <w:lvlJc w:val="left"/>
      <w:pPr>
        <w:ind w:left="720" w:hanging="360"/>
      </w:pPr>
      <w:rPr>
        <w:rFonts w:hint="default"/>
        <w:b w:val="0"/>
        <w:i w:val="0"/>
        <w:color w:val="auto"/>
        <w:lang w:val="en-AU"/>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15:restartNumberingAfterBreak="0">
    <w:nsid w:val="31D50272"/>
    <w:multiLevelType w:val="hybridMultilevel"/>
    <w:tmpl w:val="852EC6E8"/>
    <w:lvl w:ilvl="0" w:tplc="9E14EA3E">
      <w:start w:val="1"/>
      <w:numFmt w:val="lowerLetter"/>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0460D5"/>
    <w:multiLevelType w:val="hybridMultilevel"/>
    <w:tmpl w:val="1EE80740"/>
    <w:lvl w:ilvl="0" w:tplc="9E14EA3E">
      <w:start w:val="1"/>
      <w:numFmt w:val="lowerLetter"/>
      <w:lvlText w:val="(%1)"/>
      <w:lvlJc w:val="left"/>
      <w:pPr>
        <w:tabs>
          <w:tab w:val="num" w:pos="720"/>
        </w:tabs>
        <w:ind w:left="720" w:hanging="360"/>
      </w:pPr>
      <w:rPr>
        <w:rFonts w:hint="default"/>
        <w:b w:val="0"/>
        <w:i w:val="0"/>
        <w:color w:val="auto"/>
        <w:sz w:val="22"/>
        <w:szCs w:val="22"/>
        <w:u w:val="none"/>
      </w:rPr>
    </w:lvl>
    <w:lvl w:ilvl="1" w:tplc="41A8194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3783A89"/>
    <w:multiLevelType w:val="hybridMultilevel"/>
    <w:tmpl w:val="797AB858"/>
    <w:lvl w:ilvl="0" w:tplc="FA74BDD0">
      <w:start w:val="1"/>
      <w:numFmt w:val="decimal"/>
      <w:lvlText w:val="32.%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D82856"/>
    <w:multiLevelType w:val="hybridMultilevel"/>
    <w:tmpl w:val="6E1EEC18"/>
    <w:lvl w:ilvl="0" w:tplc="FA1465DE">
      <w:start w:val="1"/>
      <w:numFmt w:val="bullet"/>
      <w:lvlText w:val="•"/>
      <w:lvlJc w:val="left"/>
      <w:pPr>
        <w:ind w:left="1500" w:hanging="420"/>
      </w:pPr>
      <w:rPr>
        <w:rFonts w:ascii="Times New Roman" w:eastAsia="Times New Roman" w:hAnsi="Times New Roman"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3"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74"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F54CEA"/>
    <w:multiLevelType w:val="hybridMultilevel"/>
    <w:tmpl w:val="7B922600"/>
    <w:lvl w:ilvl="0" w:tplc="23E8D2B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5B21D0B"/>
    <w:multiLevelType w:val="hybridMultilevel"/>
    <w:tmpl w:val="63C02056"/>
    <w:lvl w:ilvl="0" w:tplc="9E14EA3E">
      <w:start w:val="1"/>
      <w:numFmt w:val="lowerLetter"/>
      <w:lvlText w:val="(%1)"/>
      <w:lvlJc w:val="left"/>
      <w:pPr>
        <w:ind w:left="720" w:hanging="360"/>
      </w:pPr>
      <w:rPr>
        <w:rFonts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1DCEF202" w:tentative="1">
      <w:start w:val="1"/>
      <w:numFmt w:val="decimal"/>
      <w:lvlText w:val="%4."/>
      <w:lvlJc w:val="left"/>
      <w:pPr>
        <w:tabs>
          <w:tab w:val="num" w:pos="2880"/>
        </w:tabs>
        <w:ind w:left="2880" w:hanging="360"/>
      </w:p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77" w15:restartNumberingAfterBreak="0">
    <w:nsid w:val="37CF47F1"/>
    <w:multiLevelType w:val="hybridMultilevel"/>
    <w:tmpl w:val="7576C9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C084C4F"/>
    <w:multiLevelType w:val="hybridMultilevel"/>
    <w:tmpl w:val="CFDEF982"/>
    <w:lvl w:ilvl="0" w:tplc="B4B89AE2">
      <w:start w:val="1"/>
      <w:numFmt w:val="decimal"/>
      <w:lvlText w:val="3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CE43FC7"/>
    <w:multiLevelType w:val="hybridMultilevel"/>
    <w:tmpl w:val="3FBC8874"/>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1" w15:restartNumberingAfterBreak="0">
    <w:nsid w:val="3DA92C8B"/>
    <w:multiLevelType w:val="hybridMultilevel"/>
    <w:tmpl w:val="29D2B4B4"/>
    <w:lvl w:ilvl="0" w:tplc="BA4ECF94">
      <w:start w:val="1"/>
      <w:numFmt w:val="decimal"/>
      <w:lvlText w:val="48.%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3" w15:restartNumberingAfterBreak="0">
    <w:nsid w:val="4166286C"/>
    <w:multiLevelType w:val="hybridMultilevel"/>
    <w:tmpl w:val="B25CE2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4" w15:restartNumberingAfterBreak="0">
    <w:nsid w:val="432771E6"/>
    <w:multiLevelType w:val="hybridMultilevel"/>
    <w:tmpl w:val="6C800A52"/>
    <w:lvl w:ilvl="0" w:tplc="2D5C66C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43AC6A45"/>
    <w:multiLevelType w:val="hybridMultilevel"/>
    <w:tmpl w:val="67327660"/>
    <w:lvl w:ilvl="0" w:tplc="7160EEF2">
      <w:start w:val="1"/>
      <w:numFmt w:val="decimal"/>
      <w:lvlText w:val="52.%1"/>
      <w:lvlJc w:val="left"/>
      <w:pPr>
        <w:ind w:left="72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3B35D58"/>
    <w:multiLevelType w:val="hybridMultilevel"/>
    <w:tmpl w:val="5E0C7192"/>
    <w:lvl w:ilvl="0" w:tplc="DBA299EA">
      <w:start w:val="1"/>
      <w:numFmt w:val="lowerRoman"/>
      <w:lvlText w:val="(%1)"/>
      <w:lvlJc w:val="left"/>
      <w:pPr>
        <w:ind w:left="735" w:hanging="360"/>
      </w:pPr>
      <w:rPr>
        <w:rFonts w:hint="default"/>
        <w:b w:val="0"/>
        <w:bCs/>
        <w:i w:val="0"/>
        <w:iCs w:val="0"/>
        <w:lang w:val="en-AU"/>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7" w15:restartNumberingAfterBreak="0">
    <w:nsid w:val="43E72A8E"/>
    <w:multiLevelType w:val="hybridMultilevel"/>
    <w:tmpl w:val="8982C664"/>
    <w:lvl w:ilvl="0" w:tplc="EBB2B33E">
      <w:start w:val="1"/>
      <w:numFmt w:val="decimal"/>
      <w:lvlText w:val="42.%1"/>
      <w:lvlJc w:val="left"/>
      <w:pPr>
        <w:ind w:left="706" w:hanging="360"/>
      </w:pPr>
      <w:rPr>
        <w:rFonts w:ascii="Times New Roman" w:hAnsi="Times New Roman" w:hint="default"/>
        <w:b w:val="0"/>
        <w:i w:val="0"/>
        <w:sz w:val="24"/>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8" w15:restartNumberingAfterBreak="0">
    <w:nsid w:val="442F02C4"/>
    <w:multiLevelType w:val="hybridMultilevel"/>
    <w:tmpl w:val="AB86D1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450F1727"/>
    <w:multiLevelType w:val="hybridMultilevel"/>
    <w:tmpl w:val="7F3A49AC"/>
    <w:lvl w:ilvl="0" w:tplc="D756BDF4">
      <w:start w:val="1"/>
      <w:numFmt w:val="lowerLetter"/>
      <w:lvlText w:val="(%1)"/>
      <w:lvlJc w:val="left"/>
      <w:pPr>
        <w:ind w:left="720" w:hanging="360"/>
      </w:pPr>
      <w:rPr>
        <w:rFonts w:ascii="Times New Roman" w:hAnsi="Times New Roman" w:cs="Times New Roman"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5144FF7"/>
    <w:multiLevelType w:val="hybridMultilevel"/>
    <w:tmpl w:val="DD56E0E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45F803A0"/>
    <w:multiLevelType w:val="hybridMultilevel"/>
    <w:tmpl w:val="7B422DE4"/>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463515CD"/>
    <w:multiLevelType w:val="hybridMultilevel"/>
    <w:tmpl w:val="60D666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8F34FBE"/>
    <w:multiLevelType w:val="hybridMultilevel"/>
    <w:tmpl w:val="63C02056"/>
    <w:lvl w:ilvl="0" w:tplc="9E14EA3E">
      <w:start w:val="1"/>
      <w:numFmt w:val="lowerLetter"/>
      <w:lvlText w:val="(%1)"/>
      <w:lvlJc w:val="left"/>
      <w:pPr>
        <w:ind w:left="1080" w:hanging="360"/>
      </w:pPr>
      <w:rPr>
        <w:rFonts w:hint="default"/>
        <w:b w:val="0"/>
        <w:i w:val="0"/>
        <w:color w:val="auto"/>
        <w:sz w:val="22"/>
        <w:szCs w:val="22"/>
        <w:u w:val="none"/>
      </w:rPr>
    </w:lvl>
    <w:lvl w:ilvl="1" w:tplc="A72A6714">
      <w:start w:val="3"/>
      <w:numFmt w:val="lowerLetter"/>
      <w:lvlText w:val="(%2)"/>
      <w:lvlJc w:val="left"/>
      <w:pPr>
        <w:tabs>
          <w:tab w:val="num" w:pos="2319"/>
        </w:tabs>
        <w:ind w:left="2319" w:hanging="540"/>
      </w:pPr>
      <w:rPr>
        <w:rFonts w:hint="default"/>
      </w:rPr>
    </w:lvl>
    <w:lvl w:ilvl="2" w:tplc="F078DCD2">
      <w:start w:val="2"/>
      <w:numFmt w:val="lowerLetter"/>
      <w:lvlText w:val="(%3)"/>
      <w:lvlJc w:val="left"/>
      <w:pPr>
        <w:tabs>
          <w:tab w:val="num" w:pos="2880"/>
        </w:tabs>
        <w:ind w:left="2880" w:hanging="540"/>
      </w:pPr>
      <w:rPr>
        <w:rFonts w:hint="default"/>
        <w:b/>
        <w:i w:val="0"/>
        <w:color w:val="auto"/>
        <w:sz w:val="22"/>
        <w:szCs w:val="22"/>
        <w:u w:val="none"/>
      </w:rPr>
    </w:lvl>
    <w:lvl w:ilvl="3" w:tplc="1DCEF202" w:tentative="1">
      <w:start w:val="1"/>
      <w:numFmt w:val="decimal"/>
      <w:lvlText w:val="%4."/>
      <w:lvlJc w:val="left"/>
      <w:pPr>
        <w:tabs>
          <w:tab w:val="num" w:pos="3240"/>
        </w:tabs>
        <w:ind w:left="3240" w:hanging="360"/>
      </w:pPr>
    </w:lvl>
    <w:lvl w:ilvl="4" w:tplc="F36E7796" w:tentative="1">
      <w:start w:val="1"/>
      <w:numFmt w:val="lowerLetter"/>
      <w:lvlText w:val="%5."/>
      <w:lvlJc w:val="left"/>
      <w:pPr>
        <w:tabs>
          <w:tab w:val="num" w:pos="3960"/>
        </w:tabs>
        <w:ind w:left="3960" w:hanging="360"/>
      </w:pPr>
    </w:lvl>
    <w:lvl w:ilvl="5" w:tplc="22BE4C82" w:tentative="1">
      <w:start w:val="1"/>
      <w:numFmt w:val="lowerRoman"/>
      <w:lvlText w:val="%6."/>
      <w:lvlJc w:val="right"/>
      <w:pPr>
        <w:tabs>
          <w:tab w:val="num" w:pos="4680"/>
        </w:tabs>
        <w:ind w:left="4680" w:hanging="180"/>
      </w:pPr>
    </w:lvl>
    <w:lvl w:ilvl="6" w:tplc="8A66D35A" w:tentative="1">
      <w:start w:val="1"/>
      <w:numFmt w:val="decimal"/>
      <w:lvlText w:val="%7."/>
      <w:lvlJc w:val="left"/>
      <w:pPr>
        <w:tabs>
          <w:tab w:val="num" w:pos="5400"/>
        </w:tabs>
        <w:ind w:left="5400" w:hanging="360"/>
      </w:pPr>
    </w:lvl>
    <w:lvl w:ilvl="7" w:tplc="D6B44656" w:tentative="1">
      <w:start w:val="1"/>
      <w:numFmt w:val="lowerLetter"/>
      <w:lvlText w:val="%8."/>
      <w:lvlJc w:val="left"/>
      <w:pPr>
        <w:tabs>
          <w:tab w:val="num" w:pos="6120"/>
        </w:tabs>
        <w:ind w:left="6120" w:hanging="360"/>
      </w:pPr>
    </w:lvl>
    <w:lvl w:ilvl="8" w:tplc="A61C2B76" w:tentative="1">
      <w:start w:val="1"/>
      <w:numFmt w:val="lowerRoman"/>
      <w:lvlText w:val="%9."/>
      <w:lvlJc w:val="right"/>
      <w:pPr>
        <w:tabs>
          <w:tab w:val="num" w:pos="6840"/>
        </w:tabs>
        <w:ind w:left="6840" w:hanging="180"/>
      </w:pPr>
    </w:lvl>
  </w:abstractNum>
  <w:abstractNum w:abstractNumId="95" w15:restartNumberingAfterBreak="0">
    <w:nsid w:val="49DB2D91"/>
    <w:multiLevelType w:val="hybridMultilevel"/>
    <w:tmpl w:val="11AEBAC4"/>
    <w:lvl w:ilvl="0" w:tplc="FA1465DE">
      <w:start w:val="1"/>
      <w:numFmt w:val="bullet"/>
      <w:lvlText w:val="•"/>
      <w:lvlJc w:val="left"/>
      <w:pPr>
        <w:ind w:left="1500" w:hanging="420"/>
      </w:pPr>
      <w:rPr>
        <w:rFonts w:ascii="Times New Roman" w:eastAsia="Times New Roman" w:hAnsi="Times New Roman"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6" w15:restartNumberingAfterBreak="0">
    <w:nsid w:val="4A932C7A"/>
    <w:multiLevelType w:val="hybridMultilevel"/>
    <w:tmpl w:val="C9F07624"/>
    <w:lvl w:ilvl="0" w:tplc="04FC8020">
      <w:start w:val="1"/>
      <w:numFmt w:val="decimal"/>
      <w:lvlText w:val="6.%1"/>
      <w:lvlJc w:val="left"/>
      <w:pPr>
        <w:ind w:left="144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BE7104E"/>
    <w:multiLevelType w:val="hybridMultilevel"/>
    <w:tmpl w:val="73DC44A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D1262E5"/>
    <w:multiLevelType w:val="hybridMultilevel"/>
    <w:tmpl w:val="78CA6B00"/>
    <w:lvl w:ilvl="0" w:tplc="43AA2A98">
      <w:start w:val="1"/>
      <w:numFmt w:val="lowerLetter"/>
      <w:lvlText w:val="(%1)"/>
      <w:lvlJc w:val="left"/>
      <w:pPr>
        <w:ind w:left="1080" w:hanging="360"/>
      </w:pPr>
      <w:rPr>
        <w:rFonts w:hint="default"/>
        <w:b w:val="0"/>
        <w:i w:val="0"/>
        <w:color w:val="auto"/>
      </w:rPr>
    </w:lvl>
    <w:lvl w:ilvl="1" w:tplc="31C6BFF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EB1285C"/>
    <w:multiLevelType w:val="hybridMultilevel"/>
    <w:tmpl w:val="157472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0"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2" w15:restartNumberingAfterBreak="0">
    <w:nsid w:val="4F246AB1"/>
    <w:multiLevelType w:val="multilevel"/>
    <w:tmpl w:val="A5C89604"/>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4FBD45B0"/>
    <w:multiLevelType w:val="hybridMultilevel"/>
    <w:tmpl w:val="8696B33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4"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0D70C61"/>
    <w:multiLevelType w:val="hybridMultilevel"/>
    <w:tmpl w:val="4F94660A"/>
    <w:lvl w:ilvl="0" w:tplc="56207A58">
      <w:start w:val="1"/>
      <w:numFmt w:val="decimal"/>
      <w:lvlText w:val="44.%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0E777C3"/>
    <w:multiLevelType w:val="hybridMultilevel"/>
    <w:tmpl w:val="082490FE"/>
    <w:lvl w:ilvl="0" w:tplc="9E14EA3E">
      <w:start w:val="1"/>
      <w:numFmt w:val="lowerLetter"/>
      <w:lvlText w:val="(%1)"/>
      <w:lvlJc w:val="left"/>
      <w:pPr>
        <w:ind w:left="720" w:hanging="360"/>
      </w:pPr>
      <w:rPr>
        <w:rFonts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0288644E">
      <w:start w:val="1"/>
      <w:numFmt w:val="lowerRoman"/>
      <w:lvlText w:val="%4)"/>
      <w:lvlJc w:val="left"/>
      <w:pPr>
        <w:ind w:left="3240" w:hanging="720"/>
      </w:pPr>
      <w:rPr>
        <w:rFonts w:hint="default"/>
      </w:r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107" w15:restartNumberingAfterBreak="0">
    <w:nsid w:val="51DE7EAC"/>
    <w:multiLevelType w:val="hybridMultilevel"/>
    <w:tmpl w:val="DFB60B4C"/>
    <w:lvl w:ilvl="0" w:tplc="71123494">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24200B0"/>
    <w:multiLevelType w:val="hybridMultilevel"/>
    <w:tmpl w:val="6172D8B2"/>
    <w:lvl w:ilvl="0" w:tplc="9E14EA3E">
      <w:start w:val="1"/>
      <w:numFmt w:val="lowerLetter"/>
      <w:lvlText w:val="(%1)"/>
      <w:lvlJc w:val="left"/>
      <w:pPr>
        <w:ind w:left="1321"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2DD39DE"/>
    <w:multiLevelType w:val="multilevel"/>
    <w:tmpl w:val="5A6AF03C"/>
    <w:lvl w:ilvl="0">
      <w:start w:val="1"/>
      <w:numFmt w:val="decimal"/>
      <w:lvlText w:val="%1."/>
      <w:lvlJc w:val="left"/>
      <w:pPr>
        <w:ind w:left="600" w:hanging="600"/>
      </w:pPr>
      <w:rPr>
        <w:rFonts w:hint="default"/>
      </w:rPr>
    </w:lvl>
    <w:lvl w:ilvl="1">
      <w:start w:val="2"/>
      <w:numFmt w:val="decimal"/>
      <w:lvlText w:val="%1.%2."/>
      <w:lvlJc w:val="left"/>
      <w:pPr>
        <w:ind w:left="1163" w:hanging="600"/>
      </w:pPr>
      <w:rPr>
        <w:rFonts w:hint="default"/>
      </w:rPr>
    </w:lvl>
    <w:lvl w:ilvl="2">
      <w:start w:val="2"/>
      <w:numFmt w:val="decimal"/>
      <w:lvlText w:val="%1.%2.%3."/>
      <w:lvlJc w:val="left"/>
      <w:pPr>
        <w:ind w:left="1846" w:hanging="720"/>
      </w:pPr>
      <w:rPr>
        <w:rFonts w:hint="default"/>
      </w:rPr>
    </w:lvl>
    <w:lvl w:ilvl="3">
      <w:start w:val="2"/>
      <w:numFmt w:val="decimal"/>
      <w:lvlText w:val="%1.%2.%3.%4."/>
      <w:lvlJc w:val="left"/>
      <w:pPr>
        <w:ind w:left="2409" w:hanging="720"/>
      </w:pPr>
      <w:rPr>
        <w:rFonts w:hint="default"/>
      </w:rPr>
    </w:lvl>
    <w:lvl w:ilvl="4">
      <w:start w:val="1"/>
      <w:numFmt w:val="decimal"/>
      <w:lvlText w:val="%1.%2.%3.%4.%5."/>
      <w:lvlJc w:val="left"/>
      <w:pPr>
        <w:ind w:left="3332" w:hanging="1080"/>
      </w:pPr>
      <w:rPr>
        <w:rFonts w:hint="default"/>
      </w:rPr>
    </w:lvl>
    <w:lvl w:ilvl="5">
      <w:start w:val="1"/>
      <w:numFmt w:val="decimal"/>
      <w:lvlText w:val="%1.%2.%3.%4.%5.%6."/>
      <w:lvlJc w:val="left"/>
      <w:pPr>
        <w:ind w:left="3895" w:hanging="1080"/>
      </w:pPr>
      <w:rPr>
        <w:rFonts w:hint="default"/>
      </w:rPr>
    </w:lvl>
    <w:lvl w:ilvl="6">
      <w:start w:val="1"/>
      <w:numFmt w:val="decimal"/>
      <w:lvlText w:val="%1.%2.%3.%4.%5.%6.%7."/>
      <w:lvlJc w:val="left"/>
      <w:pPr>
        <w:ind w:left="4458" w:hanging="1080"/>
      </w:pPr>
      <w:rPr>
        <w:rFonts w:hint="default"/>
      </w:rPr>
    </w:lvl>
    <w:lvl w:ilvl="7">
      <w:start w:val="1"/>
      <w:numFmt w:val="decimal"/>
      <w:lvlText w:val="%1.%2.%3.%4.%5.%6.%7.%8."/>
      <w:lvlJc w:val="left"/>
      <w:pPr>
        <w:ind w:left="5381" w:hanging="1440"/>
      </w:pPr>
      <w:rPr>
        <w:rFonts w:hint="default"/>
      </w:rPr>
    </w:lvl>
    <w:lvl w:ilvl="8">
      <w:start w:val="1"/>
      <w:numFmt w:val="decimal"/>
      <w:lvlText w:val="%1.%2.%3.%4.%5.%6.%7.%8.%9."/>
      <w:lvlJc w:val="left"/>
      <w:pPr>
        <w:ind w:left="5944" w:hanging="1440"/>
      </w:pPr>
      <w:rPr>
        <w:rFonts w:hint="default"/>
      </w:rPr>
    </w:lvl>
  </w:abstractNum>
  <w:abstractNum w:abstractNumId="110"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53147D9C"/>
    <w:multiLevelType w:val="multilevel"/>
    <w:tmpl w:val="46F0B8A2"/>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lvlText w:val="20.%2"/>
      <w:lvlJc w:val="left"/>
      <w:pPr>
        <w:ind w:left="360" w:hanging="360"/>
      </w:pPr>
      <w:rPr>
        <w:rFonts w:hint="default"/>
        <w:b w:val="0"/>
        <w:i w:val="0"/>
        <w:sz w:val="24"/>
      </w:rPr>
    </w:lvl>
    <w:lvl w:ilvl="2">
      <w:start w:val="1"/>
      <w:numFmt w:val="lowerLetter"/>
      <w:lvlText w:val="(%3)"/>
      <w:lvlJc w:val="left"/>
      <w:pPr>
        <w:ind w:left="792" w:hanging="360"/>
      </w:pPr>
      <w:rPr>
        <w:rFonts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3" w15:restartNumberingAfterBreak="0">
    <w:nsid w:val="53EE18E6"/>
    <w:multiLevelType w:val="hybridMultilevel"/>
    <w:tmpl w:val="2C2CDBC2"/>
    <w:lvl w:ilvl="0" w:tplc="56DC9504">
      <w:start w:val="1"/>
      <w:numFmt w:val="lowerLetter"/>
      <w:lvlText w:val="%1)"/>
      <w:lvlJc w:val="left"/>
      <w:pPr>
        <w:tabs>
          <w:tab w:val="num" w:pos="1440"/>
        </w:tabs>
        <w:ind w:left="1440" w:hanging="144"/>
      </w:pPr>
      <w:rPr>
        <w:rFonts w:hint="default"/>
        <w:b w:val="0"/>
        <w:i w:val="0"/>
      </w:rPr>
    </w:lvl>
    <w:lvl w:ilvl="1" w:tplc="DBA299EA">
      <w:start w:val="1"/>
      <w:numFmt w:val="lowerRoman"/>
      <w:lvlText w:val="(%2)"/>
      <w:lvlJc w:val="left"/>
      <w:pPr>
        <w:ind w:left="1782" w:hanging="360"/>
      </w:pPr>
      <w:rPr>
        <w:rFonts w:hint="default"/>
        <w:b w:val="0"/>
        <w:i w:val="0"/>
        <w:color w:val="auto"/>
        <w:lang w:val="en-AU"/>
      </w:rPr>
    </w:lvl>
    <w:lvl w:ilvl="2" w:tplc="662067C4">
      <w:start w:val="1"/>
      <w:numFmt w:val="lowerLetter"/>
      <w:lvlText w:val="(%3)"/>
      <w:lvlJc w:val="left"/>
      <w:pPr>
        <w:ind w:left="2340" w:hanging="360"/>
      </w:pPr>
      <w:rPr>
        <w:rFonts w:hint="default"/>
      </w:rPr>
    </w:lvl>
    <w:lvl w:ilvl="3" w:tplc="29E0E122" w:tentative="1">
      <w:start w:val="1"/>
      <w:numFmt w:val="decimal"/>
      <w:lvlText w:val="%4."/>
      <w:lvlJc w:val="left"/>
      <w:pPr>
        <w:tabs>
          <w:tab w:val="num" w:pos="2880"/>
        </w:tabs>
        <w:ind w:left="2880" w:hanging="360"/>
      </w:pPr>
    </w:lvl>
    <w:lvl w:ilvl="4" w:tplc="6DD05616">
      <w:start w:val="1"/>
      <w:numFmt w:val="lowerLetter"/>
      <w:lvlText w:val="%5."/>
      <w:lvlJc w:val="left"/>
      <w:pPr>
        <w:tabs>
          <w:tab w:val="num" w:pos="3600"/>
        </w:tabs>
        <w:ind w:left="3600" w:hanging="360"/>
      </w:pPr>
    </w:lvl>
    <w:lvl w:ilvl="5" w:tplc="0532CEFE" w:tentative="1">
      <w:start w:val="1"/>
      <w:numFmt w:val="lowerRoman"/>
      <w:lvlText w:val="%6."/>
      <w:lvlJc w:val="right"/>
      <w:pPr>
        <w:tabs>
          <w:tab w:val="num" w:pos="4320"/>
        </w:tabs>
        <w:ind w:left="4320" w:hanging="180"/>
      </w:pPr>
    </w:lvl>
    <w:lvl w:ilvl="6" w:tplc="9B020EEC" w:tentative="1">
      <w:start w:val="1"/>
      <w:numFmt w:val="decimal"/>
      <w:lvlText w:val="%7."/>
      <w:lvlJc w:val="left"/>
      <w:pPr>
        <w:tabs>
          <w:tab w:val="num" w:pos="5040"/>
        </w:tabs>
        <w:ind w:left="5040" w:hanging="360"/>
      </w:pPr>
    </w:lvl>
    <w:lvl w:ilvl="7" w:tplc="D3AAA49A">
      <w:start w:val="1"/>
      <w:numFmt w:val="lowerLetter"/>
      <w:lvlText w:val="%8."/>
      <w:lvlJc w:val="left"/>
      <w:pPr>
        <w:tabs>
          <w:tab w:val="num" w:pos="5760"/>
        </w:tabs>
        <w:ind w:left="5760" w:hanging="360"/>
      </w:pPr>
    </w:lvl>
    <w:lvl w:ilvl="8" w:tplc="5B7AC9C8" w:tentative="1">
      <w:start w:val="1"/>
      <w:numFmt w:val="lowerRoman"/>
      <w:lvlText w:val="%9."/>
      <w:lvlJc w:val="right"/>
      <w:pPr>
        <w:tabs>
          <w:tab w:val="num" w:pos="6480"/>
        </w:tabs>
        <w:ind w:left="6480" w:hanging="180"/>
      </w:pPr>
    </w:lvl>
  </w:abstractNum>
  <w:abstractNum w:abstractNumId="114" w15:restartNumberingAfterBreak="0">
    <w:nsid w:val="54354924"/>
    <w:multiLevelType w:val="hybridMultilevel"/>
    <w:tmpl w:val="DB142BD0"/>
    <w:lvl w:ilvl="0" w:tplc="9E14EA3E">
      <w:start w:val="1"/>
      <w:numFmt w:val="lowerLetter"/>
      <w:lvlText w:val="(%1)"/>
      <w:lvlJc w:val="left"/>
      <w:pPr>
        <w:ind w:left="1242" w:hanging="360"/>
      </w:pPr>
      <w:rPr>
        <w:rFonts w:hint="default"/>
        <w:b w:val="0"/>
        <w:i w:val="0"/>
        <w:color w:val="auto"/>
        <w:sz w:val="22"/>
        <w:szCs w:val="22"/>
        <w:u w:val="none"/>
      </w:rPr>
    </w:lvl>
    <w:lvl w:ilvl="1" w:tplc="04090003" w:tentative="1">
      <w:start w:val="1"/>
      <w:numFmt w:val="lowerLetter"/>
      <w:lvlText w:val="%2."/>
      <w:lvlJc w:val="left"/>
      <w:pPr>
        <w:tabs>
          <w:tab w:val="num" w:pos="3420"/>
        </w:tabs>
        <w:ind w:left="3420" w:hanging="360"/>
      </w:pPr>
    </w:lvl>
    <w:lvl w:ilvl="2" w:tplc="04090005" w:tentative="1">
      <w:start w:val="1"/>
      <w:numFmt w:val="lowerRoman"/>
      <w:lvlText w:val="%3."/>
      <w:lvlJc w:val="right"/>
      <w:pPr>
        <w:tabs>
          <w:tab w:val="num" w:pos="4140"/>
        </w:tabs>
        <w:ind w:left="4140" w:hanging="180"/>
      </w:pPr>
    </w:lvl>
    <w:lvl w:ilvl="3" w:tplc="04090001" w:tentative="1">
      <w:start w:val="1"/>
      <w:numFmt w:val="decimal"/>
      <w:lvlText w:val="%4."/>
      <w:lvlJc w:val="left"/>
      <w:pPr>
        <w:tabs>
          <w:tab w:val="num" w:pos="4860"/>
        </w:tabs>
        <w:ind w:left="4860" w:hanging="360"/>
      </w:pPr>
    </w:lvl>
    <w:lvl w:ilvl="4" w:tplc="04090003" w:tentative="1">
      <w:start w:val="1"/>
      <w:numFmt w:val="lowerLetter"/>
      <w:lvlText w:val="%5."/>
      <w:lvlJc w:val="left"/>
      <w:pPr>
        <w:tabs>
          <w:tab w:val="num" w:pos="5580"/>
        </w:tabs>
        <w:ind w:left="5580" w:hanging="360"/>
      </w:pPr>
    </w:lvl>
    <w:lvl w:ilvl="5" w:tplc="04090005" w:tentative="1">
      <w:start w:val="1"/>
      <w:numFmt w:val="lowerRoman"/>
      <w:lvlText w:val="%6."/>
      <w:lvlJc w:val="right"/>
      <w:pPr>
        <w:tabs>
          <w:tab w:val="num" w:pos="6300"/>
        </w:tabs>
        <w:ind w:left="6300" w:hanging="180"/>
      </w:pPr>
    </w:lvl>
    <w:lvl w:ilvl="6" w:tplc="04090001" w:tentative="1">
      <w:start w:val="1"/>
      <w:numFmt w:val="decimal"/>
      <w:lvlText w:val="%7."/>
      <w:lvlJc w:val="left"/>
      <w:pPr>
        <w:tabs>
          <w:tab w:val="num" w:pos="7020"/>
        </w:tabs>
        <w:ind w:left="7020" w:hanging="360"/>
      </w:pPr>
    </w:lvl>
    <w:lvl w:ilvl="7" w:tplc="04090003" w:tentative="1">
      <w:start w:val="1"/>
      <w:numFmt w:val="lowerLetter"/>
      <w:lvlText w:val="%8."/>
      <w:lvlJc w:val="left"/>
      <w:pPr>
        <w:tabs>
          <w:tab w:val="num" w:pos="7740"/>
        </w:tabs>
        <w:ind w:left="7740" w:hanging="360"/>
      </w:pPr>
    </w:lvl>
    <w:lvl w:ilvl="8" w:tplc="04090005" w:tentative="1">
      <w:start w:val="1"/>
      <w:numFmt w:val="lowerRoman"/>
      <w:lvlText w:val="%9."/>
      <w:lvlJc w:val="right"/>
      <w:pPr>
        <w:tabs>
          <w:tab w:val="num" w:pos="8460"/>
        </w:tabs>
        <w:ind w:left="8460" w:hanging="180"/>
      </w:pPr>
    </w:lvl>
  </w:abstractNum>
  <w:abstractNum w:abstractNumId="115" w15:restartNumberingAfterBreak="0">
    <w:nsid w:val="55766A63"/>
    <w:multiLevelType w:val="hybridMultilevel"/>
    <w:tmpl w:val="4E36C41E"/>
    <w:lvl w:ilvl="0" w:tplc="0A081C42">
      <w:start w:val="1"/>
      <w:numFmt w:val="decimal"/>
      <w:lvlText w:val="46.%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6" w15:restartNumberingAfterBreak="0">
    <w:nsid w:val="564E3DF9"/>
    <w:multiLevelType w:val="hybridMultilevel"/>
    <w:tmpl w:val="AA3EBBC4"/>
    <w:lvl w:ilvl="0" w:tplc="D838946E">
      <w:start w:val="1"/>
      <w:numFmt w:val="decimal"/>
      <w:lvlText w:val="51.%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6E42838"/>
    <w:multiLevelType w:val="hybridMultilevel"/>
    <w:tmpl w:val="C2E457E4"/>
    <w:lvl w:ilvl="0" w:tplc="2A8CADF4">
      <w:start w:val="1"/>
      <w:numFmt w:val="decimal"/>
      <w:pStyle w:val="HeaderTechnicalandFinancialPartofEvaluationCriteria"/>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7F4690B"/>
    <w:multiLevelType w:val="hybridMultilevel"/>
    <w:tmpl w:val="45680AF2"/>
    <w:lvl w:ilvl="0" w:tplc="9E14EA3E">
      <w:start w:val="1"/>
      <w:numFmt w:val="lowerLetter"/>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85627E8"/>
    <w:multiLevelType w:val="hybridMultilevel"/>
    <w:tmpl w:val="1C72C976"/>
    <w:lvl w:ilvl="0" w:tplc="56DE14A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5969698F"/>
    <w:multiLevelType w:val="hybridMultilevel"/>
    <w:tmpl w:val="0D3ADF10"/>
    <w:lvl w:ilvl="0" w:tplc="2A6857BA">
      <w:start w:val="1"/>
      <w:numFmt w:val="decimal"/>
      <w:lvlText w:val="35.%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9886E9A"/>
    <w:multiLevelType w:val="hybridMultilevel"/>
    <w:tmpl w:val="27E02CE2"/>
    <w:lvl w:ilvl="0" w:tplc="6A8A8D34">
      <w:start w:val="1"/>
      <w:numFmt w:val="decimal"/>
      <w:lvlText w:val="17.%1"/>
      <w:lvlJc w:val="left"/>
      <w:pPr>
        <w:ind w:left="720" w:hanging="360"/>
      </w:pPr>
      <w:rPr>
        <w:rFonts w:ascii="Times New Roman" w:hAnsi="Times New Roman" w:cs="Times New Roman" w:hint="default"/>
      </w:rPr>
    </w:lvl>
    <w:lvl w:ilvl="1" w:tplc="9E14EA3E">
      <w:start w:val="1"/>
      <w:numFmt w:val="lowerLetter"/>
      <w:lvlText w:val="(%2)"/>
      <w:lvlJc w:val="left"/>
      <w:pPr>
        <w:ind w:left="720" w:hanging="360"/>
      </w:pPr>
      <w:rPr>
        <w:rFonts w:hint="default"/>
        <w:b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B2E2D5B"/>
    <w:multiLevelType w:val="hybridMultilevel"/>
    <w:tmpl w:val="7326F728"/>
    <w:lvl w:ilvl="0" w:tplc="300A0001">
      <w:start w:val="1"/>
      <w:numFmt w:val="bullet"/>
      <w:lvlText w:val=""/>
      <w:lvlJc w:val="left"/>
      <w:pPr>
        <w:ind w:left="1380" w:hanging="360"/>
      </w:pPr>
      <w:rPr>
        <w:rFonts w:ascii="Symbol" w:hAnsi="Symbol" w:hint="default"/>
      </w:rPr>
    </w:lvl>
    <w:lvl w:ilvl="1" w:tplc="300A0003">
      <w:start w:val="1"/>
      <w:numFmt w:val="bullet"/>
      <w:lvlText w:val="o"/>
      <w:lvlJc w:val="left"/>
      <w:pPr>
        <w:ind w:left="2100" w:hanging="360"/>
      </w:pPr>
      <w:rPr>
        <w:rFonts w:ascii="Courier New" w:hAnsi="Courier New" w:cs="Courier New" w:hint="default"/>
      </w:rPr>
    </w:lvl>
    <w:lvl w:ilvl="2" w:tplc="300A0005">
      <w:start w:val="1"/>
      <w:numFmt w:val="bullet"/>
      <w:lvlText w:val=""/>
      <w:lvlJc w:val="left"/>
      <w:pPr>
        <w:ind w:left="2820" w:hanging="360"/>
      </w:pPr>
      <w:rPr>
        <w:rFonts w:ascii="Wingdings" w:hAnsi="Wingdings" w:hint="default"/>
      </w:rPr>
    </w:lvl>
    <w:lvl w:ilvl="3" w:tplc="300A0001">
      <w:start w:val="1"/>
      <w:numFmt w:val="bullet"/>
      <w:lvlText w:val=""/>
      <w:lvlJc w:val="left"/>
      <w:pPr>
        <w:ind w:left="3540" w:hanging="360"/>
      </w:pPr>
      <w:rPr>
        <w:rFonts w:ascii="Symbol" w:hAnsi="Symbol" w:hint="default"/>
      </w:rPr>
    </w:lvl>
    <w:lvl w:ilvl="4" w:tplc="300A0003" w:tentative="1">
      <w:start w:val="1"/>
      <w:numFmt w:val="bullet"/>
      <w:lvlText w:val="o"/>
      <w:lvlJc w:val="left"/>
      <w:pPr>
        <w:ind w:left="4260" w:hanging="360"/>
      </w:pPr>
      <w:rPr>
        <w:rFonts w:ascii="Courier New" w:hAnsi="Courier New" w:cs="Courier New" w:hint="default"/>
      </w:rPr>
    </w:lvl>
    <w:lvl w:ilvl="5" w:tplc="300A0005" w:tentative="1">
      <w:start w:val="1"/>
      <w:numFmt w:val="bullet"/>
      <w:lvlText w:val=""/>
      <w:lvlJc w:val="left"/>
      <w:pPr>
        <w:ind w:left="4980" w:hanging="360"/>
      </w:pPr>
      <w:rPr>
        <w:rFonts w:ascii="Wingdings" w:hAnsi="Wingdings" w:hint="default"/>
      </w:rPr>
    </w:lvl>
    <w:lvl w:ilvl="6" w:tplc="300A0001" w:tentative="1">
      <w:start w:val="1"/>
      <w:numFmt w:val="bullet"/>
      <w:lvlText w:val=""/>
      <w:lvlJc w:val="left"/>
      <w:pPr>
        <w:ind w:left="5700" w:hanging="360"/>
      </w:pPr>
      <w:rPr>
        <w:rFonts w:ascii="Symbol" w:hAnsi="Symbol" w:hint="default"/>
      </w:rPr>
    </w:lvl>
    <w:lvl w:ilvl="7" w:tplc="300A0003" w:tentative="1">
      <w:start w:val="1"/>
      <w:numFmt w:val="bullet"/>
      <w:lvlText w:val="o"/>
      <w:lvlJc w:val="left"/>
      <w:pPr>
        <w:ind w:left="6420" w:hanging="360"/>
      </w:pPr>
      <w:rPr>
        <w:rFonts w:ascii="Courier New" w:hAnsi="Courier New" w:cs="Courier New" w:hint="default"/>
      </w:rPr>
    </w:lvl>
    <w:lvl w:ilvl="8" w:tplc="300A0005" w:tentative="1">
      <w:start w:val="1"/>
      <w:numFmt w:val="bullet"/>
      <w:lvlText w:val=""/>
      <w:lvlJc w:val="left"/>
      <w:pPr>
        <w:ind w:left="7140" w:hanging="360"/>
      </w:pPr>
      <w:rPr>
        <w:rFonts w:ascii="Wingdings" w:hAnsi="Wingdings" w:hint="default"/>
      </w:rPr>
    </w:lvl>
  </w:abstractNum>
  <w:abstractNum w:abstractNumId="125"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7" w15:restartNumberingAfterBreak="0">
    <w:nsid w:val="5D427217"/>
    <w:multiLevelType w:val="hybridMultilevel"/>
    <w:tmpl w:val="48380528"/>
    <w:lvl w:ilvl="0" w:tplc="DBA299EA">
      <w:start w:val="1"/>
      <w:numFmt w:val="lowerRoman"/>
      <w:lvlText w:val="(%1)"/>
      <w:lvlJc w:val="left"/>
      <w:pPr>
        <w:ind w:left="1782" w:hanging="360"/>
      </w:pPr>
      <w:rPr>
        <w:rFonts w:hint="default"/>
        <w:b w:val="0"/>
        <w:i w:val="0"/>
        <w:color w:val="auto"/>
        <w:sz w:val="24"/>
        <w:lang w:val="en-AU"/>
      </w:rPr>
    </w:lvl>
    <w:lvl w:ilvl="1" w:tplc="69C2CB22">
      <w:start w:val="1"/>
      <w:numFmt w:val="lowerLetter"/>
      <w:lvlText w:val="%2."/>
      <w:lvlJc w:val="left"/>
      <w:pPr>
        <w:ind w:left="2502" w:hanging="360"/>
      </w:pPr>
      <w:rPr>
        <w:rFonts w:ascii="Times New Roman" w:hAnsi="Times New Roman" w:hint="default"/>
        <w:b w:val="0"/>
        <w:i w:val="0"/>
        <w:sz w:val="24"/>
      </w:r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128" w15:restartNumberingAfterBreak="0">
    <w:nsid w:val="5D461141"/>
    <w:multiLevelType w:val="hybridMultilevel"/>
    <w:tmpl w:val="70A6FC60"/>
    <w:lvl w:ilvl="0" w:tplc="9B8CC46E">
      <w:start w:val="1"/>
      <w:numFmt w:val="decimal"/>
      <w:lvlText w:val="47.%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E3A3073"/>
    <w:multiLevelType w:val="hybridMultilevel"/>
    <w:tmpl w:val="B81A5768"/>
    <w:lvl w:ilvl="0" w:tplc="12465F5C">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EB76346"/>
    <w:multiLevelType w:val="multilevel"/>
    <w:tmpl w:val="5A9A414A"/>
    <w:lvl w:ilvl="0">
      <w:start w:val="22"/>
      <w:numFmt w:val="decimal"/>
      <w:lvlText w:val="%1"/>
      <w:lvlJc w:val="left"/>
      <w:pPr>
        <w:tabs>
          <w:tab w:val="num" w:pos="360"/>
        </w:tabs>
        <w:ind w:left="360" w:hanging="360"/>
      </w:pPr>
      <w:rPr>
        <w:rFonts w:hint="default"/>
      </w:rPr>
    </w:lvl>
    <w:lvl w:ilvl="1">
      <w:start w:val="4"/>
      <w:numFmt w:val="decimal"/>
      <w:lvlText w:val="%1.%2"/>
      <w:lvlJc w:val="left"/>
      <w:pPr>
        <w:tabs>
          <w:tab w:val="num" w:pos="630"/>
        </w:tabs>
        <w:ind w:left="630" w:hanging="36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31" w15:restartNumberingAfterBreak="0">
    <w:nsid w:val="5ECF7FF6"/>
    <w:multiLevelType w:val="multilevel"/>
    <w:tmpl w:val="A2F63F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5F34083B"/>
    <w:multiLevelType w:val="hybridMultilevel"/>
    <w:tmpl w:val="C45CA9FA"/>
    <w:lvl w:ilvl="0" w:tplc="9E14EA3E">
      <w:start w:val="1"/>
      <w:numFmt w:val="lowerLetter"/>
      <w:lvlText w:val="(%1)"/>
      <w:lvlJc w:val="left"/>
      <w:pPr>
        <w:ind w:left="1224" w:hanging="360"/>
      </w:pPr>
      <w:rPr>
        <w:rFonts w:hint="default"/>
        <w:b w:val="0"/>
        <w:i w:val="0"/>
        <w:sz w:val="24"/>
        <w:lang w:val="en-AU"/>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3" w15:restartNumberingAfterBreak="0">
    <w:nsid w:val="5FAC2316"/>
    <w:multiLevelType w:val="hybridMultilevel"/>
    <w:tmpl w:val="826CDC22"/>
    <w:lvl w:ilvl="0" w:tplc="CE984A02">
      <w:start w:val="1"/>
      <w:numFmt w:val="decimal"/>
      <w:lvlText w:val="25.%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087692B"/>
    <w:multiLevelType w:val="hybridMultilevel"/>
    <w:tmpl w:val="C0ECAC4C"/>
    <w:lvl w:ilvl="0" w:tplc="6BA03E0A">
      <w:start w:val="1"/>
      <w:numFmt w:val="lowerLetter"/>
      <w:lvlText w:val="(%1)"/>
      <w:lvlJc w:val="left"/>
      <w:pPr>
        <w:ind w:left="720" w:hanging="360"/>
      </w:pPr>
      <w:rPr>
        <w:rFonts w:ascii="Times New Roman" w:hAnsi="Times New Roman" w:cs="Times New Roman"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621A57EF"/>
    <w:multiLevelType w:val="hybridMultilevel"/>
    <w:tmpl w:val="72F8F10C"/>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7"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38" w15:restartNumberingAfterBreak="0">
    <w:nsid w:val="63602973"/>
    <w:multiLevelType w:val="hybridMultilevel"/>
    <w:tmpl w:val="51C8EA1A"/>
    <w:lvl w:ilvl="0" w:tplc="866C6694">
      <w:start w:val="1"/>
      <w:numFmt w:val="decimal"/>
      <w:lvlText w:val="50.%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4A12E4D"/>
    <w:multiLevelType w:val="hybridMultilevel"/>
    <w:tmpl w:val="DE70F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5540751"/>
    <w:multiLevelType w:val="hybridMultilevel"/>
    <w:tmpl w:val="DF6CD02E"/>
    <w:lvl w:ilvl="0" w:tplc="FA1465DE">
      <w:start w:val="1"/>
      <w:numFmt w:val="bullet"/>
      <w:lvlText w:val="•"/>
      <w:lvlJc w:val="left"/>
      <w:pPr>
        <w:ind w:left="1489" w:hanging="420"/>
      </w:pPr>
      <w:rPr>
        <w:rFonts w:ascii="Times New Roman" w:eastAsia="Times New Roman"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41" w15:restartNumberingAfterBreak="0">
    <w:nsid w:val="660062E1"/>
    <w:multiLevelType w:val="multilevel"/>
    <w:tmpl w:val="F7A2911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360"/>
      </w:pPr>
      <w:rPr>
        <w:rFonts w:hint="default"/>
        <w:b w:val="0"/>
        <w:color w:val="auto"/>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2" w15:restartNumberingAfterBreak="0">
    <w:nsid w:val="66B15410"/>
    <w:multiLevelType w:val="hybridMultilevel"/>
    <w:tmpl w:val="79089416"/>
    <w:lvl w:ilvl="0" w:tplc="04090001">
      <w:start w:val="1"/>
      <w:numFmt w:val="bullet"/>
      <w:lvlText w:val=""/>
      <w:lvlJc w:val="left"/>
      <w:pPr>
        <w:tabs>
          <w:tab w:val="num" w:pos="5040"/>
        </w:tabs>
        <w:ind w:left="5040" w:hanging="360"/>
      </w:pPr>
      <w:rPr>
        <w:rFonts w:ascii="Symbol" w:hAnsi="Symbol" w:hint="default"/>
      </w:rPr>
    </w:lvl>
    <w:lvl w:ilvl="1" w:tplc="A814854A" w:tentative="1">
      <w:start w:val="1"/>
      <w:numFmt w:val="bullet"/>
      <w:lvlText w:val="o"/>
      <w:lvlJc w:val="left"/>
      <w:pPr>
        <w:tabs>
          <w:tab w:val="num" w:pos="5760"/>
        </w:tabs>
        <w:ind w:left="5760" w:hanging="360"/>
      </w:pPr>
      <w:rPr>
        <w:rFonts w:ascii="Courier New" w:hAnsi="Courier New" w:cs="Courier New" w:hint="default"/>
      </w:rPr>
    </w:lvl>
    <w:lvl w:ilvl="2" w:tplc="1270C0CE" w:tentative="1">
      <w:start w:val="1"/>
      <w:numFmt w:val="bullet"/>
      <w:lvlText w:val=""/>
      <w:lvlJc w:val="left"/>
      <w:pPr>
        <w:tabs>
          <w:tab w:val="num" w:pos="6480"/>
        </w:tabs>
        <w:ind w:left="6480" w:hanging="360"/>
      </w:pPr>
      <w:rPr>
        <w:rFonts w:ascii="Wingdings" w:hAnsi="Wingdings" w:hint="default"/>
      </w:rPr>
    </w:lvl>
    <w:lvl w:ilvl="3" w:tplc="4B321EB2" w:tentative="1">
      <w:start w:val="1"/>
      <w:numFmt w:val="bullet"/>
      <w:lvlText w:val=""/>
      <w:lvlJc w:val="left"/>
      <w:pPr>
        <w:tabs>
          <w:tab w:val="num" w:pos="7200"/>
        </w:tabs>
        <w:ind w:left="7200" w:hanging="360"/>
      </w:pPr>
      <w:rPr>
        <w:rFonts w:ascii="Symbol" w:hAnsi="Symbol" w:hint="default"/>
      </w:rPr>
    </w:lvl>
    <w:lvl w:ilvl="4" w:tplc="0B7E1B02" w:tentative="1">
      <w:start w:val="1"/>
      <w:numFmt w:val="bullet"/>
      <w:lvlText w:val="o"/>
      <w:lvlJc w:val="left"/>
      <w:pPr>
        <w:tabs>
          <w:tab w:val="num" w:pos="7920"/>
        </w:tabs>
        <w:ind w:left="7920" w:hanging="360"/>
      </w:pPr>
      <w:rPr>
        <w:rFonts w:ascii="Courier New" w:hAnsi="Courier New" w:cs="Courier New" w:hint="default"/>
      </w:rPr>
    </w:lvl>
    <w:lvl w:ilvl="5" w:tplc="5EC88FD2" w:tentative="1">
      <w:start w:val="1"/>
      <w:numFmt w:val="bullet"/>
      <w:lvlText w:val=""/>
      <w:lvlJc w:val="left"/>
      <w:pPr>
        <w:tabs>
          <w:tab w:val="num" w:pos="8640"/>
        </w:tabs>
        <w:ind w:left="8640" w:hanging="360"/>
      </w:pPr>
      <w:rPr>
        <w:rFonts w:ascii="Wingdings" w:hAnsi="Wingdings" w:hint="default"/>
      </w:rPr>
    </w:lvl>
    <w:lvl w:ilvl="6" w:tplc="D7C6528E" w:tentative="1">
      <w:start w:val="1"/>
      <w:numFmt w:val="bullet"/>
      <w:lvlText w:val=""/>
      <w:lvlJc w:val="left"/>
      <w:pPr>
        <w:tabs>
          <w:tab w:val="num" w:pos="9360"/>
        </w:tabs>
        <w:ind w:left="9360" w:hanging="360"/>
      </w:pPr>
      <w:rPr>
        <w:rFonts w:ascii="Symbol" w:hAnsi="Symbol" w:hint="default"/>
      </w:rPr>
    </w:lvl>
    <w:lvl w:ilvl="7" w:tplc="8D8A490A" w:tentative="1">
      <w:start w:val="1"/>
      <w:numFmt w:val="bullet"/>
      <w:lvlText w:val="o"/>
      <w:lvlJc w:val="left"/>
      <w:pPr>
        <w:tabs>
          <w:tab w:val="num" w:pos="10080"/>
        </w:tabs>
        <w:ind w:left="10080" w:hanging="360"/>
      </w:pPr>
      <w:rPr>
        <w:rFonts w:ascii="Courier New" w:hAnsi="Courier New" w:cs="Courier New" w:hint="default"/>
      </w:rPr>
    </w:lvl>
    <w:lvl w:ilvl="8" w:tplc="87B25564" w:tentative="1">
      <w:start w:val="1"/>
      <w:numFmt w:val="bullet"/>
      <w:lvlText w:val=""/>
      <w:lvlJc w:val="left"/>
      <w:pPr>
        <w:tabs>
          <w:tab w:val="num" w:pos="10800"/>
        </w:tabs>
        <w:ind w:left="10800" w:hanging="360"/>
      </w:pPr>
      <w:rPr>
        <w:rFonts w:ascii="Wingdings" w:hAnsi="Wingdings" w:hint="default"/>
      </w:rPr>
    </w:lvl>
  </w:abstractNum>
  <w:abstractNum w:abstractNumId="143" w15:restartNumberingAfterBreak="0">
    <w:nsid w:val="69A11671"/>
    <w:multiLevelType w:val="hybridMultilevel"/>
    <w:tmpl w:val="371485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4" w15:restartNumberingAfterBreak="0">
    <w:nsid w:val="6A1C774A"/>
    <w:multiLevelType w:val="hybridMultilevel"/>
    <w:tmpl w:val="BDB43438"/>
    <w:lvl w:ilvl="0" w:tplc="300A0001">
      <w:start w:val="1"/>
      <w:numFmt w:val="bullet"/>
      <w:lvlText w:val=""/>
      <w:lvlJc w:val="left"/>
      <w:pPr>
        <w:ind w:left="2880" w:hanging="360"/>
      </w:pPr>
      <w:rPr>
        <w:rFonts w:ascii="Symbol" w:hAnsi="Symbol" w:hint="default"/>
      </w:rPr>
    </w:lvl>
    <w:lvl w:ilvl="1" w:tplc="300A0003">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145" w15:restartNumberingAfterBreak="0">
    <w:nsid w:val="6C68127B"/>
    <w:multiLevelType w:val="hybridMultilevel"/>
    <w:tmpl w:val="7E5C09D4"/>
    <w:lvl w:ilvl="0" w:tplc="64F0D42A">
      <w:start w:val="1"/>
      <w:numFmt w:val="decimal"/>
      <w:lvlText w:val="45.%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C8F76D5"/>
    <w:multiLevelType w:val="hybridMultilevel"/>
    <w:tmpl w:val="63C02056"/>
    <w:lvl w:ilvl="0" w:tplc="9E14EA3E">
      <w:start w:val="1"/>
      <w:numFmt w:val="lowerLetter"/>
      <w:lvlText w:val="(%1)"/>
      <w:lvlJc w:val="left"/>
      <w:pPr>
        <w:ind w:left="994" w:hanging="360"/>
      </w:pPr>
      <w:rPr>
        <w:rFonts w:hint="default"/>
        <w:b w:val="0"/>
        <w:i w:val="0"/>
        <w:color w:val="auto"/>
        <w:sz w:val="22"/>
        <w:szCs w:val="22"/>
        <w:u w:val="none"/>
      </w:rPr>
    </w:lvl>
    <w:lvl w:ilvl="1" w:tplc="A72A6714">
      <w:start w:val="3"/>
      <w:numFmt w:val="lowerLetter"/>
      <w:lvlText w:val="(%2)"/>
      <w:lvlJc w:val="left"/>
      <w:pPr>
        <w:tabs>
          <w:tab w:val="num" w:pos="2233"/>
        </w:tabs>
        <w:ind w:left="2233" w:hanging="540"/>
      </w:pPr>
      <w:rPr>
        <w:rFonts w:hint="default"/>
      </w:rPr>
    </w:lvl>
    <w:lvl w:ilvl="2" w:tplc="F078DCD2">
      <w:start w:val="2"/>
      <w:numFmt w:val="lowerLetter"/>
      <w:lvlText w:val="(%3)"/>
      <w:lvlJc w:val="left"/>
      <w:pPr>
        <w:tabs>
          <w:tab w:val="num" w:pos="2794"/>
        </w:tabs>
        <w:ind w:left="2794" w:hanging="540"/>
      </w:pPr>
      <w:rPr>
        <w:rFonts w:hint="default"/>
        <w:b/>
        <w:i w:val="0"/>
        <w:color w:val="auto"/>
        <w:sz w:val="22"/>
        <w:szCs w:val="22"/>
        <w:u w:val="none"/>
      </w:rPr>
    </w:lvl>
    <w:lvl w:ilvl="3" w:tplc="1DCEF202" w:tentative="1">
      <w:start w:val="1"/>
      <w:numFmt w:val="decimal"/>
      <w:lvlText w:val="%4."/>
      <w:lvlJc w:val="left"/>
      <w:pPr>
        <w:tabs>
          <w:tab w:val="num" w:pos="3154"/>
        </w:tabs>
        <w:ind w:left="3154" w:hanging="360"/>
      </w:pPr>
    </w:lvl>
    <w:lvl w:ilvl="4" w:tplc="F36E7796" w:tentative="1">
      <w:start w:val="1"/>
      <w:numFmt w:val="lowerLetter"/>
      <w:lvlText w:val="%5."/>
      <w:lvlJc w:val="left"/>
      <w:pPr>
        <w:tabs>
          <w:tab w:val="num" w:pos="3874"/>
        </w:tabs>
        <w:ind w:left="3874" w:hanging="360"/>
      </w:pPr>
    </w:lvl>
    <w:lvl w:ilvl="5" w:tplc="22BE4C82" w:tentative="1">
      <w:start w:val="1"/>
      <w:numFmt w:val="lowerRoman"/>
      <w:lvlText w:val="%6."/>
      <w:lvlJc w:val="right"/>
      <w:pPr>
        <w:tabs>
          <w:tab w:val="num" w:pos="4594"/>
        </w:tabs>
        <w:ind w:left="4594" w:hanging="180"/>
      </w:pPr>
    </w:lvl>
    <w:lvl w:ilvl="6" w:tplc="8A66D35A" w:tentative="1">
      <w:start w:val="1"/>
      <w:numFmt w:val="decimal"/>
      <w:lvlText w:val="%7."/>
      <w:lvlJc w:val="left"/>
      <w:pPr>
        <w:tabs>
          <w:tab w:val="num" w:pos="5314"/>
        </w:tabs>
        <w:ind w:left="5314" w:hanging="360"/>
      </w:pPr>
    </w:lvl>
    <w:lvl w:ilvl="7" w:tplc="D6B44656" w:tentative="1">
      <w:start w:val="1"/>
      <w:numFmt w:val="lowerLetter"/>
      <w:lvlText w:val="%8."/>
      <w:lvlJc w:val="left"/>
      <w:pPr>
        <w:tabs>
          <w:tab w:val="num" w:pos="6034"/>
        </w:tabs>
        <w:ind w:left="6034" w:hanging="360"/>
      </w:pPr>
    </w:lvl>
    <w:lvl w:ilvl="8" w:tplc="A61C2B76" w:tentative="1">
      <w:start w:val="1"/>
      <w:numFmt w:val="lowerRoman"/>
      <w:lvlText w:val="%9."/>
      <w:lvlJc w:val="right"/>
      <w:pPr>
        <w:tabs>
          <w:tab w:val="num" w:pos="6754"/>
        </w:tabs>
        <w:ind w:left="6754" w:hanging="180"/>
      </w:pPr>
    </w:lvl>
  </w:abstractNum>
  <w:abstractNum w:abstractNumId="147" w15:restartNumberingAfterBreak="0">
    <w:nsid w:val="6DA34559"/>
    <w:multiLevelType w:val="hybridMultilevel"/>
    <w:tmpl w:val="5AFAA4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8" w15:restartNumberingAfterBreak="0">
    <w:nsid w:val="6F0B4A47"/>
    <w:multiLevelType w:val="hybridMultilevel"/>
    <w:tmpl w:val="8B1E6B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9" w15:restartNumberingAfterBreak="0">
    <w:nsid w:val="710B7956"/>
    <w:multiLevelType w:val="multilevel"/>
    <w:tmpl w:val="5DF05702"/>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0" w15:restartNumberingAfterBreak="0">
    <w:nsid w:val="7209165D"/>
    <w:multiLevelType w:val="hybridMultilevel"/>
    <w:tmpl w:val="69020B12"/>
    <w:lvl w:ilvl="0" w:tplc="FA1465DE">
      <w:start w:val="1"/>
      <w:numFmt w:val="bullet"/>
      <w:lvlText w:val="•"/>
      <w:lvlJc w:val="left"/>
      <w:pPr>
        <w:ind w:left="1489" w:hanging="420"/>
      </w:pPr>
      <w:rPr>
        <w:rFonts w:ascii="Times New Roman" w:eastAsia="Times New Roman"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51"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6684F67"/>
    <w:multiLevelType w:val="hybridMultilevel"/>
    <w:tmpl w:val="F37A1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3" w15:restartNumberingAfterBreak="0">
    <w:nsid w:val="76D63BDD"/>
    <w:multiLevelType w:val="hybridMultilevel"/>
    <w:tmpl w:val="EBD859D8"/>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54" w15:restartNumberingAfterBreak="0">
    <w:nsid w:val="78965EA4"/>
    <w:multiLevelType w:val="multilevel"/>
    <w:tmpl w:val="0B64443C"/>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5" w15:restartNumberingAfterBreak="0">
    <w:nsid w:val="7951708F"/>
    <w:multiLevelType w:val="hybridMultilevel"/>
    <w:tmpl w:val="BF2CB670"/>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97375CE"/>
    <w:multiLevelType w:val="hybridMultilevel"/>
    <w:tmpl w:val="5874B484"/>
    <w:lvl w:ilvl="0" w:tplc="C6B24058">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A1710CD"/>
    <w:multiLevelType w:val="hybridMultilevel"/>
    <w:tmpl w:val="5C3A73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8" w15:restartNumberingAfterBreak="0">
    <w:nsid w:val="7B0A717E"/>
    <w:multiLevelType w:val="hybridMultilevel"/>
    <w:tmpl w:val="7E9EE04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59" w15:restartNumberingAfterBreak="0">
    <w:nsid w:val="7B8ABEB8"/>
    <w:multiLevelType w:val="hybridMultilevel"/>
    <w:tmpl w:val="300F755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7BE3190A"/>
    <w:multiLevelType w:val="hybridMultilevel"/>
    <w:tmpl w:val="9FF4C9E8"/>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1" w15:restartNumberingAfterBreak="0">
    <w:nsid w:val="7DCA1373"/>
    <w:multiLevelType w:val="multilevel"/>
    <w:tmpl w:val="BA2CCD30"/>
    <w:lvl w:ilvl="0">
      <w:start w:val="1"/>
      <w:numFmt w:val="decimal"/>
      <w:lvlText w:val="%1."/>
      <w:lvlJc w:val="left"/>
      <w:pPr>
        <w:ind w:left="600" w:hanging="600"/>
      </w:pPr>
      <w:rPr>
        <w:rFonts w:hint="default"/>
      </w:rPr>
    </w:lvl>
    <w:lvl w:ilvl="1">
      <w:start w:val="2"/>
      <w:numFmt w:val="decimal"/>
      <w:lvlText w:val="%1.%2."/>
      <w:lvlJc w:val="left"/>
      <w:pPr>
        <w:ind w:left="1072" w:hanging="600"/>
      </w:pPr>
      <w:rPr>
        <w:rFonts w:hint="default"/>
      </w:rPr>
    </w:lvl>
    <w:lvl w:ilvl="2">
      <w:start w:val="1"/>
      <w:numFmt w:val="decimal"/>
      <w:lvlText w:val="%1.%2.%3."/>
      <w:lvlJc w:val="left"/>
      <w:pPr>
        <w:ind w:left="1664" w:hanging="720"/>
      </w:pPr>
      <w:rPr>
        <w:rFonts w:hint="default"/>
      </w:rPr>
    </w:lvl>
    <w:lvl w:ilvl="3">
      <w:start w:val="3"/>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3912" w:hanging="108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216" w:hanging="1440"/>
      </w:pPr>
      <w:rPr>
        <w:rFonts w:hint="default"/>
      </w:rPr>
    </w:lvl>
  </w:abstractNum>
  <w:abstractNum w:abstractNumId="162" w15:restartNumberingAfterBreak="0">
    <w:nsid w:val="7E0723AD"/>
    <w:multiLevelType w:val="hybridMultilevel"/>
    <w:tmpl w:val="D6D40264"/>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7E350921"/>
    <w:multiLevelType w:val="hybridMultilevel"/>
    <w:tmpl w:val="CA104DAC"/>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num w:numId="1">
    <w:abstractNumId w:val="130"/>
  </w:num>
  <w:num w:numId="2">
    <w:abstractNumId w:val="44"/>
  </w:num>
  <w:num w:numId="3">
    <w:abstractNumId w:val="111"/>
  </w:num>
  <w:num w:numId="4">
    <w:abstractNumId w:val="113"/>
  </w:num>
  <w:num w:numId="5">
    <w:abstractNumId w:val="114"/>
  </w:num>
  <w:num w:numId="6">
    <w:abstractNumId w:val="106"/>
  </w:num>
  <w:num w:numId="7">
    <w:abstractNumId w:val="101"/>
  </w:num>
  <w:num w:numId="8">
    <w:abstractNumId w:val="70"/>
  </w:num>
  <w:num w:numId="9">
    <w:abstractNumId w:val="64"/>
  </w:num>
  <w:num w:numId="10">
    <w:abstractNumId w:val="39"/>
  </w:num>
  <w:num w:numId="11">
    <w:abstractNumId w:val="112"/>
  </w:num>
  <w:num w:numId="12">
    <w:abstractNumId w:val="49"/>
  </w:num>
  <w:num w:numId="13">
    <w:abstractNumId w:val="25"/>
  </w:num>
  <w:num w:numId="14">
    <w:abstractNumId w:val="135"/>
  </w:num>
  <w:num w:numId="15">
    <w:abstractNumId w:val="110"/>
  </w:num>
  <w:num w:numId="16">
    <w:abstractNumId w:val="69"/>
  </w:num>
  <w:num w:numId="17">
    <w:abstractNumId w:val="41"/>
  </w:num>
  <w:num w:numId="18">
    <w:abstractNumId w:val="89"/>
  </w:num>
  <w:num w:numId="19">
    <w:abstractNumId w:val="11"/>
  </w:num>
  <w:num w:numId="20">
    <w:abstractNumId w:val="122"/>
  </w:num>
  <w:num w:numId="21">
    <w:abstractNumId w:val="62"/>
  </w:num>
  <w:num w:numId="22">
    <w:abstractNumId w:val="52"/>
  </w:num>
  <w:num w:numId="23">
    <w:abstractNumId w:val="156"/>
  </w:num>
  <w:num w:numId="24">
    <w:abstractNumId w:val="108"/>
  </w:num>
  <w:num w:numId="25">
    <w:abstractNumId w:val="24"/>
  </w:num>
  <w:num w:numId="26">
    <w:abstractNumId w:val="131"/>
  </w:num>
  <w:num w:numId="27">
    <w:abstractNumId w:val="153"/>
  </w:num>
  <w:num w:numId="28">
    <w:abstractNumId w:val="0"/>
  </w:num>
  <w:num w:numId="29">
    <w:abstractNumId w:val="43"/>
  </w:num>
  <w:num w:numId="30">
    <w:abstractNumId w:val="23"/>
  </w:num>
  <w:num w:numId="31">
    <w:abstractNumId w:val="119"/>
  </w:num>
  <w:num w:numId="32">
    <w:abstractNumId w:val="142"/>
  </w:num>
  <w:num w:numId="33">
    <w:abstractNumId w:val="127"/>
  </w:num>
  <w:num w:numId="34">
    <w:abstractNumId w:val="139"/>
  </w:num>
  <w:num w:numId="35">
    <w:abstractNumId w:val="33"/>
  </w:num>
  <w:num w:numId="36">
    <w:abstractNumId w:val="146"/>
  </w:num>
  <w:num w:numId="37">
    <w:abstractNumId w:val="76"/>
  </w:num>
  <w:num w:numId="38">
    <w:abstractNumId w:val="94"/>
  </w:num>
  <w:num w:numId="39">
    <w:abstractNumId w:val="66"/>
  </w:num>
  <w:num w:numId="40">
    <w:abstractNumId w:val="86"/>
  </w:num>
  <w:num w:numId="41">
    <w:abstractNumId w:val="155"/>
  </w:num>
  <w:num w:numId="42">
    <w:abstractNumId w:val="1"/>
  </w:num>
  <w:num w:numId="43">
    <w:abstractNumId w:val="97"/>
  </w:num>
  <w:num w:numId="44">
    <w:abstractNumId w:val="21"/>
  </w:num>
  <w:num w:numId="45">
    <w:abstractNumId w:val="6"/>
  </w:num>
  <w:num w:numId="46">
    <w:abstractNumId w:val="48"/>
  </w:num>
  <w:num w:numId="47">
    <w:abstractNumId w:val="133"/>
  </w:num>
  <w:num w:numId="48">
    <w:abstractNumId w:val="10"/>
  </w:num>
  <w:num w:numId="49">
    <w:abstractNumId w:val="134"/>
  </w:num>
  <w:num w:numId="50">
    <w:abstractNumId w:val="59"/>
  </w:num>
  <w:num w:numId="51">
    <w:abstractNumId w:val="35"/>
  </w:num>
  <w:num w:numId="52">
    <w:abstractNumId w:val="118"/>
  </w:num>
  <w:num w:numId="53">
    <w:abstractNumId w:val="5"/>
  </w:num>
  <w:num w:numId="54">
    <w:abstractNumId w:val="60"/>
  </w:num>
  <w:num w:numId="55">
    <w:abstractNumId w:val="132"/>
  </w:num>
  <w:num w:numId="56">
    <w:abstractNumId w:val="36"/>
  </w:num>
  <w:num w:numId="57">
    <w:abstractNumId w:val="129"/>
  </w:num>
  <w:num w:numId="58">
    <w:abstractNumId w:val="107"/>
  </w:num>
  <w:num w:numId="59">
    <w:abstractNumId w:val="7"/>
  </w:num>
  <w:num w:numId="60">
    <w:abstractNumId w:val="61"/>
  </w:num>
  <w:num w:numId="61">
    <w:abstractNumId w:val="162"/>
  </w:num>
  <w:num w:numId="62">
    <w:abstractNumId w:val="37"/>
  </w:num>
  <w:num w:numId="63">
    <w:abstractNumId w:val="71"/>
  </w:num>
  <w:num w:numId="64">
    <w:abstractNumId w:val="79"/>
  </w:num>
  <w:num w:numId="65">
    <w:abstractNumId w:val="51"/>
  </w:num>
  <w:num w:numId="66">
    <w:abstractNumId w:val="18"/>
  </w:num>
  <w:num w:numId="67">
    <w:abstractNumId w:val="15"/>
  </w:num>
  <w:num w:numId="68">
    <w:abstractNumId w:val="138"/>
  </w:num>
  <w:num w:numId="69">
    <w:abstractNumId w:val="116"/>
  </w:num>
  <w:num w:numId="70">
    <w:abstractNumId w:val="46"/>
  </w:num>
  <w:num w:numId="71">
    <w:abstractNumId w:val="28"/>
  </w:num>
  <w:num w:numId="72">
    <w:abstractNumId w:val="121"/>
  </w:num>
  <w:num w:numId="73">
    <w:abstractNumId w:val="84"/>
  </w:num>
  <w:num w:numId="74">
    <w:abstractNumId w:val="120"/>
  </w:num>
  <w:num w:numId="75">
    <w:abstractNumId w:val="75"/>
  </w:num>
  <w:num w:numId="76">
    <w:abstractNumId w:val="14"/>
  </w:num>
  <w:num w:numId="77">
    <w:abstractNumId w:val="151"/>
  </w:num>
  <w:num w:numId="78">
    <w:abstractNumId w:val="123"/>
  </w:num>
  <w:num w:numId="79">
    <w:abstractNumId w:val="98"/>
  </w:num>
  <w:num w:numId="80">
    <w:abstractNumId w:val="63"/>
  </w:num>
  <w:num w:numId="81">
    <w:abstractNumId w:val="93"/>
  </w:num>
  <w:num w:numId="82">
    <w:abstractNumId w:val="74"/>
  </w:num>
  <w:num w:numId="83">
    <w:abstractNumId w:val="117"/>
  </w:num>
  <w:num w:numId="84">
    <w:abstractNumId w:val="137"/>
  </w:num>
  <w:num w:numId="85">
    <w:abstractNumId w:val="78"/>
  </w:num>
  <w:num w:numId="86">
    <w:abstractNumId w:val="87"/>
  </w:num>
  <w:num w:numId="87">
    <w:abstractNumId w:val="128"/>
  </w:num>
  <w:num w:numId="88">
    <w:abstractNumId w:val="81"/>
  </w:num>
  <w:num w:numId="89">
    <w:abstractNumId w:val="53"/>
  </w:num>
  <w:num w:numId="90">
    <w:abstractNumId w:val="3"/>
  </w:num>
  <w:num w:numId="91">
    <w:abstractNumId w:val="90"/>
  </w:num>
  <w:num w:numId="92">
    <w:abstractNumId w:val="30"/>
  </w:num>
  <w:num w:numId="93">
    <w:abstractNumId w:val="56"/>
  </w:num>
  <w:num w:numId="94">
    <w:abstractNumId w:val="20"/>
  </w:num>
  <w:num w:numId="95">
    <w:abstractNumId w:val="100"/>
  </w:num>
  <w:num w:numId="96">
    <w:abstractNumId w:val="85"/>
  </w:num>
  <w:num w:numId="97">
    <w:abstractNumId w:val="26"/>
  </w:num>
  <w:num w:numId="98">
    <w:abstractNumId w:val="105"/>
  </w:num>
  <w:num w:numId="99">
    <w:abstractNumId w:val="145"/>
  </w:num>
  <w:num w:numId="100">
    <w:abstractNumId w:val="115"/>
  </w:num>
  <w:num w:numId="101">
    <w:abstractNumId w:val="82"/>
  </w:num>
  <w:num w:numId="102">
    <w:abstractNumId w:val="38"/>
  </w:num>
  <w:num w:numId="103">
    <w:abstractNumId w:val="126"/>
  </w:num>
  <w:num w:numId="104">
    <w:abstractNumId w:val="73"/>
  </w:num>
  <w:num w:numId="105">
    <w:abstractNumId w:val="4"/>
  </w:num>
  <w:num w:numId="106">
    <w:abstractNumId w:val="104"/>
  </w:num>
  <w:num w:numId="107">
    <w:abstractNumId w:val="125"/>
  </w:num>
  <w:num w:numId="108">
    <w:abstractNumId w:val="96"/>
  </w:num>
  <w:num w:numId="109">
    <w:abstractNumId w:val="159"/>
  </w:num>
  <w:num w:numId="110">
    <w:abstractNumId w:val="42"/>
  </w:num>
  <w:num w:numId="111">
    <w:abstractNumId w:val="143"/>
  </w:num>
  <w:num w:numId="112">
    <w:abstractNumId w:val="124"/>
  </w:num>
  <w:num w:numId="113">
    <w:abstractNumId w:val="163"/>
  </w:num>
  <w:num w:numId="114">
    <w:abstractNumId w:val="144"/>
  </w:num>
  <w:num w:numId="115">
    <w:abstractNumId w:val="31"/>
  </w:num>
  <w:num w:numId="116">
    <w:abstractNumId w:val="45"/>
  </w:num>
  <w:num w:numId="117">
    <w:abstractNumId w:val="29"/>
  </w:num>
  <w:num w:numId="118">
    <w:abstractNumId w:val="95"/>
  </w:num>
  <w:num w:numId="119">
    <w:abstractNumId w:val="99"/>
  </w:num>
  <w:num w:numId="120">
    <w:abstractNumId w:val="9"/>
  </w:num>
  <w:num w:numId="121">
    <w:abstractNumId w:val="72"/>
  </w:num>
  <w:num w:numId="122">
    <w:abstractNumId w:val="50"/>
  </w:num>
  <w:num w:numId="123">
    <w:abstractNumId w:val="19"/>
  </w:num>
  <w:num w:numId="124">
    <w:abstractNumId w:val="32"/>
  </w:num>
  <w:num w:numId="125">
    <w:abstractNumId w:val="17"/>
  </w:num>
  <w:num w:numId="126">
    <w:abstractNumId w:val="54"/>
  </w:num>
  <w:num w:numId="127">
    <w:abstractNumId w:val="80"/>
  </w:num>
  <w:num w:numId="128">
    <w:abstractNumId w:val="148"/>
  </w:num>
  <w:num w:numId="129">
    <w:abstractNumId w:val="47"/>
  </w:num>
  <w:num w:numId="130">
    <w:abstractNumId w:val="158"/>
  </w:num>
  <w:num w:numId="131">
    <w:abstractNumId w:val="13"/>
  </w:num>
  <w:num w:numId="132">
    <w:abstractNumId w:val="157"/>
  </w:num>
  <w:num w:numId="133">
    <w:abstractNumId w:val="67"/>
  </w:num>
  <w:num w:numId="134">
    <w:abstractNumId w:val="147"/>
  </w:num>
  <w:num w:numId="135">
    <w:abstractNumId w:val="140"/>
  </w:num>
  <w:num w:numId="136">
    <w:abstractNumId w:val="150"/>
  </w:num>
  <w:num w:numId="137">
    <w:abstractNumId w:val="2"/>
  </w:num>
  <w:num w:numId="138">
    <w:abstractNumId w:val="58"/>
  </w:num>
  <w:num w:numId="139">
    <w:abstractNumId w:val="12"/>
  </w:num>
  <w:num w:numId="140">
    <w:abstractNumId w:val="102"/>
  </w:num>
  <w:num w:numId="141">
    <w:abstractNumId w:val="154"/>
  </w:num>
  <w:num w:numId="142">
    <w:abstractNumId w:val="55"/>
  </w:num>
  <w:num w:numId="143">
    <w:abstractNumId w:val="149"/>
  </w:num>
  <w:num w:numId="144">
    <w:abstractNumId w:val="83"/>
  </w:num>
  <w:num w:numId="145">
    <w:abstractNumId w:val="40"/>
  </w:num>
  <w:num w:numId="146">
    <w:abstractNumId w:val="65"/>
  </w:num>
  <w:num w:numId="147">
    <w:abstractNumId w:val="57"/>
  </w:num>
  <w:num w:numId="148">
    <w:abstractNumId w:val="91"/>
  </w:num>
  <w:num w:numId="149">
    <w:abstractNumId w:val="136"/>
  </w:num>
  <w:num w:numId="150">
    <w:abstractNumId w:val="160"/>
  </w:num>
  <w:num w:numId="151">
    <w:abstractNumId w:val="68"/>
  </w:num>
  <w:num w:numId="152">
    <w:abstractNumId w:val="141"/>
  </w:num>
  <w:num w:numId="153">
    <w:abstractNumId w:val="22"/>
  </w:num>
  <w:num w:numId="154">
    <w:abstractNumId w:val="16"/>
  </w:num>
  <w:num w:numId="155">
    <w:abstractNumId w:val="152"/>
  </w:num>
  <w:num w:numId="156">
    <w:abstractNumId w:val="88"/>
  </w:num>
  <w:num w:numId="157">
    <w:abstractNumId w:val="8"/>
  </w:num>
  <w:num w:numId="158">
    <w:abstractNumId w:val="27"/>
  </w:num>
  <w:num w:numId="159">
    <w:abstractNumId w:val="77"/>
  </w:num>
  <w:num w:numId="160">
    <w:abstractNumId w:val="103"/>
  </w:num>
  <w:num w:numId="161">
    <w:abstractNumId w:val="92"/>
  </w:num>
  <w:num w:numId="162">
    <w:abstractNumId w:val="161"/>
  </w:num>
  <w:num w:numId="163">
    <w:abstractNumId w:val="109"/>
  </w:num>
  <w:num w:numId="164">
    <w:abstractNumId w:val="3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numRestart w:val="eachPage"/>
    <w:footnote w:id="-1"/>
    <w:footnote w:id="0"/>
    <w:footnote w:id="1"/>
  </w:footnotePr>
  <w:endnotePr>
    <w:pos w:val="sectEnd"/>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39E"/>
    <w:rsid w:val="00000EF8"/>
    <w:rsid w:val="00002C3C"/>
    <w:rsid w:val="00003EAA"/>
    <w:rsid w:val="000054D6"/>
    <w:rsid w:val="000058C2"/>
    <w:rsid w:val="00005D3D"/>
    <w:rsid w:val="000071E3"/>
    <w:rsid w:val="000107E9"/>
    <w:rsid w:val="00010BC2"/>
    <w:rsid w:val="00010C67"/>
    <w:rsid w:val="00010E6E"/>
    <w:rsid w:val="00011865"/>
    <w:rsid w:val="00011CC7"/>
    <w:rsid w:val="0001220E"/>
    <w:rsid w:val="00014011"/>
    <w:rsid w:val="00014767"/>
    <w:rsid w:val="00015BD8"/>
    <w:rsid w:val="00015FA4"/>
    <w:rsid w:val="000166C5"/>
    <w:rsid w:val="00016A37"/>
    <w:rsid w:val="00016BED"/>
    <w:rsid w:val="00016F49"/>
    <w:rsid w:val="000200A3"/>
    <w:rsid w:val="000202D1"/>
    <w:rsid w:val="000211B6"/>
    <w:rsid w:val="00021AAF"/>
    <w:rsid w:val="000220D8"/>
    <w:rsid w:val="000229FB"/>
    <w:rsid w:val="00022BE9"/>
    <w:rsid w:val="00023E90"/>
    <w:rsid w:val="00023F25"/>
    <w:rsid w:val="000241D1"/>
    <w:rsid w:val="00025354"/>
    <w:rsid w:val="00025B9E"/>
    <w:rsid w:val="00025D41"/>
    <w:rsid w:val="00025E7A"/>
    <w:rsid w:val="00026C5C"/>
    <w:rsid w:val="000270FF"/>
    <w:rsid w:val="000303E7"/>
    <w:rsid w:val="00030F5F"/>
    <w:rsid w:val="00031093"/>
    <w:rsid w:val="00031191"/>
    <w:rsid w:val="00031486"/>
    <w:rsid w:val="00031C15"/>
    <w:rsid w:val="00031CB1"/>
    <w:rsid w:val="00032612"/>
    <w:rsid w:val="0003265B"/>
    <w:rsid w:val="000326E9"/>
    <w:rsid w:val="00032C53"/>
    <w:rsid w:val="00033997"/>
    <w:rsid w:val="00033A1B"/>
    <w:rsid w:val="000345E9"/>
    <w:rsid w:val="00034D69"/>
    <w:rsid w:val="0003541C"/>
    <w:rsid w:val="00035E73"/>
    <w:rsid w:val="00036457"/>
    <w:rsid w:val="00036AFC"/>
    <w:rsid w:val="0003711C"/>
    <w:rsid w:val="000374BC"/>
    <w:rsid w:val="000377D2"/>
    <w:rsid w:val="00037CA7"/>
    <w:rsid w:val="00040913"/>
    <w:rsid w:val="00040B5E"/>
    <w:rsid w:val="000434C9"/>
    <w:rsid w:val="000435F2"/>
    <w:rsid w:val="000441B9"/>
    <w:rsid w:val="00045A53"/>
    <w:rsid w:val="000467C7"/>
    <w:rsid w:val="0004719E"/>
    <w:rsid w:val="000476FD"/>
    <w:rsid w:val="00052F9E"/>
    <w:rsid w:val="000549C7"/>
    <w:rsid w:val="00054C23"/>
    <w:rsid w:val="00054DCA"/>
    <w:rsid w:val="00055CCB"/>
    <w:rsid w:val="00056326"/>
    <w:rsid w:val="00056AF3"/>
    <w:rsid w:val="00056B1E"/>
    <w:rsid w:val="000619E2"/>
    <w:rsid w:val="00062DE4"/>
    <w:rsid w:val="00062DF8"/>
    <w:rsid w:val="0006317B"/>
    <w:rsid w:val="000633CE"/>
    <w:rsid w:val="00063AEB"/>
    <w:rsid w:val="00064A2C"/>
    <w:rsid w:val="000653DC"/>
    <w:rsid w:val="000657A9"/>
    <w:rsid w:val="00065A7D"/>
    <w:rsid w:val="000660A4"/>
    <w:rsid w:val="00066490"/>
    <w:rsid w:val="0006655F"/>
    <w:rsid w:val="00066925"/>
    <w:rsid w:val="00066AF1"/>
    <w:rsid w:val="000672EE"/>
    <w:rsid w:val="0006791F"/>
    <w:rsid w:val="00067E96"/>
    <w:rsid w:val="00071981"/>
    <w:rsid w:val="00071F64"/>
    <w:rsid w:val="00073415"/>
    <w:rsid w:val="00073445"/>
    <w:rsid w:val="0007347E"/>
    <w:rsid w:val="000742D8"/>
    <w:rsid w:val="000764EC"/>
    <w:rsid w:val="00076AA7"/>
    <w:rsid w:val="00076C2C"/>
    <w:rsid w:val="00077377"/>
    <w:rsid w:val="000773BC"/>
    <w:rsid w:val="00077D56"/>
    <w:rsid w:val="0008069A"/>
    <w:rsid w:val="00081C08"/>
    <w:rsid w:val="0008205C"/>
    <w:rsid w:val="00082292"/>
    <w:rsid w:val="0008396C"/>
    <w:rsid w:val="0008515F"/>
    <w:rsid w:val="00085C47"/>
    <w:rsid w:val="00086489"/>
    <w:rsid w:val="000866CE"/>
    <w:rsid w:val="0008737A"/>
    <w:rsid w:val="00087DEF"/>
    <w:rsid w:val="000907A4"/>
    <w:rsid w:val="00090C06"/>
    <w:rsid w:val="000931F9"/>
    <w:rsid w:val="000932EA"/>
    <w:rsid w:val="000936C3"/>
    <w:rsid w:val="00094872"/>
    <w:rsid w:val="00095243"/>
    <w:rsid w:val="00095E29"/>
    <w:rsid w:val="000A00DE"/>
    <w:rsid w:val="000A026C"/>
    <w:rsid w:val="000A0BB4"/>
    <w:rsid w:val="000A0D2A"/>
    <w:rsid w:val="000A105C"/>
    <w:rsid w:val="000A260D"/>
    <w:rsid w:val="000A2764"/>
    <w:rsid w:val="000A32CA"/>
    <w:rsid w:val="000A3479"/>
    <w:rsid w:val="000A38C7"/>
    <w:rsid w:val="000A3B8E"/>
    <w:rsid w:val="000A4C88"/>
    <w:rsid w:val="000A4E2F"/>
    <w:rsid w:val="000A7021"/>
    <w:rsid w:val="000B084E"/>
    <w:rsid w:val="000B0DB3"/>
    <w:rsid w:val="000B1723"/>
    <w:rsid w:val="000B246A"/>
    <w:rsid w:val="000B32EE"/>
    <w:rsid w:val="000B3AE5"/>
    <w:rsid w:val="000B3F4B"/>
    <w:rsid w:val="000B4C65"/>
    <w:rsid w:val="000B4D3E"/>
    <w:rsid w:val="000B5040"/>
    <w:rsid w:val="000B55EF"/>
    <w:rsid w:val="000B5DF5"/>
    <w:rsid w:val="000B605F"/>
    <w:rsid w:val="000B6356"/>
    <w:rsid w:val="000B7304"/>
    <w:rsid w:val="000B782C"/>
    <w:rsid w:val="000C0C00"/>
    <w:rsid w:val="000C245A"/>
    <w:rsid w:val="000C3189"/>
    <w:rsid w:val="000C359C"/>
    <w:rsid w:val="000C4234"/>
    <w:rsid w:val="000C5C72"/>
    <w:rsid w:val="000C5CCF"/>
    <w:rsid w:val="000C6345"/>
    <w:rsid w:val="000C674E"/>
    <w:rsid w:val="000C71AE"/>
    <w:rsid w:val="000C7C64"/>
    <w:rsid w:val="000D042B"/>
    <w:rsid w:val="000D0730"/>
    <w:rsid w:val="000D178F"/>
    <w:rsid w:val="000D1EBF"/>
    <w:rsid w:val="000D2006"/>
    <w:rsid w:val="000D223F"/>
    <w:rsid w:val="000D2934"/>
    <w:rsid w:val="000D3ED0"/>
    <w:rsid w:val="000D412C"/>
    <w:rsid w:val="000D49CE"/>
    <w:rsid w:val="000D51A2"/>
    <w:rsid w:val="000D551C"/>
    <w:rsid w:val="000D56D6"/>
    <w:rsid w:val="000D6731"/>
    <w:rsid w:val="000D6E44"/>
    <w:rsid w:val="000D73FF"/>
    <w:rsid w:val="000D7BB8"/>
    <w:rsid w:val="000E1386"/>
    <w:rsid w:val="000E19E6"/>
    <w:rsid w:val="000E25E9"/>
    <w:rsid w:val="000E2926"/>
    <w:rsid w:val="000E2E79"/>
    <w:rsid w:val="000E3308"/>
    <w:rsid w:val="000E364E"/>
    <w:rsid w:val="000E36C4"/>
    <w:rsid w:val="000E46C9"/>
    <w:rsid w:val="000E474C"/>
    <w:rsid w:val="000E5F6E"/>
    <w:rsid w:val="000E5F90"/>
    <w:rsid w:val="000E608C"/>
    <w:rsid w:val="000E64BB"/>
    <w:rsid w:val="000E76E0"/>
    <w:rsid w:val="000E76F4"/>
    <w:rsid w:val="000E78A7"/>
    <w:rsid w:val="000F1C45"/>
    <w:rsid w:val="000F2099"/>
    <w:rsid w:val="000F3177"/>
    <w:rsid w:val="000F37B1"/>
    <w:rsid w:val="000F40C8"/>
    <w:rsid w:val="000F4E8E"/>
    <w:rsid w:val="000F4F8A"/>
    <w:rsid w:val="000F61EC"/>
    <w:rsid w:val="000F6482"/>
    <w:rsid w:val="000F6A4E"/>
    <w:rsid w:val="000F6D42"/>
    <w:rsid w:val="000F7412"/>
    <w:rsid w:val="00100A0D"/>
    <w:rsid w:val="00101607"/>
    <w:rsid w:val="0010250D"/>
    <w:rsid w:val="00102A67"/>
    <w:rsid w:val="0010329A"/>
    <w:rsid w:val="0010367C"/>
    <w:rsid w:val="001040E4"/>
    <w:rsid w:val="00106384"/>
    <w:rsid w:val="0010666E"/>
    <w:rsid w:val="00106ADE"/>
    <w:rsid w:val="00106BA3"/>
    <w:rsid w:val="001070B2"/>
    <w:rsid w:val="0010712C"/>
    <w:rsid w:val="00111571"/>
    <w:rsid w:val="0011300D"/>
    <w:rsid w:val="00113E24"/>
    <w:rsid w:val="0011591A"/>
    <w:rsid w:val="001162A4"/>
    <w:rsid w:val="001162B2"/>
    <w:rsid w:val="00116337"/>
    <w:rsid w:val="00116FE6"/>
    <w:rsid w:val="00117B63"/>
    <w:rsid w:val="001206C4"/>
    <w:rsid w:val="001206E8"/>
    <w:rsid w:val="00120D3E"/>
    <w:rsid w:val="0012102D"/>
    <w:rsid w:val="001217AE"/>
    <w:rsid w:val="001219FA"/>
    <w:rsid w:val="00122815"/>
    <w:rsid w:val="00123904"/>
    <w:rsid w:val="00124826"/>
    <w:rsid w:val="00124A60"/>
    <w:rsid w:val="00124B62"/>
    <w:rsid w:val="00124F67"/>
    <w:rsid w:val="0012506B"/>
    <w:rsid w:val="00125076"/>
    <w:rsid w:val="001252BD"/>
    <w:rsid w:val="001257B0"/>
    <w:rsid w:val="001257F8"/>
    <w:rsid w:val="00125EE9"/>
    <w:rsid w:val="001260A4"/>
    <w:rsid w:val="0012620E"/>
    <w:rsid w:val="001271C3"/>
    <w:rsid w:val="00127250"/>
    <w:rsid w:val="001277D2"/>
    <w:rsid w:val="00127D0A"/>
    <w:rsid w:val="0013012F"/>
    <w:rsid w:val="001305E3"/>
    <w:rsid w:val="0013148F"/>
    <w:rsid w:val="00131755"/>
    <w:rsid w:val="001326D3"/>
    <w:rsid w:val="00132E98"/>
    <w:rsid w:val="001345E2"/>
    <w:rsid w:val="00134C70"/>
    <w:rsid w:val="00135684"/>
    <w:rsid w:val="00135D53"/>
    <w:rsid w:val="001373BC"/>
    <w:rsid w:val="00140B58"/>
    <w:rsid w:val="001410A0"/>
    <w:rsid w:val="001411F4"/>
    <w:rsid w:val="00141A83"/>
    <w:rsid w:val="00141FCB"/>
    <w:rsid w:val="00143149"/>
    <w:rsid w:val="00143DBF"/>
    <w:rsid w:val="00143EED"/>
    <w:rsid w:val="00145A7F"/>
    <w:rsid w:val="00145D92"/>
    <w:rsid w:val="00145DD8"/>
    <w:rsid w:val="00145E3E"/>
    <w:rsid w:val="00146512"/>
    <w:rsid w:val="001468A2"/>
    <w:rsid w:val="00146C8A"/>
    <w:rsid w:val="00147C4A"/>
    <w:rsid w:val="001502B6"/>
    <w:rsid w:val="00150775"/>
    <w:rsid w:val="00150B96"/>
    <w:rsid w:val="00151AD6"/>
    <w:rsid w:val="00151D19"/>
    <w:rsid w:val="001520EF"/>
    <w:rsid w:val="001539AD"/>
    <w:rsid w:val="00154342"/>
    <w:rsid w:val="00154508"/>
    <w:rsid w:val="0015499A"/>
    <w:rsid w:val="0015523A"/>
    <w:rsid w:val="001553A5"/>
    <w:rsid w:val="00155B76"/>
    <w:rsid w:val="00157009"/>
    <w:rsid w:val="00157A4B"/>
    <w:rsid w:val="00157B98"/>
    <w:rsid w:val="001604EC"/>
    <w:rsid w:val="0016132C"/>
    <w:rsid w:val="00161352"/>
    <w:rsid w:val="0016159F"/>
    <w:rsid w:val="00162502"/>
    <w:rsid w:val="0016293D"/>
    <w:rsid w:val="00162F9C"/>
    <w:rsid w:val="00163E02"/>
    <w:rsid w:val="00163E28"/>
    <w:rsid w:val="00164F23"/>
    <w:rsid w:val="001652FF"/>
    <w:rsid w:val="001667B2"/>
    <w:rsid w:val="0016744F"/>
    <w:rsid w:val="00167DE4"/>
    <w:rsid w:val="00167F3A"/>
    <w:rsid w:val="0017005E"/>
    <w:rsid w:val="001707F5"/>
    <w:rsid w:val="00170BD7"/>
    <w:rsid w:val="00171BCD"/>
    <w:rsid w:val="00173A90"/>
    <w:rsid w:val="00173F6C"/>
    <w:rsid w:val="00174134"/>
    <w:rsid w:val="0017476F"/>
    <w:rsid w:val="00174974"/>
    <w:rsid w:val="00175513"/>
    <w:rsid w:val="00175625"/>
    <w:rsid w:val="0017675E"/>
    <w:rsid w:val="001767DA"/>
    <w:rsid w:val="00176EED"/>
    <w:rsid w:val="0018041D"/>
    <w:rsid w:val="001822A1"/>
    <w:rsid w:val="00183427"/>
    <w:rsid w:val="00183C9D"/>
    <w:rsid w:val="00183FEA"/>
    <w:rsid w:val="0018443C"/>
    <w:rsid w:val="001914EE"/>
    <w:rsid w:val="0019299E"/>
    <w:rsid w:val="0019305C"/>
    <w:rsid w:val="00193716"/>
    <w:rsid w:val="00193B3A"/>
    <w:rsid w:val="00193F16"/>
    <w:rsid w:val="00194DC4"/>
    <w:rsid w:val="00194FC3"/>
    <w:rsid w:val="00195076"/>
    <w:rsid w:val="0019636C"/>
    <w:rsid w:val="00196BAE"/>
    <w:rsid w:val="001A1A71"/>
    <w:rsid w:val="001A21B4"/>
    <w:rsid w:val="001A29D2"/>
    <w:rsid w:val="001A409C"/>
    <w:rsid w:val="001A42C7"/>
    <w:rsid w:val="001A499A"/>
    <w:rsid w:val="001A5080"/>
    <w:rsid w:val="001A5374"/>
    <w:rsid w:val="001A5753"/>
    <w:rsid w:val="001A60EE"/>
    <w:rsid w:val="001A6BFB"/>
    <w:rsid w:val="001A7540"/>
    <w:rsid w:val="001A7CD7"/>
    <w:rsid w:val="001B0040"/>
    <w:rsid w:val="001B03FB"/>
    <w:rsid w:val="001B042A"/>
    <w:rsid w:val="001B1441"/>
    <w:rsid w:val="001B2C98"/>
    <w:rsid w:val="001B2F04"/>
    <w:rsid w:val="001B39EE"/>
    <w:rsid w:val="001B55F6"/>
    <w:rsid w:val="001B567A"/>
    <w:rsid w:val="001B6503"/>
    <w:rsid w:val="001B65FB"/>
    <w:rsid w:val="001B74CA"/>
    <w:rsid w:val="001B76A6"/>
    <w:rsid w:val="001B7F0A"/>
    <w:rsid w:val="001C0056"/>
    <w:rsid w:val="001C088E"/>
    <w:rsid w:val="001C0DC2"/>
    <w:rsid w:val="001C171F"/>
    <w:rsid w:val="001C1A03"/>
    <w:rsid w:val="001C222A"/>
    <w:rsid w:val="001C3361"/>
    <w:rsid w:val="001C4A7E"/>
    <w:rsid w:val="001C4B2A"/>
    <w:rsid w:val="001C4D48"/>
    <w:rsid w:val="001C5E3F"/>
    <w:rsid w:val="001C634C"/>
    <w:rsid w:val="001C63B9"/>
    <w:rsid w:val="001C6DCF"/>
    <w:rsid w:val="001C70BA"/>
    <w:rsid w:val="001C77FD"/>
    <w:rsid w:val="001D0F39"/>
    <w:rsid w:val="001D12C1"/>
    <w:rsid w:val="001D13A5"/>
    <w:rsid w:val="001D177B"/>
    <w:rsid w:val="001D19C1"/>
    <w:rsid w:val="001D1CD4"/>
    <w:rsid w:val="001D3C5F"/>
    <w:rsid w:val="001D40AB"/>
    <w:rsid w:val="001D445A"/>
    <w:rsid w:val="001D4539"/>
    <w:rsid w:val="001D478C"/>
    <w:rsid w:val="001D4F66"/>
    <w:rsid w:val="001D53E9"/>
    <w:rsid w:val="001D56AA"/>
    <w:rsid w:val="001D5F2C"/>
    <w:rsid w:val="001D6197"/>
    <w:rsid w:val="001D6445"/>
    <w:rsid w:val="001D696E"/>
    <w:rsid w:val="001D70C6"/>
    <w:rsid w:val="001D73A8"/>
    <w:rsid w:val="001E0645"/>
    <w:rsid w:val="001E1107"/>
    <w:rsid w:val="001E14C8"/>
    <w:rsid w:val="001E1EDF"/>
    <w:rsid w:val="001E38A1"/>
    <w:rsid w:val="001E498D"/>
    <w:rsid w:val="001E5009"/>
    <w:rsid w:val="001E64B8"/>
    <w:rsid w:val="001E661E"/>
    <w:rsid w:val="001E693D"/>
    <w:rsid w:val="001F04BB"/>
    <w:rsid w:val="001F187B"/>
    <w:rsid w:val="001F1F62"/>
    <w:rsid w:val="001F2DFF"/>
    <w:rsid w:val="001F32BA"/>
    <w:rsid w:val="001F38FF"/>
    <w:rsid w:val="001F4127"/>
    <w:rsid w:val="001F46ED"/>
    <w:rsid w:val="001F5A3A"/>
    <w:rsid w:val="001F6942"/>
    <w:rsid w:val="001F74A2"/>
    <w:rsid w:val="001F7F3E"/>
    <w:rsid w:val="00200068"/>
    <w:rsid w:val="00200187"/>
    <w:rsid w:val="00201B1E"/>
    <w:rsid w:val="00201EA5"/>
    <w:rsid w:val="00202303"/>
    <w:rsid w:val="00202EB0"/>
    <w:rsid w:val="002031AC"/>
    <w:rsid w:val="002034C3"/>
    <w:rsid w:val="00204CA5"/>
    <w:rsid w:val="00205018"/>
    <w:rsid w:val="00205118"/>
    <w:rsid w:val="00205601"/>
    <w:rsid w:val="00206293"/>
    <w:rsid w:val="00206761"/>
    <w:rsid w:val="00207DAB"/>
    <w:rsid w:val="00211127"/>
    <w:rsid w:val="0021135D"/>
    <w:rsid w:val="00212A30"/>
    <w:rsid w:val="00212F8C"/>
    <w:rsid w:val="002132B8"/>
    <w:rsid w:val="00213AA7"/>
    <w:rsid w:val="00213BC1"/>
    <w:rsid w:val="00214FB8"/>
    <w:rsid w:val="00215072"/>
    <w:rsid w:val="00215195"/>
    <w:rsid w:val="002151A3"/>
    <w:rsid w:val="0021530A"/>
    <w:rsid w:val="002156B7"/>
    <w:rsid w:val="00215BB6"/>
    <w:rsid w:val="00216ECF"/>
    <w:rsid w:val="002176A5"/>
    <w:rsid w:val="0021793A"/>
    <w:rsid w:val="002179BF"/>
    <w:rsid w:val="0022071E"/>
    <w:rsid w:val="00221A4E"/>
    <w:rsid w:val="0022239A"/>
    <w:rsid w:val="0022249A"/>
    <w:rsid w:val="00222A2F"/>
    <w:rsid w:val="00222A58"/>
    <w:rsid w:val="00222AB8"/>
    <w:rsid w:val="00223595"/>
    <w:rsid w:val="00223DCA"/>
    <w:rsid w:val="00224173"/>
    <w:rsid w:val="00225009"/>
    <w:rsid w:val="0022568D"/>
    <w:rsid w:val="00226F24"/>
    <w:rsid w:val="00227AE4"/>
    <w:rsid w:val="00227FC3"/>
    <w:rsid w:val="00227FE7"/>
    <w:rsid w:val="002301E7"/>
    <w:rsid w:val="002309B4"/>
    <w:rsid w:val="00230EAD"/>
    <w:rsid w:val="002310DE"/>
    <w:rsid w:val="00231587"/>
    <w:rsid w:val="002329A6"/>
    <w:rsid w:val="002330E1"/>
    <w:rsid w:val="00233E1A"/>
    <w:rsid w:val="00235A67"/>
    <w:rsid w:val="002363E1"/>
    <w:rsid w:val="0023760D"/>
    <w:rsid w:val="002401C7"/>
    <w:rsid w:val="0024083A"/>
    <w:rsid w:val="00240C8A"/>
    <w:rsid w:val="002413FE"/>
    <w:rsid w:val="0024153E"/>
    <w:rsid w:val="00241C4D"/>
    <w:rsid w:val="00242668"/>
    <w:rsid w:val="0024276A"/>
    <w:rsid w:val="002427FE"/>
    <w:rsid w:val="00243521"/>
    <w:rsid w:val="00243843"/>
    <w:rsid w:val="0024400B"/>
    <w:rsid w:val="00245441"/>
    <w:rsid w:val="002455AF"/>
    <w:rsid w:val="00246D59"/>
    <w:rsid w:val="002470A8"/>
    <w:rsid w:val="0025030E"/>
    <w:rsid w:val="0025033F"/>
    <w:rsid w:val="00250B2C"/>
    <w:rsid w:val="00251050"/>
    <w:rsid w:val="0025326B"/>
    <w:rsid w:val="00253A1C"/>
    <w:rsid w:val="00253AC5"/>
    <w:rsid w:val="00253B19"/>
    <w:rsid w:val="00253E92"/>
    <w:rsid w:val="002557DD"/>
    <w:rsid w:val="00256485"/>
    <w:rsid w:val="002565D9"/>
    <w:rsid w:val="002566AB"/>
    <w:rsid w:val="0025704E"/>
    <w:rsid w:val="00260198"/>
    <w:rsid w:val="00260BAF"/>
    <w:rsid w:val="00261211"/>
    <w:rsid w:val="00261532"/>
    <w:rsid w:val="00261E27"/>
    <w:rsid w:val="00262408"/>
    <w:rsid w:val="00262579"/>
    <w:rsid w:val="0026258B"/>
    <w:rsid w:val="0026323E"/>
    <w:rsid w:val="002637DC"/>
    <w:rsid w:val="002638F4"/>
    <w:rsid w:val="00263F6D"/>
    <w:rsid w:val="00264103"/>
    <w:rsid w:val="00264F1A"/>
    <w:rsid w:val="002651E0"/>
    <w:rsid w:val="0026573D"/>
    <w:rsid w:val="00265D0D"/>
    <w:rsid w:val="00266064"/>
    <w:rsid w:val="00267347"/>
    <w:rsid w:val="002675AA"/>
    <w:rsid w:val="002675D8"/>
    <w:rsid w:val="00267C37"/>
    <w:rsid w:val="00267D93"/>
    <w:rsid w:val="0027040C"/>
    <w:rsid w:val="002708C6"/>
    <w:rsid w:val="00271127"/>
    <w:rsid w:val="00271183"/>
    <w:rsid w:val="00271C84"/>
    <w:rsid w:val="00272B11"/>
    <w:rsid w:val="0027342A"/>
    <w:rsid w:val="00275015"/>
    <w:rsid w:val="00275E0F"/>
    <w:rsid w:val="0027637B"/>
    <w:rsid w:val="00276BD8"/>
    <w:rsid w:val="002775D4"/>
    <w:rsid w:val="002778DA"/>
    <w:rsid w:val="0028048C"/>
    <w:rsid w:val="00281C2C"/>
    <w:rsid w:val="00282902"/>
    <w:rsid w:val="00284580"/>
    <w:rsid w:val="00284AF9"/>
    <w:rsid w:val="0028612B"/>
    <w:rsid w:val="00286245"/>
    <w:rsid w:val="00286608"/>
    <w:rsid w:val="00286D11"/>
    <w:rsid w:val="0028729F"/>
    <w:rsid w:val="00287709"/>
    <w:rsid w:val="002918CE"/>
    <w:rsid w:val="00292096"/>
    <w:rsid w:val="00292433"/>
    <w:rsid w:val="002930E3"/>
    <w:rsid w:val="002938BA"/>
    <w:rsid w:val="002939A4"/>
    <w:rsid w:val="00293CE5"/>
    <w:rsid w:val="00293E3D"/>
    <w:rsid w:val="002942A0"/>
    <w:rsid w:val="00294917"/>
    <w:rsid w:val="0029527C"/>
    <w:rsid w:val="002963EC"/>
    <w:rsid w:val="00296B3D"/>
    <w:rsid w:val="00296B58"/>
    <w:rsid w:val="00297482"/>
    <w:rsid w:val="00297AF4"/>
    <w:rsid w:val="002A03DD"/>
    <w:rsid w:val="002A0824"/>
    <w:rsid w:val="002A1C2A"/>
    <w:rsid w:val="002A2F85"/>
    <w:rsid w:val="002A31D9"/>
    <w:rsid w:val="002A4150"/>
    <w:rsid w:val="002A4E52"/>
    <w:rsid w:val="002A6C41"/>
    <w:rsid w:val="002A7831"/>
    <w:rsid w:val="002B0C65"/>
    <w:rsid w:val="002B1BEA"/>
    <w:rsid w:val="002B20C2"/>
    <w:rsid w:val="002B2854"/>
    <w:rsid w:val="002B2865"/>
    <w:rsid w:val="002B2A63"/>
    <w:rsid w:val="002B35AD"/>
    <w:rsid w:val="002B3635"/>
    <w:rsid w:val="002B47FB"/>
    <w:rsid w:val="002B4BE9"/>
    <w:rsid w:val="002B4E9F"/>
    <w:rsid w:val="002B5725"/>
    <w:rsid w:val="002B6114"/>
    <w:rsid w:val="002B63BD"/>
    <w:rsid w:val="002B68CD"/>
    <w:rsid w:val="002B7764"/>
    <w:rsid w:val="002C04C7"/>
    <w:rsid w:val="002C06E9"/>
    <w:rsid w:val="002C1812"/>
    <w:rsid w:val="002C2E02"/>
    <w:rsid w:val="002C33A0"/>
    <w:rsid w:val="002C34AB"/>
    <w:rsid w:val="002C387A"/>
    <w:rsid w:val="002C3A16"/>
    <w:rsid w:val="002C4733"/>
    <w:rsid w:val="002C4763"/>
    <w:rsid w:val="002C47E9"/>
    <w:rsid w:val="002C6F65"/>
    <w:rsid w:val="002C746B"/>
    <w:rsid w:val="002C7525"/>
    <w:rsid w:val="002C7814"/>
    <w:rsid w:val="002C7D88"/>
    <w:rsid w:val="002D0052"/>
    <w:rsid w:val="002D0C31"/>
    <w:rsid w:val="002D1445"/>
    <w:rsid w:val="002D1D14"/>
    <w:rsid w:val="002D1EBF"/>
    <w:rsid w:val="002D20AB"/>
    <w:rsid w:val="002D3233"/>
    <w:rsid w:val="002D3400"/>
    <w:rsid w:val="002D3A6A"/>
    <w:rsid w:val="002D4DEE"/>
    <w:rsid w:val="002D691E"/>
    <w:rsid w:val="002D6C4C"/>
    <w:rsid w:val="002D7CBA"/>
    <w:rsid w:val="002E04B6"/>
    <w:rsid w:val="002E0BA8"/>
    <w:rsid w:val="002E2161"/>
    <w:rsid w:val="002E28CE"/>
    <w:rsid w:val="002E4CCA"/>
    <w:rsid w:val="002E4DCC"/>
    <w:rsid w:val="002E4E84"/>
    <w:rsid w:val="002E6209"/>
    <w:rsid w:val="002E6F71"/>
    <w:rsid w:val="002E7DC5"/>
    <w:rsid w:val="002E7F03"/>
    <w:rsid w:val="002F02FA"/>
    <w:rsid w:val="002F19A6"/>
    <w:rsid w:val="002F1E65"/>
    <w:rsid w:val="002F2E2B"/>
    <w:rsid w:val="002F349B"/>
    <w:rsid w:val="002F374A"/>
    <w:rsid w:val="002F3F28"/>
    <w:rsid w:val="002F4112"/>
    <w:rsid w:val="002F4387"/>
    <w:rsid w:val="002F4822"/>
    <w:rsid w:val="002F48D1"/>
    <w:rsid w:val="002F4A01"/>
    <w:rsid w:val="002F4AA9"/>
    <w:rsid w:val="002F4FE7"/>
    <w:rsid w:val="002F594D"/>
    <w:rsid w:val="002F5E10"/>
    <w:rsid w:val="002F5EF8"/>
    <w:rsid w:val="002F624D"/>
    <w:rsid w:val="002F665F"/>
    <w:rsid w:val="002F6717"/>
    <w:rsid w:val="002F7A6A"/>
    <w:rsid w:val="002F7EE6"/>
    <w:rsid w:val="003002E5"/>
    <w:rsid w:val="003009B0"/>
    <w:rsid w:val="00300FAF"/>
    <w:rsid w:val="00300FF2"/>
    <w:rsid w:val="00301CC8"/>
    <w:rsid w:val="00301D4C"/>
    <w:rsid w:val="00302086"/>
    <w:rsid w:val="0030235E"/>
    <w:rsid w:val="003023CB"/>
    <w:rsid w:val="003023FB"/>
    <w:rsid w:val="00302C13"/>
    <w:rsid w:val="0030404C"/>
    <w:rsid w:val="00304688"/>
    <w:rsid w:val="00304AE9"/>
    <w:rsid w:val="00304B0B"/>
    <w:rsid w:val="00304BAD"/>
    <w:rsid w:val="00307BFE"/>
    <w:rsid w:val="00307C9E"/>
    <w:rsid w:val="00310EB9"/>
    <w:rsid w:val="00311792"/>
    <w:rsid w:val="003119F9"/>
    <w:rsid w:val="00312078"/>
    <w:rsid w:val="0031317B"/>
    <w:rsid w:val="003133DB"/>
    <w:rsid w:val="003138BF"/>
    <w:rsid w:val="00313C24"/>
    <w:rsid w:val="00313E08"/>
    <w:rsid w:val="0031400A"/>
    <w:rsid w:val="003140E7"/>
    <w:rsid w:val="00314214"/>
    <w:rsid w:val="00314996"/>
    <w:rsid w:val="00314D08"/>
    <w:rsid w:val="00315898"/>
    <w:rsid w:val="00315B93"/>
    <w:rsid w:val="003167E2"/>
    <w:rsid w:val="00316960"/>
    <w:rsid w:val="00316C46"/>
    <w:rsid w:val="00316D8B"/>
    <w:rsid w:val="0031709C"/>
    <w:rsid w:val="00317130"/>
    <w:rsid w:val="003177D7"/>
    <w:rsid w:val="00317AAC"/>
    <w:rsid w:val="003203B4"/>
    <w:rsid w:val="00320BBF"/>
    <w:rsid w:val="003233AA"/>
    <w:rsid w:val="00323E6F"/>
    <w:rsid w:val="00324145"/>
    <w:rsid w:val="00324BEF"/>
    <w:rsid w:val="0032545E"/>
    <w:rsid w:val="00325DDF"/>
    <w:rsid w:val="0032646B"/>
    <w:rsid w:val="00326AE2"/>
    <w:rsid w:val="003278CF"/>
    <w:rsid w:val="00331103"/>
    <w:rsid w:val="00332109"/>
    <w:rsid w:val="00333781"/>
    <w:rsid w:val="00333B78"/>
    <w:rsid w:val="003348CE"/>
    <w:rsid w:val="00334BC2"/>
    <w:rsid w:val="00335A50"/>
    <w:rsid w:val="00335EC0"/>
    <w:rsid w:val="003362C0"/>
    <w:rsid w:val="00336B0A"/>
    <w:rsid w:val="00337635"/>
    <w:rsid w:val="00337EE8"/>
    <w:rsid w:val="0034069F"/>
    <w:rsid w:val="00341BF2"/>
    <w:rsid w:val="00341D1C"/>
    <w:rsid w:val="00342765"/>
    <w:rsid w:val="00342FFC"/>
    <w:rsid w:val="00344234"/>
    <w:rsid w:val="003452A6"/>
    <w:rsid w:val="00345B9B"/>
    <w:rsid w:val="003463ED"/>
    <w:rsid w:val="003464CD"/>
    <w:rsid w:val="00347037"/>
    <w:rsid w:val="00347848"/>
    <w:rsid w:val="003479CD"/>
    <w:rsid w:val="003504D9"/>
    <w:rsid w:val="00350891"/>
    <w:rsid w:val="00351BF6"/>
    <w:rsid w:val="00351FEC"/>
    <w:rsid w:val="00352133"/>
    <w:rsid w:val="0035225A"/>
    <w:rsid w:val="0035278C"/>
    <w:rsid w:val="00352ABB"/>
    <w:rsid w:val="00352DD2"/>
    <w:rsid w:val="00353068"/>
    <w:rsid w:val="00353DD6"/>
    <w:rsid w:val="00354409"/>
    <w:rsid w:val="003560CB"/>
    <w:rsid w:val="00356224"/>
    <w:rsid w:val="00356E4C"/>
    <w:rsid w:val="00357A3D"/>
    <w:rsid w:val="00360460"/>
    <w:rsid w:val="0036175A"/>
    <w:rsid w:val="00361F66"/>
    <w:rsid w:val="00362EB8"/>
    <w:rsid w:val="0036475D"/>
    <w:rsid w:val="0036482C"/>
    <w:rsid w:val="0036515A"/>
    <w:rsid w:val="00366934"/>
    <w:rsid w:val="0036710E"/>
    <w:rsid w:val="00370A53"/>
    <w:rsid w:val="003719F1"/>
    <w:rsid w:val="0037209E"/>
    <w:rsid w:val="0037315C"/>
    <w:rsid w:val="00373175"/>
    <w:rsid w:val="003732B5"/>
    <w:rsid w:val="003732C2"/>
    <w:rsid w:val="0037368A"/>
    <w:rsid w:val="003738AC"/>
    <w:rsid w:val="00373FBD"/>
    <w:rsid w:val="003749BF"/>
    <w:rsid w:val="00375B20"/>
    <w:rsid w:val="00375CC2"/>
    <w:rsid w:val="00375D3B"/>
    <w:rsid w:val="0037660D"/>
    <w:rsid w:val="003772F7"/>
    <w:rsid w:val="00377323"/>
    <w:rsid w:val="00377A8F"/>
    <w:rsid w:val="00380FEC"/>
    <w:rsid w:val="00381736"/>
    <w:rsid w:val="00381BEF"/>
    <w:rsid w:val="00381C49"/>
    <w:rsid w:val="00381C5D"/>
    <w:rsid w:val="00383357"/>
    <w:rsid w:val="00384694"/>
    <w:rsid w:val="003846BA"/>
    <w:rsid w:val="00384B9B"/>
    <w:rsid w:val="0038555B"/>
    <w:rsid w:val="00385DC4"/>
    <w:rsid w:val="00386AD8"/>
    <w:rsid w:val="00386C0C"/>
    <w:rsid w:val="00387358"/>
    <w:rsid w:val="003876AD"/>
    <w:rsid w:val="00387E36"/>
    <w:rsid w:val="00393B72"/>
    <w:rsid w:val="00394252"/>
    <w:rsid w:val="00394313"/>
    <w:rsid w:val="00394BA6"/>
    <w:rsid w:val="00395098"/>
    <w:rsid w:val="00397AD9"/>
    <w:rsid w:val="003A009F"/>
    <w:rsid w:val="003A14B3"/>
    <w:rsid w:val="003A1C0C"/>
    <w:rsid w:val="003A1FEC"/>
    <w:rsid w:val="003A3780"/>
    <w:rsid w:val="003A43AF"/>
    <w:rsid w:val="003A49F6"/>
    <w:rsid w:val="003A5AD7"/>
    <w:rsid w:val="003A65FA"/>
    <w:rsid w:val="003A6BD7"/>
    <w:rsid w:val="003A6EAF"/>
    <w:rsid w:val="003A7E96"/>
    <w:rsid w:val="003B00FF"/>
    <w:rsid w:val="003B07BB"/>
    <w:rsid w:val="003B198D"/>
    <w:rsid w:val="003B1CB5"/>
    <w:rsid w:val="003B1DDB"/>
    <w:rsid w:val="003B3435"/>
    <w:rsid w:val="003B3CF6"/>
    <w:rsid w:val="003B49A4"/>
    <w:rsid w:val="003B521C"/>
    <w:rsid w:val="003B523A"/>
    <w:rsid w:val="003B61BD"/>
    <w:rsid w:val="003B61C9"/>
    <w:rsid w:val="003B6742"/>
    <w:rsid w:val="003B7AA5"/>
    <w:rsid w:val="003C0675"/>
    <w:rsid w:val="003C18D6"/>
    <w:rsid w:val="003C1A9F"/>
    <w:rsid w:val="003C26E1"/>
    <w:rsid w:val="003C2F24"/>
    <w:rsid w:val="003C376D"/>
    <w:rsid w:val="003C4AB4"/>
    <w:rsid w:val="003C5319"/>
    <w:rsid w:val="003C5E14"/>
    <w:rsid w:val="003C5E1D"/>
    <w:rsid w:val="003C652C"/>
    <w:rsid w:val="003C7054"/>
    <w:rsid w:val="003C7545"/>
    <w:rsid w:val="003D000C"/>
    <w:rsid w:val="003D0B84"/>
    <w:rsid w:val="003D1DDD"/>
    <w:rsid w:val="003D2763"/>
    <w:rsid w:val="003D2973"/>
    <w:rsid w:val="003D30B0"/>
    <w:rsid w:val="003D351E"/>
    <w:rsid w:val="003D4515"/>
    <w:rsid w:val="003D4E88"/>
    <w:rsid w:val="003D515B"/>
    <w:rsid w:val="003D5389"/>
    <w:rsid w:val="003D5CF7"/>
    <w:rsid w:val="003D5E7A"/>
    <w:rsid w:val="003D6212"/>
    <w:rsid w:val="003D6E11"/>
    <w:rsid w:val="003E093B"/>
    <w:rsid w:val="003E0975"/>
    <w:rsid w:val="003E1447"/>
    <w:rsid w:val="003E20BC"/>
    <w:rsid w:val="003E27FC"/>
    <w:rsid w:val="003E2EAE"/>
    <w:rsid w:val="003E3BF5"/>
    <w:rsid w:val="003E50AA"/>
    <w:rsid w:val="003E5371"/>
    <w:rsid w:val="003E5614"/>
    <w:rsid w:val="003E58F4"/>
    <w:rsid w:val="003E59D2"/>
    <w:rsid w:val="003E5F0F"/>
    <w:rsid w:val="003E60F8"/>
    <w:rsid w:val="003E66DA"/>
    <w:rsid w:val="003E6B3D"/>
    <w:rsid w:val="003E6EDD"/>
    <w:rsid w:val="003E704C"/>
    <w:rsid w:val="003F094B"/>
    <w:rsid w:val="003F0A02"/>
    <w:rsid w:val="003F126F"/>
    <w:rsid w:val="003F140E"/>
    <w:rsid w:val="003F149E"/>
    <w:rsid w:val="003F14C5"/>
    <w:rsid w:val="003F2581"/>
    <w:rsid w:val="003F2D88"/>
    <w:rsid w:val="003F3620"/>
    <w:rsid w:val="003F4765"/>
    <w:rsid w:val="003F48E5"/>
    <w:rsid w:val="003F5A73"/>
    <w:rsid w:val="003F5BA2"/>
    <w:rsid w:val="003F60CA"/>
    <w:rsid w:val="003F79BD"/>
    <w:rsid w:val="0040049B"/>
    <w:rsid w:val="00402295"/>
    <w:rsid w:val="00402306"/>
    <w:rsid w:val="00402CB2"/>
    <w:rsid w:val="00403368"/>
    <w:rsid w:val="00404147"/>
    <w:rsid w:val="00404F79"/>
    <w:rsid w:val="00407B87"/>
    <w:rsid w:val="00407BA5"/>
    <w:rsid w:val="00407F26"/>
    <w:rsid w:val="00410710"/>
    <w:rsid w:val="00410B06"/>
    <w:rsid w:val="00411BE9"/>
    <w:rsid w:val="00411E19"/>
    <w:rsid w:val="00412222"/>
    <w:rsid w:val="004122F5"/>
    <w:rsid w:val="004126EF"/>
    <w:rsid w:val="00412C1B"/>
    <w:rsid w:val="00412D90"/>
    <w:rsid w:val="004132F9"/>
    <w:rsid w:val="00413955"/>
    <w:rsid w:val="00413A3A"/>
    <w:rsid w:val="00413CDE"/>
    <w:rsid w:val="00413E8B"/>
    <w:rsid w:val="00415060"/>
    <w:rsid w:val="00415D30"/>
    <w:rsid w:val="00415E4E"/>
    <w:rsid w:val="00416FC4"/>
    <w:rsid w:val="004171E8"/>
    <w:rsid w:val="00417A94"/>
    <w:rsid w:val="00417F28"/>
    <w:rsid w:val="00417FF9"/>
    <w:rsid w:val="00420588"/>
    <w:rsid w:val="00420FB4"/>
    <w:rsid w:val="004211D4"/>
    <w:rsid w:val="00421FCA"/>
    <w:rsid w:val="0042371A"/>
    <w:rsid w:val="0042391B"/>
    <w:rsid w:val="00423F27"/>
    <w:rsid w:val="00424005"/>
    <w:rsid w:val="00424A10"/>
    <w:rsid w:val="00424FC7"/>
    <w:rsid w:val="004253AA"/>
    <w:rsid w:val="004256F1"/>
    <w:rsid w:val="004261D0"/>
    <w:rsid w:val="0042628F"/>
    <w:rsid w:val="00426A15"/>
    <w:rsid w:val="00426F2E"/>
    <w:rsid w:val="004277BD"/>
    <w:rsid w:val="00427F5D"/>
    <w:rsid w:val="00430065"/>
    <w:rsid w:val="00430F0F"/>
    <w:rsid w:val="004313DC"/>
    <w:rsid w:val="004313F3"/>
    <w:rsid w:val="004318C3"/>
    <w:rsid w:val="00433D3A"/>
    <w:rsid w:val="00434229"/>
    <w:rsid w:val="0043789E"/>
    <w:rsid w:val="00437E00"/>
    <w:rsid w:val="004402DE"/>
    <w:rsid w:val="00440589"/>
    <w:rsid w:val="00440901"/>
    <w:rsid w:val="00440F1D"/>
    <w:rsid w:val="00442F87"/>
    <w:rsid w:val="00443988"/>
    <w:rsid w:val="00443A7C"/>
    <w:rsid w:val="004445FF"/>
    <w:rsid w:val="00444D42"/>
    <w:rsid w:val="00445896"/>
    <w:rsid w:val="00445B40"/>
    <w:rsid w:val="00445C3C"/>
    <w:rsid w:val="0044755F"/>
    <w:rsid w:val="0044766E"/>
    <w:rsid w:val="00450EA2"/>
    <w:rsid w:val="00451260"/>
    <w:rsid w:val="004516D3"/>
    <w:rsid w:val="0045242E"/>
    <w:rsid w:val="0045262A"/>
    <w:rsid w:val="00452AC2"/>
    <w:rsid w:val="00453F39"/>
    <w:rsid w:val="00454109"/>
    <w:rsid w:val="004551BE"/>
    <w:rsid w:val="00455583"/>
    <w:rsid w:val="00455886"/>
    <w:rsid w:val="00455E20"/>
    <w:rsid w:val="004576A3"/>
    <w:rsid w:val="004603FB"/>
    <w:rsid w:val="00460555"/>
    <w:rsid w:val="004605CD"/>
    <w:rsid w:val="00461202"/>
    <w:rsid w:val="004619E0"/>
    <w:rsid w:val="0046250A"/>
    <w:rsid w:val="00463870"/>
    <w:rsid w:val="00464277"/>
    <w:rsid w:val="004648C4"/>
    <w:rsid w:val="0046547B"/>
    <w:rsid w:val="00465DCE"/>
    <w:rsid w:val="0046742A"/>
    <w:rsid w:val="00471EE8"/>
    <w:rsid w:val="004724AE"/>
    <w:rsid w:val="00472C8C"/>
    <w:rsid w:val="00473FC5"/>
    <w:rsid w:val="0047420C"/>
    <w:rsid w:val="004743BF"/>
    <w:rsid w:val="00474472"/>
    <w:rsid w:val="004758D0"/>
    <w:rsid w:val="004764CB"/>
    <w:rsid w:val="00476C1B"/>
    <w:rsid w:val="00476E73"/>
    <w:rsid w:val="00476FF7"/>
    <w:rsid w:val="0047709F"/>
    <w:rsid w:val="00477B4C"/>
    <w:rsid w:val="00480369"/>
    <w:rsid w:val="00480A9F"/>
    <w:rsid w:val="004825E0"/>
    <w:rsid w:val="004827A4"/>
    <w:rsid w:val="00483696"/>
    <w:rsid w:val="00483B9A"/>
    <w:rsid w:val="0048406B"/>
    <w:rsid w:val="00485442"/>
    <w:rsid w:val="00485749"/>
    <w:rsid w:val="00485D96"/>
    <w:rsid w:val="00485E93"/>
    <w:rsid w:val="00486C5C"/>
    <w:rsid w:val="00486D5F"/>
    <w:rsid w:val="004874AA"/>
    <w:rsid w:val="00490167"/>
    <w:rsid w:val="00490D16"/>
    <w:rsid w:val="004924C5"/>
    <w:rsid w:val="004934F4"/>
    <w:rsid w:val="00494150"/>
    <w:rsid w:val="0049646F"/>
    <w:rsid w:val="0049659D"/>
    <w:rsid w:val="00496EAC"/>
    <w:rsid w:val="00497333"/>
    <w:rsid w:val="004A0A6E"/>
    <w:rsid w:val="004A0CE2"/>
    <w:rsid w:val="004A24A4"/>
    <w:rsid w:val="004A2D0D"/>
    <w:rsid w:val="004A38C0"/>
    <w:rsid w:val="004A3D93"/>
    <w:rsid w:val="004A3FAA"/>
    <w:rsid w:val="004A4B46"/>
    <w:rsid w:val="004A4F2D"/>
    <w:rsid w:val="004A5935"/>
    <w:rsid w:val="004A62D4"/>
    <w:rsid w:val="004A65B6"/>
    <w:rsid w:val="004A6C10"/>
    <w:rsid w:val="004A7008"/>
    <w:rsid w:val="004B0AEF"/>
    <w:rsid w:val="004B0CD6"/>
    <w:rsid w:val="004B0CF7"/>
    <w:rsid w:val="004B11CB"/>
    <w:rsid w:val="004B1F84"/>
    <w:rsid w:val="004B2405"/>
    <w:rsid w:val="004B51A2"/>
    <w:rsid w:val="004B5710"/>
    <w:rsid w:val="004C0080"/>
    <w:rsid w:val="004C1558"/>
    <w:rsid w:val="004C1844"/>
    <w:rsid w:val="004C1905"/>
    <w:rsid w:val="004C2BCD"/>
    <w:rsid w:val="004C4BAA"/>
    <w:rsid w:val="004C6211"/>
    <w:rsid w:val="004C623E"/>
    <w:rsid w:val="004C6625"/>
    <w:rsid w:val="004C6D1F"/>
    <w:rsid w:val="004D0C19"/>
    <w:rsid w:val="004D1673"/>
    <w:rsid w:val="004D190D"/>
    <w:rsid w:val="004D2D0D"/>
    <w:rsid w:val="004D3871"/>
    <w:rsid w:val="004D4C79"/>
    <w:rsid w:val="004D4DD6"/>
    <w:rsid w:val="004D598F"/>
    <w:rsid w:val="004D5C5B"/>
    <w:rsid w:val="004D5D78"/>
    <w:rsid w:val="004D66D9"/>
    <w:rsid w:val="004D686D"/>
    <w:rsid w:val="004D6A59"/>
    <w:rsid w:val="004D6B9A"/>
    <w:rsid w:val="004D780A"/>
    <w:rsid w:val="004D7D8E"/>
    <w:rsid w:val="004D7FDA"/>
    <w:rsid w:val="004E0A6F"/>
    <w:rsid w:val="004E1638"/>
    <w:rsid w:val="004E1FA8"/>
    <w:rsid w:val="004E1FBF"/>
    <w:rsid w:val="004E27DD"/>
    <w:rsid w:val="004E3B51"/>
    <w:rsid w:val="004E51A8"/>
    <w:rsid w:val="004E59F3"/>
    <w:rsid w:val="004E5BEE"/>
    <w:rsid w:val="004F0812"/>
    <w:rsid w:val="004F1D42"/>
    <w:rsid w:val="004F2AAE"/>
    <w:rsid w:val="004F4072"/>
    <w:rsid w:val="004F4CFD"/>
    <w:rsid w:val="004F4D14"/>
    <w:rsid w:val="004F57EB"/>
    <w:rsid w:val="004F5C4C"/>
    <w:rsid w:val="004F60D2"/>
    <w:rsid w:val="004F6E7A"/>
    <w:rsid w:val="004F7570"/>
    <w:rsid w:val="004F7656"/>
    <w:rsid w:val="004F76C5"/>
    <w:rsid w:val="004F7B70"/>
    <w:rsid w:val="005002D1"/>
    <w:rsid w:val="00500D6D"/>
    <w:rsid w:val="00501A19"/>
    <w:rsid w:val="00501C52"/>
    <w:rsid w:val="00502194"/>
    <w:rsid w:val="005029A1"/>
    <w:rsid w:val="0050342F"/>
    <w:rsid w:val="00503647"/>
    <w:rsid w:val="005038C2"/>
    <w:rsid w:val="005055EB"/>
    <w:rsid w:val="0050581E"/>
    <w:rsid w:val="00505A5B"/>
    <w:rsid w:val="00506D64"/>
    <w:rsid w:val="00506FFF"/>
    <w:rsid w:val="005071F2"/>
    <w:rsid w:val="00507D48"/>
    <w:rsid w:val="00510A60"/>
    <w:rsid w:val="00511C36"/>
    <w:rsid w:val="00512862"/>
    <w:rsid w:val="0051327B"/>
    <w:rsid w:val="00513B85"/>
    <w:rsid w:val="00514FB4"/>
    <w:rsid w:val="005154FD"/>
    <w:rsid w:val="00515E9A"/>
    <w:rsid w:val="00515EBD"/>
    <w:rsid w:val="00515FC7"/>
    <w:rsid w:val="0051676F"/>
    <w:rsid w:val="005171D9"/>
    <w:rsid w:val="005174F3"/>
    <w:rsid w:val="005175BC"/>
    <w:rsid w:val="00517667"/>
    <w:rsid w:val="00517E5D"/>
    <w:rsid w:val="00517FAE"/>
    <w:rsid w:val="005201CB"/>
    <w:rsid w:val="00520697"/>
    <w:rsid w:val="00520CA9"/>
    <w:rsid w:val="00521577"/>
    <w:rsid w:val="005215E3"/>
    <w:rsid w:val="00521805"/>
    <w:rsid w:val="00521BA7"/>
    <w:rsid w:val="00522F47"/>
    <w:rsid w:val="0052487E"/>
    <w:rsid w:val="0052539E"/>
    <w:rsid w:val="005254F1"/>
    <w:rsid w:val="005256AE"/>
    <w:rsid w:val="00526105"/>
    <w:rsid w:val="005266F7"/>
    <w:rsid w:val="00526B2B"/>
    <w:rsid w:val="00526B31"/>
    <w:rsid w:val="005279D2"/>
    <w:rsid w:val="00531F82"/>
    <w:rsid w:val="005337AB"/>
    <w:rsid w:val="00533EE4"/>
    <w:rsid w:val="00534972"/>
    <w:rsid w:val="00535016"/>
    <w:rsid w:val="00535721"/>
    <w:rsid w:val="00535D5C"/>
    <w:rsid w:val="00536780"/>
    <w:rsid w:val="00540290"/>
    <w:rsid w:val="005423DF"/>
    <w:rsid w:val="005429FF"/>
    <w:rsid w:val="00542E5A"/>
    <w:rsid w:val="00542F0E"/>
    <w:rsid w:val="00543764"/>
    <w:rsid w:val="00543D82"/>
    <w:rsid w:val="0054598D"/>
    <w:rsid w:val="005469BC"/>
    <w:rsid w:val="00546D13"/>
    <w:rsid w:val="00550EFC"/>
    <w:rsid w:val="005543CA"/>
    <w:rsid w:val="005543EB"/>
    <w:rsid w:val="0055466E"/>
    <w:rsid w:val="0055552B"/>
    <w:rsid w:val="005566DC"/>
    <w:rsid w:val="00556E99"/>
    <w:rsid w:val="0055728E"/>
    <w:rsid w:val="00557EF8"/>
    <w:rsid w:val="00560490"/>
    <w:rsid w:val="0056251D"/>
    <w:rsid w:val="00562612"/>
    <w:rsid w:val="00563037"/>
    <w:rsid w:val="00563076"/>
    <w:rsid w:val="00563159"/>
    <w:rsid w:val="00563431"/>
    <w:rsid w:val="00563E60"/>
    <w:rsid w:val="0056454D"/>
    <w:rsid w:val="005651CC"/>
    <w:rsid w:val="00566436"/>
    <w:rsid w:val="00566990"/>
    <w:rsid w:val="005674A7"/>
    <w:rsid w:val="00567771"/>
    <w:rsid w:val="00567D70"/>
    <w:rsid w:val="0057091E"/>
    <w:rsid w:val="00570CC6"/>
    <w:rsid w:val="005719A7"/>
    <w:rsid w:val="00572439"/>
    <w:rsid w:val="0057251B"/>
    <w:rsid w:val="00572AAF"/>
    <w:rsid w:val="0057337F"/>
    <w:rsid w:val="00576294"/>
    <w:rsid w:val="00576462"/>
    <w:rsid w:val="00576E5E"/>
    <w:rsid w:val="005770D0"/>
    <w:rsid w:val="00577104"/>
    <w:rsid w:val="00577ABC"/>
    <w:rsid w:val="00577BB0"/>
    <w:rsid w:val="00577D28"/>
    <w:rsid w:val="00580092"/>
    <w:rsid w:val="00581019"/>
    <w:rsid w:val="00582D37"/>
    <w:rsid w:val="00583685"/>
    <w:rsid w:val="00583B53"/>
    <w:rsid w:val="0058472F"/>
    <w:rsid w:val="005849AB"/>
    <w:rsid w:val="005902CF"/>
    <w:rsid w:val="00591355"/>
    <w:rsid w:val="00592093"/>
    <w:rsid w:val="00592B16"/>
    <w:rsid w:val="005937C6"/>
    <w:rsid w:val="005938E1"/>
    <w:rsid w:val="005961D3"/>
    <w:rsid w:val="0059640C"/>
    <w:rsid w:val="005A0B93"/>
    <w:rsid w:val="005A0D19"/>
    <w:rsid w:val="005A1C6D"/>
    <w:rsid w:val="005A260A"/>
    <w:rsid w:val="005A324C"/>
    <w:rsid w:val="005A361B"/>
    <w:rsid w:val="005A3A7E"/>
    <w:rsid w:val="005A44BA"/>
    <w:rsid w:val="005A46D6"/>
    <w:rsid w:val="005A6EE3"/>
    <w:rsid w:val="005A74D1"/>
    <w:rsid w:val="005B1146"/>
    <w:rsid w:val="005B1ABA"/>
    <w:rsid w:val="005B2969"/>
    <w:rsid w:val="005B2F70"/>
    <w:rsid w:val="005B3B14"/>
    <w:rsid w:val="005B50AA"/>
    <w:rsid w:val="005B570D"/>
    <w:rsid w:val="005B5D67"/>
    <w:rsid w:val="005B66FB"/>
    <w:rsid w:val="005B7D61"/>
    <w:rsid w:val="005C01AF"/>
    <w:rsid w:val="005C14A1"/>
    <w:rsid w:val="005C1560"/>
    <w:rsid w:val="005C1734"/>
    <w:rsid w:val="005C2C86"/>
    <w:rsid w:val="005C3162"/>
    <w:rsid w:val="005C476B"/>
    <w:rsid w:val="005C4D16"/>
    <w:rsid w:val="005C5870"/>
    <w:rsid w:val="005C587C"/>
    <w:rsid w:val="005C689B"/>
    <w:rsid w:val="005C697F"/>
    <w:rsid w:val="005C6BFE"/>
    <w:rsid w:val="005C71FC"/>
    <w:rsid w:val="005C7244"/>
    <w:rsid w:val="005C75AC"/>
    <w:rsid w:val="005D05B9"/>
    <w:rsid w:val="005D1346"/>
    <w:rsid w:val="005D1B6B"/>
    <w:rsid w:val="005D1E41"/>
    <w:rsid w:val="005D2568"/>
    <w:rsid w:val="005D2936"/>
    <w:rsid w:val="005D3A16"/>
    <w:rsid w:val="005D4C98"/>
    <w:rsid w:val="005D5549"/>
    <w:rsid w:val="005D57FB"/>
    <w:rsid w:val="005D6091"/>
    <w:rsid w:val="005D6214"/>
    <w:rsid w:val="005D72B9"/>
    <w:rsid w:val="005D72DF"/>
    <w:rsid w:val="005D73C3"/>
    <w:rsid w:val="005E018E"/>
    <w:rsid w:val="005E1803"/>
    <w:rsid w:val="005E23B6"/>
    <w:rsid w:val="005E2C8B"/>
    <w:rsid w:val="005E2F53"/>
    <w:rsid w:val="005E48BB"/>
    <w:rsid w:val="005E559E"/>
    <w:rsid w:val="005E61D4"/>
    <w:rsid w:val="005E6371"/>
    <w:rsid w:val="005E641B"/>
    <w:rsid w:val="005E6539"/>
    <w:rsid w:val="005E7B19"/>
    <w:rsid w:val="005F0437"/>
    <w:rsid w:val="005F0A22"/>
    <w:rsid w:val="005F0D21"/>
    <w:rsid w:val="005F0FD3"/>
    <w:rsid w:val="005F1E64"/>
    <w:rsid w:val="005F3F7B"/>
    <w:rsid w:val="005F502F"/>
    <w:rsid w:val="005F5833"/>
    <w:rsid w:val="005F6073"/>
    <w:rsid w:val="005F77ED"/>
    <w:rsid w:val="005F7DBA"/>
    <w:rsid w:val="0060032B"/>
    <w:rsid w:val="00601189"/>
    <w:rsid w:val="006019F1"/>
    <w:rsid w:val="00601DCC"/>
    <w:rsid w:val="006022A4"/>
    <w:rsid w:val="0060230F"/>
    <w:rsid w:val="00602394"/>
    <w:rsid w:val="00603768"/>
    <w:rsid w:val="0060486E"/>
    <w:rsid w:val="0060528C"/>
    <w:rsid w:val="00605AB4"/>
    <w:rsid w:val="00606300"/>
    <w:rsid w:val="006066F7"/>
    <w:rsid w:val="00610CD4"/>
    <w:rsid w:val="00611F33"/>
    <w:rsid w:val="00612279"/>
    <w:rsid w:val="00613C0D"/>
    <w:rsid w:val="00613D9A"/>
    <w:rsid w:val="00613DEA"/>
    <w:rsid w:val="006149E0"/>
    <w:rsid w:val="00616136"/>
    <w:rsid w:val="006162A8"/>
    <w:rsid w:val="0061706A"/>
    <w:rsid w:val="00617077"/>
    <w:rsid w:val="006170CA"/>
    <w:rsid w:val="00621BB8"/>
    <w:rsid w:val="00622960"/>
    <w:rsid w:val="00623DBC"/>
    <w:rsid w:val="0062404A"/>
    <w:rsid w:val="0062526B"/>
    <w:rsid w:val="00625F5E"/>
    <w:rsid w:val="00626265"/>
    <w:rsid w:val="0062640D"/>
    <w:rsid w:val="0062773B"/>
    <w:rsid w:val="00627A2A"/>
    <w:rsid w:val="00627B2B"/>
    <w:rsid w:val="00627D5B"/>
    <w:rsid w:val="0063095D"/>
    <w:rsid w:val="00630B54"/>
    <w:rsid w:val="00631FD4"/>
    <w:rsid w:val="00631FDA"/>
    <w:rsid w:val="00632056"/>
    <w:rsid w:val="00633992"/>
    <w:rsid w:val="0063414A"/>
    <w:rsid w:val="00634D0C"/>
    <w:rsid w:val="00635A46"/>
    <w:rsid w:val="00635AEF"/>
    <w:rsid w:val="00635C32"/>
    <w:rsid w:val="00636A89"/>
    <w:rsid w:val="00637008"/>
    <w:rsid w:val="00637907"/>
    <w:rsid w:val="00637E6A"/>
    <w:rsid w:val="0064021B"/>
    <w:rsid w:val="00640C58"/>
    <w:rsid w:val="0064156A"/>
    <w:rsid w:val="006415FA"/>
    <w:rsid w:val="006418D5"/>
    <w:rsid w:val="00641E75"/>
    <w:rsid w:val="006422E4"/>
    <w:rsid w:val="00643023"/>
    <w:rsid w:val="006432C3"/>
    <w:rsid w:val="00644740"/>
    <w:rsid w:val="00644875"/>
    <w:rsid w:val="00645027"/>
    <w:rsid w:val="00646031"/>
    <w:rsid w:val="006461A4"/>
    <w:rsid w:val="00646532"/>
    <w:rsid w:val="0064691C"/>
    <w:rsid w:val="006469F0"/>
    <w:rsid w:val="00646A3E"/>
    <w:rsid w:val="00647CCB"/>
    <w:rsid w:val="006501EA"/>
    <w:rsid w:val="006506EC"/>
    <w:rsid w:val="00651050"/>
    <w:rsid w:val="0065300F"/>
    <w:rsid w:val="0065392C"/>
    <w:rsid w:val="006542C2"/>
    <w:rsid w:val="00654682"/>
    <w:rsid w:val="00655E91"/>
    <w:rsid w:val="00656946"/>
    <w:rsid w:val="006572AB"/>
    <w:rsid w:val="0065777C"/>
    <w:rsid w:val="0066017B"/>
    <w:rsid w:val="00660850"/>
    <w:rsid w:val="00660EAD"/>
    <w:rsid w:val="006629A3"/>
    <w:rsid w:val="0066357A"/>
    <w:rsid w:val="00664CF0"/>
    <w:rsid w:val="00665874"/>
    <w:rsid w:val="006665C3"/>
    <w:rsid w:val="0066768C"/>
    <w:rsid w:val="00667E39"/>
    <w:rsid w:val="00667FB3"/>
    <w:rsid w:val="0067069B"/>
    <w:rsid w:val="00670732"/>
    <w:rsid w:val="00670E25"/>
    <w:rsid w:val="00670E5B"/>
    <w:rsid w:val="0067113A"/>
    <w:rsid w:val="00671911"/>
    <w:rsid w:val="00671EC5"/>
    <w:rsid w:val="00672441"/>
    <w:rsid w:val="00672C5C"/>
    <w:rsid w:val="006741DB"/>
    <w:rsid w:val="0067441F"/>
    <w:rsid w:val="00675061"/>
    <w:rsid w:val="00675438"/>
    <w:rsid w:val="006755C8"/>
    <w:rsid w:val="00676AC2"/>
    <w:rsid w:val="006803FC"/>
    <w:rsid w:val="00680F25"/>
    <w:rsid w:val="0068225C"/>
    <w:rsid w:val="00682368"/>
    <w:rsid w:val="00682589"/>
    <w:rsid w:val="00682E37"/>
    <w:rsid w:val="00683744"/>
    <w:rsid w:val="00683F93"/>
    <w:rsid w:val="00685D1D"/>
    <w:rsid w:val="00686200"/>
    <w:rsid w:val="00686922"/>
    <w:rsid w:val="006869DB"/>
    <w:rsid w:val="00686D83"/>
    <w:rsid w:val="00687779"/>
    <w:rsid w:val="00687CDC"/>
    <w:rsid w:val="0069021F"/>
    <w:rsid w:val="006905AD"/>
    <w:rsid w:val="00692F56"/>
    <w:rsid w:val="006934A1"/>
    <w:rsid w:val="006934CD"/>
    <w:rsid w:val="00693509"/>
    <w:rsid w:val="00693719"/>
    <w:rsid w:val="0069407A"/>
    <w:rsid w:val="006941AD"/>
    <w:rsid w:val="00694E04"/>
    <w:rsid w:val="00694F1B"/>
    <w:rsid w:val="00695EAA"/>
    <w:rsid w:val="00696556"/>
    <w:rsid w:val="00696705"/>
    <w:rsid w:val="00696DA5"/>
    <w:rsid w:val="00697241"/>
    <w:rsid w:val="006A0933"/>
    <w:rsid w:val="006A1459"/>
    <w:rsid w:val="006A1B6A"/>
    <w:rsid w:val="006A1E28"/>
    <w:rsid w:val="006A2575"/>
    <w:rsid w:val="006A2972"/>
    <w:rsid w:val="006A578B"/>
    <w:rsid w:val="006A5A5D"/>
    <w:rsid w:val="006A675A"/>
    <w:rsid w:val="006A7C57"/>
    <w:rsid w:val="006B06FD"/>
    <w:rsid w:val="006B09E1"/>
    <w:rsid w:val="006B0DC2"/>
    <w:rsid w:val="006B0E73"/>
    <w:rsid w:val="006B2FE6"/>
    <w:rsid w:val="006B3F52"/>
    <w:rsid w:val="006B538B"/>
    <w:rsid w:val="006B5A80"/>
    <w:rsid w:val="006C0655"/>
    <w:rsid w:val="006C0A83"/>
    <w:rsid w:val="006C137E"/>
    <w:rsid w:val="006C240F"/>
    <w:rsid w:val="006C2CB6"/>
    <w:rsid w:val="006C38A8"/>
    <w:rsid w:val="006C3E9E"/>
    <w:rsid w:val="006C4106"/>
    <w:rsid w:val="006C4179"/>
    <w:rsid w:val="006C423D"/>
    <w:rsid w:val="006C51F9"/>
    <w:rsid w:val="006C6037"/>
    <w:rsid w:val="006C6F69"/>
    <w:rsid w:val="006C70F5"/>
    <w:rsid w:val="006C71B9"/>
    <w:rsid w:val="006C79F0"/>
    <w:rsid w:val="006D0855"/>
    <w:rsid w:val="006D17C0"/>
    <w:rsid w:val="006D1876"/>
    <w:rsid w:val="006D1D6D"/>
    <w:rsid w:val="006D212B"/>
    <w:rsid w:val="006D23F1"/>
    <w:rsid w:val="006D2569"/>
    <w:rsid w:val="006D26DC"/>
    <w:rsid w:val="006D27CD"/>
    <w:rsid w:val="006D2C88"/>
    <w:rsid w:val="006D311B"/>
    <w:rsid w:val="006D5E6C"/>
    <w:rsid w:val="006D5FE4"/>
    <w:rsid w:val="006D69B3"/>
    <w:rsid w:val="006D7311"/>
    <w:rsid w:val="006E0425"/>
    <w:rsid w:val="006E0A06"/>
    <w:rsid w:val="006E1237"/>
    <w:rsid w:val="006E1915"/>
    <w:rsid w:val="006E2D45"/>
    <w:rsid w:val="006E4BE0"/>
    <w:rsid w:val="006E4DD5"/>
    <w:rsid w:val="006E5B0D"/>
    <w:rsid w:val="006E6739"/>
    <w:rsid w:val="006E6D05"/>
    <w:rsid w:val="006E6D3F"/>
    <w:rsid w:val="006E715F"/>
    <w:rsid w:val="006E766F"/>
    <w:rsid w:val="006E7C86"/>
    <w:rsid w:val="006F0320"/>
    <w:rsid w:val="006F0354"/>
    <w:rsid w:val="006F058C"/>
    <w:rsid w:val="006F13B1"/>
    <w:rsid w:val="006F1CB8"/>
    <w:rsid w:val="006F2356"/>
    <w:rsid w:val="006F275A"/>
    <w:rsid w:val="006F3B70"/>
    <w:rsid w:val="006F3B74"/>
    <w:rsid w:val="006F4776"/>
    <w:rsid w:val="006F4943"/>
    <w:rsid w:val="006F507F"/>
    <w:rsid w:val="006F60BC"/>
    <w:rsid w:val="006F647A"/>
    <w:rsid w:val="006F683C"/>
    <w:rsid w:val="006F6A93"/>
    <w:rsid w:val="006F6F9C"/>
    <w:rsid w:val="006F73BA"/>
    <w:rsid w:val="0070000C"/>
    <w:rsid w:val="0070045D"/>
    <w:rsid w:val="00700B17"/>
    <w:rsid w:val="007018AF"/>
    <w:rsid w:val="00701A6F"/>
    <w:rsid w:val="00702273"/>
    <w:rsid w:val="00703EBD"/>
    <w:rsid w:val="0070424D"/>
    <w:rsid w:val="00704613"/>
    <w:rsid w:val="00704D19"/>
    <w:rsid w:val="0070507D"/>
    <w:rsid w:val="0070537D"/>
    <w:rsid w:val="00705632"/>
    <w:rsid w:val="00705EF0"/>
    <w:rsid w:val="0070653F"/>
    <w:rsid w:val="007079E2"/>
    <w:rsid w:val="00710AEB"/>
    <w:rsid w:val="007111ED"/>
    <w:rsid w:val="007115A1"/>
    <w:rsid w:val="00711EE1"/>
    <w:rsid w:val="00711F09"/>
    <w:rsid w:val="0071308B"/>
    <w:rsid w:val="00713666"/>
    <w:rsid w:val="00713845"/>
    <w:rsid w:val="007140F4"/>
    <w:rsid w:val="007147C7"/>
    <w:rsid w:val="00714CE3"/>
    <w:rsid w:val="00714D9E"/>
    <w:rsid w:val="00714EA3"/>
    <w:rsid w:val="007159A1"/>
    <w:rsid w:val="00716471"/>
    <w:rsid w:val="007172F2"/>
    <w:rsid w:val="00717387"/>
    <w:rsid w:val="00717F06"/>
    <w:rsid w:val="00720954"/>
    <w:rsid w:val="00720CAD"/>
    <w:rsid w:val="007211CF"/>
    <w:rsid w:val="00721352"/>
    <w:rsid w:val="007215B3"/>
    <w:rsid w:val="00721A11"/>
    <w:rsid w:val="00721AC7"/>
    <w:rsid w:val="00721ADC"/>
    <w:rsid w:val="00721E46"/>
    <w:rsid w:val="00721ECE"/>
    <w:rsid w:val="00721F97"/>
    <w:rsid w:val="007221A5"/>
    <w:rsid w:val="0072303B"/>
    <w:rsid w:val="00724BE1"/>
    <w:rsid w:val="007258C3"/>
    <w:rsid w:val="00726C4B"/>
    <w:rsid w:val="007318C1"/>
    <w:rsid w:val="007324A9"/>
    <w:rsid w:val="007325A0"/>
    <w:rsid w:val="007335EC"/>
    <w:rsid w:val="00733958"/>
    <w:rsid w:val="00734010"/>
    <w:rsid w:val="00734231"/>
    <w:rsid w:val="0073434C"/>
    <w:rsid w:val="00735381"/>
    <w:rsid w:val="007357C1"/>
    <w:rsid w:val="00735831"/>
    <w:rsid w:val="007368D2"/>
    <w:rsid w:val="00737398"/>
    <w:rsid w:val="00737EE2"/>
    <w:rsid w:val="00740114"/>
    <w:rsid w:val="007405F1"/>
    <w:rsid w:val="0074166E"/>
    <w:rsid w:val="0074176F"/>
    <w:rsid w:val="007418C9"/>
    <w:rsid w:val="00741F39"/>
    <w:rsid w:val="0074221A"/>
    <w:rsid w:val="00743D3B"/>
    <w:rsid w:val="007443A2"/>
    <w:rsid w:val="007449BA"/>
    <w:rsid w:val="00745BC4"/>
    <w:rsid w:val="00746BDA"/>
    <w:rsid w:val="00747210"/>
    <w:rsid w:val="00747A84"/>
    <w:rsid w:val="00747CD2"/>
    <w:rsid w:val="007509B3"/>
    <w:rsid w:val="00751676"/>
    <w:rsid w:val="00751B19"/>
    <w:rsid w:val="00751C32"/>
    <w:rsid w:val="00752C5A"/>
    <w:rsid w:val="00752DD7"/>
    <w:rsid w:val="007541E6"/>
    <w:rsid w:val="007542CE"/>
    <w:rsid w:val="00754474"/>
    <w:rsid w:val="00756DBA"/>
    <w:rsid w:val="00756F4D"/>
    <w:rsid w:val="00761827"/>
    <w:rsid w:val="00763C5A"/>
    <w:rsid w:val="0076405A"/>
    <w:rsid w:val="00764F95"/>
    <w:rsid w:val="007658C4"/>
    <w:rsid w:val="007659EC"/>
    <w:rsid w:val="007663CA"/>
    <w:rsid w:val="00766B27"/>
    <w:rsid w:val="00766B37"/>
    <w:rsid w:val="00766DF7"/>
    <w:rsid w:val="007674EA"/>
    <w:rsid w:val="007703E4"/>
    <w:rsid w:val="00771428"/>
    <w:rsid w:val="00771A2A"/>
    <w:rsid w:val="00771E02"/>
    <w:rsid w:val="00771E19"/>
    <w:rsid w:val="0077228E"/>
    <w:rsid w:val="00772784"/>
    <w:rsid w:val="0077313B"/>
    <w:rsid w:val="007736E5"/>
    <w:rsid w:val="0077449C"/>
    <w:rsid w:val="007749AF"/>
    <w:rsid w:val="007751C3"/>
    <w:rsid w:val="00775828"/>
    <w:rsid w:val="0077632D"/>
    <w:rsid w:val="00776A27"/>
    <w:rsid w:val="00781819"/>
    <w:rsid w:val="00781A70"/>
    <w:rsid w:val="00781F39"/>
    <w:rsid w:val="00782256"/>
    <w:rsid w:val="00782483"/>
    <w:rsid w:val="00782B09"/>
    <w:rsid w:val="00782D82"/>
    <w:rsid w:val="0078301B"/>
    <w:rsid w:val="007831A8"/>
    <w:rsid w:val="00783B06"/>
    <w:rsid w:val="00783B97"/>
    <w:rsid w:val="007845FD"/>
    <w:rsid w:val="00784903"/>
    <w:rsid w:val="0078605C"/>
    <w:rsid w:val="00786694"/>
    <w:rsid w:val="00786936"/>
    <w:rsid w:val="00787436"/>
    <w:rsid w:val="007876CC"/>
    <w:rsid w:val="00787AFE"/>
    <w:rsid w:val="00787C4A"/>
    <w:rsid w:val="00787EFE"/>
    <w:rsid w:val="007903DB"/>
    <w:rsid w:val="00790970"/>
    <w:rsid w:val="00790A4F"/>
    <w:rsid w:val="00791098"/>
    <w:rsid w:val="0079150D"/>
    <w:rsid w:val="007915C0"/>
    <w:rsid w:val="00791715"/>
    <w:rsid w:val="00793D45"/>
    <w:rsid w:val="0079536F"/>
    <w:rsid w:val="007955F2"/>
    <w:rsid w:val="007966F5"/>
    <w:rsid w:val="0079687F"/>
    <w:rsid w:val="0079693F"/>
    <w:rsid w:val="0079715D"/>
    <w:rsid w:val="007A0027"/>
    <w:rsid w:val="007A0271"/>
    <w:rsid w:val="007A074E"/>
    <w:rsid w:val="007A08C4"/>
    <w:rsid w:val="007A0BCC"/>
    <w:rsid w:val="007A0F16"/>
    <w:rsid w:val="007A1336"/>
    <w:rsid w:val="007A1653"/>
    <w:rsid w:val="007A2272"/>
    <w:rsid w:val="007A315C"/>
    <w:rsid w:val="007A324F"/>
    <w:rsid w:val="007A40B2"/>
    <w:rsid w:val="007A5089"/>
    <w:rsid w:val="007A6651"/>
    <w:rsid w:val="007A699C"/>
    <w:rsid w:val="007A705B"/>
    <w:rsid w:val="007A747D"/>
    <w:rsid w:val="007A78F3"/>
    <w:rsid w:val="007A79C3"/>
    <w:rsid w:val="007A7CC9"/>
    <w:rsid w:val="007A7CCD"/>
    <w:rsid w:val="007A7D90"/>
    <w:rsid w:val="007A7F0D"/>
    <w:rsid w:val="007B045D"/>
    <w:rsid w:val="007B0D5B"/>
    <w:rsid w:val="007B1202"/>
    <w:rsid w:val="007B12AF"/>
    <w:rsid w:val="007B2267"/>
    <w:rsid w:val="007B2819"/>
    <w:rsid w:val="007B2A3A"/>
    <w:rsid w:val="007B2CED"/>
    <w:rsid w:val="007B313C"/>
    <w:rsid w:val="007B328D"/>
    <w:rsid w:val="007B6616"/>
    <w:rsid w:val="007B7187"/>
    <w:rsid w:val="007B7AC9"/>
    <w:rsid w:val="007B7FAD"/>
    <w:rsid w:val="007C1152"/>
    <w:rsid w:val="007C1CBC"/>
    <w:rsid w:val="007C2C86"/>
    <w:rsid w:val="007C3C91"/>
    <w:rsid w:val="007C46B5"/>
    <w:rsid w:val="007C4E2C"/>
    <w:rsid w:val="007C4EB1"/>
    <w:rsid w:val="007C58D5"/>
    <w:rsid w:val="007C5C0D"/>
    <w:rsid w:val="007C661B"/>
    <w:rsid w:val="007C6C37"/>
    <w:rsid w:val="007D03FD"/>
    <w:rsid w:val="007D0CE0"/>
    <w:rsid w:val="007D2846"/>
    <w:rsid w:val="007D2D82"/>
    <w:rsid w:val="007D3BE8"/>
    <w:rsid w:val="007D3E9E"/>
    <w:rsid w:val="007D456F"/>
    <w:rsid w:val="007D648D"/>
    <w:rsid w:val="007D7632"/>
    <w:rsid w:val="007D7969"/>
    <w:rsid w:val="007D7A67"/>
    <w:rsid w:val="007D7DA0"/>
    <w:rsid w:val="007E0198"/>
    <w:rsid w:val="007E0897"/>
    <w:rsid w:val="007E10D8"/>
    <w:rsid w:val="007E1558"/>
    <w:rsid w:val="007E21B2"/>
    <w:rsid w:val="007E2E32"/>
    <w:rsid w:val="007E3CC9"/>
    <w:rsid w:val="007E44C7"/>
    <w:rsid w:val="007E528C"/>
    <w:rsid w:val="007E5537"/>
    <w:rsid w:val="007E596F"/>
    <w:rsid w:val="007E6320"/>
    <w:rsid w:val="007E6C64"/>
    <w:rsid w:val="007F2D16"/>
    <w:rsid w:val="007F33F8"/>
    <w:rsid w:val="007F3A2F"/>
    <w:rsid w:val="007F4A04"/>
    <w:rsid w:val="007F5D1C"/>
    <w:rsid w:val="007F5F8F"/>
    <w:rsid w:val="007F6144"/>
    <w:rsid w:val="007F68DA"/>
    <w:rsid w:val="007F69EB"/>
    <w:rsid w:val="007F7789"/>
    <w:rsid w:val="007F7CF5"/>
    <w:rsid w:val="00800F4E"/>
    <w:rsid w:val="008018C4"/>
    <w:rsid w:val="00801ABF"/>
    <w:rsid w:val="0080298B"/>
    <w:rsid w:val="0080318E"/>
    <w:rsid w:val="00803414"/>
    <w:rsid w:val="0080348C"/>
    <w:rsid w:val="00803886"/>
    <w:rsid w:val="00803B80"/>
    <w:rsid w:val="00803EC1"/>
    <w:rsid w:val="008047F2"/>
    <w:rsid w:val="00805000"/>
    <w:rsid w:val="008053CC"/>
    <w:rsid w:val="00805BAB"/>
    <w:rsid w:val="00806740"/>
    <w:rsid w:val="00806CE1"/>
    <w:rsid w:val="00806E4E"/>
    <w:rsid w:val="0080770B"/>
    <w:rsid w:val="00807C34"/>
    <w:rsid w:val="0081056E"/>
    <w:rsid w:val="008108B7"/>
    <w:rsid w:val="00811092"/>
    <w:rsid w:val="00813018"/>
    <w:rsid w:val="00813126"/>
    <w:rsid w:val="00813164"/>
    <w:rsid w:val="008133DA"/>
    <w:rsid w:val="00814801"/>
    <w:rsid w:val="00814FF4"/>
    <w:rsid w:val="0081537B"/>
    <w:rsid w:val="00816053"/>
    <w:rsid w:val="00822213"/>
    <w:rsid w:val="00822B3C"/>
    <w:rsid w:val="00823602"/>
    <w:rsid w:val="00823764"/>
    <w:rsid w:val="00825EB4"/>
    <w:rsid w:val="00826EB3"/>
    <w:rsid w:val="008300AB"/>
    <w:rsid w:val="0083065B"/>
    <w:rsid w:val="00830D37"/>
    <w:rsid w:val="00831431"/>
    <w:rsid w:val="008328CF"/>
    <w:rsid w:val="00832B4D"/>
    <w:rsid w:val="00832D24"/>
    <w:rsid w:val="00832DB3"/>
    <w:rsid w:val="00832F2A"/>
    <w:rsid w:val="00833BB5"/>
    <w:rsid w:val="00834DEB"/>
    <w:rsid w:val="008359C4"/>
    <w:rsid w:val="0083735C"/>
    <w:rsid w:val="00840E44"/>
    <w:rsid w:val="00840E5B"/>
    <w:rsid w:val="00841EC6"/>
    <w:rsid w:val="0084290E"/>
    <w:rsid w:val="008433AD"/>
    <w:rsid w:val="008437DC"/>
    <w:rsid w:val="00844110"/>
    <w:rsid w:val="00844830"/>
    <w:rsid w:val="00844921"/>
    <w:rsid w:val="00844A64"/>
    <w:rsid w:val="008451F2"/>
    <w:rsid w:val="00845CF6"/>
    <w:rsid w:val="008467FF"/>
    <w:rsid w:val="008473A2"/>
    <w:rsid w:val="00847913"/>
    <w:rsid w:val="0085096C"/>
    <w:rsid w:val="00850CD4"/>
    <w:rsid w:val="0085200F"/>
    <w:rsid w:val="0085282F"/>
    <w:rsid w:val="008531DC"/>
    <w:rsid w:val="008538AC"/>
    <w:rsid w:val="00854865"/>
    <w:rsid w:val="00855D12"/>
    <w:rsid w:val="00856A77"/>
    <w:rsid w:val="00856F85"/>
    <w:rsid w:val="008572AD"/>
    <w:rsid w:val="00860585"/>
    <w:rsid w:val="00860608"/>
    <w:rsid w:val="0086075C"/>
    <w:rsid w:val="00860957"/>
    <w:rsid w:val="00862498"/>
    <w:rsid w:val="008634EF"/>
    <w:rsid w:val="0086393F"/>
    <w:rsid w:val="00865206"/>
    <w:rsid w:val="008664FC"/>
    <w:rsid w:val="00866570"/>
    <w:rsid w:val="00867584"/>
    <w:rsid w:val="0086784B"/>
    <w:rsid w:val="00867EE4"/>
    <w:rsid w:val="00870F75"/>
    <w:rsid w:val="00871558"/>
    <w:rsid w:val="008719F5"/>
    <w:rsid w:val="00871D5D"/>
    <w:rsid w:val="0087220F"/>
    <w:rsid w:val="00873649"/>
    <w:rsid w:val="00874342"/>
    <w:rsid w:val="00874850"/>
    <w:rsid w:val="00875102"/>
    <w:rsid w:val="0087511E"/>
    <w:rsid w:val="00875712"/>
    <w:rsid w:val="00875DF3"/>
    <w:rsid w:val="008762EF"/>
    <w:rsid w:val="008768F2"/>
    <w:rsid w:val="00876A71"/>
    <w:rsid w:val="00877A74"/>
    <w:rsid w:val="008800FA"/>
    <w:rsid w:val="008808CF"/>
    <w:rsid w:val="00880922"/>
    <w:rsid w:val="00881AD9"/>
    <w:rsid w:val="00882922"/>
    <w:rsid w:val="008833CA"/>
    <w:rsid w:val="00883781"/>
    <w:rsid w:val="008838F8"/>
    <w:rsid w:val="008844EA"/>
    <w:rsid w:val="008847D2"/>
    <w:rsid w:val="008848CE"/>
    <w:rsid w:val="0088493B"/>
    <w:rsid w:val="00884AB4"/>
    <w:rsid w:val="008851BD"/>
    <w:rsid w:val="00885BD5"/>
    <w:rsid w:val="00885FF7"/>
    <w:rsid w:val="00886504"/>
    <w:rsid w:val="0088684E"/>
    <w:rsid w:val="00887332"/>
    <w:rsid w:val="008909DF"/>
    <w:rsid w:val="00891940"/>
    <w:rsid w:val="008924BA"/>
    <w:rsid w:val="00893362"/>
    <w:rsid w:val="00893448"/>
    <w:rsid w:val="00893D4F"/>
    <w:rsid w:val="0089428E"/>
    <w:rsid w:val="00894450"/>
    <w:rsid w:val="00894BFB"/>
    <w:rsid w:val="00894D3C"/>
    <w:rsid w:val="008957B3"/>
    <w:rsid w:val="008957BF"/>
    <w:rsid w:val="00895831"/>
    <w:rsid w:val="00895B87"/>
    <w:rsid w:val="00896B29"/>
    <w:rsid w:val="008970F3"/>
    <w:rsid w:val="008971BA"/>
    <w:rsid w:val="00897E28"/>
    <w:rsid w:val="00897FD3"/>
    <w:rsid w:val="008A066C"/>
    <w:rsid w:val="008A07FA"/>
    <w:rsid w:val="008A2A4B"/>
    <w:rsid w:val="008A2BE9"/>
    <w:rsid w:val="008A372C"/>
    <w:rsid w:val="008A440D"/>
    <w:rsid w:val="008A5B70"/>
    <w:rsid w:val="008A6412"/>
    <w:rsid w:val="008A6901"/>
    <w:rsid w:val="008A7328"/>
    <w:rsid w:val="008A761F"/>
    <w:rsid w:val="008A79F1"/>
    <w:rsid w:val="008A7C89"/>
    <w:rsid w:val="008B0690"/>
    <w:rsid w:val="008B0F65"/>
    <w:rsid w:val="008B1D0D"/>
    <w:rsid w:val="008B1E96"/>
    <w:rsid w:val="008B2C74"/>
    <w:rsid w:val="008B2E6A"/>
    <w:rsid w:val="008B389C"/>
    <w:rsid w:val="008B3E82"/>
    <w:rsid w:val="008B43B5"/>
    <w:rsid w:val="008B5D0B"/>
    <w:rsid w:val="008B6208"/>
    <w:rsid w:val="008B62E1"/>
    <w:rsid w:val="008B6E41"/>
    <w:rsid w:val="008B6E90"/>
    <w:rsid w:val="008B73AC"/>
    <w:rsid w:val="008C034D"/>
    <w:rsid w:val="008C1ECF"/>
    <w:rsid w:val="008C24D7"/>
    <w:rsid w:val="008C274B"/>
    <w:rsid w:val="008C296E"/>
    <w:rsid w:val="008C2D6D"/>
    <w:rsid w:val="008C445B"/>
    <w:rsid w:val="008C44BD"/>
    <w:rsid w:val="008C496B"/>
    <w:rsid w:val="008C54FB"/>
    <w:rsid w:val="008C5973"/>
    <w:rsid w:val="008C5A08"/>
    <w:rsid w:val="008C5C53"/>
    <w:rsid w:val="008C620E"/>
    <w:rsid w:val="008C6879"/>
    <w:rsid w:val="008C6B89"/>
    <w:rsid w:val="008C6F48"/>
    <w:rsid w:val="008C79F5"/>
    <w:rsid w:val="008C7C71"/>
    <w:rsid w:val="008D0C80"/>
    <w:rsid w:val="008D1A69"/>
    <w:rsid w:val="008D228A"/>
    <w:rsid w:val="008D2F5B"/>
    <w:rsid w:val="008D38B8"/>
    <w:rsid w:val="008D43A7"/>
    <w:rsid w:val="008D4CAD"/>
    <w:rsid w:val="008D6497"/>
    <w:rsid w:val="008D6791"/>
    <w:rsid w:val="008D6865"/>
    <w:rsid w:val="008D6964"/>
    <w:rsid w:val="008D6A2D"/>
    <w:rsid w:val="008D6E72"/>
    <w:rsid w:val="008D7B75"/>
    <w:rsid w:val="008E0734"/>
    <w:rsid w:val="008E1069"/>
    <w:rsid w:val="008E17F4"/>
    <w:rsid w:val="008E1EA2"/>
    <w:rsid w:val="008E2650"/>
    <w:rsid w:val="008E2E67"/>
    <w:rsid w:val="008E3088"/>
    <w:rsid w:val="008E32C0"/>
    <w:rsid w:val="008E3C2E"/>
    <w:rsid w:val="008E3C4C"/>
    <w:rsid w:val="008E40B3"/>
    <w:rsid w:val="008E46AA"/>
    <w:rsid w:val="008E556E"/>
    <w:rsid w:val="008E5E1C"/>
    <w:rsid w:val="008E6263"/>
    <w:rsid w:val="008F02D2"/>
    <w:rsid w:val="008F0B4C"/>
    <w:rsid w:val="008F102A"/>
    <w:rsid w:val="008F29C6"/>
    <w:rsid w:val="008F2C34"/>
    <w:rsid w:val="008F39AA"/>
    <w:rsid w:val="008F3E18"/>
    <w:rsid w:val="008F4C93"/>
    <w:rsid w:val="008F4EF7"/>
    <w:rsid w:val="008F52D4"/>
    <w:rsid w:val="008F6646"/>
    <w:rsid w:val="00900483"/>
    <w:rsid w:val="00900647"/>
    <w:rsid w:val="00900EDE"/>
    <w:rsid w:val="00901635"/>
    <w:rsid w:val="00901AB5"/>
    <w:rsid w:val="00902E85"/>
    <w:rsid w:val="00903917"/>
    <w:rsid w:val="00903B0F"/>
    <w:rsid w:val="0090427F"/>
    <w:rsid w:val="00904EBA"/>
    <w:rsid w:val="00905152"/>
    <w:rsid w:val="00906052"/>
    <w:rsid w:val="00906C29"/>
    <w:rsid w:val="00906F54"/>
    <w:rsid w:val="009070E4"/>
    <w:rsid w:val="00907548"/>
    <w:rsid w:val="009079DB"/>
    <w:rsid w:val="00910B70"/>
    <w:rsid w:val="009110CB"/>
    <w:rsid w:val="009124EA"/>
    <w:rsid w:val="009130B1"/>
    <w:rsid w:val="00913DF1"/>
    <w:rsid w:val="00913E07"/>
    <w:rsid w:val="0091459B"/>
    <w:rsid w:val="0091504C"/>
    <w:rsid w:val="009160F0"/>
    <w:rsid w:val="009171CC"/>
    <w:rsid w:val="0091750A"/>
    <w:rsid w:val="00917802"/>
    <w:rsid w:val="00920161"/>
    <w:rsid w:val="0092031C"/>
    <w:rsid w:val="0092104B"/>
    <w:rsid w:val="00921509"/>
    <w:rsid w:val="009217D6"/>
    <w:rsid w:val="009219CF"/>
    <w:rsid w:val="0092268C"/>
    <w:rsid w:val="0092282C"/>
    <w:rsid w:val="00922C2F"/>
    <w:rsid w:val="0092346B"/>
    <w:rsid w:val="0092426D"/>
    <w:rsid w:val="009242ED"/>
    <w:rsid w:val="0092609B"/>
    <w:rsid w:val="0092797B"/>
    <w:rsid w:val="009309F2"/>
    <w:rsid w:val="00930DB0"/>
    <w:rsid w:val="00931ACA"/>
    <w:rsid w:val="00933481"/>
    <w:rsid w:val="009337E3"/>
    <w:rsid w:val="00933858"/>
    <w:rsid w:val="00933B9C"/>
    <w:rsid w:val="0093447D"/>
    <w:rsid w:val="00934AA4"/>
    <w:rsid w:val="00934BE0"/>
    <w:rsid w:val="009369C6"/>
    <w:rsid w:val="00936C4C"/>
    <w:rsid w:val="009370E6"/>
    <w:rsid w:val="00937131"/>
    <w:rsid w:val="00940059"/>
    <w:rsid w:val="00940234"/>
    <w:rsid w:val="0094083A"/>
    <w:rsid w:val="00940956"/>
    <w:rsid w:val="00940EB6"/>
    <w:rsid w:val="009416E8"/>
    <w:rsid w:val="00941EB7"/>
    <w:rsid w:val="00942509"/>
    <w:rsid w:val="009455CF"/>
    <w:rsid w:val="009476DB"/>
    <w:rsid w:val="0095096D"/>
    <w:rsid w:val="00950BAE"/>
    <w:rsid w:val="00951AD5"/>
    <w:rsid w:val="00952D55"/>
    <w:rsid w:val="009543BB"/>
    <w:rsid w:val="00955096"/>
    <w:rsid w:val="00955167"/>
    <w:rsid w:val="009559F9"/>
    <w:rsid w:val="00955C2D"/>
    <w:rsid w:val="0095613D"/>
    <w:rsid w:val="009567E2"/>
    <w:rsid w:val="00956D74"/>
    <w:rsid w:val="0095701E"/>
    <w:rsid w:val="009570DF"/>
    <w:rsid w:val="00957AF3"/>
    <w:rsid w:val="00960ED7"/>
    <w:rsid w:val="009616B9"/>
    <w:rsid w:val="00963C5D"/>
    <w:rsid w:val="00963D39"/>
    <w:rsid w:val="00963E34"/>
    <w:rsid w:val="0096407D"/>
    <w:rsid w:val="009645F6"/>
    <w:rsid w:val="009648A9"/>
    <w:rsid w:val="00965A14"/>
    <w:rsid w:val="00965BCA"/>
    <w:rsid w:val="00966518"/>
    <w:rsid w:val="00967350"/>
    <w:rsid w:val="00967543"/>
    <w:rsid w:val="00970958"/>
    <w:rsid w:val="00970C7E"/>
    <w:rsid w:val="0097104C"/>
    <w:rsid w:val="009714B7"/>
    <w:rsid w:val="00971747"/>
    <w:rsid w:val="00971857"/>
    <w:rsid w:val="009718A7"/>
    <w:rsid w:val="00971EDE"/>
    <w:rsid w:val="00972CBD"/>
    <w:rsid w:val="00973159"/>
    <w:rsid w:val="00973C95"/>
    <w:rsid w:val="00975067"/>
    <w:rsid w:val="0097516A"/>
    <w:rsid w:val="009758CD"/>
    <w:rsid w:val="00976197"/>
    <w:rsid w:val="00976451"/>
    <w:rsid w:val="00976DDB"/>
    <w:rsid w:val="009815D5"/>
    <w:rsid w:val="00981608"/>
    <w:rsid w:val="009819BA"/>
    <w:rsid w:val="00982064"/>
    <w:rsid w:val="00982F11"/>
    <w:rsid w:val="00984DF4"/>
    <w:rsid w:val="00984E5C"/>
    <w:rsid w:val="00987998"/>
    <w:rsid w:val="00990529"/>
    <w:rsid w:val="009908DB"/>
    <w:rsid w:val="00990911"/>
    <w:rsid w:val="00990C63"/>
    <w:rsid w:val="00990F1B"/>
    <w:rsid w:val="00991125"/>
    <w:rsid w:val="009917EC"/>
    <w:rsid w:val="00991F39"/>
    <w:rsid w:val="00993E11"/>
    <w:rsid w:val="00994983"/>
    <w:rsid w:val="0099498E"/>
    <w:rsid w:val="00996426"/>
    <w:rsid w:val="00997119"/>
    <w:rsid w:val="00997225"/>
    <w:rsid w:val="009975EF"/>
    <w:rsid w:val="00997CAB"/>
    <w:rsid w:val="00997D9F"/>
    <w:rsid w:val="009A0922"/>
    <w:rsid w:val="009A117A"/>
    <w:rsid w:val="009A129E"/>
    <w:rsid w:val="009A148B"/>
    <w:rsid w:val="009A1AFC"/>
    <w:rsid w:val="009A29B4"/>
    <w:rsid w:val="009A4260"/>
    <w:rsid w:val="009A51E2"/>
    <w:rsid w:val="009A53EC"/>
    <w:rsid w:val="009A5EFA"/>
    <w:rsid w:val="009A695B"/>
    <w:rsid w:val="009A6A87"/>
    <w:rsid w:val="009A7102"/>
    <w:rsid w:val="009B0D16"/>
    <w:rsid w:val="009B0E42"/>
    <w:rsid w:val="009B1340"/>
    <w:rsid w:val="009B1377"/>
    <w:rsid w:val="009B1F25"/>
    <w:rsid w:val="009B313D"/>
    <w:rsid w:val="009B3C2C"/>
    <w:rsid w:val="009B3DA0"/>
    <w:rsid w:val="009B4556"/>
    <w:rsid w:val="009B65A9"/>
    <w:rsid w:val="009B683D"/>
    <w:rsid w:val="009B6F3A"/>
    <w:rsid w:val="009B7329"/>
    <w:rsid w:val="009B7FA1"/>
    <w:rsid w:val="009C10A5"/>
    <w:rsid w:val="009C133A"/>
    <w:rsid w:val="009C1DF9"/>
    <w:rsid w:val="009C2248"/>
    <w:rsid w:val="009C3164"/>
    <w:rsid w:val="009C3DEE"/>
    <w:rsid w:val="009C3FBF"/>
    <w:rsid w:val="009C4244"/>
    <w:rsid w:val="009C43DC"/>
    <w:rsid w:val="009C47D4"/>
    <w:rsid w:val="009C4CDD"/>
    <w:rsid w:val="009C4D10"/>
    <w:rsid w:val="009C4D34"/>
    <w:rsid w:val="009C60D6"/>
    <w:rsid w:val="009C6144"/>
    <w:rsid w:val="009C6AB9"/>
    <w:rsid w:val="009C6BEF"/>
    <w:rsid w:val="009D0452"/>
    <w:rsid w:val="009D05C4"/>
    <w:rsid w:val="009D1682"/>
    <w:rsid w:val="009D1D8D"/>
    <w:rsid w:val="009D1EE8"/>
    <w:rsid w:val="009D1FFE"/>
    <w:rsid w:val="009D306C"/>
    <w:rsid w:val="009D5D20"/>
    <w:rsid w:val="009D643F"/>
    <w:rsid w:val="009D64CF"/>
    <w:rsid w:val="009E00EE"/>
    <w:rsid w:val="009E0594"/>
    <w:rsid w:val="009E078A"/>
    <w:rsid w:val="009E1F1C"/>
    <w:rsid w:val="009E2E8E"/>
    <w:rsid w:val="009E3077"/>
    <w:rsid w:val="009E3C81"/>
    <w:rsid w:val="009E49C6"/>
    <w:rsid w:val="009E4B01"/>
    <w:rsid w:val="009E553B"/>
    <w:rsid w:val="009E65DA"/>
    <w:rsid w:val="009E66F6"/>
    <w:rsid w:val="009E6C79"/>
    <w:rsid w:val="009E7A50"/>
    <w:rsid w:val="009F0201"/>
    <w:rsid w:val="009F05BF"/>
    <w:rsid w:val="009F0CAD"/>
    <w:rsid w:val="009F0D63"/>
    <w:rsid w:val="009F0FB4"/>
    <w:rsid w:val="009F2461"/>
    <w:rsid w:val="009F2841"/>
    <w:rsid w:val="009F2BC0"/>
    <w:rsid w:val="009F36A5"/>
    <w:rsid w:val="009F4252"/>
    <w:rsid w:val="009F4FC0"/>
    <w:rsid w:val="009F5132"/>
    <w:rsid w:val="009F5703"/>
    <w:rsid w:val="009F636C"/>
    <w:rsid w:val="009F648F"/>
    <w:rsid w:val="00A00234"/>
    <w:rsid w:val="00A00A66"/>
    <w:rsid w:val="00A01121"/>
    <w:rsid w:val="00A01871"/>
    <w:rsid w:val="00A01897"/>
    <w:rsid w:val="00A01A2F"/>
    <w:rsid w:val="00A01F49"/>
    <w:rsid w:val="00A02AF5"/>
    <w:rsid w:val="00A0389B"/>
    <w:rsid w:val="00A03C6D"/>
    <w:rsid w:val="00A04101"/>
    <w:rsid w:val="00A04C5D"/>
    <w:rsid w:val="00A04E8E"/>
    <w:rsid w:val="00A04FA9"/>
    <w:rsid w:val="00A055ED"/>
    <w:rsid w:val="00A05825"/>
    <w:rsid w:val="00A06326"/>
    <w:rsid w:val="00A06333"/>
    <w:rsid w:val="00A065F5"/>
    <w:rsid w:val="00A06932"/>
    <w:rsid w:val="00A06D09"/>
    <w:rsid w:val="00A071B4"/>
    <w:rsid w:val="00A072B3"/>
    <w:rsid w:val="00A07C8B"/>
    <w:rsid w:val="00A07F82"/>
    <w:rsid w:val="00A10293"/>
    <w:rsid w:val="00A10A0C"/>
    <w:rsid w:val="00A10D38"/>
    <w:rsid w:val="00A1263D"/>
    <w:rsid w:val="00A13B96"/>
    <w:rsid w:val="00A13FD2"/>
    <w:rsid w:val="00A14659"/>
    <w:rsid w:val="00A14A5F"/>
    <w:rsid w:val="00A14DD8"/>
    <w:rsid w:val="00A14F95"/>
    <w:rsid w:val="00A150F6"/>
    <w:rsid w:val="00A161EB"/>
    <w:rsid w:val="00A16D7E"/>
    <w:rsid w:val="00A20317"/>
    <w:rsid w:val="00A20832"/>
    <w:rsid w:val="00A20ED9"/>
    <w:rsid w:val="00A21115"/>
    <w:rsid w:val="00A22A0A"/>
    <w:rsid w:val="00A22CE6"/>
    <w:rsid w:val="00A22F4F"/>
    <w:rsid w:val="00A23DFF"/>
    <w:rsid w:val="00A242C2"/>
    <w:rsid w:val="00A24758"/>
    <w:rsid w:val="00A24EF4"/>
    <w:rsid w:val="00A264B5"/>
    <w:rsid w:val="00A2703E"/>
    <w:rsid w:val="00A27436"/>
    <w:rsid w:val="00A2789D"/>
    <w:rsid w:val="00A301E6"/>
    <w:rsid w:val="00A31798"/>
    <w:rsid w:val="00A32178"/>
    <w:rsid w:val="00A32743"/>
    <w:rsid w:val="00A32748"/>
    <w:rsid w:val="00A329C8"/>
    <w:rsid w:val="00A329D8"/>
    <w:rsid w:val="00A33028"/>
    <w:rsid w:val="00A3310E"/>
    <w:rsid w:val="00A332E3"/>
    <w:rsid w:val="00A33A3E"/>
    <w:rsid w:val="00A33EDF"/>
    <w:rsid w:val="00A35BE3"/>
    <w:rsid w:val="00A3627B"/>
    <w:rsid w:val="00A365C1"/>
    <w:rsid w:val="00A36803"/>
    <w:rsid w:val="00A3740C"/>
    <w:rsid w:val="00A37EA5"/>
    <w:rsid w:val="00A40391"/>
    <w:rsid w:val="00A406FF"/>
    <w:rsid w:val="00A40975"/>
    <w:rsid w:val="00A40B67"/>
    <w:rsid w:val="00A4196B"/>
    <w:rsid w:val="00A41DD0"/>
    <w:rsid w:val="00A43D61"/>
    <w:rsid w:val="00A4447D"/>
    <w:rsid w:val="00A447C6"/>
    <w:rsid w:val="00A44EB2"/>
    <w:rsid w:val="00A45E58"/>
    <w:rsid w:val="00A46FE2"/>
    <w:rsid w:val="00A473F2"/>
    <w:rsid w:val="00A477A1"/>
    <w:rsid w:val="00A47875"/>
    <w:rsid w:val="00A50999"/>
    <w:rsid w:val="00A51277"/>
    <w:rsid w:val="00A513C0"/>
    <w:rsid w:val="00A51A93"/>
    <w:rsid w:val="00A51E1E"/>
    <w:rsid w:val="00A52A71"/>
    <w:rsid w:val="00A52EB3"/>
    <w:rsid w:val="00A545A5"/>
    <w:rsid w:val="00A55985"/>
    <w:rsid w:val="00A559B5"/>
    <w:rsid w:val="00A55B71"/>
    <w:rsid w:val="00A60125"/>
    <w:rsid w:val="00A6066E"/>
    <w:rsid w:val="00A60B55"/>
    <w:rsid w:val="00A61F0C"/>
    <w:rsid w:val="00A62857"/>
    <w:rsid w:val="00A62A35"/>
    <w:rsid w:val="00A62A3F"/>
    <w:rsid w:val="00A62F82"/>
    <w:rsid w:val="00A63014"/>
    <w:rsid w:val="00A63256"/>
    <w:rsid w:val="00A634FE"/>
    <w:rsid w:val="00A63552"/>
    <w:rsid w:val="00A638E9"/>
    <w:rsid w:val="00A63C78"/>
    <w:rsid w:val="00A6438E"/>
    <w:rsid w:val="00A64A2E"/>
    <w:rsid w:val="00A65462"/>
    <w:rsid w:val="00A657E0"/>
    <w:rsid w:val="00A669E5"/>
    <w:rsid w:val="00A66BFD"/>
    <w:rsid w:val="00A66C4F"/>
    <w:rsid w:val="00A66EF7"/>
    <w:rsid w:val="00A6726E"/>
    <w:rsid w:val="00A674CF"/>
    <w:rsid w:val="00A679FC"/>
    <w:rsid w:val="00A70CC2"/>
    <w:rsid w:val="00A71D98"/>
    <w:rsid w:val="00A71F23"/>
    <w:rsid w:val="00A72451"/>
    <w:rsid w:val="00A729C1"/>
    <w:rsid w:val="00A7408B"/>
    <w:rsid w:val="00A7526D"/>
    <w:rsid w:val="00A75C4B"/>
    <w:rsid w:val="00A75CC4"/>
    <w:rsid w:val="00A75EA1"/>
    <w:rsid w:val="00A776F8"/>
    <w:rsid w:val="00A800A8"/>
    <w:rsid w:val="00A80416"/>
    <w:rsid w:val="00A8090D"/>
    <w:rsid w:val="00A81CAD"/>
    <w:rsid w:val="00A81E03"/>
    <w:rsid w:val="00A82162"/>
    <w:rsid w:val="00A83A31"/>
    <w:rsid w:val="00A83F3E"/>
    <w:rsid w:val="00A83F6C"/>
    <w:rsid w:val="00A855B2"/>
    <w:rsid w:val="00A85749"/>
    <w:rsid w:val="00A85EC7"/>
    <w:rsid w:val="00A861ED"/>
    <w:rsid w:val="00A8627B"/>
    <w:rsid w:val="00A87747"/>
    <w:rsid w:val="00A87CF3"/>
    <w:rsid w:val="00A90067"/>
    <w:rsid w:val="00A9114C"/>
    <w:rsid w:val="00A91A91"/>
    <w:rsid w:val="00A91CDC"/>
    <w:rsid w:val="00A9216C"/>
    <w:rsid w:val="00A92740"/>
    <w:rsid w:val="00A92CEB"/>
    <w:rsid w:val="00A93237"/>
    <w:rsid w:val="00A93313"/>
    <w:rsid w:val="00A934B3"/>
    <w:rsid w:val="00A935B4"/>
    <w:rsid w:val="00A963A1"/>
    <w:rsid w:val="00A963AE"/>
    <w:rsid w:val="00AA0F2D"/>
    <w:rsid w:val="00AA14B8"/>
    <w:rsid w:val="00AA17BA"/>
    <w:rsid w:val="00AA1CBF"/>
    <w:rsid w:val="00AA2778"/>
    <w:rsid w:val="00AA3B1B"/>
    <w:rsid w:val="00AA41B7"/>
    <w:rsid w:val="00AA5A38"/>
    <w:rsid w:val="00AB011A"/>
    <w:rsid w:val="00AB0D00"/>
    <w:rsid w:val="00AB159D"/>
    <w:rsid w:val="00AB1A03"/>
    <w:rsid w:val="00AB2532"/>
    <w:rsid w:val="00AB33A3"/>
    <w:rsid w:val="00AB44DA"/>
    <w:rsid w:val="00AB4AE3"/>
    <w:rsid w:val="00AB50A3"/>
    <w:rsid w:val="00AB55ED"/>
    <w:rsid w:val="00AB5BFC"/>
    <w:rsid w:val="00AB5C5A"/>
    <w:rsid w:val="00AB6D4A"/>
    <w:rsid w:val="00AB787B"/>
    <w:rsid w:val="00AB7D36"/>
    <w:rsid w:val="00AC0012"/>
    <w:rsid w:val="00AC07F5"/>
    <w:rsid w:val="00AC07F9"/>
    <w:rsid w:val="00AC15A1"/>
    <w:rsid w:val="00AC1851"/>
    <w:rsid w:val="00AC1D37"/>
    <w:rsid w:val="00AC1DF2"/>
    <w:rsid w:val="00AC2244"/>
    <w:rsid w:val="00AC29DB"/>
    <w:rsid w:val="00AC3382"/>
    <w:rsid w:val="00AC3838"/>
    <w:rsid w:val="00AC4BC3"/>
    <w:rsid w:val="00AC530A"/>
    <w:rsid w:val="00AC6306"/>
    <w:rsid w:val="00AC6506"/>
    <w:rsid w:val="00AC7CF7"/>
    <w:rsid w:val="00AD0203"/>
    <w:rsid w:val="00AD08CF"/>
    <w:rsid w:val="00AD196A"/>
    <w:rsid w:val="00AD2998"/>
    <w:rsid w:val="00AD312C"/>
    <w:rsid w:val="00AD4BD6"/>
    <w:rsid w:val="00AD4FFD"/>
    <w:rsid w:val="00AD5707"/>
    <w:rsid w:val="00AD669F"/>
    <w:rsid w:val="00AD6DE2"/>
    <w:rsid w:val="00AD74AF"/>
    <w:rsid w:val="00AE06DD"/>
    <w:rsid w:val="00AE07EC"/>
    <w:rsid w:val="00AE12DB"/>
    <w:rsid w:val="00AE1803"/>
    <w:rsid w:val="00AE1990"/>
    <w:rsid w:val="00AE2577"/>
    <w:rsid w:val="00AE260E"/>
    <w:rsid w:val="00AE2F00"/>
    <w:rsid w:val="00AE3252"/>
    <w:rsid w:val="00AE3A2D"/>
    <w:rsid w:val="00AE3D49"/>
    <w:rsid w:val="00AE3E1A"/>
    <w:rsid w:val="00AE4BDE"/>
    <w:rsid w:val="00AE5624"/>
    <w:rsid w:val="00AE5FB9"/>
    <w:rsid w:val="00AE679A"/>
    <w:rsid w:val="00AF09DE"/>
    <w:rsid w:val="00AF1CAB"/>
    <w:rsid w:val="00AF389C"/>
    <w:rsid w:val="00AF5510"/>
    <w:rsid w:val="00AF68AA"/>
    <w:rsid w:val="00AF6B1A"/>
    <w:rsid w:val="00AF6B24"/>
    <w:rsid w:val="00AF6DAD"/>
    <w:rsid w:val="00AF6E46"/>
    <w:rsid w:val="00AF7C26"/>
    <w:rsid w:val="00B01BA3"/>
    <w:rsid w:val="00B02F6D"/>
    <w:rsid w:val="00B03C34"/>
    <w:rsid w:val="00B04C66"/>
    <w:rsid w:val="00B04E14"/>
    <w:rsid w:val="00B056A9"/>
    <w:rsid w:val="00B05CA9"/>
    <w:rsid w:val="00B061A9"/>
    <w:rsid w:val="00B0633B"/>
    <w:rsid w:val="00B06475"/>
    <w:rsid w:val="00B07860"/>
    <w:rsid w:val="00B1049E"/>
    <w:rsid w:val="00B127E2"/>
    <w:rsid w:val="00B130A8"/>
    <w:rsid w:val="00B138B8"/>
    <w:rsid w:val="00B13C7D"/>
    <w:rsid w:val="00B1416E"/>
    <w:rsid w:val="00B14849"/>
    <w:rsid w:val="00B14C79"/>
    <w:rsid w:val="00B14FED"/>
    <w:rsid w:val="00B152B6"/>
    <w:rsid w:val="00B1590E"/>
    <w:rsid w:val="00B15C89"/>
    <w:rsid w:val="00B17937"/>
    <w:rsid w:val="00B17DA4"/>
    <w:rsid w:val="00B17F30"/>
    <w:rsid w:val="00B21B10"/>
    <w:rsid w:val="00B2202F"/>
    <w:rsid w:val="00B2247A"/>
    <w:rsid w:val="00B22638"/>
    <w:rsid w:val="00B23087"/>
    <w:rsid w:val="00B2369B"/>
    <w:rsid w:val="00B241DA"/>
    <w:rsid w:val="00B24605"/>
    <w:rsid w:val="00B24B8F"/>
    <w:rsid w:val="00B2523D"/>
    <w:rsid w:val="00B255BA"/>
    <w:rsid w:val="00B2618B"/>
    <w:rsid w:val="00B2670A"/>
    <w:rsid w:val="00B26AD9"/>
    <w:rsid w:val="00B26E1B"/>
    <w:rsid w:val="00B30201"/>
    <w:rsid w:val="00B30248"/>
    <w:rsid w:val="00B307ED"/>
    <w:rsid w:val="00B30D31"/>
    <w:rsid w:val="00B314AF"/>
    <w:rsid w:val="00B319FE"/>
    <w:rsid w:val="00B31AD5"/>
    <w:rsid w:val="00B327C2"/>
    <w:rsid w:val="00B32E26"/>
    <w:rsid w:val="00B3363D"/>
    <w:rsid w:val="00B353CB"/>
    <w:rsid w:val="00B35AB5"/>
    <w:rsid w:val="00B368AF"/>
    <w:rsid w:val="00B37C9C"/>
    <w:rsid w:val="00B40BFC"/>
    <w:rsid w:val="00B41C2B"/>
    <w:rsid w:val="00B41D0B"/>
    <w:rsid w:val="00B43CDB"/>
    <w:rsid w:val="00B43CE6"/>
    <w:rsid w:val="00B44127"/>
    <w:rsid w:val="00B44278"/>
    <w:rsid w:val="00B44CC5"/>
    <w:rsid w:val="00B45F26"/>
    <w:rsid w:val="00B461EC"/>
    <w:rsid w:val="00B468F3"/>
    <w:rsid w:val="00B46BA0"/>
    <w:rsid w:val="00B472F5"/>
    <w:rsid w:val="00B47F03"/>
    <w:rsid w:val="00B50139"/>
    <w:rsid w:val="00B51B36"/>
    <w:rsid w:val="00B5296B"/>
    <w:rsid w:val="00B53766"/>
    <w:rsid w:val="00B53A74"/>
    <w:rsid w:val="00B53FE7"/>
    <w:rsid w:val="00B5418C"/>
    <w:rsid w:val="00B54BCB"/>
    <w:rsid w:val="00B54D9F"/>
    <w:rsid w:val="00B551B4"/>
    <w:rsid w:val="00B55DFD"/>
    <w:rsid w:val="00B55F68"/>
    <w:rsid w:val="00B56A47"/>
    <w:rsid w:val="00B5770E"/>
    <w:rsid w:val="00B57877"/>
    <w:rsid w:val="00B57C53"/>
    <w:rsid w:val="00B60860"/>
    <w:rsid w:val="00B6172D"/>
    <w:rsid w:val="00B619AE"/>
    <w:rsid w:val="00B61D5B"/>
    <w:rsid w:val="00B62194"/>
    <w:rsid w:val="00B62252"/>
    <w:rsid w:val="00B624DC"/>
    <w:rsid w:val="00B639CE"/>
    <w:rsid w:val="00B6402D"/>
    <w:rsid w:val="00B647B4"/>
    <w:rsid w:val="00B6540A"/>
    <w:rsid w:val="00B663DA"/>
    <w:rsid w:val="00B66F2D"/>
    <w:rsid w:val="00B672F5"/>
    <w:rsid w:val="00B70370"/>
    <w:rsid w:val="00B71681"/>
    <w:rsid w:val="00B71E47"/>
    <w:rsid w:val="00B720CF"/>
    <w:rsid w:val="00B720D6"/>
    <w:rsid w:val="00B7351D"/>
    <w:rsid w:val="00B738DE"/>
    <w:rsid w:val="00B73EA2"/>
    <w:rsid w:val="00B74271"/>
    <w:rsid w:val="00B74AC3"/>
    <w:rsid w:val="00B74EC9"/>
    <w:rsid w:val="00B758B6"/>
    <w:rsid w:val="00B77007"/>
    <w:rsid w:val="00B80AE5"/>
    <w:rsid w:val="00B8162D"/>
    <w:rsid w:val="00B8295A"/>
    <w:rsid w:val="00B82CB3"/>
    <w:rsid w:val="00B8309A"/>
    <w:rsid w:val="00B8338E"/>
    <w:rsid w:val="00B8551C"/>
    <w:rsid w:val="00B86391"/>
    <w:rsid w:val="00B865FF"/>
    <w:rsid w:val="00B87CD2"/>
    <w:rsid w:val="00B900BF"/>
    <w:rsid w:val="00B91A4A"/>
    <w:rsid w:val="00B91BCA"/>
    <w:rsid w:val="00B92430"/>
    <w:rsid w:val="00B92A36"/>
    <w:rsid w:val="00B9332D"/>
    <w:rsid w:val="00B93551"/>
    <w:rsid w:val="00B93678"/>
    <w:rsid w:val="00B93F03"/>
    <w:rsid w:val="00B94EED"/>
    <w:rsid w:val="00B95AEC"/>
    <w:rsid w:val="00B96A84"/>
    <w:rsid w:val="00B96C74"/>
    <w:rsid w:val="00B96EE0"/>
    <w:rsid w:val="00BA00AD"/>
    <w:rsid w:val="00BA053D"/>
    <w:rsid w:val="00BA0EB3"/>
    <w:rsid w:val="00BA10BE"/>
    <w:rsid w:val="00BA4412"/>
    <w:rsid w:val="00BA4729"/>
    <w:rsid w:val="00BA4D78"/>
    <w:rsid w:val="00BA4F46"/>
    <w:rsid w:val="00BA500E"/>
    <w:rsid w:val="00BA738B"/>
    <w:rsid w:val="00BA7B3D"/>
    <w:rsid w:val="00BB03E3"/>
    <w:rsid w:val="00BB055C"/>
    <w:rsid w:val="00BB067E"/>
    <w:rsid w:val="00BB075B"/>
    <w:rsid w:val="00BB0A74"/>
    <w:rsid w:val="00BB182C"/>
    <w:rsid w:val="00BB18A1"/>
    <w:rsid w:val="00BB2041"/>
    <w:rsid w:val="00BB248F"/>
    <w:rsid w:val="00BB24CF"/>
    <w:rsid w:val="00BB24D0"/>
    <w:rsid w:val="00BB270E"/>
    <w:rsid w:val="00BB3814"/>
    <w:rsid w:val="00BB41D8"/>
    <w:rsid w:val="00BB4523"/>
    <w:rsid w:val="00BB497B"/>
    <w:rsid w:val="00BB5B9F"/>
    <w:rsid w:val="00BB665A"/>
    <w:rsid w:val="00BB67CE"/>
    <w:rsid w:val="00BB7076"/>
    <w:rsid w:val="00BB73B8"/>
    <w:rsid w:val="00BB7FB8"/>
    <w:rsid w:val="00BC14E8"/>
    <w:rsid w:val="00BC1BD7"/>
    <w:rsid w:val="00BC2075"/>
    <w:rsid w:val="00BC4878"/>
    <w:rsid w:val="00BC4CC3"/>
    <w:rsid w:val="00BC5697"/>
    <w:rsid w:val="00BC58A4"/>
    <w:rsid w:val="00BC60BC"/>
    <w:rsid w:val="00BC65B6"/>
    <w:rsid w:val="00BC72E3"/>
    <w:rsid w:val="00BC776B"/>
    <w:rsid w:val="00BD0201"/>
    <w:rsid w:val="00BD0F7D"/>
    <w:rsid w:val="00BD175E"/>
    <w:rsid w:val="00BD18BF"/>
    <w:rsid w:val="00BD28B9"/>
    <w:rsid w:val="00BD2C8A"/>
    <w:rsid w:val="00BD31EC"/>
    <w:rsid w:val="00BD3378"/>
    <w:rsid w:val="00BD39BC"/>
    <w:rsid w:val="00BD4ED2"/>
    <w:rsid w:val="00BD5036"/>
    <w:rsid w:val="00BD54D6"/>
    <w:rsid w:val="00BD5578"/>
    <w:rsid w:val="00BD7310"/>
    <w:rsid w:val="00BE043C"/>
    <w:rsid w:val="00BE0C62"/>
    <w:rsid w:val="00BE155A"/>
    <w:rsid w:val="00BE25DA"/>
    <w:rsid w:val="00BE31FC"/>
    <w:rsid w:val="00BE44FB"/>
    <w:rsid w:val="00BE4512"/>
    <w:rsid w:val="00BE4AB0"/>
    <w:rsid w:val="00BE4C25"/>
    <w:rsid w:val="00BE70EC"/>
    <w:rsid w:val="00BE7AE6"/>
    <w:rsid w:val="00BE7FCC"/>
    <w:rsid w:val="00BF0B54"/>
    <w:rsid w:val="00BF1BE2"/>
    <w:rsid w:val="00BF1C5E"/>
    <w:rsid w:val="00BF1EFB"/>
    <w:rsid w:val="00BF22BB"/>
    <w:rsid w:val="00BF2926"/>
    <w:rsid w:val="00BF300F"/>
    <w:rsid w:val="00BF3D3A"/>
    <w:rsid w:val="00BF4898"/>
    <w:rsid w:val="00BF5357"/>
    <w:rsid w:val="00BF551F"/>
    <w:rsid w:val="00BF56BD"/>
    <w:rsid w:val="00BF695B"/>
    <w:rsid w:val="00BF69F0"/>
    <w:rsid w:val="00BF7734"/>
    <w:rsid w:val="00BF797B"/>
    <w:rsid w:val="00BF7C02"/>
    <w:rsid w:val="00C013ED"/>
    <w:rsid w:val="00C01517"/>
    <w:rsid w:val="00C01BFE"/>
    <w:rsid w:val="00C02D78"/>
    <w:rsid w:val="00C04C72"/>
    <w:rsid w:val="00C0522C"/>
    <w:rsid w:val="00C05616"/>
    <w:rsid w:val="00C0578B"/>
    <w:rsid w:val="00C05973"/>
    <w:rsid w:val="00C05F8A"/>
    <w:rsid w:val="00C0629E"/>
    <w:rsid w:val="00C0742C"/>
    <w:rsid w:val="00C10A6A"/>
    <w:rsid w:val="00C114FF"/>
    <w:rsid w:val="00C11979"/>
    <w:rsid w:val="00C11BBA"/>
    <w:rsid w:val="00C12621"/>
    <w:rsid w:val="00C14094"/>
    <w:rsid w:val="00C142C3"/>
    <w:rsid w:val="00C145E4"/>
    <w:rsid w:val="00C147F0"/>
    <w:rsid w:val="00C1488E"/>
    <w:rsid w:val="00C149C2"/>
    <w:rsid w:val="00C153DD"/>
    <w:rsid w:val="00C15E3A"/>
    <w:rsid w:val="00C15E45"/>
    <w:rsid w:val="00C17152"/>
    <w:rsid w:val="00C1729D"/>
    <w:rsid w:val="00C204E9"/>
    <w:rsid w:val="00C205E0"/>
    <w:rsid w:val="00C2318E"/>
    <w:rsid w:val="00C233E0"/>
    <w:rsid w:val="00C2413B"/>
    <w:rsid w:val="00C24C36"/>
    <w:rsid w:val="00C24F45"/>
    <w:rsid w:val="00C258D2"/>
    <w:rsid w:val="00C25F3C"/>
    <w:rsid w:val="00C25F97"/>
    <w:rsid w:val="00C26109"/>
    <w:rsid w:val="00C26669"/>
    <w:rsid w:val="00C26994"/>
    <w:rsid w:val="00C27362"/>
    <w:rsid w:val="00C300B4"/>
    <w:rsid w:val="00C310A8"/>
    <w:rsid w:val="00C31C7D"/>
    <w:rsid w:val="00C3236A"/>
    <w:rsid w:val="00C33A71"/>
    <w:rsid w:val="00C3408A"/>
    <w:rsid w:val="00C34501"/>
    <w:rsid w:val="00C35226"/>
    <w:rsid w:val="00C35AE9"/>
    <w:rsid w:val="00C379F8"/>
    <w:rsid w:val="00C40DD2"/>
    <w:rsid w:val="00C4144C"/>
    <w:rsid w:val="00C43D68"/>
    <w:rsid w:val="00C43DF3"/>
    <w:rsid w:val="00C43E64"/>
    <w:rsid w:val="00C43FE6"/>
    <w:rsid w:val="00C446E4"/>
    <w:rsid w:val="00C45054"/>
    <w:rsid w:val="00C4597A"/>
    <w:rsid w:val="00C45A9D"/>
    <w:rsid w:val="00C45DDE"/>
    <w:rsid w:val="00C462D0"/>
    <w:rsid w:val="00C51179"/>
    <w:rsid w:val="00C51C1F"/>
    <w:rsid w:val="00C51F82"/>
    <w:rsid w:val="00C52A4E"/>
    <w:rsid w:val="00C53803"/>
    <w:rsid w:val="00C53E02"/>
    <w:rsid w:val="00C54102"/>
    <w:rsid w:val="00C541FB"/>
    <w:rsid w:val="00C54338"/>
    <w:rsid w:val="00C5481A"/>
    <w:rsid w:val="00C54980"/>
    <w:rsid w:val="00C54AF3"/>
    <w:rsid w:val="00C55426"/>
    <w:rsid w:val="00C563D5"/>
    <w:rsid w:val="00C565A8"/>
    <w:rsid w:val="00C57FD3"/>
    <w:rsid w:val="00C60AB8"/>
    <w:rsid w:val="00C60F6C"/>
    <w:rsid w:val="00C611DF"/>
    <w:rsid w:val="00C6137B"/>
    <w:rsid w:val="00C6150A"/>
    <w:rsid w:val="00C62106"/>
    <w:rsid w:val="00C62E7F"/>
    <w:rsid w:val="00C63403"/>
    <w:rsid w:val="00C63A4A"/>
    <w:rsid w:val="00C63C23"/>
    <w:rsid w:val="00C6418D"/>
    <w:rsid w:val="00C64D73"/>
    <w:rsid w:val="00C66433"/>
    <w:rsid w:val="00C70741"/>
    <w:rsid w:val="00C709A6"/>
    <w:rsid w:val="00C711D0"/>
    <w:rsid w:val="00C71351"/>
    <w:rsid w:val="00C72DFB"/>
    <w:rsid w:val="00C730EE"/>
    <w:rsid w:val="00C731BA"/>
    <w:rsid w:val="00C731E4"/>
    <w:rsid w:val="00C73F46"/>
    <w:rsid w:val="00C74939"/>
    <w:rsid w:val="00C7560A"/>
    <w:rsid w:val="00C76D30"/>
    <w:rsid w:val="00C7748B"/>
    <w:rsid w:val="00C77CF9"/>
    <w:rsid w:val="00C81BC4"/>
    <w:rsid w:val="00C81C08"/>
    <w:rsid w:val="00C81C97"/>
    <w:rsid w:val="00C81F49"/>
    <w:rsid w:val="00C82E90"/>
    <w:rsid w:val="00C8325B"/>
    <w:rsid w:val="00C832CF"/>
    <w:rsid w:val="00C83886"/>
    <w:rsid w:val="00C8395F"/>
    <w:rsid w:val="00C85A18"/>
    <w:rsid w:val="00C85FC3"/>
    <w:rsid w:val="00C86002"/>
    <w:rsid w:val="00C87390"/>
    <w:rsid w:val="00C8767A"/>
    <w:rsid w:val="00C901A9"/>
    <w:rsid w:val="00C90281"/>
    <w:rsid w:val="00C91EC5"/>
    <w:rsid w:val="00C92016"/>
    <w:rsid w:val="00C9201B"/>
    <w:rsid w:val="00C92129"/>
    <w:rsid w:val="00C92CE6"/>
    <w:rsid w:val="00C9344A"/>
    <w:rsid w:val="00C9348A"/>
    <w:rsid w:val="00C941E8"/>
    <w:rsid w:val="00C947EB"/>
    <w:rsid w:val="00C95EED"/>
    <w:rsid w:val="00C97768"/>
    <w:rsid w:val="00C9786C"/>
    <w:rsid w:val="00C97CCB"/>
    <w:rsid w:val="00CA2AC9"/>
    <w:rsid w:val="00CA44BF"/>
    <w:rsid w:val="00CA49E2"/>
    <w:rsid w:val="00CA59E4"/>
    <w:rsid w:val="00CA60AB"/>
    <w:rsid w:val="00CA6BD6"/>
    <w:rsid w:val="00CA6DAE"/>
    <w:rsid w:val="00CA6FB3"/>
    <w:rsid w:val="00CB0BA3"/>
    <w:rsid w:val="00CB0D9F"/>
    <w:rsid w:val="00CB15DC"/>
    <w:rsid w:val="00CB1737"/>
    <w:rsid w:val="00CB1A64"/>
    <w:rsid w:val="00CB22F9"/>
    <w:rsid w:val="00CB266A"/>
    <w:rsid w:val="00CB3044"/>
    <w:rsid w:val="00CB32A7"/>
    <w:rsid w:val="00CB37BF"/>
    <w:rsid w:val="00CB529C"/>
    <w:rsid w:val="00CB597C"/>
    <w:rsid w:val="00CB5A64"/>
    <w:rsid w:val="00CB5B22"/>
    <w:rsid w:val="00CB5F64"/>
    <w:rsid w:val="00CB6035"/>
    <w:rsid w:val="00CB6930"/>
    <w:rsid w:val="00CB6C26"/>
    <w:rsid w:val="00CB706D"/>
    <w:rsid w:val="00CC008E"/>
    <w:rsid w:val="00CC0859"/>
    <w:rsid w:val="00CC1272"/>
    <w:rsid w:val="00CC2B12"/>
    <w:rsid w:val="00CC2E04"/>
    <w:rsid w:val="00CC2E88"/>
    <w:rsid w:val="00CC2F3C"/>
    <w:rsid w:val="00CC5C75"/>
    <w:rsid w:val="00CC7032"/>
    <w:rsid w:val="00CC76B5"/>
    <w:rsid w:val="00CC7AB6"/>
    <w:rsid w:val="00CD01E1"/>
    <w:rsid w:val="00CD05D6"/>
    <w:rsid w:val="00CD0F5B"/>
    <w:rsid w:val="00CD1205"/>
    <w:rsid w:val="00CD189A"/>
    <w:rsid w:val="00CD1ED3"/>
    <w:rsid w:val="00CD4C4F"/>
    <w:rsid w:val="00CD583F"/>
    <w:rsid w:val="00CD68BF"/>
    <w:rsid w:val="00CD69FB"/>
    <w:rsid w:val="00CD6A52"/>
    <w:rsid w:val="00CE01A5"/>
    <w:rsid w:val="00CE09F3"/>
    <w:rsid w:val="00CE0EB8"/>
    <w:rsid w:val="00CE1976"/>
    <w:rsid w:val="00CE365C"/>
    <w:rsid w:val="00CE45C8"/>
    <w:rsid w:val="00CE4CD7"/>
    <w:rsid w:val="00CE5486"/>
    <w:rsid w:val="00CF05E5"/>
    <w:rsid w:val="00CF0774"/>
    <w:rsid w:val="00CF0A7E"/>
    <w:rsid w:val="00CF13FD"/>
    <w:rsid w:val="00CF1B54"/>
    <w:rsid w:val="00CF325C"/>
    <w:rsid w:val="00CF465F"/>
    <w:rsid w:val="00CF4AA1"/>
    <w:rsid w:val="00CF6302"/>
    <w:rsid w:val="00CF6C0B"/>
    <w:rsid w:val="00CF73EB"/>
    <w:rsid w:val="00CF76C1"/>
    <w:rsid w:val="00CF7C59"/>
    <w:rsid w:val="00CF7F09"/>
    <w:rsid w:val="00D00072"/>
    <w:rsid w:val="00D007B4"/>
    <w:rsid w:val="00D00A40"/>
    <w:rsid w:val="00D02EE3"/>
    <w:rsid w:val="00D02F66"/>
    <w:rsid w:val="00D03367"/>
    <w:rsid w:val="00D04528"/>
    <w:rsid w:val="00D059B2"/>
    <w:rsid w:val="00D05B7E"/>
    <w:rsid w:val="00D061AD"/>
    <w:rsid w:val="00D0630A"/>
    <w:rsid w:val="00D107EC"/>
    <w:rsid w:val="00D10AF0"/>
    <w:rsid w:val="00D11BA4"/>
    <w:rsid w:val="00D12261"/>
    <w:rsid w:val="00D12275"/>
    <w:rsid w:val="00D1306A"/>
    <w:rsid w:val="00D13410"/>
    <w:rsid w:val="00D14AA3"/>
    <w:rsid w:val="00D1726A"/>
    <w:rsid w:val="00D17E25"/>
    <w:rsid w:val="00D201E8"/>
    <w:rsid w:val="00D20FF4"/>
    <w:rsid w:val="00D21126"/>
    <w:rsid w:val="00D213D5"/>
    <w:rsid w:val="00D2156E"/>
    <w:rsid w:val="00D21E59"/>
    <w:rsid w:val="00D223D3"/>
    <w:rsid w:val="00D224BE"/>
    <w:rsid w:val="00D22D25"/>
    <w:rsid w:val="00D22EEC"/>
    <w:rsid w:val="00D23093"/>
    <w:rsid w:val="00D230E8"/>
    <w:rsid w:val="00D23DFD"/>
    <w:rsid w:val="00D24154"/>
    <w:rsid w:val="00D24C3E"/>
    <w:rsid w:val="00D25BF1"/>
    <w:rsid w:val="00D2743C"/>
    <w:rsid w:val="00D278AA"/>
    <w:rsid w:val="00D27EAC"/>
    <w:rsid w:val="00D3066D"/>
    <w:rsid w:val="00D30CEC"/>
    <w:rsid w:val="00D30FCB"/>
    <w:rsid w:val="00D310A5"/>
    <w:rsid w:val="00D31509"/>
    <w:rsid w:val="00D31679"/>
    <w:rsid w:val="00D31933"/>
    <w:rsid w:val="00D31AC9"/>
    <w:rsid w:val="00D32324"/>
    <w:rsid w:val="00D3244A"/>
    <w:rsid w:val="00D32648"/>
    <w:rsid w:val="00D327BC"/>
    <w:rsid w:val="00D33083"/>
    <w:rsid w:val="00D35E07"/>
    <w:rsid w:val="00D37105"/>
    <w:rsid w:val="00D400E6"/>
    <w:rsid w:val="00D40195"/>
    <w:rsid w:val="00D412F1"/>
    <w:rsid w:val="00D41DB7"/>
    <w:rsid w:val="00D448F5"/>
    <w:rsid w:val="00D4542C"/>
    <w:rsid w:val="00D46756"/>
    <w:rsid w:val="00D47C6D"/>
    <w:rsid w:val="00D50159"/>
    <w:rsid w:val="00D5127B"/>
    <w:rsid w:val="00D513D9"/>
    <w:rsid w:val="00D5198E"/>
    <w:rsid w:val="00D522FE"/>
    <w:rsid w:val="00D525BD"/>
    <w:rsid w:val="00D52B31"/>
    <w:rsid w:val="00D53291"/>
    <w:rsid w:val="00D540C5"/>
    <w:rsid w:val="00D54CF2"/>
    <w:rsid w:val="00D55161"/>
    <w:rsid w:val="00D55C82"/>
    <w:rsid w:val="00D562EB"/>
    <w:rsid w:val="00D6002B"/>
    <w:rsid w:val="00D60196"/>
    <w:rsid w:val="00D60DF0"/>
    <w:rsid w:val="00D612AE"/>
    <w:rsid w:val="00D61830"/>
    <w:rsid w:val="00D61B0B"/>
    <w:rsid w:val="00D62B6F"/>
    <w:rsid w:val="00D63497"/>
    <w:rsid w:val="00D63780"/>
    <w:rsid w:val="00D63A82"/>
    <w:rsid w:val="00D63BCF"/>
    <w:rsid w:val="00D64943"/>
    <w:rsid w:val="00D64F70"/>
    <w:rsid w:val="00D651EF"/>
    <w:rsid w:val="00D653FF"/>
    <w:rsid w:val="00D65656"/>
    <w:rsid w:val="00D66CC6"/>
    <w:rsid w:val="00D66D26"/>
    <w:rsid w:val="00D67AA2"/>
    <w:rsid w:val="00D67CC1"/>
    <w:rsid w:val="00D714D0"/>
    <w:rsid w:val="00D72565"/>
    <w:rsid w:val="00D728EA"/>
    <w:rsid w:val="00D7302F"/>
    <w:rsid w:val="00D73041"/>
    <w:rsid w:val="00D7356F"/>
    <w:rsid w:val="00D743B5"/>
    <w:rsid w:val="00D74401"/>
    <w:rsid w:val="00D75692"/>
    <w:rsid w:val="00D75C8D"/>
    <w:rsid w:val="00D766A6"/>
    <w:rsid w:val="00D76E18"/>
    <w:rsid w:val="00D76ED9"/>
    <w:rsid w:val="00D77815"/>
    <w:rsid w:val="00D77C98"/>
    <w:rsid w:val="00D77E11"/>
    <w:rsid w:val="00D80B25"/>
    <w:rsid w:val="00D80D1A"/>
    <w:rsid w:val="00D8120F"/>
    <w:rsid w:val="00D813AC"/>
    <w:rsid w:val="00D81502"/>
    <w:rsid w:val="00D815FD"/>
    <w:rsid w:val="00D828C8"/>
    <w:rsid w:val="00D83F5C"/>
    <w:rsid w:val="00D847EE"/>
    <w:rsid w:val="00D84A0A"/>
    <w:rsid w:val="00D84A91"/>
    <w:rsid w:val="00D85909"/>
    <w:rsid w:val="00D861FC"/>
    <w:rsid w:val="00D86C23"/>
    <w:rsid w:val="00D909A0"/>
    <w:rsid w:val="00D92410"/>
    <w:rsid w:val="00D92445"/>
    <w:rsid w:val="00D92C42"/>
    <w:rsid w:val="00D9419D"/>
    <w:rsid w:val="00D9432B"/>
    <w:rsid w:val="00D945E8"/>
    <w:rsid w:val="00D95AFA"/>
    <w:rsid w:val="00D95DA9"/>
    <w:rsid w:val="00D960FC"/>
    <w:rsid w:val="00D96638"/>
    <w:rsid w:val="00D97113"/>
    <w:rsid w:val="00DA01B0"/>
    <w:rsid w:val="00DA19EE"/>
    <w:rsid w:val="00DA1C82"/>
    <w:rsid w:val="00DA1CA1"/>
    <w:rsid w:val="00DA2811"/>
    <w:rsid w:val="00DA3F9D"/>
    <w:rsid w:val="00DA3FF8"/>
    <w:rsid w:val="00DA464A"/>
    <w:rsid w:val="00DA51EB"/>
    <w:rsid w:val="00DA64EB"/>
    <w:rsid w:val="00DA7687"/>
    <w:rsid w:val="00DB0C78"/>
    <w:rsid w:val="00DB0F3B"/>
    <w:rsid w:val="00DB1254"/>
    <w:rsid w:val="00DB19AD"/>
    <w:rsid w:val="00DB1F2C"/>
    <w:rsid w:val="00DB39F2"/>
    <w:rsid w:val="00DB45EC"/>
    <w:rsid w:val="00DB482A"/>
    <w:rsid w:val="00DB4FB7"/>
    <w:rsid w:val="00DB5021"/>
    <w:rsid w:val="00DB518A"/>
    <w:rsid w:val="00DB54D1"/>
    <w:rsid w:val="00DB62DB"/>
    <w:rsid w:val="00DB6D63"/>
    <w:rsid w:val="00DB79F6"/>
    <w:rsid w:val="00DC0B39"/>
    <w:rsid w:val="00DC145E"/>
    <w:rsid w:val="00DC1F88"/>
    <w:rsid w:val="00DC2C20"/>
    <w:rsid w:val="00DC4A9E"/>
    <w:rsid w:val="00DC623A"/>
    <w:rsid w:val="00DC73DF"/>
    <w:rsid w:val="00DC7BA9"/>
    <w:rsid w:val="00DC7DC0"/>
    <w:rsid w:val="00DC7E92"/>
    <w:rsid w:val="00DC7EAB"/>
    <w:rsid w:val="00DC7FD6"/>
    <w:rsid w:val="00DD028E"/>
    <w:rsid w:val="00DD06FE"/>
    <w:rsid w:val="00DD16F0"/>
    <w:rsid w:val="00DD24F3"/>
    <w:rsid w:val="00DD2DA1"/>
    <w:rsid w:val="00DD300D"/>
    <w:rsid w:val="00DD33B9"/>
    <w:rsid w:val="00DD45D3"/>
    <w:rsid w:val="00DD4D7E"/>
    <w:rsid w:val="00DD5500"/>
    <w:rsid w:val="00DD5AC4"/>
    <w:rsid w:val="00DD6E1C"/>
    <w:rsid w:val="00DE0484"/>
    <w:rsid w:val="00DE120E"/>
    <w:rsid w:val="00DE1879"/>
    <w:rsid w:val="00DE376A"/>
    <w:rsid w:val="00DE40E6"/>
    <w:rsid w:val="00DE4C37"/>
    <w:rsid w:val="00DE5287"/>
    <w:rsid w:val="00DE57B4"/>
    <w:rsid w:val="00DE5F66"/>
    <w:rsid w:val="00DE670F"/>
    <w:rsid w:val="00DE6F08"/>
    <w:rsid w:val="00DE7061"/>
    <w:rsid w:val="00DE7417"/>
    <w:rsid w:val="00DE7CE0"/>
    <w:rsid w:val="00DF0466"/>
    <w:rsid w:val="00DF0955"/>
    <w:rsid w:val="00DF0FF8"/>
    <w:rsid w:val="00DF21A6"/>
    <w:rsid w:val="00DF27FF"/>
    <w:rsid w:val="00DF3CF9"/>
    <w:rsid w:val="00DF4A5C"/>
    <w:rsid w:val="00DF4FA2"/>
    <w:rsid w:val="00DF632A"/>
    <w:rsid w:val="00DF6596"/>
    <w:rsid w:val="00DF6822"/>
    <w:rsid w:val="00DF7214"/>
    <w:rsid w:val="00DF732E"/>
    <w:rsid w:val="00DF7446"/>
    <w:rsid w:val="00DF7661"/>
    <w:rsid w:val="00DF7E58"/>
    <w:rsid w:val="00DF7EAF"/>
    <w:rsid w:val="00E00078"/>
    <w:rsid w:val="00E00091"/>
    <w:rsid w:val="00E0024C"/>
    <w:rsid w:val="00E00ACA"/>
    <w:rsid w:val="00E00C44"/>
    <w:rsid w:val="00E00F60"/>
    <w:rsid w:val="00E011C3"/>
    <w:rsid w:val="00E01CEF"/>
    <w:rsid w:val="00E036A4"/>
    <w:rsid w:val="00E0398E"/>
    <w:rsid w:val="00E03D7D"/>
    <w:rsid w:val="00E03F7B"/>
    <w:rsid w:val="00E050A9"/>
    <w:rsid w:val="00E05481"/>
    <w:rsid w:val="00E06C07"/>
    <w:rsid w:val="00E06E3D"/>
    <w:rsid w:val="00E07B6B"/>
    <w:rsid w:val="00E10FF9"/>
    <w:rsid w:val="00E110F0"/>
    <w:rsid w:val="00E11145"/>
    <w:rsid w:val="00E11451"/>
    <w:rsid w:val="00E13FA7"/>
    <w:rsid w:val="00E14A61"/>
    <w:rsid w:val="00E14CEF"/>
    <w:rsid w:val="00E1629B"/>
    <w:rsid w:val="00E16706"/>
    <w:rsid w:val="00E16890"/>
    <w:rsid w:val="00E175DB"/>
    <w:rsid w:val="00E176E6"/>
    <w:rsid w:val="00E204B2"/>
    <w:rsid w:val="00E208A2"/>
    <w:rsid w:val="00E21615"/>
    <w:rsid w:val="00E21D16"/>
    <w:rsid w:val="00E22FE4"/>
    <w:rsid w:val="00E23280"/>
    <w:rsid w:val="00E2396D"/>
    <w:rsid w:val="00E23ACB"/>
    <w:rsid w:val="00E24E6C"/>
    <w:rsid w:val="00E25A8F"/>
    <w:rsid w:val="00E27BC3"/>
    <w:rsid w:val="00E30147"/>
    <w:rsid w:val="00E30228"/>
    <w:rsid w:val="00E30E0B"/>
    <w:rsid w:val="00E31F7F"/>
    <w:rsid w:val="00E338E9"/>
    <w:rsid w:val="00E33FD3"/>
    <w:rsid w:val="00E33FEB"/>
    <w:rsid w:val="00E34D44"/>
    <w:rsid w:val="00E36279"/>
    <w:rsid w:val="00E36438"/>
    <w:rsid w:val="00E36B09"/>
    <w:rsid w:val="00E37207"/>
    <w:rsid w:val="00E37CEC"/>
    <w:rsid w:val="00E37F48"/>
    <w:rsid w:val="00E4025D"/>
    <w:rsid w:val="00E40376"/>
    <w:rsid w:val="00E40ECC"/>
    <w:rsid w:val="00E42235"/>
    <w:rsid w:val="00E4230F"/>
    <w:rsid w:val="00E4249B"/>
    <w:rsid w:val="00E43505"/>
    <w:rsid w:val="00E43ED0"/>
    <w:rsid w:val="00E44015"/>
    <w:rsid w:val="00E46CAF"/>
    <w:rsid w:val="00E50750"/>
    <w:rsid w:val="00E5078A"/>
    <w:rsid w:val="00E50F17"/>
    <w:rsid w:val="00E50F96"/>
    <w:rsid w:val="00E51547"/>
    <w:rsid w:val="00E51B41"/>
    <w:rsid w:val="00E521EA"/>
    <w:rsid w:val="00E532AE"/>
    <w:rsid w:val="00E53922"/>
    <w:rsid w:val="00E55BA4"/>
    <w:rsid w:val="00E55BDB"/>
    <w:rsid w:val="00E564ED"/>
    <w:rsid w:val="00E56FB6"/>
    <w:rsid w:val="00E577E0"/>
    <w:rsid w:val="00E57C94"/>
    <w:rsid w:val="00E60B1C"/>
    <w:rsid w:val="00E611F6"/>
    <w:rsid w:val="00E614FB"/>
    <w:rsid w:val="00E6424E"/>
    <w:rsid w:val="00E646AE"/>
    <w:rsid w:val="00E65609"/>
    <w:rsid w:val="00E663C4"/>
    <w:rsid w:val="00E6762E"/>
    <w:rsid w:val="00E70660"/>
    <w:rsid w:val="00E70EB1"/>
    <w:rsid w:val="00E718D4"/>
    <w:rsid w:val="00E72680"/>
    <w:rsid w:val="00E72BFA"/>
    <w:rsid w:val="00E74C7C"/>
    <w:rsid w:val="00E75E12"/>
    <w:rsid w:val="00E7734E"/>
    <w:rsid w:val="00E775CA"/>
    <w:rsid w:val="00E777F3"/>
    <w:rsid w:val="00E8053B"/>
    <w:rsid w:val="00E8079B"/>
    <w:rsid w:val="00E80EF6"/>
    <w:rsid w:val="00E81A52"/>
    <w:rsid w:val="00E81EDC"/>
    <w:rsid w:val="00E82F50"/>
    <w:rsid w:val="00E83978"/>
    <w:rsid w:val="00E83983"/>
    <w:rsid w:val="00E83E96"/>
    <w:rsid w:val="00E8483B"/>
    <w:rsid w:val="00E84998"/>
    <w:rsid w:val="00E85A07"/>
    <w:rsid w:val="00E861B9"/>
    <w:rsid w:val="00E863BE"/>
    <w:rsid w:val="00E86C46"/>
    <w:rsid w:val="00E87031"/>
    <w:rsid w:val="00E87F5B"/>
    <w:rsid w:val="00E909B4"/>
    <w:rsid w:val="00E90AA3"/>
    <w:rsid w:val="00E9130E"/>
    <w:rsid w:val="00E91E70"/>
    <w:rsid w:val="00E93C69"/>
    <w:rsid w:val="00E93DAB"/>
    <w:rsid w:val="00E944C2"/>
    <w:rsid w:val="00E94621"/>
    <w:rsid w:val="00E947BB"/>
    <w:rsid w:val="00E95995"/>
    <w:rsid w:val="00E95D17"/>
    <w:rsid w:val="00E969B2"/>
    <w:rsid w:val="00EA03EE"/>
    <w:rsid w:val="00EA0E4D"/>
    <w:rsid w:val="00EA2BF6"/>
    <w:rsid w:val="00EA3E03"/>
    <w:rsid w:val="00EA43F9"/>
    <w:rsid w:val="00EA4562"/>
    <w:rsid w:val="00EA50A5"/>
    <w:rsid w:val="00EA5B91"/>
    <w:rsid w:val="00EA6AB4"/>
    <w:rsid w:val="00EA70A3"/>
    <w:rsid w:val="00EA721E"/>
    <w:rsid w:val="00EA7C53"/>
    <w:rsid w:val="00EB035A"/>
    <w:rsid w:val="00EB0851"/>
    <w:rsid w:val="00EB0953"/>
    <w:rsid w:val="00EB2458"/>
    <w:rsid w:val="00EB3F85"/>
    <w:rsid w:val="00EB3FAE"/>
    <w:rsid w:val="00EB483A"/>
    <w:rsid w:val="00EB5EF0"/>
    <w:rsid w:val="00EB6598"/>
    <w:rsid w:val="00EB68B0"/>
    <w:rsid w:val="00EB693B"/>
    <w:rsid w:val="00EB6DC8"/>
    <w:rsid w:val="00EB6DDF"/>
    <w:rsid w:val="00EB7675"/>
    <w:rsid w:val="00EB7BE3"/>
    <w:rsid w:val="00EC07C7"/>
    <w:rsid w:val="00EC08D7"/>
    <w:rsid w:val="00EC0ACC"/>
    <w:rsid w:val="00EC0FD8"/>
    <w:rsid w:val="00EC14EA"/>
    <w:rsid w:val="00EC160D"/>
    <w:rsid w:val="00EC2031"/>
    <w:rsid w:val="00EC3093"/>
    <w:rsid w:val="00EC3630"/>
    <w:rsid w:val="00EC446C"/>
    <w:rsid w:val="00EC46A2"/>
    <w:rsid w:val="00EC4B6A"/>
    <w:rsid w:val="00EC4F4C"/>
    <w:rsid w:val="00EC5262"/>
    <w:rsid w:val="00EC6118"/>
    <w:rsid w:val="00EC77BC"/>
    <w:rsid w:val="00ED0C7E"/>
    <w:rsid w:val="00ED128B"/>
    <w:rsid w:val="00ED151E"/>
    <w:rsid w:val="00ED17BE"/>
    <w:rsid w:val="00ED1812"/>
    <w:rsid w:val="00ED2BB6"/>
    <w:rsid w:val="00ED31A9"/>
    <w:rsid w:val="00ED3419"/>
    <w:rsid w:val="00ED39A6"/>
    <w:rsid w:val="00ED3F79"/>
    <w:rsid w:val="00ED5010"/>
    <w:rsid w:val="00ED512A"/>
    <w:rsid w:val="00ED66C6"/>
    <w:rsid w:val="00ED6E1D"/>
    <w:rsid w:val="00ED70AF"/>
    <w:rsid w:val="00EE004A"/>
    <w:rsid w:val="00EE0816"/>
    <w:rsid w:val="00EE125F"/>
    <w:rsid w:val="00EE24FD"/>
    <w:rsid w:val="00EE29FC"/>
    <w:rsid w:val="00EE35CC"/>
    <w:rsid w:val="00EE415F"/>
    <w:rsid w:val="00EE42DF"/>
    <w:rsid w:val="00EE4382"/>
    <w:rsid w:val="00EE43D3"/>
    <w:rsid w:val="00EE4549"/>
    <w:rsid w:val="00EE5059"/>
    <w:rsid w:val="00EE57D2"/>
    <w:rsid w:val="00EE6393"/>
    <w:rsid w:val="00EE686B"/>
    <w:rsid w:val="00EF04A6"/>
    <w:rsid w:val="00EF1DAC"/>
    <w:rsid w:val="00EF1FDD"/>
    <w:rsid w:val="00EF2933"/>
    <w:rsid w:val="00EF43A0"/>
    <w:rsid w:val="00EF4A9E"/>
    <w:rsid w:val="00EF5011"/>
    <w:rsid w:val="00EF6A1C"/>
    <w:rsid w:val="00EF72A3"/>
    <w:rsid w:val="00EF7998"/>
    <w:rsid w:val="00EF7E34"/>
    <w:rsid w:val="00F01A84"/>
    <w:rsid w:val="00F01DA8"/>
    <w:rsid w:val="00F01DCD"/>
    <w:rsid w:val="00F01F5E"/>
    <w:rsid w:val="00F02B1F"/>
    <w:rsid w:val="00F02DBB"/>
    <w:rsid w:val="00F03995"/>
    <w:rsid w:val="00F04DA4"/>
    <w:rsid w:val="00F05ACB"/>
    <w:rsid w:val="00F06272"/>
    <w:rsid w:val="00F075BA"/>
    <w:rsid w:val="00F0799E"/>
    <w:rsid w:val="00F07CAE"/>
    <w:rsid w:val="00F10EE3"/>
    <w:rsid w:val="00F11556"/>
    <w:rsid w:val="00F117C1"/>
    <w:rsid w:val="00F12F4E"/>
    <w:rsid w:val="00F13375"/>
    <w:rsid w:val="00F13AF6"/>
    <w:rsid w:val="00F13FDC"/>
    <w:rsid w:val="00F14A7B"/>
    <w:rsid w:val="00F15682"/>
    <w:rsid w:val="00F15D3B"/>
    <w:rsid w:val="00F16002"/>
    <w:rsid w:val="00F17532"/>
    <w:rsid w:val="00F201FF"/>
    <w:rsid w:val="00F20758"/>
    <w:rsid w:val="00F21539"/>
    <w:rsid w:val="00F2221D"/>
    <w:rsid w:val="00F2298B"/>
    <w:rsid w:val="00F22E7E"/>
    <w:rsid w:val="00F241A1"/>
    <w:rsid w:val="00F243C3"/>
    <w:rsid w:val="00F24849"/>
    <w:rsid w:val="00F25394"/>
    <w:rsid w:val="00F25EDD"/>
    <w:rsid w:val="00F261FD"/>
    <w:rsid w:val="00F263CF"/>
    <w:rsid w:val="00F26971"/>
    <w:rsid w:val="00F269D4"/>
    <w:rsid w:val="00F3152F"/>
    <w:rsid w:val="00F32294"/>
    <w:rsid w:val="00F33FB7"/>
    <w:rsid w:val="00F3439A"/>
    <w:rsid w:val="00F344C8"/>
    <w:rsid w:val="00F3488E"/>
    <w:rsid w:val="00F35287"/>
    <w:rsid w:val="00F358DC"/>
    <w:rsid w:val="00F35C3F"/>
    <w:rsid w:val="00F3660E"/>
    <w:rsid w:val="00F36705"/>
    <w:rsid w:val="00F36F62"/>
    <w:rsid w:val="00F377B6"/>
    <w:rsid w:val="00F377FF"/>
    <w:rsid w:val="00F37DB2"/>
    <w:rsid w:val="00F37FD0"/>
    <w:rsid w:val="00F408EE"/>
    <w:rsid w:val="00F40CD7"/>
    <w:rsid w:val="00F420CD"/>
    <w:rsid w:val="00F42A02"/>
    <w:rsid w:val="00F42CF8"/>
    <w:rsid w:val="00F43857"/>
    <w:rsid w:val="00F43877"/>
    <w:rsid w:val="00F45409"/>
    <w:rsid w:val="00F4566D"/>
    <w:rsid w:val="00F458D8"/>
    <w:rsid w:val="00F46C29"/>
    <w:rsid w:val="00F47080"/>
    <w:rsid w:val="00F47E67"/>
    <w:rsid w:val="00F504CD"/>
    <w:rsid w:val="00F50D13"/>
    <w:rsid w:val="00F51A2E"/>
    <w:rsid w:val="00F51EE9"/>
    <w:rsid w:val="00F5275F"/>
    <w:rsid w:val="00F52F6F"/>
    <w:rsid w:val="00F53216"/>
    <w:rsid w:val="00F5360D"/>
    <w:rsid w:val="00F53A8D"/>
    <w:rsid w:val="00F53BD6"/>
    <w:rsid w:val="00F54FA8"/>
    <w:rsid w:val="00F55936"/>
    <w:rsid w:val="00F55FDE"/>
    <w:rsid w:val="00F56900"/>
    <w:rsid w:val="00F57526"/>
    <w:rsid w:val="00F604C7"/>
    <w:rsid w:val="00F60A14"/>
    <w:rsid w:val="00F6106E"/>
    <w:rsid w:val="00F616D9"/>
    <w:rsid w:val="00F638D8"/>
    <w:rsid w:val="00F64D43"/>
    <w:rsid w:val="00F64F4D"/>
    <w:rsid w:val="00F65F07"/>
    <w:rsid w:val="00F66318"/>
    <w:rsid w:val="00F6635F"/>
    <w:rsid w:val="00F663F0"/>
    <w:rsid w:val="00F66863"/>
    <w:rsid w:val="00F66DEF"/>
    <w:rsid w:val="00F704FF"/>
    <w:rsid w:val="00F70BAF"/>
    <w:rsid w:val="00F71758"/>
    <w:rsid w:val="00F7195A"/>
    <w:rsid w:val="00F742D4"/>
    <w:rsid w:val="00F74A0B"/>
    <w:rsid w:val="00F772EC"/>
    <w:rsid w:val="00F803E9"/>
    <w:rsid w:val="00F8098E"/>
    <w:rsid w:val="00F80CB9"/>
    <w:rsid w:val="00F81B3E"/>
    <w:rsid w:val="00F8212B"/>
    <w:rsid w:val="00F829E8"/>
    <w:rsid w:val="00F8343F"/>
    <w:rsid w:val="00F83794"/>
    <w:rsid w:val="00F83952"/>
    <w:rsid w:val="00F83B8A"/>
    <w:rsid w:val="00F83CE7"/>
    <w:rsid w:val="00F876B7"/>
    <w:rsid w:val="00F90013"/>
    <w:rsid w:val="00F91B13"/>
    <w:rsid w:val="00F91B90"/>
    <w:rsid w:val="00F91D7D"/>
    <w:rsid w:val="00F92FC0"/>
    <w:rsid w:val="00F9300E"/>
    <w:rsid w:val="00F933CF"/>
    <w:rsid w:val="00F93E2C"/>
    <w:rsid w:val="00F9447A"/>
    <w:rsid w:val="00F9463E"/>
    <w:rsid w:val="00F94C34"/>
    <w:rsid w:val="00F95C05"/>
    <w:rsid w:val="00F96DD0"/>
    <w:rsid w:val="00F97D84"/>
    <w:rsid w:val="00FA0218"/>
    <w:rsid w:val="00FA07FF"/>
    <w:rsid w:val="00FA0E65"/>
    <w:rsid w:val="00FA0F9B"/>
    <w:rsid w:val="00FA1BDA"/>
    <w:rsid w:val="00FA1D81"/>
    <w:rsid w:val="00FA20EA"/>
    <w:rsid w:val="00FA2D33"/>
    <w:rsid w:val="00FA3176"/>
    <w:rsid w:val="00FA3E0C"/>
    <w:rsid w:val="00FA4B38"/>
    <w:rsid w:val="00FA5370"/>
    <w:rsid w:val="00FA60C3"/>
    <w:rsid w:val="00FA7174"/>
    <w:rsid w:val="00FA7A10"/>
    <w:rsid w:val="00FA7F37"/>
    <w:rsid w:val="00FB03C0"/>
    <w:rsid w:val="00FB0AF0"/>
    <w:rsid w:val="00FB0C07"/>
    <w:rsid w:val="00FB157E"/>
    <w:rsid w:val="00FB180C"/>
    <w:rsid w:val="00FB1E48"/>
    <w:rsid w:val="00FB2923"/>
    <w:rsid w:val="00FB3F41"/>
    <w:rsid w:val="00FB48F7"/>
    <w:rsid w:val="00FB5E04"/>
    <w:rsid w:val="00FB6646"/>
    <w:rsid w:val="00FB6703"/>
    <w:rsid w:val="00FC08E9"/>
    <w:rsid w:val="00FC0E8E"/>
    <w:rsid w:val="00FC0F91"/>
    <w:rsid w:val="00FC2628"/>
    <w:rsid w:val="00FC27F2"/>
    <w:rsid w:val="00FC3858"/>
    <w:rsid w:val="00FC45EA"/>
    <w:rsid w:val="00FC4C98"/>
    <w:rsid w:val="00FC4E12"/>
    <w:rsid w:val="00FC5A22"/>
    <w:rsid w:val="00FC662F"/>
    <w:rsid w:val="00FC6804"/>
    <w:rsid w:val="00FC6B74"/>
    <w:rsid w:val="00FD1AE2"/>
    <w:rsid w:val="00FD2B0E"/>
    <w:rsid w:val="00FD2CF5"/>
    <w:rsid w:val="00FD4376"/>
    <w:rsid w:val="00FD4697"/>
    <w:rsid w:val="00FD5CEC"/>
    <w:rsid w:val="00FD67C0"/>
    <w:rsid w:val="00FD7322"/>
    <w:rsid w:val="00FE044D"/>
    <w:rsid w:val="00FE0736"/>
    <w:rsid w:val="00FE087D"/>
    <w:rsid w:val="00FE182F"/>
    <w:rsid w:val="00FE1F49"/>
    <w:rsid w:val="00FE1F5B"/>
    <w:rsid w:val="00FE2379"/>
    <w:rsid w:val="00FE242D"/>
    <w:rsid w:val="00FE2B05"/>
    <w:rsid w:val="00FE39B5"/>
    <w:rsid w:val="00FE3AFF"/>
    <w:rsid w:val="00FE4382"/>
    <w:rsid w:val="00FE4D81"/>
    <w:rsid w:val="00FE60EC"/>
    <w:rsid w:val="00FE6495"/>
    <w:rsid w:val="00FE64D2"/>
    <w:rsid w:val="00FE65EB"/>
    <w:rsid w:val="00FE79A7"/>
    <w:rsid w:val="00FF0ABB"/>
    <w:rsid w:val="00FF199A"/>
    <w:rsid w:val="00FF31EB"/>
    <w:rsid w:val="00FF3383"/>
    <w:rsid w:val="00FF564E"/>
    <w:rsid w:val="00FF5EF2"/>
    <w:rsid w:val="00FF60E6"/>
    <w:rsid w:val="00FF7315"/>
    <w:rsid w:val="00FF735E"/>
    <w:rsid w:val="00FF745E"/>
    <w:rsid w:val="00FF7ADF"/>
    <w:rsid w:val="00FF7C9B"/>
  </w:rsids>
  <m:mathPr>
    <m:mathFont m:val="Cambria Math"/>
    <m:brkBin m:val="before"/>
    <m:brkBinSub m:val="--"/>
    <m:smallFrac/>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BD3764"/>
  <w15:docId w15:val="{7CEC9CCF-A1B3-4402-AE7B-1465A05A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670A"/>
    <w:pPr>
      <w:suppressAutoHyphens/>
      <w:spacing w:after="120"/>
      <w:jc w:val="both"/>
    </w:pPr>
    <w:rPr>
      <w:sz w:val="24"/>
    </w:rPr>
  </w:style>
  <w:style w:type="paragraph" w:styleId="Ttulo1">
    <w:name w:val="heading 1"/>
    <w:aliases w:val="Document Header1"/>
    <w:basedOn w:val="Normal"/>
    <w:next w:val="Normal"/>
    <w:link w:val="Ttulo1Car"/>
    <w:qFormat/>
    <w:rsid w:val="00971747"/>
    <w:pPr>
      <w:spacing w:before="480"/>
      <w:jc w:val="center"/>
      <w:outlineLvl w:val="0"/>
    </w:pPr>
    <w:rPr>
      <w:rFonts w:ascii="Times New Roman Bold" w:hAnsi="Times New Roman Bold"/>
      <w:b/>
      <w:smallCaps/>
      <w:sz w:val="36"/>
    </w:rPr>
  </w:style>
  <w:style w:type="paragraph" w:styleId="Ttulo2">
    <w:name w:val="heading 2"/>
    <w:aliases w:val="Title Header2"/>
    <w:basedOn w:val="Normal"/>
    <w:next w:val="Normal"/>
    <w:link w:val="Ttulo2Car"/>
    <w:qFormat/>
    <w:rsid w:val="00971747"/>
    <w:pPr>
      <w:pBdr>
        <w:bottom w:val="single" w:sz="24" w:space="3" w:color="C0C0C0"/>
      </w:pBdr>
      <w:jc w:val="center"/>
      <w:outlineLvl w:val="1"/>
    </w:pPr>
    <w:rPr>
      <w:rFonts w:ascii="Arial" w:hAnsi="Arial"/>
      <w:b/>
      <w:sz w:val="28"/>
    </w:rPr>
  </w:style>
  <w:style w:type="paragraph" w:styleId="Ttulo3">
    <w:name w:val="heading 3"/>
    <w:aliases w:val="Section Header3,ClauseSub_No&amp;Name,Heading 3 Char,Section Header3 Char Char Char Char Char,Section Header3 Char Char Char"/>
    <w:basedOn w:val="Normal"/>
    <w:next w:val="Normal"/>
    <w:link w:val="Ttulo3Car"/>
    <w:qFormat/>
    <w:rsid w:val="00971747"/>
    <w:pPr>
      <w:jc w:val="center"/>
      <w:outlineLvl w:val="2"/>
    </w:pPr>
    <w:rPr>
      <w:rFonts w:ascii="Times New Roman Bold" w:hAnsi="Times New Roman Bold"/>
      <w:b/>
      <w:sz w:val="28"/>
    </w:rPr>
  </w:style>
  <w:style w:type="paragraph" w:styleId="Ttulo4">
    <w:name w:val="heading 4"/>
    <w:aliases w:val=" Sub-Clause Sub-paragraph,ClauseSubSub_No&amp;Name,Sub-Clause Sub-paragraph,Subsection,Heading4,Kop 4"/>
    <w:basedOn w:val="Normal"/>
    <w:next w:val="Normal"/>
    <w:qFormat/>
    <w:rsid w:val="00971747"/>
    <w:pPr>
      <w:keepNext/>
      <w:spacing w:before="240"/>
      <w:jc w:val="center"/>
      <w:outlineLvl w:val="3"/>
    </w:pPr>
    <w:rPr>
      <w:b/>
    </w:rPr>
  </w:style>
  <w:style w:type="paragraph" w:styleId="Ttulo5">
    <w:name w:val="heading 5"/>
    <w:basedOn w:val="Normal"/>
    <w:next w:val="Normal"/>
    <w:qFormat/>
    <w:rsid w:val="00971747"/>
    <w:pPr>
      <w:keepNext/>
      <w:keepLines/>
      <w:spacing w:before="240"/>
      <w:outlineLvl w:val="4"/>
    </w:pPr>
    <w:rPr>
      <w:b/>
    </w:rPr>
  </w:style>
  <w:style w:type="paragraph" w:styleId="Ttulo6">
    <w:name w:val="heading 6"/>
    <w:basedOn w:val="Normal"/>
    <w:next w:val="Normal"/>
    <w:qFormat/>
    <w:rsid w:val="00971747"/>
    <w:pPr>
      <w:spacing w:before="240" w:after="60"/>
      <w:outlineLvl w:val="5"/>
    </w:pPr>
    <w:rPr>
      <w:rFonts w:ascii="Univers" w:hAnsi="Univers"/>
      <w:i/>
    </w:rPr>
  </w:style>
  <w:style w:type="paragraph" w:styleId="Ttulo7">
    <w:name w:val="heading 7"/>
    <w:basedOn w:val="Normal"/>
    <w:next w:val="Normal"/>
    <w:qFormat/>
    <w:rsid w:val="00971747"/>
    <w:pPr>
      <w:spacing w:before="240" w:after="60"/>
      <w:outlineLvl w:val="6"/>
    </w:pPr>
    <w:rPr>
      <w:rFonts w:ascii="Univers" w:hAnsi="Univers"/>
      <w:sz w:val="20"/>
    </w:rPr>
  </w:style>
  <w:style w:type="paragraph" w:styleId="Ttulo8">
    <w:name w:val="heading 8"/>
    <w:basedOn w:val="Normal"/>
    <w:next w:val="Normal"/>
    <w:qFormat/>
    <w:rsid w:val="00971747"/>
    <w:pPr>
      <w:spacing w:before="240" w:after="60"/>
      <w:outlineLvl w:val="7"/>
    </w:pPr>
    <w:rPr>
      <w:rFonts w:ascii="Univers" w:hAnsi="Univers"/>
      <w:i/>
      <w:sz w:val="20"/>
    </w:rPr>
  </w:style>
  <w:style w:type="paragraph" w:styleId="Ttulo9">
    <w:name w:val="heading 9"/>
    <w:basedOn w:val="Normal"/>
    <w:next w:val="Normal"/>
    <w:qFormat/>
    <w:rsid w:val="00971747"/>
    <w:pPr>
      <w:spacing w:before="240" w:after="60"/>
      <w:outlineLvl w:val="8"/>
    </w:pPr>
    <w:rPr>
      <w:rFonts w:ascii="Univers" w:hAnsi="Univers"/>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semiHidden/>
    <w:rsid w:val="00971747"/>
    <w:rPr>
      <w:vertAlign w:val="superscript"/>
    </w:rPr>
  </w:style>
  <w:style w:type="paragraph" w:styleId="Textonotaalfinal">
    <w:name w:val="endnote text"/>
    <w:basedOn w:val="Normal"/>
    <w:semiHidden/>
    <w:rsid w:val="00971747"/>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style>
  <w:style w:type="character" w:styleId="Refdenotaalpie">
    <w:name w:val="footnote reference"/>
    <w:basedOn w:val="Fuentedeprrafopredeter"/>
    <w:uiPriority w:val="99"/>
    <w:rsid w:val="00971747"/>
    <w:rPr>
      <w:rFonts w:ascii="Times New Roman" w:hAnsi="Times New Roman"/>
      <w:spacing w:val="0"/>
      <w:kern w:val="0"/>
      <w:position w:val="0"/>
      <w:sz w:val="20"/>
      <w:vertAlign w:val="superscript"/>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971747"/>
    <w:pPr>
      <w:ind w:left="360" w:hanging="360"/>
      <w:jc w:val="left"/>
    </w:pPr>
    <w:rPr>
      <w:rFonts w:ascii="Arial" w:hAnsi="Arial"/>
      <w:sz w:val="20"/>
    </w:rPr>
  </w:style>
  <w:style w:type="character" w:styleId="Refdecomentario">
    <w:name w:val="annotation reference"/>
    <w:basedOn w:val="Fuentedeprrafopredeter"/>
    <w:uiPriority w:val="99"/>
    <w:rsid w:val="00971747"/>
    <w:rPr>
      <w:sz w:val="16"/>
    </w:rPr>
  </w:style>
  <w:style w:type="paragraph" w:styleId="Textocomentario">
    <w:name w:val="annotation text"/>
    <w:basedOn w:val="Normal"/>
    <w:link w:val="TextocomentarioCar"/>
    <w:uiPriority w:val="99"/>
    <w:rsid w:val="00971747"/>
    <w:pPr>
      <w:ind w:left="533" w:hanging="533"/>
    </w:pPr>
    <w:rPr>
      <w:sz w:val="20"/>
    </w:rPr>
  </w:style>
  <w:style w:type="paragraph" w:styleId="TDC4">
    <w:name w:val="toc 4"/>
    <w:basedOn w:val="Normal"/>
    <w:next w:val="Normal"/>
    <w:uiPriority w:val="39"/>
    <w:rsid w:val="00971747"/>
    <w:pPr>
      <w:spacing w:after="0"/>
      <w:ind w:left="720"/>
      <w:jc w:val="left"/>
    </w:pPr>
    <w:rPr>
      <w:sz w:val="18"/>
    </w:rPr>
  </w:style>
  <w:style w:type="paragraph" w:styleId="TDC1">
    <w:name w:val="toc 1"/>
    <w:basedOn w:val="Normal"/>
    <w:next w:val="TDC2"/>
    <w:uiPriority w:val="39"/>
    <w:rsid w:val="00895831"/>
    <w:pPr>
      <w:tabs>
        <w:tab w:val="right" w:leader="dot" w:pos="9299"/>
      </w:tabs>
      <w:spacing w:before="120"/>
      <w:jc w:val="left"/>
    </w:pPr>
    <w:rPr>
      <w:rFonts w:ascii="Times New Roman Bold" w:hAnsi="Times New Roman Bold"/>
      <w:b/>
    </w:rPr>
  </w:style>
  <w:style w:type="paragraph" w:styleId="TDC2">
    <w:name w:val="toc 2"/>
    <w:basedOn w:val="Normal"/>
    <w:uiPriority w:val="39"/>
    <w:rsid w:val="00895831"/>
    <w:pPr>
      <w:tabs>
        <w:tab w:val="left" w:pos="900"/>
        <w:tab w:val="right" w:leader="dot" w:pos="9299"/>
      </w:tabs>
      <w:spacing w:after="0"/>
      <w:ind w:left="900" w:hanging="540"/>
      <w:jc w:val="left"/>
    </w:pPr>
    <w:rPr>
      <w:noProof/>
    </w:rPr>
  </w:style>
  <w:style w:type="paragraph" w:styleId="TDC3">
    <w:name w:val="toc 3"/>
    <w:basedOn w:val="Normal"/>
    <w:next w:val="Normal"/>
    <w:uiPriority w:val="39"/>
    <w:rsid w:val="009A148B"/>
    <w:pPr>
      <w:spacing w:after="0"/>
      <w:ind w:left="480"/>
      <w:jc w:val="left"/>
    </w:pPr>
  </w:style>
  <w:style w:type="paragraph" w:styleId="TDC5">
    <w:name w:val="toc 5"/>
    <w:basedOn w:val="Normal"/>
    <w:next w:val="Normal"/>
    <w:uiPriority w:val="39"/>
    <w:rsid w:val="00971747"/>
    <w:pPr>
      <w:spacing w:after="0"/>
      <w:ind w:left="960"/>
      <w:jc w:val="left"/>
    </w:pPr>
    <w:rPr>
      <w:sz w:val="18"/>
    </w:rPr>
  </w:style>
  <w:style w:type="paragraph" w:styleId="TDC6">
    <w:name w:val="toc 6"/>
    <w:basedOn w:val="Normal"/>
    <w:next w:val="Normal"/>
    <w:uiPriority w:val="39"/>
    <w:rsid w:val="00971747"/>
    <w:pPr>
      <w:spacing w:after="0"/>
      <w:ind w:left="1200"/>
      <w:jc w:val="left"/>
    </w:pPr>
    <w:rPr>
      <w:sz w:val="18"/>
    </w:rPr>
  </w:style>
  <w:style w:type="paragraph" w:styleId="TDC7">
    <w:name w:val="toc 7"/>
    <w:basedOn w:val="Normal"/>
    <w:next w:val="Normal"/>
    <w:uiPriority w:val="39"/>
    <w:rsid w:val="00971747"/>
    <w:pPr>
      <w:spacing w:after="0"/>
      <w:ind w:left="1440"/>
      <w:jc w:val="left"/>
    </w:pPr>
    <w:rPr>
      <w:sz w:val="18"/>
    </w:rPr>
  </w:style>
  <w:style w:type="paragraph" w:styleId="TDC8">
    <w:name w:val="toc 8"/>
    <w:basedOn w:val="Normal"/>
    <w:next w:val="Normal"/>
    <w:uiPriority w:val="39"/>
    <w:rsid w:val="00971747"/>
    <w:pPr>
      <w:spacing w:after="0"/>
      <w:ind w:left="1680"/>
      <w:jc w:val="left"/>
    </w:pPr>
    <w:rPr>
      <w:sz w:val="18"/>
    </w:rPr>
  </w:style>
  <w:style w:type="paragraph" w:styleId="TDC9">
    <w:name w:val="toc 9"/>
    <w:basedOn w:val="Normal"/>
    <w:next w:val="Normal"/>
    <w:uiPriority w:val="39"/>
    <w:rsid w:val="00971747"/>
    <w:pPr>
      <w:spacing w:after="0"/>
      <w:ind w:left="1920"/>
      <w:jc w:val="left"/>
    </w:pPr>
    <w:rPr>
      <w:sz w:val="18"/>
    </w:rPr>
  </w:style>
  <w:style w:type="paragraph" w:customStyle="1" w:styleId="explanatorynotes">
    <w:name w:val="explanatory_notes"/>
    <w:basedOn w:val="Normal"/>
    <w:link w:val="explanatorynotesChar"/>
    <w:rsid w:val="001D19C1"/>
    <w:rPr>
      <w:rFonts w:ascii="Arial" w:hAnsi="Arial"/>
      <w:sz w:val="22"/>
    </w:rPr>
  </w:style>
  <w:style w:type="character" w:customStyle="1" w:styleId="explanatorynotesChar">
    <w:name w:val="explanatory_notes Char"/>
    <w:basedOn w:val="Fuentedeprrafopredeter"/>
    <w:link w:val="explanatorynotes"/>
    <w:rsid w:val="004D598F"/>
    <w:rPr>
      <w:rFonts w:ascii="Arial" w:hAnsi="Arial"/>
      <w:sz w:val="22"/>
    </w:rPr>
  </w:style>
  <w:style w:type="paragraph" w:customStyle="1" w:styleId="explanatoryclause">
    <w:name w:val="explanatory_clause"/>
    <w:basedOn w:val="Normal"/>
    <w:rsid w:val="00971747"/>
    <w:pPr>
      <w:ind w:left="738" w:right="-14" w:hanging="738"/>
      <w:jc w:val="left"/>
    </w:pPr>
    <w:rPr>
      <w:rFonts w:ascii="Arial" w:hAnsi="Arial"/>
      <w:sz w:val="22"/>
    </w:rPr>
  </w:style>
  <w:style w:type="character" w:styleId="Nmerodepgina">
    <w:name w:val="page number"/>
    <w:basedOn w:val="Fuentedeprrafopredeter"/>
    <w:rsid w:val="004D598F"/>
    <w:rPr>
      <w:rFonts w:ascii="Times New Roman" w:hAnsi="Times New Roman"/>
      <w:spacing w:val="0"/>
      <w:position w:val="0"/>
      <w:sz w:val="20"/>
      <w:vertAlign w:val="baseline"/>
    </w:rPr>
  </w:style>
  <w:style w:type="paragraph" w:styleId="Mapadeldocumento">
    <w:name w:val="Document Map"/>
    <w:basedOn w:val="Normal"/>
    <w:semiHidden/>
    <w:rsid w:val="00971747"/>
    <w:pPr>
      <w:shd w:val="clear" w:color="auto" w:fill="000080"/>
    </w:pPr>
    <w:rPr>
      <w:rFonts w:ascii="Tahoma" w:hAnsi="Tahoma"/>
    </w:rPr>
  </w:style>
  <w:style w:type="character" w:styleId="Hipervnculo">
    <w:name w:val="Hyperlink"/>
    <w:basedOn w:val="Fuentedeprrafopredeter"/>
    <w:uiPriority w:val="99"/>
    <w:rsid w:val="00971747"/>
    <w:rPr>
      <w:color w:val="0000FF"/>
      <w:u w:val="single"/>
    </w:rPr>
  </w:style>
  <w:style w:type="paragraph" w:styleId="Descripcin">
    <w:name w:val="caption"/>
    <w:basedOn w:val="Normal"/>
    <w:next w:val="Normal"/>
    <w:qFormat/>
    <w:rsid w:val="00971747"/>
    <w:pPr>
      <w:spacing w:before="120"/>
      <w:jc w:val="center"/>
    </w:pPr>
    <w:rPr>
      <w:b/>
      <w:sz w:val="22"/>
    </w:rPr>
  </w:style>
  <w:style w:type="character" w:styleId="Hipervnculovisitado">
    <w:name w:val="FollowedHyperlink"/>
    <w:basedOn w:val="Fuentedeprrafopredeter"/>
    <w:rsid w:val="00971747"/>
    <w:rPr>
      <w:color w:val="800080"/>
      <w:u w:val="single"/>
    </w:rPr>
  </w:style>
  <w:style w:type="paragraph" w:styleId="Asuntodelcomentario">
    <w:name w:val="annotation subject"/>
    <w:basedOn w:val="Textocomentario"/>
    <w:next w:val="Textocomentario"/>
    <w:semiHidden/>
    <w:rsid w:val="00CB529C"/>
    <w:pPr>
      <w:ind w:left="0" w:firstLine="0"/>
    </w:pPr>
    <w:rPr>
      <w:b/>
      <w:bCs/>
    </w:rPr>
  </w:style>
  <w:style w:type="paragraph" w:styleId="Textodeglobo">
    <w:name w:val="Balloon Text"/>
    <w:basedOn w:val="Normal"/>
    <w:semiHidden/>
    <w:rsid w:val="00CB529C"/>
    <w:rPr>
      <w:rFonts w:ascii="Tahoma" w:hAnsi="Tahoma" w:cs="Tahoma"/>
      <w:sz w:val="16"/>
      <w:szCs w:val="16"/>
    </w:rPr>
  </w:style>
  <w:style w:type="paragraph" w:styleId="Encabezado">
    <w:name w:val="header"/>
    <w:basedOn w:val="Normal"/>
    <w:link w:val="EncabezadoCar"/>
    <w:uiPriority w:val="99"/>
    <w:rsid w:val="00975067"/>
    <w:pPr>
      <w:tabs>
        <w:tab w:val="center" w:pos="4320"/>
        <w:tab w:val="right" w:pos="8640"/>
      </w:tabs>
    </w:pPr>
  </w:style>
  <w:style w:type="paragraph" w:styleId="Piedepgina">
    <w:name w:val="footer"/>
    <w:basedOn w:val="Normal"/>
    <w:link w:val="PiedepginaCar"/>
    <w:uiPriority w:val="99"/>
    <w:rsid w:val="00975067"/>
    <w:pPr>
      <w:tabs>
        <w:tab w:val="center" w:pos="4320"/>
        <w:tab w:val="right" w:pos="8640"/>
      </w:tabs>
    </w:pPr>
  </w:style>
  <w:style w:type="paragraph" w:customStyle="1" w:styleId="Head21a">
    <w:name w:val="Head 2.1a"/>
    <w:basedOn w:val="Normal"/>
    <w:rsid w:val="004D598F"/>
    <w:pPr>
      <w:keepNext/>
      <w:pBdr>
        <w:bottom w:val="single" w:sz="24" w:space="3" w:color="auto"/>
      </w:pBdr>
      <w:spacing w:before="480"/>
      <w:jc w:val="center"/>
    </w:pPr>
    <w:rPr>
      <w:rFonts w:ascii="Times New Roman Bold" w:hAnsi="Times New Roman Bold"/>
      <w:b/>
      <w:smallCaps/>
      <w:sz w:val="32"/>
    </w:rPr>
  </w:style>
  <w:style w:type="paragraph" w:customStyle="1" w:styleId="Head01">
    <w:name w:val="Head 0.1"/>
    <w:basedOn w:val="Head0"/>
    <w:qFormat/>
    <w:rsid w:val="006905AD"/>
    <w:pPr>
      <w:suppressAutoHyphens w:val="0"/>
      <w:spacing w:after="0"/>
    </w:pPr>
    <w:rPr>
      <w:sz w:val="56"/>
    </w:rPr>
  </w:style>
  <w:style w:type="paragraph" w:customStyle="1" w:styleId="TOC11">
    <w:name w:val="TOC 11"/>
    <w:rsid w:val="004D598F"/>
    <w:pPr>
      <w:tabs>
        <w:tab w:val="left" w:pos="360"/>
      </w:tabs>
      <w:suppressAutoHyphens/>
    </w:pPr>
    <w:rPr>
      <w:rFonts w:ascii="CG Times" w:hAnsi="CG Times"/>
      <w:smallCaps/>
      <w:sz w:val="22"/>
    </w:rPr>
  </w:style>
  <w:style w:type="paragraph" w:customStyle="1" w:styleId="BankNormal">
    <w:name w:val="BankNormal"/>
    <w:rsid w:val="004D598F"/>
    <w:pPr>
      <w:tabs>
        <w:tab w:val="left" w:pos="-720"/>
      </w:tabs>
      <w:suppressAutoHyphens/>
    </w:pPr>
    <w:rPr>
      <w:rFonts w:ascii="CG Times" w:hAnsi="CG Times"/>
      <w:sz w:val="22"/>
    </w:rPr>
  </w:style>
  <w:style w:type="character" w:customStyle="1" w:styleId="preparersnote">
    <w:name w:val="preparer's note"/>
    <w:basedOn w:val="Fuentedeprrafopredeter"/>
    <w:rsid w:val="004D598F"/>
    <w:rPr>
      <w:b/>
      <w:i/>
      <w:iCs/>
    </w:rPr>
  </w:style>
  <w:style w:type="paragraph" w:styleId="NormalWeb">
    <w:name w:val="Normal (Web)"/>
    <w:basedOn w:val="Normal"/>
    <w:uiPriority w:val="99"/>
    <w:rsid w:val="004D598F"/>
    <w:pPr>
      <w:spacing w:before="100" w:beforeAutospacing="1" w:after="100" w:afterAutospacing="1"/>
    </w:pPr>
    <w:rPr>
      <w:rFonts w:ascii="Arial Unicode MS" w:eastAsia="Arial Unicode MS" w:hAnsi="Arial Unicode MS" w:cs="Arial Unicode MS"/>
      <w:szCs w:val="24"/>
    </w:rPr>
  </w:style>
  <w:style w:type="paragraph" w:customStyle="1" w:styleId="Head11a">
    <w:name w:val="Head 1.1a"/>
    <w:rsid w:val="004D598F"/>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4D598F"/>
    <w:pPr>
      <w:numPr>
        <w:ilvl w:val="12"/>
      </w:numPr>
      <w:spacing w:after="120"/>
      <w:ind w:left="360" w:hanging="360"/>
    </w:pPr>
    <w:rPr>
      <w:b/>
      <w:sz w:val="24"/>
    </w:rPr>
  </w:style>
  <w:style w:type="paragraph" w:customStyle="1" w:styleId="Head32">
    <w:name w:val="Head 3.2"/>
    <w:basedOn w:val="Normal"/>
    <w:link w:val="Head32Char"/>
    <w:rsid w:val="004D598F"/>
    <w:pPr>
      <w:numPr>
        <w:ilvl w:val="12"/>
      </w:numPr>
      <w:suppressAutoHyphens w:val="0"/>
      <w:ind w:left="360" w:hanging="360"/>
      <w:jc w:val="center"/>
    </w:pPr>
    <w:rPr>
      <w:b/>
      <w:sz w:val="28"/>
    </w:rPr>
  </w:style>
  <w:style w:type="character" w:customStyle="1" w:styleId="Head32Char">
    <w:name w:val="Head 3.2 Char"/>
    <w:basedOn w:val="Fuentedeprrafopredeter"/>
    <w:link w:val="Head32"/>
    <w:rsid w:val="004D598F"/>
    <w:rPr>
      <w:b/>
      <w:sz w:val="28"/>
    </w:rPr>
  </w:style>
  <w:style w:type="paragraph" w:customStyle="1" w:styleId="Head31">
    <w:name w:val="Head 3.1"/>
    <w:basedOn w:val="Normal"/>
    <w:rsid w:val="004D598F"/>
    <w:pPr>
      <w:keepNext/>
      <w:numPr>
        <w:ilvl w:val="12"/>
      </w:numPr>
      <w:pBdr>
        <w:bottom w:val="single" w:sz="24" w:space="1" w:color="auto"/>
      </w:pBdr>
      <w:suppressAutoHyphens w:val="0"/>
      <w:spacing w:before="360"/>
      <w:jc w:val="center"/>
    </w:pPr>
    <w:rPr>
      <w:rFonts w:ascii="Times New Roman Bold" w:hAnsi="Times New Roman Bold"/>
      <w:b/>
      <w:smallCaps/>
      <w:sz w:val="32"/>
    </w:rPr>
  </w:style>
  <w:style w:type="paragraph" w:customStyle="1" w:styleId="Head5a1">
    <w:name w:val="Head 5a.1"/>
    <w:basedOn w:val="Normal"/>
    <w:link w:val="Head5a1Char"/>
    <w:rsid w:val="004D598F"/>
    <w:pPr>
      <w:keepNext/>
      <w:numPr>
        <w:ilvl w:val="12"/>
      </w:numPr>
      <w:pBdr>
        <w:bottom w:val="single" w:sz="24" w:space="1" w:color="auto"/>
      </w:pBdr>
      <w:suppressAutoHyphens w:val="0"/>
      <w:spacing w:before="480" w:after="240"/>
      <w:jc w:val="center"/>
    </w:pPr>
    <w:rPr>
      <w:rFonts w:ascii="Times New Roman Bold" w:hAnsi="Times New Roman Bold"/>
      <w:b/>
      <w:smallCaps/>
      <w:sz w:val="32"/>
    </w:rPr>
  </w:style>
  <w:style w:type="paragraph" w:customStyle="1" w:styleId="Head5a2">
    <w:name w:val="Head 5a.2"/>
    <w:basedOn w:val="Head5a1"/>
    <w:next w:val="Normal"/>
    <w:link w:val="Head5a2Char"/>
    <w:rsid w:val="004D598F"/>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4D598F"/>
    <w:rPr>
      <w:i/>
    </w:rPr>
  </w:style>
  <w:style w:type="paragraph" w:customStyle="1" w:styleId="Head5b1">
    <w:name w:val="Head 5b.1"/>
    <w:basedOn w:val="Head11a"/>
    <w:next w:val="Normal"/>
    <w:rsid w:val="004D598F"/>
    <w:pPr>
      <w:tabs>
        <w:tab w:val="left" w:pos="9900"/>
      </w:tabs>
    </w:pPr>
  </w:style>
  <w:style w:type="paragraph" w:customStyle="1" w:styleId="Head5c1">
    <w:name w:val="Head 5c.1"/>
    <w:basedOn w:val="Head11a"/>
    <w:rsid w:val="004D598F"/>
  </w:style>
  <w:style w:type="paragraph" w:customStyle="1" w:styleId="Head5d1">
    <w:name w:val="Head 5d.1"/>
    <w:basedOn w:val="Head11a"/>
    <w:next w:val="Normal"/>
    <w:rsid w:val="004D598F"/>
  </w:style>
  <w:style w:type="paragraph" w:customStyle="1" w:styleId="Head5d2">
    <w:name w:val="Head 5d.2"/>
    <w:basedOn w:val="Head12a"/>
    <w:next w:val="Normal"/>
    <w:rsid w:val="004D598F"/>
    <w:pPr>
      <w:ind w:left="720" w:hanging="720"/>
      <w:jc w:val="both"/>
    </w:pPr>
  </w:style>
  <w:style w:type="paragraph" w:styleId="Sangranormal">
    <w:name w:val="Normal Indent"/>
    <w:basedOn w:val="Normal"/>
    <w:uiPriority w:val="99"/>
    <w:rsid w:val="004D598F"/>
    <w:pPr>
      <w:ind w:left="720"/>
    </w:pPr>
  </w:style>
  <w:style w:type="paragraph" w:customStyle="1" w:styleId="Head61">
    <w:name w:val="Head 6.1"/>
    <w:basedOn w:val="Head11a"/>
    <w:next w:val="Normal"/>
    <w:rsid w:val="004D598F"/>
  </w:style>
  <w:style w:type="paragraph" w:customStyle="1" w:styleId="Head62">
    <w:name w:val="Head 6.2"/>
    <w:basedOn w:val="Head12a"/>
    <w:next w:val="Normal"/>
    <w:rsid w:val="004D598F"/>
    <w:pPr>
      <w:suppressAutoHyphens/>
    </w:pPr>
  </w:style>
  <w:style w:type="paragraph" w:customStyle="1" w:styleId="Head72">
    <w:name w:val="Head 7.2"/>
    <w:basedOn w:val="Head12a"/>
    <w:next w:val="Normal"/>
    <w:rsid w:val="004D598F"/>
    <w:pPr>
      <w:keepNext/>
      <w:spacing w:before="480"/>
      <w:jc w:val="center"/>
    </w:pPr>
  </w:style>
  <w:style w:type="paragraph" w:customStyle="1" w:styleId="Head71">
    <w:name w:val="Head 7.1"/>
    <w:basedOn w:val="Head11a"/>
    <w:rsid w:val="004D598F"/>
  </w:style>
  <w:style w:type="paragraph" w:customStyle="1" w:styleId="Head81">
    <w:name w:val="Head 8.1"/>
    <w:basedOn w:val="Head11a"/>
    <w:next w:val="Normal"/>
    <w:rsid w:val="00C45A9D"/>
  </w:style>
  <w:style w:type="paragraph" w:customStyle="1" w:styleId="Head82">
    <w:name w:val="Head 8.2"/>
    <w:basedOn w:val="Head12a"/>
    <w:next w:val="Normal"/>
    <w:rsid w:val="00C45A9D"/>
    <w:pPr>
      <w:jc w:val="center"/>
    </w:pPr>
    <w:rPr>
      <w:sz w:val="32"/>
    </w:rPr>
  </w:style>
  <w:style w:type="paragraph" w:customStyle="1" w:styleId="Head0">
    <w:name w:val="Head 0"/>
    <w:basedOn w:val="Normal"/>
    <w:qFormat/>
    <w:rsid w:val="008E6263"/>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8E6263"/>
  </w:style>
  <w:style w:type="paragraph" w:customStyle="1" w:styleId="Head11b">
    <w:name w:val="Head 1.1b"/>
    <w:basedOn w:val="Head11a"/>
    <w:qFormat/>
    <w:rsid w:val="00454109"/>
  </w:style>
  <w:style w:type="paragraph" w:customStyle="1" w:styleId="Head12b">
    <w:name w:val="Head 1.2b"/>
    <w:basedOn w:val="Head12a"/>
    <w:qFormat/>
    <w:rsid w:val="00454109"/>
  </w:style>
  <w:style w:type="paragraph" w:customStyle="1" w:styleId="Head21b">
    <w:name w:val="Head 2.1b"/>
    <w:basedOn w:val="Head21a"/>
    <w:qFormat/>
    <w:rsid w:val="00955C2D"/>
  </w:style>
  <w:style w:type="paragraph" w:customStyle="1" w:styleId="P3Header1-Clauses">
    <w:name w:val="P3 Header1-Clauses"/>
    <w:basedOn w:val="Normal"/>
    <w:rsid w:val="00A21115"/>
    <w:pPr>
      <w:suppressAutoHyphens w:val="0"/>
      <w:spacing w:after="0"/>
      <w:jc w:val="left"/>
    </w:pPr>
    <w:rPr>
      <w:b/>
    </w:rPr>
  </w:style>
  <w:style w:type="paragraph" w:styleId="Revisin">
    <w:name w:val="Revision"/>
    <w:hidden/>
    <w:uiPriority w:val="99"/>
    <w:semiHidden/>
    <w:rsid w:val="00602394"/>
    <w:rPr>
      <w:sz w:val="24"/>
    </w:rPr>
  </w:style>
  <w:style w:type="paragraph" w:customStyle="1" w:styleId="S1-Header2">
    <w:name w:val="S1-Header2"/>
    <w:basedOn w:val="Normal"/>
    <w:link w:val="S1-Header2Car"/>
    <w:autoRedefine/>
    <w:rsid w:val="00784903"/>
    <w:pPr>
      <w:numPr>
        <w:numId w:val="3"/>
      </w:numPr>
      <w:suppressAutoHyphens w:val="0"/>
      <w:jc w:val="left"/>
    </w:pPr>
    <w:rPr>
      <w:b/>
    </w:rPr>
  </w:style>
  <w:style w:type="paragraph" w:customStyle="1" w:styleId="S1-subpara">
    <w:name w:val="S1-sub para"/>
    <w:basedOn w:val="Normal"/>
    <w:link w:val="S1-subparaChar"/>
    <w:rsid w:val="00784903"/>
    <w:pPr>
      <w:suppressAutoHyphens w:val="0"/>
      <w:spacing w:after="200"/>
    </w:pPr>
  </w:style>
  <w:style w:type="character" w:customStyle="1" w:styleId="S1-subparaChar">
    <w:name w:val="S1-sub para Char"/>
    <w:basedOn w:val="Fuentedeprrafopredeter"/>
    <w:link w:val="S1-subpara"/>
    <w:rsid w:val="00784903"/>
    <w:rPr>
      <w:sz w:val="24"/>
    </w:rPr>
  </w:style>
  <w:style w:type="paragraph" w:styleId="Prrafodelista">
    <w:name w:val="List Paragraph"/>
    <w:aliases w:val="Citation List,본문(내용),List Paragraph (numbered (a)),Colorful List - Accent 11,Titulo 1,Lista vistosa - Énfasis 11,Capítulo,Bullet 1,Use Case List Paragraph,Texto,List Paragraph1,TIT 2 IND,Párrafo de lista1,Listados numerados,Listado"/>
    <w:basedOn w:val="Normal"/>
    <w:link w:val="PrrafodelistaCar"/>
    <w:uiPriority w:val="34"/>
    <w:qFormat/>
    <w:rsid w:val="00016F49"/>
    <w:pPr>
      <w:ind w:left="720"/>
      <w:contextualSpacing/>
    </w:pPr>
  </w:style>
  <w:style w:type="paragraph" w:customStyle="1" w:styleId="Header2-SubClauses">
    <w:name w:val="Header 2 - SubClauses"/>
    <w:basedOn w:val="Normal"/>
    <w:autoRedefine/>
    <w:rsid w:val="00805000"/>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spacing w:after="200"/>
      <w:ind w:left="720" w:hanging="720"/>
    </w:pPr>
    <w:rPr>
      <w:b/>
    </w:rPr>
  </w:style>
  <w:style w:type="paragraph" w:styleId="Subttulo">
    <w:name w:val="Subtitle"/>
    <w:basedOn w:val="Normal"/>
    <w:link w:val="SubttuloCar"/>
    <w:qFormat/>
    <w:rsid w:val="00455E20"/>
    <w:pPr>
      <w:suppressAutoHyphens w:val="0"/>
      <w:spacing w:after="0"/>
      <w:jc w:val="center"/>
    </w:pPr>
    <w:rPr>
      <w:b/>
      <w:sz w:val="44"/>
    </w:rPr>
  </w:style>
  <w:style w:type="character" w:customStyle="1" w:styleId="SubttuloCar">
    <w:name w:val="Subtítulo Car"/>
    <w:basedOn w:val="Fuentedeprrafopredeter"/>
    <w:link w:val="Subttulo"/>
    <w:rsid w:val="00455E20"/>
    <w:rPr>
      <w:b/>
      <w:sz w:val="44"/>
    </w:rPr>
  </w:style>
  <w:style w:type="paragraph" w:customStyle="1" w:styleId="i">
    <w:name w:val="(i)"/>
    <w:basedOn w:val="Normal"/>
    <w:rsid w:val="00455E20"/>
    <w:pPr>
      <w:spacing w:after="0"/>
    </w:pPr>
    <w:rPr>
      <w:rFonts w:ascii="Tms Rmn" w:hAnsi="Tms Rmn"/>
    </w:rPr>
  </w:style>
  <w:style w:type="paragraph" w:styleId="Textoindependiente">
    <w:name w:val="Body Text"/>
    <w:basedOn w:val="Normal"/>
    <w:link w:val="TextoindependienteCar"/>
    <w:qFormat/>
    <w:rsid w:val="001040E4"/>
    <w:pPr>
      <w:suppressAutoHyphens w:val="0"/>
      <w:spacing w:after="0"/>
    </w:pPr>
  </w:style>
  <w:style w:type="character" w:customStyle="1" w:styleId="TextoindependienteCar">
    <w:name w:val="Texto independiente Car"/>
    <w:basedOn w:val="Fuentedeprrafopredeter"/>
    <w:link w:val="Textoindependiente"/>
    <w:rsid w:val="001040E4"/>
    <w:rPr>
      <w:sz w:val="24"/>
    </w:rPr>
  </w:style>
  <w:style w:type="paragraph" w:styleId="Sangradetextonormal">
    <w:name w:val="Body Text Indent"/>
    <w:basedOn w:val="Normal"/>
    <w:link w:val="SangradetextonormalCar"/>
    <w:rsid w:val="001040E4"/>
    <w:pPr>
      <w:suppressAutoHyphens w:val="0"/>
      <w:spacing w:after="0"/>
      <w:ind w:left="720"/>
    </w:pPr>
  </w:style>
  <w:style w:type="character" w:customStyle="1" w:styleId="SangradetextonormalCar">
    <w:name w:val="Sangría de texto normal Car"/>
    <w:basedOn w:val="Fuentedeprrafopredeter"/>
    <w:link w:val="Sangradetextonormal"/>
    <w:rsid w:val="001040E4"/>
    <w:rPr>
      <w:sz w:val="24"/>
    </w:rPr>
  </w:style>
  <w:style w:type="paragraph" w:customStyle="1" w:styleId="Outline">
    <w:name w:val="Outline"/>
    <w:basedOn w:val="Normal"/>
    <w:rsid w:val="001040E4"/>
    <w:pPr>
      <w:suppressAutoHyphens w:val="0"/>
      <w:spacing w:before="240" w:after="0"/>
      <w:jc w:val="left"/>
    </w:pPr>
    <w:rPr>
      <w:kern w:val="28"/>
    </w:rPr>
  </w:style>
  <w:style w:type="paragraph" w:styleId="Listaconnmeros">
    <w:name w:val="List Number"/>
    <w:basedOn w:val="Normal"/>
    <w:rsid w:val="001040E4"/>
    <w:pPr>
      <w:tabs>
        <w:tab w:val="num" w:pos="360"/>
      </w:tabs>
      <w:suppressAutoHyphens w:val="0"/>
      <w:spacing w:after="0"/>
      <w:ind w:left="360" w:hanging="360"/>
    </w:pPr>
  </w:style>
  <w:style w:type="paragraph" w:customStyle="1" w:styleId="titulo">
    <w:name w:val="titulo"/>
    <w:basedOn w:val="Ttulo5"/>
    <w:rsid w:val="001040E4"/>
    <w:pPr>
      <w:keepNext w:val="0"/>
      <w:keepLines w:val="0"/>
      <w:suppressAutoHyphens w:val="0"/>
      <w:spacing w:before="0" w:after="240"/>
      <w:jc w:val="center"/>
    </w:pPr>
    <w:rPr>
      <w:rFonts w:ascii="Times New Roman Bold" w:hAnsi="Times New Roman Bold"/>
    </w:rPr>
  </w:style>
  <w:style w:type="paragraph" w:customStyle="1" w:styleId="Option">
    <w:name w:val="Option"/>
    <w:basedOn w:val="Ttulo1"/>
    <w:rsid w:val="001040E4"/>
    <w:pPr>
      <w:suppressAutoHyphens w:val="0"/>
      <w:spacing w:before="1800"/>
    </w:pPr>
    <w:rPr>
      <w:rFonts w:ascii="Times New Roman" w:hAnsi="Times New Roman"/>
      <w:bCs/>
      <w:smallCaps w:val="0"/>
      <w:kern w:val="28"/>
      <w:sz w:val="48"/>
    </w:rPr>
  </w:style>
  <w:style w:type="paragraph" w:customStyle="1" w:styleId="S1-OptB-header2">
    <w:name w:val="S1-OptB-header2"/>
    <w:basedOn w:val="Normal"/>
    <w:rsid w:val="005D6214"/>
    <w:pPr>
      <w:numPr>
        <w:numId w:val="14"/>
      </w:numPr>
      <w:suppressAutoHyphens w:val="0"/>
      <w:spacing w:after="0"/>
      <w:jc w:val="left"/>
    </w:pPr>
    <w:rPr>
      <w:b/>
    </w:rPr>
  </w:style>
  <w:style w:type="paragraph" w:customStyle="1" w:styleId="OptB-S1-subpara">
    <w:name w:val="OptB-S1-sub para"/>
    <w:basedOn w:val="Normal"/>
    <w:rsid w:val="005D6214"/>
    <w:pPr>
      <w:numPr>
        <w:ilvl w:val="1"/>
        <w:numId w:val="14"/>
      </w:numPr>
      <w:suppressAutoHyphens w:val="0"/>
      <w:spacing w:after="200"/>
    </w:pPr>
  </w:style>
  <w:style w:type="paragraph" w:customStyle="1" w:styleId="StyleHeading4Sub-ClauseSub-paragraphClauseSubSubNoNameAft">
    <w:name w:val="Style Heading 4Sub-Clause Sub-paragraphClauseSubSub_No&amp;Name + Aft..."/>
    <w:basedOn w:val="Ttulo4"/>
    <w:rsid w:val="005D6214"/>
    <w:pPr>
      <w:tabs>
        <w:tab w:val="left" w:pos="1512"/>
      </w:tabs>
      <w:suppressAutoHyphens w:val="0"/>
      <w:spacing w:before="0" w:after="180"/>
      <w:ind w:left="1512" w:right="18" w:hanging="540"/>
      <w:jc w:val="both"/>
    </w:pPr>
    <w:rPr>
      <w:bCs/>
    </w:rPr>
  </w:style>
  <w:style w:type="character" w:customStyle="1" w:styleId="Ttulo3Car">
    <w:name w:val="Título 3 Car"/>
    <w:aliases w:val="Section Header3 Car,ClauseSub_No&amp;Name Car,Heading 3 Char Car,Section Header3 Char Char Char Char Char Car,Section Header3 Char Char Char Car"/>
    <w:basedOn w:val="Fuentedeprrafopredeter"/>
    <w:link w:val="Ttulo3"/>
    <w:rsid w:val="00583685"/>
    <w:rPr>
      <w:rFonts w:ascii="Times New Roman Bold" w:hAnsi="Times New Roman Bold"/>
      <w:b/>
      <w:sz w:val="28"/>
    </w:rPr>
  </w:style>
  <w:style w:type="paragraph" w:styleId="Textoindependiente2">
    <w:name w:val="Body Text 2"/>
    <w:basedOn w:val="Normal"/>
    <w:link w:val="Textoindependiente2Car"/>
    <w:rsid w:val="004B11CB"/>
    <w:pPr>
      <w:spacing w:line="480" w:lineRule="auto"/>
    </w:pPr>
  </w:style>
  <w:style w:type="character" w:customStyle="1" w:styleId="Textoindependiente2Car">
    <w:name w:val="Texto independiente 2 Car"/>
    <w:basedOn w:val="Fuentedeprrafopredeter"/>
    <w:link w:val="Textoindependiente2"/>
    <w:rsid w:val="004B11CB"/>
    <w:rPr>
      <w:sz w:val="24"/>
    </w:rPr>
  </w:style>
  <w:style w:type="paragraph" w:styleId="Sangra2detindependiente">
    <w:name w:val="Body Text Indent 2"/>
    <w:basedOn w:val="Normal"/>
    <w:link w:val="Sangra2detindependienteCar"/>
    <w:rsid w:val="00580092"/>
    <w:pPr>
      <w:suppressAutoHyphens w:val="0"/>
      <w:spacing w:after="0"/>
      <w:ind w:left="360" w:firstLine="360"/>
    </w:pPr>
  </w:style>
  <w:style w:type="character" w:customStyle="1" w:styleId="Sangra2detindependienteCar">
    <w:name w:val="Sangría 2 de t. independiente Car"/>
    <w:basedOn w:val="Fuentedeprrafopredeter"/>
    <w:link w:val="Sangra2detindependiente"/>
    <w:rsid w:val="00580092"/>
    <w:rPr>
      <w:sz w:val="24"/>
    </w:rPr>
  </w:style>
  <w:style w:type="paragraph" w:styleId="Ttulo">
    <w:name w:val="Title"/>
    <w:basedOn w:val="Normal"/>
    <w:link w:val="TtuloCar"/>
    <w:qFormat/>
    <w:rsid w:val="00580092"/>
    <w:pPr>
      <w:suppressAutoHyphens w:val="0"/>
      <w:spacing w:after="0"/>
      <w:jc w:val="center"/>
    </w:pPr>
    <w:rPr>
      <w:b/>
      <w:sz w:val="48"/>
    </w:rPr>
  </w:style>
  <w:style w:type="character" w:customStyle="1" w:styleId="TtuloCar">
    <w:name w:val="Título Car"/>
    <w:basedOn w:val="Fuentedeprrafopredeter"/>
    <w:link w:val="Ttulo"/>
    <w:rsid w:val="00580092"/>
    <w:rPr>
      <w:b/>
      <w:sz w:val="48"/>
    </w:rPr>
  </w:style>
  <w:style w:type="paragraph" w:styleId="Lista">
    <w:name w:val="List"/>
    <w:aliases w:val="1. List"/>
    <w:basedOn w:val="Normal"/>
    <w:rsid w:val="00580092"/>
    <w:pPr>
      <w:suppressAutoHyphens w:val="0"/>
      <w:spacing w:before="120"/>
      <w:ind w:left="1440"/>
    </w:pPr>
  </w:style>
  <w:style w:type="paragraph" w:styleId="Textoindependiente3">
    <w:name w:val="Body Text 3"/>
    <w:basedOn w:val="Normal"/>
    <w:link w:val="Textoindependiente3Car"/>
    <w:rsid w:val="00580092"/>
    <w:pPr>
      <w:suppressAutoHyphens w:val="0"/>
      <w:spacing w:after="0"/>
    </w:pPr>
    <w:rPr>
      <w:i/>
      <w:sz w:val="20"/>
    </w:rPr>
  </w:style>
  <w:style w:type="character" w:customStyle="1" w:styleId="Textoindependiente3Car">
    <w:name w:val="Texto independiente 3 Car"/>
    <w:basedOn w:val="Fuentedeprrafopredeter"/>
    <w:link w:val="Textoindependiente3"/>
    <w:rsid w:val="00580092"/>
    <w:rPr>
      <w:i/>
    </w:rPr>
  </w:style>
  <w:style w:type="paragraph" w:customStyle="1" w:styleId="Document1">
    <w:name w:val="Document 1"/>
    <w:rsid w:val="00580092"/>
    <w:pPr>
      <w:keepNext/>
      <w:keepLines/>
      <w:tabs>
        <w:tab w:val="left" w:pos="-720"/>
      </w:tabs>
      <w:suppressAutoHyphens/>
    </w:pPr>
    <w:rPr>
      <w:rFonts w:ascii="Courier New" w:hAnsi="Courier New"/>
    </w:rPr>
  </w:style>
  <w:style w:type="paragraph" w:customStyle="1" w:styleId="SectionVHeader">
    <w:name w:val="Section V. Header"/>
    <w:basedOn w:val="Normal"/>
    <w:rsid w:val="00580092"/>
    <w:pPr>
      <w:suppressAutoHyphens w:val="0"/>
      <w:spacing w:after="0"/>
      <w:jc w:val="center"/>
    </w:pPr>
    <w:rPr>
      <w:b/>
      <w:sz w:val="36"/>
    </w:rPr>
  </w:style>
  <w:style w:type="paragraph" w:customStyle="1" w:styleId="SectionVIIHeader2">
    <w:name w:val="Section VII Header2"/>
    <w:basedOn w:val="Ttulo1"/>
    <w:autoRedefine/>
    <w:rsid w:val="00580092"/>
    <w:pPr>
      <w:suppressAutoHyphens w:val="0"/>
      <w:spacing w:before="120"/>
    </w:pPr>
    <w:rPr>
      <w:rFonts w:ascii="Times New Roman" w:hAnsi="Times New Roman"/>
      <w:bCs/>
      <w:i/>
      <w:smallCaps w:val="0"/>
      <w:kern w:val="28"/>
      <w:sz w:val="20"/>
    </w:rPr>
  </w:style>
  <w:style w:type="paragraph" w:customStyle="1" w:styleId="SectionXHeader3">
    <w:name w:val="Section X Header 3"/>
    <w:basedOn w:val="Ttulo1"/>
    <w:autoRedefine/>
    <w:rsid w:val="00580092"/>
    <w:pPr>
      <w:suppressAutoHyphens w:val="0"/>
      <w:spacing w:before="240" w:after="0"/>
    </w:pPr>
    <w:rPr>
      <w:rFonts w:ascii="Times New Roman" w:hAnsi="Times New Roman"/>
      <w:bCs/>
      <w:smallCaps w:val="0"/>
      <w:sz w:val="72"/>
      <w:szCs w:val="72"/>
    </w:rPr>
  </w:style>
  <w:style w:type="paragraph" w:customStyle="1" w:styleId="TOCNumber1">
    <w:name w:val="TOC Number1"/>
    <w:basedOn w:val="Ttulo4"/>
    <w:autoRedefine/>
    <w:rsid w:val="00580092"/>
    <w:pPr>
      <w:keepNext w:val="0"/>
      <w:spacing w:before="0"/>
      <w:jc w:val="left"/>
      <w:outlineLvl w:val="9"/>
    </w:pPr>
  </w:style>
  <w:style w:type="paragraph" w:customStyle="1" w:styleId="Part1">
    <w:name w:val="Part 1"/>
    <w:aliases w:val="2,3 Header 4"/>
    <w:basedOn w:val="Normal"/>
    <w:autoRedefine/>
    <w:rsid w:val="00580092"/>
    <w:pPr>
      <w:suppressAutoHyphens w:val="0"/>
      <w:spacing w:before="3120" w:after="240"/>
      <w:jc w:val="center"/>
    </w:pPr>
    <w:rPr>
      <w:b/>
      <w:sz w:val="72"/>
      <w:szCs w:val="72"/>
    </w:rPr>
  </w:style>
  <w:style w:type="paragraph" w:customStyle="1" w:styleId="Subtitle2">
    <w:name w:val="Subtitle 2"/>
    <w:basedOn w:val="Piedepgina"/>
    <w:autoRedefine/>
    <w:rsid w:val="00DB5021"/>
    <w:pPr>
      <w:jc w:val="center"/>
    </w:pPr>
    <w:rPr>
      <w:b/>
      <w:sz w:val="36"/>
    </w:rPr>
  </w:style>
  <w:style w:type="paragraph" w:customStyle="1" w:styleId="BlockQuotation">
    <w:name w:val="Block Quotation"/>
    <w:basedOn w:val="Normal"/>
    <w:rsid w:val="00580092"/>
    <w:pPr>
      <w:suppressAutoHyphens w:val="0"/>
      <w:spacing w:after="0"/>
      <w:ind w:left="855" w:right="-72" w:hanging="315"/>
    </w:pPr>
  </w:style>
  <w:style w:type="paragraph" w:styleId="Tabladeilustraciones">
    <w:name w:val="table of figures"/>
    <w:basedOn w:val="Normal"/>
    <w:next w:val="Normal"/>
    <w:rsid w:val="00580092"/>
    <w:pPr>
      <w:suppressAutoHyphens w:val="0"/>
      <w:spacing w:after="0"/>
      <w:ind w:left="480" w:hanging="480"/>
    </w:pPr>
  </w:style>
  <w:style w:type="paragraph" w:customStyle="1" w:styleId="2AutoList1">
    <w:name w:val="2AutoList1"/>
    <w:basedOn w:val="Normal"/>
    <w:rsid w:val="00580092"/>
    <w:pPr>
      <w:numPr>
        <w:ilvl w:val="1"/>
        <w:numId w:val="7"/>
      </w:numPr>
      <w:suppressAutoHyphens w:val="0"/>
      <w:spacing w:after="0"/>
    </w:pPr>
  </w:style>
  <w:style w:type="paragraph" w:styleId="Textodebloque">
    <w:name w:val="Block Text"/>
    <w:basedOn w:val="Normal"/>
    <w:rsid w:val="00580092"/>
    <w:pPr>
      <w:tabs>
        <w:tab w:val="left" w:pos="387"/>
        <w:tab w:val="left" w:pos="1107"/>
      </w:tabs>
      <w:spacing w:after="0"/>
      <w:ind w:left="720" w:right="-72"/>
      <w:jc w:val="left"/>
    </w:pPr>
    <w:rPr>
      <w:i/>
    </w:rPr>
  </w:style>
  <w:style w:type="paragraph" w:styleId="Sangra3detindependiente">
    <w:name w:val="Body Text Indent 3"/>
    <w:basedOn w:val="Normal"/>
    <w:link w:val="Sangra3detindependienteCar"/>
    <w:rsid w:val="00580092"/>
    <w:pPr>
      <w:suppressAutoHyphens w:val="0"/>
      <w:spacing w:before="240" w:after="0"/>
      <w:ind w:left="576"/>
    </w:pPr>
  </w:style>
  <w:style w:type="character" w:customStyle="1" w:styleId="Sangra3detindependienteCar">
    <w:name w:val="Sangría 3 de t. independiente Car"/>
    <w:basedOn w:val="Fuentedeprrafopredeter"/>
    <w:link w:val="Sangra3detindependiente"/>
    <w:rsid w:val="00580092"/>
    <w:rPr>
      <w:sz w:val="24"/>
    </w:rPr>
  </w:style>
  <w:style w:type="paragraph" w:customStyle="1" w:styleId="Header1-Clauses">
    <w:name w:val="Header 1 - Clauses"/>
    <w:basedOn w:val="Normal"/>
    <w:link w:val="Header1-ClausesChar"/>
    <w:rsid w:val="00580092"/>
    <w:pPr>
      <w:suppressAutoHyphens w:val="0"/>
      <w:spacing w:after="0"/>
      <w:jc w:val="left"/>
    </w:pPr>
    <w:rPr>
      <w:b/>
    </w:rPr>
  </w:style>
  <w:style w:type="character" w:customStyle="1" w:styleId="Header1-ClausesChar">
    <w:name w:val="Header 1 - Clauses Char"/>
    <w:basedOn w:val="Fuentedeprrafopredeter"/>
    <w:link w:val="Header1-Clauses"/>
    <w:rsid w:val="00580092"/>
    <w:rPr>
      <w:b/>
      <w:sz w:val="24"/>
    </w:rPr>
  </w:style>
  <w:style w:type="paragraph" w:customStyle="1" w:styleId="Header3-Paragraph">
    <w:name w:val="Header 3 - Paragraph"/>
    <w:basedOn w:val="Normal"/>
    <w:rsid w:val="00580092"/>
    <w:pPr>
      <w:tabs>
        <w:tab w:val="num" w:pos="504"/>
      </w:tabs>
      <w:suppressAutoHyphens w:val="0"/>
      <w:spacing w:after="200"/>
      <w:ind w:left="504" w:hanging="504"/>
    </w:pPr>
  </w:style>
  <w:style w:type="paragraph" w:customStyle="1" w:styleId="Outline1">
    <w:name w:val="Outline1"/>
    <w:basedOn w:val="Outline"/>
    <w:next w:val="Outline2"/>
    <w:rsid w:val="00580092"/>
    <w:pPr>
      <w:keepNext/>
      <w:tabs>
        <w:tab w:val="num" w:pos="360"/>
        <w:tab w:val="num" w:pos="720"/>
      </w:tabs>
      <w:ind w:left="360" w:hanging="360"/>
    </w:pPr>
  </w:style>
  <w:style w:type="paragraph" w:customStyle="1" w:styleId="Outline2">
    <w:name w:val="Outline2"/>
    <w:basedOn w:val="Normal"/>
    <w:rsid w:val="00580092"/>
    <w:pPr>
      <w:tabs>
        <w:tab w:val="num" w:pos="360"/>
        <w:tab w:val="num" w:pos="720"/>
        <w:tab w:val="num" w:pos="864"/>
      </w:tabs>
      <w:suppressAutoHyphens w:val="0"/>
      <w:spacing w:before="240" w:after="0"/>
      <w:ind w:left="864" w:hanging="504"/>
      <w:jc w:val="left"/>
    </w:pPr>
    <w:rPr>
      <w:kern w:val="28"/>
    </w:rPr>
  </w:style>
  <w:style w:type="paragraph" w:customStyle="1" w:styleId="Outline3">
    <w:name w:val="Outline3"/>
    <w:basedOn w:val="Normal"/>
    <w:rsid w:val="00580092"/>
    <w:pPr>
      <w:tabs>
        <w:tab w:val="num" w:pos="1728"/>
      </w:tabs>
      <w:suppressAutoHyphens w:val="0"/>
      <w:spacing w:before="240" w:after="0"/>
      <w:ind w:left="1728" w:hanging="432"/>
      <w:jc w:val="left"/>
    </w:pPr>
    <w:rPr>
      <w:kern w:val="28"/>
    </w:rPr>
  </w:style>
  <w:style w:type="paragraph" w:customStyle="1" w:styleId="Outline4">
    <w:name w:val="Outline4"/>
    <w:basedOn w:val="Normal"/>
    <w:autoRedefine/>
    <w:rsid w:val="001A42C7"/>
    <w:pPr>
      <w:suppressAutoHyphens w:val="0"/>
      <w:spacing w:before="120" w:after="0"/>
      <w:ind w:left="720"/>
      <w:jc w:val="left"/>
    </w:pPr>
    <w:rPr>
      <w:kern w:val="28"/>
    </w:rPr>
  </w:style>
  <w:style w:type="paragraph" w:customStyle="1" w:styleId="SectionVIHeader">
    <w:name w:val="Section VI. Header"/>
    <w:basedOn w:val="SectionVHeader"/>
    <w:rsid w:val="00580092"/>
  </w:style>
  <w:style w:type="paragraph" w:customStyle="1" w:styleId="Sub-ClauseText">
    <w:name w:val="Sub-Clause Text"/>
    <w:basedOn w:val="Normal"/>
    <w:rsid w:val="00580092"/>
    <w:pPr>
      <w:suppressAutoHyphens w:val="0"/>
      <w:spacing w:before="120"/>
    </w:pPr>
    <w:rPr>
      <w:spacing w:val="-4"/>
    </w:rPr>
  </w:style>
  <w:style w:type="paragraph" w:customStyle="1" w:styleId="Head12">
    <w:name w:val="Head 1.2"/>
    <w:basedOn w:val="Normal"/>
    <w:rsid w:val="00580092"/>
    <w:pPr>
      <w:tabs>
        <w:tab w:val="num" w:pos="504"/>
      </w:tabs>
      <w:suppressAutoHyphens w:val="0"/>
      <w:spacing w:after="0"/>
      <w:ind w:left="504" w:hanging="504"/>
    </w:pPr>
  </w:style>
  <w:style w:type="paragraph" w:customStyle="1" w:styleId="pq-annexb">
    <w:name w:val="pq-annexb"/>
    <w:basedOn w:val="Normal"/>
    <w:rsid w:val="00580092"/>
    <w:pPr>
      <w:tabs>
        <w:tab w:val="num" w:pos="900"/>
      </w:tabs>
      <w:suppressAutoHyphens w:val="0"/>
      <w:spacing w:after="0"/>
      <w:ind w:left="900" w:hanging="900"/>
    </w:pPr>
    <w:rPr>
      <w:b/>
    </w:rPr>
  </w:style>
  <w:style w:type="paragraph" w:styleId="ndice1">
    <w:name w:val="index 1"/>
    <w:basedOn w:val="Normal"/>
    <w:next w:val="Normal"/>
    <w:autoRedefine/>
    <w:rsid w:val="00580092"/>
    <w:pPr>
      <w:tabs>
        <w:tab w:val="right" w:pos="4140"/>
      </w:tabs>
      <w:suppressAutoHyphens w:val="0"/>
      <w:spacing w:after="0"/>
      <w:ind w:left="240" w:hanging="240"/>
      <w:jc w:val="left"/>
    </w:pPr>
    <w:rPr>
      <w:sz w:val="20"/>
    </w:rPr>
  </w:style>
  <w:style w:type="paragraph" w:customStyle="1" w:styleId="Outlinei">
    <w:name w:val="Outline i)"/>
    <w:basedOn w:val="Normal"/>
    <w:rsid w:val="00580092"/>
    <w:pPr>
      <w:tabs>
        <w:tab w:val="num" w:pos="1782"/>
      </w:tabs>
      <w:suppressAutoHyphens w:val="0"/>
      <w:spacing w:before="120" w:after="0"/>
      <w:ind w:left="1782" w:hanging="792"/>
      <w:jc w:val="left"/>
    </w:pPr>
  </w:style>
  <w:style w:type="paragraph" w:styleId="Ttulodendice">
    <w:name w:val="index heading"/>
    <w:basedOn w:val="Normal"/>
    <w:next w:val="ndice1"/>
    <w:rsid w:val="00580092"/>
    <w:pPr>
      <w:suppressAutoHyphens w:val="0"/>
      <w:spacing w:after="0"/>
      <w:jc w:val="left"/>
    </w:pPr>
    <w:rPr>
      <w:sz w:val="20"/>
    </w:rPr>
  </w:style>
  <w:style w:type="paragraph" w:customStyle="1" w:styleId="Technical4">
    <w:name w:val="Technical 4"/>
    <w:rsid w:val="00580092"/>
    <w:pPr>
      <w:tabs>
        <w:tab w:val="left" w:pos="-720"/>
      </w:tabs>
      <w:suppressAutoHyphens/>
    </w:pPr>
    <w:rPr>
      <w:rFonts w:ascii="Times" w:hAnsi="Times"/>
      <w:b/>
      <w:sz w:val="24"/>
    </w:rPr>
  </w:style>
  <w:style w:type="character" w:customStyle="1" w:styleId="Table">
    <w:name w:val="Table"/>
    <w:basedOn w:val="Fuentedeprrafopredeter"/>
    <w:rsid w:val="00580092"/>
    <w:rPr>
      <w:rFonts w:ascii="Arial" w:hAnsi="Arial"/>
      <w:sz w:val="20"/>
    </w:rPr>
  </w:style>
  <w:style w:type="paragraph" w:customStyle="1" w:styleId="Head2">
    <w:name w:val="Head 2"/>
    <w:basedOn w:val="Ttulo9"/>
    <w:rsid w:val="00580092"/>
    <w:pPr>
      <w:keepNext/>
      <w:widowControl w:val="0"/>
      <w:spacing w:before="0" w:after="0"/>
      <w:outlineLvl w:val="9"/>
    </w:pPr>
    <w:rPr>
      <w:rFonts w:ascii="Times New Roman Bold" w:hAnsi="Times New Roman Bold"/>
      <w:i w:val="0"/>
      <w:spacing w:val="-4"/>
      <w:sz w:val="32"/>
    </w:rPr>
  </w:style>
  <w:style w:type="paragraph" w:customStyle="1" w:styleId="FooterLandscape">
    <w:name w:val="Footer Landscape"/>
    <w:basedOn w:val="Piedepgina"/>
    <w:next w:val="Normal"/>
    <w:rsid w:val="00580092"/>
  </w:style>
  <w:style w:type="paragraph" w:customStyle="1" w:styleId="HeaderLandscape">
    <w:name w:val="Header Landscape"/>
    <w:basedOn w:val="Encabezado"/>
    <w:next w:val="Normal"/>
    <w:rsid w:val="00580092"/>
    <w:pPr>
      <w:pBdr>
        <w:bottom w:val="single" w:sz="4" w:space="1" w:color="000000"/>
      </w:pBdr>
      <w:tabs>
        <w:tab w:val="clear" w:pos="4320"/>
        <w:tab w:val="clear" w:pos="8640"/>
        <w:tab w:val="right" w:pos="12816"/>
      </w:tabs>
      <w:suppressAutoHyphens w:val="0"/>
      <w:spacing w:after="0"/>
    </w:pPr>
  </w:style>
  <w:style w:type="paragraph" w:customStyle="1" w:styleId="Head51">
    <w:name w:val="Head 5.1"/>
    <w:basedOn w:val="Normal"/>
    <w:rsid w:val="00580092"/>
    <w:pPr>
      <w:spacing w:after="0"/>
      <w:ind w:left="540" w:hanging="540"/>
    </w:pPr>
    <w:rPr>
      <w:rFonts w:ascii="Tms Rmn" w:hAnsi="Tms Rmn"/>
      <w:b/>
    </w:rPr>
  </w:style>
  <w:style w:type="paragraph" w:customStyle="1" w:styleId="Head21">
    <w:name w:val="Head 2.1"/>
    <w:basedOn w:val="Normal"/>
    <w:rsid w:val="00580092"/>
    <w:pPr>
      <w:spacing w:after="0"/>
      <w:jc w:val="center"/>
    </w:pPr>
    <w:rPr>
      <w:rFonts w:ascii="Tms Rmn" w:hAnsi="Tms Rmn"/>
      <w:b/>
      <w:sz w:val="28"/>
    </w:rPr>
  </w:style>
  <w:style w:type="paragraph" w:customStyle="1" w:styleId="Head22">
    <w:name w:val="Head 2.2"/>
    <w:basedOn w:val="Normal"/>
    <w:rsid w:val="00580092"/>
    <w:pPr>
      <w:spacing w:after="0"/>
      <w:ind w:left="360" w:hanging="360"/>
      <w:jc w:val="left"/>
    </w:pPr>
    <w:rPr>
      <w:rFonts w:ascii="Tms Rmn" w:hAnsi="Tms Rmn"/>
      <w:b/>
    </w:rPr>
  </w:style>
  <w:style w:type="paragraph" w:customStyle="1" w:styleId="Head22b">
    <w:name w:val="Head 2.2b"/>
    <w:basedOn w:val="Normal"/>
    <w:rsid w:val="00580092"/>
    <w:pPr>
      <w:spacing w:after="0"/>
      <w:ind w:left="360" w:hanging="360"/>
      <w:jc w:val="left"/>
    </w:pPr>
    <w:rPr>
      <w:rFonts w:ascii="Tms Rmn" w:hAnsi="Tms Rmn"/>
      <w:b/>
    </w:rPr>
  </w:style>
  <w:style w:type="paragraph" w:customStyle="1" w:styleId="Head41">
    <w:name w:val="Head 4.1"/>
    <w:basedOn w:val="Normal"/>
    <w:rsid w:val="00580092"/>
    <w:pPr>
      <w:spacing w:after="0"/>
      <w:jc w:val="center"/>
    </w:pPr>
    <w:rPr>
      <w:rFonts w:ascii="Tms Rmn" w:hAnsi="Tms Rmn"/>
      <w:b/>
      <w:sz w:val="28"/>
    </w:rPr>
  </w:style>
  <w:style w:type="paragraph" w:customStyle="1" w:styleId="Head42">
    <w:name w:val="Head 4.2"/>
    <w:basedOn w:val="Normal"/>
    <w:rsid w:val="00580092"/>
    <w:pPr>
      <w:spacing w:after="0"/>
      <w:ind w:left="360" w:hanging="360"/>
      <w:jc w:val="left"/>
    </w:pPr>
    <w:rPr>
      <w:rFonts w:ascii="Tms Rmn" w:hAnsi="Tms Rmn"/>
      <w:b/>
    </w:rPr>
  </w:style>
  <w:style w:type="paragraph" w:customStyle="1" w:styleId="TextBoxdots">
    <w:name w:val="Text Box (dots)"/>
    <w:basedOn w:val="Normal"/>
    <w:rsid w:val="0058009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uppressAutoHyphens w:val="0"/>
      <w:spacing w:after="0"/>
    </w:pPr>
    <w:rPr>
      <w:sz w:val="22"/>
    </w:rPr>
  </w:style>
  <w:style w:type="paragraph" w:customStyle="1" w:styleId="plane">
    <w:name w:val="plane"/>
    <w:basedOn w:val="Normal"/>
    <w:rsid w:val="00580092"/>
    <w:pPr>
      <w:spacing w:after="0"/>
    </w:pPr>
    <w:rPr>
      <w:rFonts w:ascii="Tms Rmn" w:hAnsi="Tms Rmn"/>
    </w:rPr>
  </w:style>
  <w:style w:type="paragraph" w:customStyle="1" w:styleId="1">
    <w:name w:val="1"/>
    <w:basedOn w:val="Normal"/>
    <w:rsid w:val="00580092"/>
    <w:pPr>
      <w:spacing w:after="0"/>
      <w:ind w:left="720" w:hanging="720"/>
    </w:pPr>
    <w:rPr>
      <w:rFonts w:ascii="Tms Rmn" w:hAnsi="Tms Rmn"/>
    </w:rPr>
  </w:style>
  <w:style w:type="paragraph" w:customStyle="1" w:styleId="a">
    <w:name w:val="(a)"/>
    <w:basedOn w:val="Normal"/>
    <w:rsid w:val="00580092"/>
    <w:pPr>
      <w:spacing w:after="0"/>
      <w:ind w:left="1440" w:hanging="720"/>
    </w:pPr>
    <w:rPr>
      <w:rFonts w:ascii="Tms Rmn" w:hAnsi="Tms Rmn"/>
    </w:rPr>
  </w:style>
  <w:style w:type="table" w:styleId="Tablaconcuadrcula">
    <w:name w:val="Table Grid"/>
    <w:basedOn w:val="Tablanormal"/>
    <w:uiPriority w:val="39"/>
    <w:rsid w:val="005800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580092"/>
    <w:pPr>
      <w:spacing w:after="200"/>
    </w:pPr>
    <w:rPr>
      <w:bCs/>
    </w:rPr>
  </w:style>
  <w:style w:type="paragraph" w:customStyle="1" w:styleId="ClauseSubPara">
    <w:name w:val="ClauseSub_Para"/>
    <w:rsid w:val="00580092"/>
    <w:pPr>
      <w:spacing w:before="60" w:after="60"/>
      <w:ind w:left="2268"/>
    </w:pPr>
    <w:rPr>
      <w:sz w:val="22"/>
      <w:szCs w:val="22"/>
    </w:rPr>
  </w:style>
  <w:style w:type="paragraph" w:customStyle="1" w:styleId="DefaultParagraphFont1">
    <w:name w:val="Default Paragraph Font1"/>
    <w:next w:val="Normal"/>
    <w:rsid w:val="00580092"/>
    <w:pPr>
      <w:numPr>
        <w:numId w:val="9"/>
      </w:numPr>
    </w:pPr>
    <w:rPr>
      <w:rFonts w:ascii="‚l‚r –¾’©" w:hAnsi="‚l‚r –¾’©" w:cs="‚l‚r –¾’©"/>
      <w:noProof/>
      <w:sz w:val="21"/>
    </w:rPr>
  </w:style>
  <w:style w:type="paragraph" w:customStyle="1" w:styleId="ClauseSubList">
    <w:name w:val="ClauseSub_List"/>
    <w:rsid w:val="00580092"/>
    <w:pPr>
      <w:tabs>
        <w:tab w:val="num" w:pos="3987"/>
      </w:tabs>
      <w:suppressAutoHyphens/>
      <w:ind w:left="3987" w:hanging="567"/>
    </w:pPr>
    <w:rPr>
      <w:sz w:val="22"/>
      <w:szCs w:val="22"/>
    </w:rPr>
  </w:style>
  <w:style w:type="paragraph" w:customStyle="1" w:styleId="ClauseSubListSubList">
    <w:name w:val="ClauseSub_List_SubList"/>
    <w:rsid w:val="00580092"/>
    <w:pPr>
      <w:tabs>
        <w:tab w:val="num" w:pos="360"/>
      </w:tabs>
      <w:ind w:left="360" w:hanging="360"/>
    </w:pPr>
    <w:rPr>
      <w:sz w:val="22"/>
      <w:szCs w:val="22"/>
    </w:rPr>
  </w:style>
  <w:style w:type="paragraph" w:customStyle="1" w:styleId="ClauseSubParaIndent">
    <w:name w:val="ClauseSub_ParaIndent"/>
    <w:basedOn w:val="ClauseSubPara"/>
    <w:rsid w:val="00580092"/>
    <w:pPr>
      <w:ind w:left="2835"/>
    </w:pPr>
  </w:style>
  <w:style w:type="paragraph" w:customStyle="1" w:styleId="S1-Header">
    <w:name w:val="S1-Header"/>
    <w:basedOn w:val="Textoindependiente2"/>
    <w:rsid w:val="00580092"/>
    <w:pPr>
      <w:tabs>
        <w:tab w:val="num" w:pos="360"/>
      </w:tabs>
      <w:suppressAutoHyphens w:val="0"/>
      <w:spacing w:before="120" w:after="200" w:line="240" w:lineRule="auto"/>
      <w:ind w:left="360" w:hanging="360"/>
      <w:jc w:val="center"/>
    </w:pPr>
    <w:rPr>
      <w:b/>
      <w:sz w:val="28"/>
    </w:rPr>
  </w:style>
  <w:style w:type="paragraph" w:customStyle="1" w:styleId="S1a-header">
    <w:name w:val="S1a-header"/>
    <w:basedOn w:val="S1-Header"/>
    <w:autoRedefine/>
    <w:rsid w:val="00580092"/>
  </w:style>
  <w:style w:type="paragraph" w:customStyle="1" w:styleId="S1b-header1">
    <w:name w:val="S1b-header1"/>
    <w:basedOn w:val="Normal"/>
    <w:rsid w:val="00580092"/>
    <w:pPr>
      <w:numPr>
        <w:numId w:val="10"/>
      </w:numPr>
      <w:suppressAutoHyphens w:val="0"/>
      <w:spacing w:before="120" w:after="240"/>
      <w:jc w:val="center"/>
    </w:pPr>
    <w:rPr>
      <w:b/>
      <w:sz w:val="28"/>
    </w:rPr>
  </w:style>
  <w:style w:type="paragraph" w:customStyle="1" w:styleId="S4Header">
    <w:name w:val="S4 Header"/>
    <w:basedOn w:val="Normal"/>
    <w:next w:val="Normal"/>
    <w:link w:val="S4HeaderChar"/>
    <w:rsid w:val="00580092"/>
    <w:pPr>
      <w:suppressAutoHyphens w:val="0"/>
      <w:spacing w:before="120" w:after="240"/>
      <w:jc w:val="center"/>
    </w:pPr>
    <w:rPr>
      <w:b/>
      <w:sz w:val="32"/>
    </w:rPr>
  </w:style>
  <w:style w:type="paragraph" w:customStyle="1" w:styleId="StyleTOC1NotBold">
    <w:name w:val="Style TOC 1 + Not Bold"/>
    <w:basedOn w:val="TDC1"/>
    <w:rsid w:val="00580092"/>
    <w:pPr>
      <w:suppressAutoHyphens w:val="0"/>
      <w:spacing w:before="0"/>
      <w:outlineLvl w:val="0"/>
    </w:pPr>
    <w:rPr>
      <w:rFonts w:ascii="Times New Roman" w:hAnsi="Times New Roman"/>
      <w:b w:val="0"/>
    </w:rPr>
  </w:style>
  <w:style w:type="paragraph" w:customStyle="1" w:styleId="S9Header">
    <w:name w:val="S9 Header"/>
    <w:basedOn w:val="Normal"/>
    <w:rsid w:val="00580092"/>
    <w:pPr>
      <w:suppressAutoHyphens w:val="0"/>
      <w:spacing w:before="120" w:after="240"/>
      <w:jc w:val="center"/>
    </w:pPr>
    <w:rPr>
      <w:b/>
      <w:sz w:val="36"/>
    </w:rPr>
  </w:style>
  <w:style w:type="paragraph" w:customStyle="1" w:styleId="S7Header1">
    <w:name w:val="S7 Header 1"/>
    <w:basedOn w:val="S1-Header"/>
    <w:next w:val="Normal"/>
    <w:rsid w:val="00580092"/>
    <w:pPr>
      <w:tabs>
        <w:tab w:val="clear" w:pos="360"/>
        <w:tab w:val="num" w:pos="648"/>
      </w:tabs>
      <w:spacing w:after="240"/>
      <w:ind w:hanging="72"/>
    </w:pPr>
  </w:style>
  <w:style w:type="paragraph" w:customStyle="1" w:styleId="S7Header2">
    <w:name w:val="S7 Header 2"/>
    <w:basedOn w:val="Normal"/>
    <w:next w:val="Normal"/>
    <w:autoRedefine/>
    <w:rsid w:val="00580092"/>
    <w:pPr>
      <w:suppressAutoHyphens w:val="0"/>
      <w:ind w:left="432" w:hanging="432"/>
      <w:jc w:val="left"/>
    </w:pPr>
    <w:rPr>
      <w:b/>
    </w:rPr>
  </w:style>
  <w:style w:type="paragraph" w:customStyle="1" w:styleId="StyleS7Header2NotBold">
    <w:name w:val="Style S7 Header 2 + Not Bold"/>
    <w:basedOn w:val="S7Header2"/>
    <w:rsid w:val="00580092"/>
  </w:style>
  <w:style w:type="paragraph" w:customStyle="1" w:styleId="S8Header1">
    <w:name w:val="S8 Header 1"/>
    <w:basedOn w:val="Normal"/>
    <w:next w:val="Normal"/>
    <w:rsid w:val="00580092"/>
    <w:pPr>
      <w:suppressAutoHyphens w:val="0"/>
      <w:spacing w:before="120" w:after="200"/>
    </w:pPr>
    <w:rPr>
      <w:b/>
    </w:rPr>
  </w:style>
  <w:style w:type="paragraph" w:customStyle="1" w:styleId="S9-appx">
    <w:name w:val="S9 - appx"/>
    <w:basedOn w:val="Normal"/>
    <w:rsid w:val="00580092"/>
    <w:pPr>
      <w:suppressAutoHyphens w:val="0"/>
      <w:spacing w:before="120" w:after="240"/>
      <w:jc w:val="center"/>
    </w:pPr>
    <w:rPr>
      <w:b/>
      <w:sz w:val="28"/>
    </w:rPr>
  </w:style>
  <w:style w:type="paragraph" w:customStyle="1" w:styleId="UGHeading1">
    <w:name w:val="UG Heading 1"/>
    <w:basedOn w:val="Normal"/>
    <w:rsid w:val="00580092"/>
    <w:pPr>
      <w:suppressAutoHyphens w:val="0"/>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580092"/>
    <w:pPr>
      <w:spacing w:after="240"/>
    </w:pPr>
  </w:style>
  <w:style w:type="paragraph" w:customStyle="1" w:styleId="S1-OptB-subpara">
    <w:name w:val="S1-OptB-sub para"/>
    <w:basedOn w:val="Normal"/>
    <w:rsid w:val="00580092"/>
    <w:pPr>
      <w:numPr>
        <w:ilvl w:val="1"/>
        <w:numId w:val="11"/>
      </w:numPr>
      <w:suppressAutoHyphens w:val="0"/>
      <w:spacing w:after="200"/>
    </w:pPr>
  </w:style>
  <w:style w:type="paragraph" w:customStyle="1" w:styleId="S4-header1">
    <w:name w:val="S4-header1"/>
    <w:basedOn w:val="Normal"/>
    <w:link w:val="S4-header1Char"/>
    <w:rsid w:val="00580092"/>
    <w:pPr>
      <w:suppressAutoHyphens w:val="0"/>
      <w:spacing w:before="120" w:after="240"/>
      <w:jc w:val="center"/>
    </w:pPr>
    <w:rPr>
      <w:b/>
      <w:sz w:val="36"/>
    </w:rPr>
  </w:style>
  <w:style w:type="character" w:customStyle="1" w:styleId="S4HeaderChar">
    <w:name w:val="S4 Header Char"/>
    <w:basedOn w:val="Fuentedeprrafopredeter"/>
    <w:link w:val="S4Header"/>
    <w:rsid w:val="00580092"/>
    <w:rPr>
      <w:b/>
      <w:sz w:val="32"/>
    </w:rPr>
  </w:style>
  <w:style w:type="paragraph" w:customStyle="1" w:styleId="UserGuide">
    <w:name w:val="User Guide"/>
    <w:basedOn w:val="Normal"/>
    <w:rsid w:val="00580092"/>
    <w:pPr>
      <w:suppressAutoHyphens w:val="0"/>
      <w:spacing w:after="0"/>
      <w:jc w:val="center"/>
    </w:pPr>
    <w:rPr>
      <w:b/>
      <w:sz w:val="72"/>
    </w:rPr>
  </w:style>
  <w:style w:type="paragraph" w:customStyle="1" w:styleId="StyleHeader1-ClausesAfter0pt">
    <w:name w:val="Style Header 1 - Clauses + After:  0 pt"/>
    <w:basedOn w:val="Normal"/>
    <w:rsid w:val="00580092"/>
    <w:pPr>
      <w:suppressAutoHyphens w:val="0"/>
      <w:spacing w:after="200"/>
    </w:pPr>
    <w:rPr>
      <w:bCs/>
    </w:rPr>
  </w:style>
  <w:style w:type="paragraph" w:customStyle="1" w:styleId="StyleHeading3SectionHeader3ClauseSubNoNameBold">
    <w:name w:val="Style Heading 3Section Header3ClauseSub_No&amp;Name + Bold"/>
    <w:basedOn w:val="Ttulo3"/>
    <w:rsid w:val="00580092"/>
    <w:pPr>
      <w:tabs>
        <w:tab w:val="num" w:pos="864"/>
      </w:tabs>
      <w:suppressAutoHyphens w:val="0"/>
      <w:spacing w:after="200"/>
      <w:ind w:left="864" w:hanging="432"/>
    </w:pPr>
    <w:rPr>
      <w:rFonts w:ascii="Times New Roman" w:hAnsi="Times New Roman"/>
      <w:bCs/>
    </w:rPr>
  </w:style>
  <w:style w:type="paragraph" w:customStyle="1" w:styleId="outlinebullet">
    <w:name w:val="outlinebullet"/>
    <w:basedOn w:val="Normal"/>
    <w:rsid w:val="00580092"/>
    <w:pPr>
      <w:tabs>
        <w:tab w:val="num" w:pos="720"/>
        <w:tab w:val="num" w:pos="1037"/>
        <w:tab w:val="left" w:pos="1440"/>
      </w:tabs>
      <w:suppressAutoHyphens w:val="0"/>
      <w:spacing w:before="120" w:after="0"/>
      <w:ind w:left="1440" w:hanging="450"/>
      <w:jc w:val="left"/>
    </w:pPr>
  </w:style>
  <w:style w:type="paragraph" w:customStyle="1" w:styleId="a11">
    <w:name w:val="a1 1"/>
    <w:rsid w:val="00580092"/>
    <w:pPr>
      <w:widowControl w:val="0"/>
      <w:tabs>
        <w:tab w:val="left" w:pos="-720"/>
      </w:tabs>
      <w:suppressAutoHyphens/>
    </w:pPr>
    <w:rPr>
      <w:rFonts w:ascii="CG Times" w:hAnsi="CG Times"/>
      <w:sz w:val="24"/>
    </w:rPr>
  </w:style>
  <w:style w:type="paragraph" w:customStyle="1" w:styleId="REGULAR3">
    <w:name w:val="REGULAR 3"/>
    <w:rsid w:val="00580092"/>
    <w:pPr>
      <w:widowControl w:val="0"/>
      <w:tabs>
        <w:tab w:val="left" w:pos="0"/>
        <w:tab w:val="right" w:pos="1560"/>
        <w:tab w:val="left" w:pos="1800"/>
        <w:tab w:val="left" w:pos="2160"/>
      </w:tabs>
      <w:suppressAutoHyphens/>
    </w:pPr>
    <w:rPr>
      <w:rFonts w:ascii="CG Times" w:hAnsi="CG Times"/>
      <w:sz w:val="24"/>
    </w:rPr>
  </w:style>
  <w:style w:type="paragraph" w:styleId="Encabezadodelista">
    <w:name w:val="toa heading"/>
    <w:basedOn w:val="Normal"/>
    <w:next w:val="Normal"/>
    <w:rsid w:val="00580092"/>
    <w:pPr>
      <w:tabs>
        <w:tab w:val="left" w:pos="9000"/>
        <w:tab w:val="right" w:pos="9360"/>
      </w:tabs>
      <w:spacing w:after="0"/>
    </w:pPr>
  </w:style>
  <w:style w:type="paragraph" w:customStyle="1" w:styleId="Headfid1">
    <w:name w:val="Head fid1"/>
    <w:basedOn w:val="Normal"/>
    <w:rsid w:val="00580092"/>
    <w:pPr>
      <w:suppressAutoHyphens w:val="0"/>
      <w:spacing w:before="120"/>
    </w:pPr>
    <w:rPr>
      <w:b/>
    </w:rPr>
  </w:style>
  <w:style w:type="paragraph" w:customStyle="1" w:styleId="UG-Sec3-heading1">
    <w:name w:val="UG-Sec3-heading1"/>
    <w:basedOn w:val="Ttulo2"/>
    <w:link w:val="UG-Sec3-heading1Char"/>
    <w:rsid w:val="00580092"/>
    <w:pPr>
      <w:pBdr>
        <w:bottom w:val="none" w:sz="0" w:space="0" w:color="auto"/>
      </w:pBdr>
      <w:tabs>
        <w:tab w:val="left" w:pos="619"/>
      </w:tabs>
      <w:suppressAutoHyphens w:val="0"/>
      <w:spacing w:before="120" w:after="200"/>
      <w:jc w:val="left"/>
    </w:pPr>
    <w:rPr>
      <w:szCs w:val="28"/>
    </w:rPr>
  </w:style>
  <w:style w:type="paragraph" w:customStyle="1" w:styleId="UG-Sec3-Heading2">
    <w:name w:val="UG-Sec3-Heading2"/>
    <w:basedOn w:val="Normal"/>
    <w:rsid w:val="00580092"/>
    <w:pPr>
      <w:suppressAutoHyphens w:val="0"/>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580092"/>
    <w:rPr>
      <w:bCs/>
      <w:color w:val="000000"/>
      <w:sz w:val="24"/>
    </w:rPr>
  </w:style>
  <w:style w:type="character" w:customStyle="1" w:styleId="Ttulo2Car">
    <w:name w:val="Título 2 Car"/>
    <w:aliases w:val="Title Header2 Car"/>
    <w:basedOn w:val="Fuentedeprrafopredeter"/>
    <w:link w:val="Ttulo2"/>
    <w:rsid w:val="00580092"/>
    <w:rPr>
      <w:rFonts w:ascii="Arial" w:hAnsi="Arial"/>
      <w:b/>
      <w:sz w:val="28"/>
    </w:rPr>
  </w:style>
  <w:style w:type="character" w:customStyle="1" w:styleId="UG-Sec3-heading1Char">
    <w:name w:val="UG-Sec3-heading1 Char"/>
    <w:basedOn w:val="Ttulo2Car"/>
    <w:link w:val="UG-Sec3-heading1"/>
    <w:rsid w:val="00580092"/>
    <w:rPr>
      <w:rFonts w:ascii="Arial" w:hAnsi="Arial"/>
      <w:b/>
      <w:sz w:val="28"/>
      <w:szCs w:val="28"/>
    </w:rPr>
  </w:style>
  <w:style w:type="character" w:customStyle="1" w:styleId="StyleUG-Sec3-heading18ptBlackChar">
    <w:name w:val="Style UG-Sec3-heading1 + 8 pt Black Char"/>
    <w:basedOn w:val="UG-Sec3-heading1Char"/>
    <w:link w:val="StyleUG-Sec3-heading18ptBlack"/>
    <w:rsid w:val="00580092"/>
    <w:rPr>
      <w:rFonts w:ascii="Arial" w:hAnsi="Arial"/>
      <w:b/>
      <w:bCs/>
      <w:color w:val="000000"/>
      <w:sz w:val="24"/>
      <w:szCs w:val="28"/>
    </w:rPr>
  </w:style>
  <w:style w:type="paragraph" w:customStyle="1" w:styleId="UG-Sec3b-Heading1">
    <w:name w:val="UG-Sec3b-Heading1"/>
    <w:basedOn w:val="UG-Sec3-heading1"/>
    <w:rsid w:val="00580092"/>
  </w:style>
  <w:style w:type="paragraph" w:customStyle="1" w:styleId="UG-Sec3b-Heading2">
    <w:name w:val="UG-Sec3b-Heading2"/>
    <w:basedOn w:val="UG-Sec3-Heading2"/>
    <w:rsid w:val="00580092"/>
  </w:style>
  <w:style w:type="paragraph" w:customStyle="1" w:styleId="SecVI-Header2">
    <w:name w:val="Sec VI - Header 2"/>
    <w:basedOn w:val="Ttulo3"/>
    <w:link w:val="SecVI-Header2Char"/>
    <w:rsid w:val="00580092"/>
    <w:pPr>
      <w:tabs>
        <w:tab w:val="num" w:pos="864"/>
      </w:tabs>
      <w:suppressAutoHyphens w:val="0"/>
      <w:spacing w:after="200"/>
    </w:pPr>
    <w:rPr>
      <w:rFonts w:ascii="Times New Roman" w:hAnsi="Times New Roman"/>
      <w:szCs w:val="28"/>
    </w:rPr>
  </w:style>
  <w:style w:type="paragraph" w:customStyle="1" w:styleId="SecVI-Header3">
    <w:name w:val="Sec VI - Header 3"/>
    <w:basedOn w:val="SecVI-Header2"/>
    <w:link w:val="SecVI-Header3Char"/>
    <w:rsid w:val="00580092"/>
    <w:rPr>
      <w:sz w:val="24"/>
    </w:rPr>
  </w:style>
  <w:style w:type="character" w:customStyle="1" w:styleId="SecVI-Header2Char">
    <w:name w:val="Sec VI - Header 2 Char"/>
    <w:basedOn w:val="Ttulo3Car"/>
    <w:link w:val="SecVI-Header2"/>
    <w:rsid w:val="00580092"/>
    <w:rPr>
      <w:rFonts w:ascii="Times New Roman Bold" w:hAnsi="Times New Roman Bold"/>
      <w:b/>
      <w:sz w:val="28"/>
      <w:szCs w:val="28"/>
    </w:rPr>
  </w:style>
  <w:style w:type="character" w:customStyle="1" w:styleId="SecVI-Header3Char">
    <w:name w:val="Sec VI - Header 3 Char"/>
    <w:basedOn w:val="SecVI-Header2Char"/>
    <w:link w:val="SecVI-Header3"/>
    <w:rsid w:val="00580092"/>
    <w:rPr>
      <w:rFonts w:ascii="Times New Roman Bold" w:hAnsi="Times New Roman Bold"/>
      <w:b/>
      <w:sz w:val="24"/>
      <w:szCs w:val="28"/>
    </w:rPr>
  </w:style>
  <w:style w:type="paragraph" w:customStyle="1" w:styleId="SecVI-Header1">
    <w:name w:val="Sec VI - Header 1"/>
    <w:basedOn w:val="SectionVHeader"/>
    <w:rsid w:val="00580092"/>
  </w:style>
  <w:style w:type="paragraph" w:customStyle="1" w:styleId="UG-Part">
    <w:name w:val="UG - Part"/>
    <w:basedOn w:val="Ttulo1"/>
    <w:rsid w:val="00580092"/>
    <w:pPr>
      <w:suppressAutoHyphens w:val="0"/>
      <w:spacing w:before="120"/>
    </w:pPr>
    <w:rPr>
      <w:rFonts w:ascii="Times New Roman" w:hAnsi="Times New Roman"/>
      <w:bCs/>
      <w:smallCaps w:val="0"/>
      <w:kern w:val="28"/>
    </w:rPr>
  </w:style>
  <w:style w:type="paragraph" w:customStyle="1" w:styleId="UG-Option">
    <w:name w:val="UG - Option"/>
    <w:basedOn w:val="Option"/>
    <w:rsid w:val="00580092"/>
    <w:pPr>
      <w:spacing w:before="240"/>
    </w:pPr>
    <w:rPr>
      <w:sz w:val="44"/>
    </w:rPr>
  </w:style>
  <w:style w:type="paragraph" w:customStyle="1" w:styleId="UG-OptB-Sec3-heading1">
    <w:name w:val="UG-OptB-Sec 3 - heading1"/>
    <w:basedOn w:val="UG-Sec3-heading1"/>
    <w:rsid w:val="00580092"/>
  </w:style>
  <w:style w:type="paragraph" w:customStyle="1" w:styleId="UGOptB-Sec3-Heading2">
    <w:name w:val="UG OptB - Sec 3 - Heading 2"/>
    <w:basedOn w:val="UG-Sec3-Heading2"/>
    <w:rsid w:val="00580092"/>
  </w:style>
  <w:style w:type="paragraph" w:customStyle="1" w:styleId="UG-OptB-Sec3b-heading1">
    <w:name w:val="UG-OptB-Sec 3b - heading 1"/>
    <w:basedOn w:val="UG-OptB-Sec3-heading1"/>
    <w:rsid w:val="00580092"/>
  </w:style>
  <w:style w:type="paragraph" w:customStyle="1" w:styleId="UGOptB-Sec3b-Heading2">
    <w:name w:val="UG OptB - Sec 3b - Heading 2"/>
    <w:basedOn w:val="UGOptB-Sec3-Heading2"/>
    <w:rsid w:val="00580092"/>
  </w:style>
  <w:style w:type="paragraph" w:customStyle="1" w:styleId="UG-SectionIV-Heading1">
    <w:name w:val="UG - Section IV - Heading 1"/>
    <w:basedOn w:val="Subttulo"/>
    <w:rsid w:val="00580092"/>
    <w:pPr>
      <w:spacing w:before="120" w:after="200"/>
    </w:pPr>
    <w:rPr>
      <w:sz w:val="40"/>
    </w:rPr>
  </w:style>
  <w:style w:type="paragraph" w:customStyle="1" w:styleId="UG-SectionIV-Heading2">
    <w:name w:val="UG - Section IV - Heading 2"/>
    <w:basedOn w:val="Normal"/>
    <w:next w:val="Normal"/>
    <w:rsid w:val="00580092"/>
    <w:pPr>
      <w:suppressAutoHyphens w:val="0"/>
      <w:spacing w:before="120" w:after="200"/>
      <w:jc w:val="left"/>
    </w:pPr>
    <w:rPr>
      <w:b/>
      <w:sz w:val="32"/>
      <w:szCs w:val="22"/>
    </w:rPr>
  </w:style>
  <w:style w:type="paragraph" w:customStyle="1" w:styleId="UG-SectionVI-Heading1">
    <w:name w:val="UG - Section VI - Heading 1"/>
    <w:basedOn w:val="UG-SectionIV-Heading1"/>
    <w:rsid w:val="00580092"/>
  </w:style>
  <w:style w:type="paragraph" w:customStyle="1" w:styleId="UG-SectionVI-Heading2">
    <w:name w:val="UG - Section VI - Heading 2"/>
    <w:basedOn w:val="UG-SectionIV-Heading2"/>
    <w:next w:val="Normal"/>
    <w:rsid w:val="00580092"/>
    <w:pPr>
      <w:jc w:val="center"/>
    </w:pPr>
  </w:style>
  <w:style w:type="paragraph" w:customStyle="1" w:styleId="UG-SectionVI-Heading3">
    <w:name w:val="UG - Section VI - Heading 3"/>
    <w:basedOn w:val="Normal"/>
    <w:next w:val="Normal"/>
    <w:rsid w:val="00580092"/>
    <w:pPr>
      <w:suppressAutoHyphens w:val="0"/>
      <w:spacing w:before="120" w:after="200"/>
      <w:jc w:val="center"/>
    </w:pPr>
    <w:rPr>
      <w:b/>
      <w:sz w:val="28"/>
    </w:rPr>
  </w:style>
  <w:style w:type="paragraph" w:customStyle="1" w:styleId="UG-SectionIX-Heading1">
    <w:name w:val="UG - Section IX - Heading 1"/>
    <w:basedOn w:val="Ttulo2"/>
    <w:rsid w:val="00580092"/>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UG-SectionIX-Heading2">
    <w:name w:val="UG - Section IX - Heading 2"/>
    <w:basedOn w:val="Ttulo2"/>
    <w:rsid w:val="00580092"/>
    <w:pPr>
      <w:pBdr>
        <w:bottom w:val="none" w:sz="0" w:space="0" w:color="auto"/>
      </w:pBdr>
      <w:tabs>
        <w:tab w:val="left" w:pos="619"/>
      </w:tabs>
      <w:suppressAutoHyphens w:val="0"/>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Ttulo3"/>
    <w:rsid w:val="00580092"/>
    <w:pPr>
      <w:tabs>
        <w:tab w:val="num" w:pos="864"/>
      </w:tabs>
      <w:suppressAutoHyphens w:val="0"/>
      <w:spacing w:after="200"/>
      <w:ind w:left="864" w:hanging="432"/>
    </w:pPr>
    <w:rPr>
      <w:rFonts w:ascii="Times New Roman" w:hAnsi="Times New Roman"/>
    </w:rPr>
  </w:style>
  <w:style w:type="paragraph" w:customStyle="1" w:styleId="StyleHeader2-SubClausesBold">
    <w:name w:val="Style Header 2 - SubClauses + Bold"/>
    <w:basedOn w:val="Normal"/>
    <w:link w:val="StyleHeader2-SubClausesBoldChar"/>
    <w:autoRedefine/>
    <w:rsid w:val="00CA2AC9"/>
    <w:pPr>
      <w:tabs>
        <w:tab w:val="left" w:pos="576"/>
      </w:tabs>
      <w:suppressAutoHyphens w:val="0"/>
      <w:spacing w:after="200"/>
      <w:ind w:left="612"/>
    </w:pPr>
    <w:rPr>
      <w:b/>
      <w:bCs/>
    </w:rPr>
  </w:style>
  <w:style w:type="character" w:customStyle="1" w:styleId="StyleHeader2-SubClausesBoldChar">
    <w:name w:val="Style Header 2 - SubClauses + Bold Char"/>
    <w:basedOn w:val="Fuentedeprrafopredeter"/>
    <w:link w:val="StyleHeader2-SubClausesBold"/>
    <w:rsid w:val="00CA2AC9"/>
    <w:rPr>
      <w:b/>
      <w:bCs/>
      <w:sz w:val="24"/>
      <w:lang w:val="es-ES"/>
    </w:rPr>
  </w:style>
  <w:style w:type="character" w:customStyle="1" w:styleId="apple-converted-space">
    <w:name w:val="apple-converted-space"/>
    <w:basedOn w:val="Fuentedeprrafopredeter"/>
    <w:rsid w:val="00A82162"/>
  </w:style>
  <w:style w:type="paragraph" w:customStyle="1" w:styleId="HeadingQT2">
    <w:name w:val="Heading QT2"/>
    <w:basedOn w:val="Normal"/>
    <w:link w:val="HeadingQT2Char"/>
    <w:autoRedefine/>
    <w:qFormat/>
    <w:rsid w:val="00A82162"/>
    <w:pPr>
      <w:suppressAutoHyphens w:val="0"/>
      <w:spacing w:after="134"/>
      <w:ind w:left="720" w:right="-14" w:hanging="360"/>
      <w:jc w:val="left"/>
    </w:pPr>
    <w:rPr>
      <w:b/>
      <w:sz w:val="28"/>
      <w:szCs w:val="28"/>
    </w:rPr>
  </w:style>
  <w:style w:type="character" w:customStyle="1" w:styleId="HeadingQT2Char">
    <w:name w:val="Heading QT2 Char"/>
    <w:basedOn w:val="Fuentedeprrafopredeter"/>
    <w:link w:val="HeadingQT2"/>
    <w:rsid w:val="00A82162"/>
    <w:rPr>
      <w:b/>
      <w:sz w:val="28"/>
      <w:szCs w:val="28"/>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253AA"/>
    <w:rPr>
      <w:rFonts w:ascii="Arial" w:hAnsi="Arial"/>
    </w:rPr>
  </w:style>
  <w:style w:type="character" w:customStyle="1" w:styleId="PrrafodelistaCar">
    <w:name w:val="Párrafo de lista Car"/>
    <w:aliases w:val="Citation List Car,본문(내용) Car,List Paragraph (numbered (a)) Car,Colorful List - Accent 11 Car,Titulo 1 Car,Lista vistosa - Énfasis 11 Car,Capítulo Car,Bullet 1 Car,Use Case List Paragraph Car,Texto Car,List Paragraph1 Car,Listado Car"/>
    <w:link w:val="Prrafodelista"/>
    <w:uiPriority w:val="34"/>
    <w:qFormat/>
    <w:locked/>
    <w:rsid w:val="00B8338E"/>
    <w:rPr>
      <w:sz w:val="24"/>
    </w:rPr>
  </w:style>
  <w:style w:type="character" w:customStyle="1" w:styleId="PiedepginaCar">
    <w:name w:val="Pie de página Car"/>
    <w:basedOn w:val="Fuentedeprrafopredeter"/>
    <w:link w:val="Piedepgina"/>
    <w:uiPriority w:val="99"/>
    <w:rsid w:val="003009B0"/>
    <w:rPr>
      <w:sz w:val="24"/>
    </w:rPr>
  </w:style>
  <w:style w:type="paragraph" w:customStyle="1" w:styleId="Style11">
    <w:name w:val="Style 11"/>
    <w:basedOn w:val="Normal"/>
    <w:rsid w:val="0065777C"/>
    <w:pPr>
      <w:widowControl w:val="0"/>
      <w:suppressAutoHyphens w:val="0"/>
      <w:autoSpaceDE w:val="0"/>
      <w:autoSpaceDN w:val="0"/>
      <w:spacing w:after="0" w:line="384" w:lineRule="atLeast"/>
      <w:jc w:val="left"/>
    </w:pPr>
    <w:rPr>
      <w:szCs w:val="24"/>
    </w:rPr>
  </w:style>
  <w:style w:type="paragraph" w:styleId="TtuloTDC">
    <w:name w:val="TOC Heading"/>
    <w:basedOn w:val="Ttulo1"/>
    <w:next w:val="Normal"/>
    <w:uiPriority w:val="39"/>
    <w:semiHidden/>
    <w:unhideWhenUsed/>
    <w:qFormat/>
    <w:rsid w:val="001B65FB"/>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character" w:customStyle="1" w:styleId="EncabezadoCar">
    <w:name w:val="Encabezado Car"/>
    <w:basedOn w:val="Fuentedeprrafopredeter"/>
    <w:link w:val="Encabezado"/>
    <w:uiPriority w:val="99"/>
    <w:rsid w:val="00FA7F37"/>
    <w:rPr>
      <w:sz w:val="24"/>
    </w:rPr>
  </w:style>
  <w:style w:type="paragraph" w:customStyle="1" w:styleId="tabletxt">
    <w:name w:val="table_txt"/>
    <w:basedOn w:val="Normal"/>
    <w:rsid w:val="00D75C8D"/>
    <w:pPr>
      <w:jc w:val="left"/>
    </w:pPr>
    <w:rPr>
      <w:sz w:val="22"/>
    </w:rPr>
  </w:style>
  <w:style w:type="paragraph" w:styleId="Listaconnmeros2">
    <w:name w:val="List Number 2"/>
    <w:basedOn w:val="Normal"/>
    <w:unhideWhenUsed/>
    <w:rsid w:val="00BB182C"/>
    <w:pPr>
      <w:numPr>
        <w:numId w:val="28"/>
      </w:numPr>
      <w:contextualSpacing/>
    </w:pPr>
  </w:style>
  <w:style w:type="paragraph" w:customStyle="1" w:styleId="TDC11">
    <w:name w:val="TDC 11"/>
    <w:basedOn w:val="Head02"/>
    <w:qFormat/>
    <w:rsid w:val="00FB0AF0"/>
    <w:rPr>
      <w:rFonts w:ascii="Times New Roman" w:hAnsi="Times New Roman"/>
    </w:rPr>
  </w:style>
  <w:style w:type="paragraph" w:customStyle="1" w:styleId="Toc2-1">
    <w:name w:val="Toc 2-1"/>
    <w:basedOn w:val="Head11a"/>
    <w:qFormat/>
    <w:rsid w:val="00FB1E48"/>
    <w:pPr>
      <w:pBdr>
        <w:bottom w:val="none" w:sz="0" w:space="0" w:color="auto"/>
      </w:pBdr>
      <w:spacing w:before="0" w:after="200"/>
    </w:pPr>
    <w:rPr>
      <w:rFonts w:ascii="Times New Roman" w:hAnsi="Times New Roman"/>
      <w:sz w:val="36"/>
      <w:szCs w:val="36"/>
    </w:rPr>
  </w:style>
  <w:style w:type="paragraph" w:customStyle="1" w:styleId="TOC2-2">
    <w:name w:val="TOC 2-2"/>
    <w:basedOn w:val="Head12a"/>
    <w:qFormat/>
    <w:rsid w:val="00FB1E48"/>
    <w:pPr>
      <w:spacing w:after="200"/>
    </w:pPr>
    <w:rPr>
      <w:szCs w:val="24"/>
    </w:rPr>
  </w:style>
  <w:style w:type="paragraph" w:customStyle="1" w:styleId="TOC3-1">
    <w:name w:val="TOC 3-1"/>
    <w:basedOn w:val="S4-header1"/>
    <w:link w:val="TOC3-1Char"/>
    <w:qFormat/>
    <w:rsid w:val="002D3400"/>
  </w:style>
  <w:style w:type="paragraph" w:customStyle="1" w:styleId="TOC3-2">
    <w:name w:val="TOC 3-2"/>
    <w:basedOn w:val="S4Header"/>
    <w:link w:val="TOC3-2Char"/>
    <w:qFormat/>
    <w:rsid w:val="002D3400"/>
  </w:style>
  <w:style w:type="character" w:customStyle="1" w:styleId="S4-header1Char">
    <w:name w:val="S4-header1 Char"/>
    <w:basedOn w:val="Fuentedeprrafopredeter"/>
    <w:link w:val="S4-header1"/>
    <w:rsid w:val="002D3400"/>
    <w:rPr>
      <w:b/>
      <w:sz w:val="36"/>
    </w:rPr>
  </w:style>
  <w:style w:type="character" w:customStyle="1" w:styleId="TOC3-1Char">
    <w:name w:val="TOC 3-1 Char"/>
    <w:basedOn w:val="S4-header1Char"/>
    <w:link w:val="TOC3-1"/>
    <w:rsid w:val="002D3400"/>
    <w:rPr>
      <w:b/>
      <w:sz w:val="36"/>
    </w:rPr>
  </w:style>
  <w:style w:type="paragraph" w:customStyle="1" w:styleId="TOC4-1">
    <w:name w:val="TOC 4-1"/>
    <w:basedOn w:val="Head5a1"/>
    <w:link w:val="TOC4-1Char"/>
    <w:qFormat/>
    <w:rsid w:val="007325A0"/>
    <w:pPr>
      <w:ind w:right="-360"/>
    </w:pPr>
  </w:style>
  <w:style w:type="character" w:customStyle="1" w:styleId="TOC3-2Char">
    <w:name w:val="TOC 3-2 Char"/>
    <w:basedOn w:val="S4HeaderChar"/>
    <w:link w:val="TOC3-2"/>
    <w:rsid w:val="002D3400"/>
    <w:rPr>
      <w:b/>
      <w:sz w:val="32"/>
    </w:rPr>
  </w:style>
  <w:style w:type="paragraph" w:customStyle="1" w:styleId="TOC4-2">
    <w:name w:val="TOC 4-2"/>
    <w:basedOn w:val="Head5a2"/>
    <w:link w:val="TOC4-2Char"/>
    <w:qFormat/>
    <w:rsid w:val="007325A0"/>
    <w:pPr>
      <w:ind w:right="-360"/>
    </w:pPr>
  </w:style>
  <w:style w:type="character" w:customStyle="1" w:styleId="Head5a1Char">
    <w:name w:val="Head 5a.1 Char"/>
    <w:basedOn w:val="Fuentedeprrafopredeter"/>
    <w:link w:val="Head5a1"/>
    <w:rsid w:val="007325A0"/>
    <w:rPr>
      <w:rFonts w:ascii="Times New Roman Bold" w:hAnsi="Times New Roman Bold"/>
      <w:b/>
      <w:smallCaps/>
      <w:sz w:val="32"/>
    </w:rPr>
  </w:style>
  <w:style w:type="character" w:customStyle="1" w:styleId="TOC4-1Char">
    <w:name w:val="TOC 4-1 Char"/>
    <w:basedOn w:val="Head5a1Char"/>
    <w:link w:val="TOC4-1"/>
    <w:rsid w:val="007325A0"/>
    <w:rPr>
      <w:rFonts w:ascii="Times New Roman Bold" w:hAnsi="Times New Roman Bold"/>
      <w:b/>
      <w:smallCaps/>
      <w:sz w:val="32"/>
    </w:rPr>
  </w:style>
  <w:style w:type="character" w:customStyle="1" w:styleId="Head5a2Char">
    <w:name w:val="Head 5a.2 Char"/>
    <w:basedOn w:val="Head5a1Char"/>
    <w:link w:val="Head5a2"/>
    <w:rsid w:val="007325A0"/>
    <w:rPr>
      <w:rFonts w:ascii="Times New Roman Bold" w:hAnsi="Times New Roman Bold"/>
      <w:b/>
      <w:smallCaps w:val="0"/>
      <w:sz w:val="28"/>
    </w:rPr>
  </w:style>
  <w:style w:type="character" w:customStyle="1" w:styleId="TOC4-2Char">
    <w:name w:val="TOC 4-2 Char"/>
    <w:basedOn w:val="Head5a2Char"/>
    <w:link w:val="TOC4-2"/>
    <w:rsid w:val="007325A0"/>
    <w:rPr>
      <w:rFonts w:ascii="Times New Roman Bold" w:hAnsi="Times New Roman Bold"/>
      <w:b/>
      <w:smallCaps w:val="0"/>
      <w:sz w:val="28"/>
    </w:rPr>
  </w:style>
  <w:style w:type="paragraph" w:customStyle="1" w:styleId="Style9">
    <w:name w:val="Style9"/>
    <w:basedOn w:val="Normal"/>
    <w:link w:val="Style9Char"/>
    <w:qFormat/>
    <w:rsid w:val="00A800A8"/>
    <w:pPr>
      <w:suppressAutoHyphens w:val="0"/>
      <w:spacing w:before="240" w:after="240"/>
      <w:jc w:val="center"/>
    </w:pPr>
    <w:rPr>
      <w:rFonts w:ascii="Times New Roman Bold" w:hAnsi="Times New Roman Bold"/>
      <w:b/>
      <w:bCs/>
      <w:sz w:val="36"/>
      <w:szCs w:val="24"/>
      <w:lang w:val="es-ES_tradnl" w:eastAsia="en-US" w:bidi="ar-SA"/>
    </w:rPr>
  </w:style>
  <w:style w:type="character" w:customStyle="1" w:styleId="Style9Char">
    <w:name w:val="Style9 Char"/>
    <w:basedOn w:val="Fuentedeprrafopredeter"/>
    <w:link w:val="Style9"/>
    <w:rsid w:val="00A800A8"/>
    <w:rPr>
      <w:rFonts w:ascii="Times New Roman Bold" w:hAnsi="Times New Roman Bold"/>
      <w:b/>
      <w:bCs/>
      <w:sz w:val="36"/>
      <w:szCs w:val="24"/>
      <w:lang w:val="es-ES_tradnl" w:eastAsia="en-US" w:bidi="ar-SA"/>
    </w:rPr>
  </w:style>
  <w:style w:type="character" w:customStyle="1" w:styleId="Mention1">
    <w:name w:val="Mention1"/>
    <w:basedOn w:val="Fuentedeprrafopredeter"/>
    <w:uiPriority w:val="99"/>
    <w:semiHidden/>
    <w:unhideWhenUsed/>
    <w:rsid w:val="002D1EBF"/>
    <w:rPr>
      <w:color w:val="2B579A"/>
      <w:shd w:val="clear" w:color="auto" w:fill="E6E6E6"/>
    </w:rPr>
  </w:style>
  <w:style w:type="paragraph" w:customStyle="1" w:styleId="S3h1">
    <w:name w:val="S3 h1"/>
    <w:basedOn w:val="Normal"/>
    <w:link w:val="S3h1Char"/>
    <w:qFormat/>
    <w:rsid w:val="002D1EBF"/>
    <w:pPr>
      <w:jc w:val="left"/>
    </w:pPr>
    <w:rPr>
      <w:b/>
      <w:iCs/>
      <w:sz w:val="28"/>
      <w:lang w:val="en-US" w:eastAsia="en-US" w:bidi="ar-SA"/>
    </w:rPr>
  </w:style>
  <w:style w:type="paragraph" w:customStyle="1" w:styleId="Sec3h1">
    <w:name w:val="Sec3 h1"/>
    <w:basedOn w:val="Prrafodelista"/>
    <w:link w:val="Sec3h1Char"/>
    <w:qFormat/>
    <w:rsid w:val="002D1EBF"/>
    <w:pPr>
      <w:numPr>
        <w:numId w:val="51"/>
      </w:numPr>
      <w:jc w:val="left"/>
    </w:pPr>
    <w:rPr>
      <w:lang w:val="en-US" w:eastAsia="en-US" w:bidi="ar-SA"/>
    </w:rPr>
  </w:style>
  <w:style w:type="character" w:customStyle="1" w:styleId="S3h1Char">
    <w:name w:val="S3 h1 Char"/>
    <w:basedOn w:val="Fuentedeprrafopredeter"/>
    <w:link w:val="S3h1"/>
    <w:rsid w:val="002D1EBF"/>
    <w:rPr>
      <w:b/>
      <w:iCs/>
      <w:sz w:val="28"/>
      <w:lang w:val="en-US" w:eastAsia="en-US" w:bidi="ar-SA"/>
    </w:rPr>
  </w:style>
  <w:style w:type="character" w:customStyle="1" w:styleId="Sec3h1Char">
    <w:name w:val="Sec3 h1 Char"/>
    <w:basedOn w:val="PrrafodelistaCar"/>
    <w:link w:val="Sec3h1"/>
    <w:rsid w:val="002D1EBF"/>
    <w:rPr>
      <w:sz w:val="24"/>
      <w:lang w:val="en-US" w:eastAsia="en-US" w:bidi="ar-SA"/>
    </w:rPr>
  </w:style>
  <w:style w:type="paragraph" w:customStyle="1" w:styleId="Formulariosseccion">
    <w:name w:val="Formularios seccion"/>
    <w:basedOn w:val="SectionVHeader"/>
    <w:link w:val="FormulariosseccionChar"/>
    <w:qFormat/>
    <w:rsid w:val="002A4150"/>
    <w:pPr>
      <w:ind w:left="720" w:right="983"/>
    </w:pPr>
    <w:rPr>
      <w:bCs/>
      <w:szCs w:val="24"/>
      <w:lang w:val="es-ES_tradnl" w:eastAsia="en-US" w:bidi="ar-SA"/>
    </w:rPr>
  </w:style>
  <w:style w:type="character" w:customStyle="1" w:styleId="FormulariosseccionChar">
    <w:name w:val="Formularios seccion Char"/>
    <w:basedOn w:val="Fuentedeprrafopredeter"/>
    <w:link w:val="Formulariosseccion"/>
    <w:rsid w:val="002A4150"/>
    <w:rPr>
      <w:b/>
      <w:bCs/>
      <w:sz w:val="36"/>
      <w:szCs w:val="24"/>
      <w:lang w:val="es-ES_tradnl" w:eastAsia="en-US" w:bidi="ar-SA"/>
    </w:rPr>
  </w:style>
  <w:style w:type="paragraph" w:customStyle="1" w:styleId="Atercernivel">
    <w:name w:val="Atercer nivel"/>
    <w:basedOn w:val="Normal"/>
    <w:qFormat/>
    <w:rsid w:val="002A4150"/>
    <w:pPr>
      <w:suppressAutoHyphens w:val="0"/>
      <w:spacing w:after="0"/>
      <w:jc w:val="center"/>
    </w:pPr>
    <w:rPr>
      <w:b/>
      <w:noProof/>
      <w:sz w:val="28"/>
      <w:szCs w:val="24"/>
      <w:lang w:val="es-AR" w:eastAsia="en-US" w:bidi="ar-SA"/>
    </w:rPr>
  </w:style>
  <w:style w:type="paragraph" w:customStyle="1" w:styleId="SectionXHeading">
    <w:name w:val="Section X Heading"/>
    <w:basedOn w:val="Normal"/>
    <w:rsid w:val="006A2575"/>
    <w:pPr>
      <w:suppressAutoHyphens w:val="0"/>
      <w:spacing w:before="240" w:after="240"/>
      <w:jc w:val="center"/>
    </w:pPr>
    <w:rPr>
      <w:rFonts w:ascii="Times New Roman Bold" w:hAnsi="Times New Roman Bold"/>
      <w:b/>
      <w:sz w:val="36"/>
      <w:szCs w:val="24"/>
      <w:lang w:val="en-US" w:eastAsia="en-US" w:bidi="ar-SA"/>
    </w:rPr>
  </w:style>
  <w:style w:type="character" w:customStyle="1" w:styleId="S1-Header2Car">
    <w:name w:val="S1-Header2 Car"/>
    <w:basedOn w:val="Fuentedeprrafopredeter"/>
    <w:link w:val="S1-Header2"/>
    <w:rsid w:val="005174F3"/>
    <w:rPr>
      <w:b/>
      <w:sz w:val="24"/>
    </w:rPr>
  </w:style>
  <w:style w:type="paragraph" w:styleId="HTMLconformatoprevio">
    <w:name w:val="HTML Preformatted"/>
    <w:basedOn w:val="Normal"/>
    <w:link w:val="HTMLconformatoprevioCar"/>
    <w:uiPriority w:val="99"/>
    <w:unhideWhenUsed/>
    <w:rsid w:val="00314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lang w:val="en-US" w:eastAsia="en-US" w:bidi="ar-SA"/>
    </w:rPr>
  </w:style>
  <w:style w:type="character" w:customStyle="1" w:styleId="HTMLconformatoprevioCar">
    <w:name w:val="HTML con formato previo Car"/>
    <w:basedOn w:val="Fuentedeprrafopredeter"/>
    <w:link w:val="HTMLconformatoprevio"/>
    <w:uiPriority w:val="99"/>
    <w:rsid w:val="00314996"/>
    <w:rPr>
      <w:rFonts w:ascii="Courier New" w:hAnsi="Courier New" w:cs="Courier New"/>
      <w:lang w:val="en-US" w:eastAsia="en-US" w:bidi="ar-SA"/>
    </w:rPr>
  </w:style>
  <w:style w:type="character" w:customStyle="1" w:styleId="StyleHeader2-SubClausesItalicChar">
    <w:name w:val="Style Header 2 - SubClauses + Italic Char"/>
    <w:rsid w:val="00FE4382"/>
    <w:rPr>
      <w:rFonts w:cs="Arial"/>
      <w:i/>
      <w:iCs/>
      <w:sz w:val="24"/>
      <w:szCs w:val="24"/>
      <w:lang w:val="en-US" w:eastAsia="en-US" w:bidi="ar-SA"/>
    </w:rPr>
  </w:style>
  <w:style w:type="character" w:customStyle="1" w:styleId="TextocomentarioCar">
    <w:name w:val="Texto comentario Car"/>
    <w:link w:val="Textocomentario"/>
    <w:uiPriority w:val="99"/>
    <w:rsid w:val="00066AF1"/>
  </w:style>
  <w:style w:type="paragraph" w:customStyle="1" w:styleId="Normali">
    <w:name w:val="Normal(i)"/>
    <w:basedOn w:val="Normal"/>
    <w:rsid w:val="00304688"/>
    <w:pPr>
      <w:keepLines/>
      <w:tabs>
        <w:tab w:val="left" w:pos="1843"/>
      </w:tabs>
      <w:suppressAutoHyphens w:val="0"/>
    </w:pPr>
    <w:rPr>
      <w:lang w:val="en-GB" w:eastAsia="en-GB" w:bidi="ar-SA"/>
    </w:rPr>
  </w:style>
  <w:style w:type="paragraph" w:customStyle="1" w:styleId="aparagraphs">
    <w:name w:val="(a) paragraphs"/>
    <w:next w:val="Normal"/>
    <w:rsid w:val="00304688"/>
    <w:pPr>
      <w:spacing w:before="120" w:after="120"/>
      <w:jc w:val="both"/>
    </w:pPr>
    <w:rPr>
      <w:snapToGrid w:val="0"/>
      <w:sz w:val="24"/>
      <w:lang w:val="es-ES_tradnl" w:eastAsia="en-US" w:bidi="ar-SA"/>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5C5870"/>
    <w:pPr>
      <w:numPr>
        <w:numId w:val="83"/>
      </w:numPr>
      <w:suppressAutoHyphens w:val="0"/>
      <w:spacing w:after="0"/>
    </w:pPr>
    <w:rPr>
      <w:b/>
      <w:noProof/>
      <w:sz w:val="28"/>
      <w:szCs w:val="24"/>
      <w:lang w:eastAsia="en-US" w:bidi="ar-SA"/>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5C5870"/>
    <w:rPr>
      <w:b/>
      <w:noProof/>
      <w:sz w:val="28"/>
      <w:szCs w:val="24"/>
      <w:lang w:eastAsia="en-US" w:bidi="ar-SA"/>
    </w:rPr>
  </w:style>
  <w:style w:type="paragraph" w:styleId="Continuarlista3">
    <w:name w:val="List Continue 3"/>
    <w:basedOn w:val="Normal"/>
    <w:semiHidden/>
    <w:unhideWhenUsed/>
    <w:rsid w:val="00FF7ADF"/>
    <w:pPr>
      <w:ind w:left="849"/>
      <w:contextualSpacing/>
    </w:pPr>
  </w:style>
  <w:style w:type="paragraph" w:customStyle="1" w:styleId="Sec1-ClausesAfter10pt1">
    <w:name w:val="Sec1-Clauses + After:  10 pt1"/>
    <w:basedOn w:val="Normal"/>
    <w:link w:val="Sec1-ClausesAfter10pt1Car"/>
    <w:rsid w:val="001C171F"/>
    <w:pPr>
      <w:numPr>
        <w:numId w:val="95"/>
      </w:numPr>
      <w:suppressAutoHyphens w:val="0"/>
      <w:spacing w:after="200"/>
      <w:jc w:val="left"/>
    </w:pPr>
    <w:rPr>
      <w:b/>
      <w:bCs/>
      <w:szCs w:val="24"/>
      <w:lang w:val="en-US" w:eastAsia="en-US" w:bidi="ar-SA"/>
    </w:rPr>
  </w:style>
  <w:style w:type="character" w:customStyle="1" w:styleId="Sec1-ClausesAfter10pt1Car">
    <w:name w:val="Sec1-Clauses + After:  10 pt1 Car"/>
    <w:basedOn w:val="Fuentedeprrafopredeter"/>
    <w:link w:val="Sec1-ClausesAfter10pt1"/>
    <w:rsid w:val="001C171F"/>
    <w:rPr>
      <w:b/>
      <w:bCs/>
      <w:sz w:val="24"/>
      <w:szCs w:val="24"/>
      <w:lang w:val="en-US" w:eastAsia="en-US" w:bidi="ar-SA"/>
    </w:rPr>
  </w:style>
  <w:style w:type="paragraph" w:customStyle="1" w:styleId="Parte">
    <w:name w:val="Parte"/>
    <w:basedOn w:val="Ttulo1"/>
    <w:link w:val="ParteChar"/>
    <w:qFormat/>
    <w:rsid w:val="00E775CA"/>
    <w:pPr>
      <w:keepNext/>
      <w:tabs>
        <w:tab w:val="left" w:pos="1422"/>
      </w:tabs>
      <w:suppressAutoHyphens w:val="0"/>
      <w:spacing w:before="0" w:after="0"/>
      <w:ind w:left="518"/>
    </w:pPr>
    <w:rPr>
      <w:rFonts w:ascii="Times New Roman" w:hAnsi="Times New Roman" w:cs="Arial"/>
      <w:smallCaps w:val="0"/>
      <w:sz w:val="44"/>
      <w:szCs w:val="24"/>
      <w:lang w:val="en-US" w:eastAsia="en-US" w:bidi="ar-SA"/>
    </w:rPr>
  </w:style>
  <w:style w:type="character" w:customStyle="1" w:styleId="ParteChar">
    <w:name w:val="Parte Char"/>
    <w:basedOn w:val="Fuentedeprrafopredeter"/>
    <w:link w:val="Parte"/>
    <w:rsid w:val="00E775CA"/>
    <w:rPr>
      <w:rFonts w:cs="Arial"/>
      <w:b/>
      <w:sz w:val="44"/>
      <w:szCs w:val="24"/>
      <w:lang w:val="en-US" w:eastAsia="en-US" w:bidi="ar-SA"/>
    </w:rPr>
  </w:style>
  <w:style w:type="character" w:customStyle="1" w:styleId="Head02Char">
    <w:name w:val="Head 0.2 Char"/>
    <w:basedOn w:val="Fuentedeprrafopredeter"/>
    <w:link w:val="Head02"/>
    <w:rsid w:val="00A2703E"/>
    <w:rPr>
      <w:rFonts w:ascii="Times New Roman Bold" w:hAnsi="Times New Roman Bold"/>
      <w:b/>
      <w:smallCaps/>
      <w:sz w:val="36"/>
    </w:rPr>
  </w:style>
  <w:style w:type="table" w:customStyle="1" w:styleId="TableGridLight1">
    <w:name w:val="Table Grid Light1"/>
    <w:basedOn w:val="Tablanormal"/>
    <w:uiPriority w:val="40"/>
    <w:rsid w:val="00A2703E"/>
    <w:rPr>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ightPar7">
    <w:name w:val="Right Par[7]"/>
    <w:rsid w:val="00BE0C6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lang w:val="en-US" w:eastAsia="en-US" w:bidi="ar-SA"/>
    </w:rPr>
  </w:style>
  <w:style w:type="paragraph" w:customStyle="1" w:styleId="Default">
    <w:name w:val="Default"/>
    <w:rsid w:val="008C034D"/>
    <w:pPr>
      <w:autoSpaceDE w:val="0"/>
      <w:autoSpaceDN w:val="0"/>
      <w:adjustRightInd w:val="0"/>
    </w:pPr>
    <w:rPr>
      <w:color w:val="000000"/>
      <w:sz w:val="24"/>
      <w:szCs w:val="24"/>
      <w:lang w:val="es-EC" w:bidi="ar-SA"/>
    </w:rPr>
  </w:style>
  <w:style w:type="table" w:styleId="Tablaconcuadrcula1clara-nfasis1">
    <w:name w:val="Grid Table 1 Light Accent 1"/>
    <w:basedOn w:val="Tablanormal"/>
    <w:uiPriority w:val="46"/>
    <w:rsid w:val="008E0734"/>
    <w:rPr>
      <w:rFonts w:asciiTheme="minorHAnsi" w:eastAsiaTheme="minorHAnsi" w:hAnsiTheme="minorHAnsi" w:cstheme="minorBidi"/>
      <w:sz w:val="22"/>
      <w:szCs w:val="22"/>
      <w:lang w:val="es-EC" w:eastAsia="en-US" w:bidi="ar-S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anknormal0">
    <w:name w:val="banknormal"/>
    <w:basedOn w:val="Normal"/>
    <w:rsid w:val="0015523A"/>
    <w:pPr>
      <w:suppressAutoHyphens w:val="0"/>
      <w:spacing w:before="100" w:beforeAutospacing="1" w:after="100" w:afterAutospacing="1"/>
      <w:jc w:val="left"/>
    </w:pPr>
    <w:rPr>
      <w:szCs w:val="24"/>
      <w:lang w:val="es-EC" w:eastAsia="es-EC" w:bidi="ar-SA"/>
    </w:rPr>
  </w:style>
  <w:style w:type="character" w:customStyle="1" w:styleId="Style1Char">
    <w:name w:val="Style1 Char"/>
    <w:link w:val="Style1"/>
    <w:locked/>
    <w:rsid w:val="0038555B"/>
    <w:rPr>
      <w:rFonts w:ascii="Times New Roman Bold" w:hAnsi="Times New Roman Bold"/>
      <w:b/>
      <w:bCs/>
      <w:smallCaps/>
      <w:sz w:val="28"/>
      <w:szCs w:val="24"/>
      <w:lang w:val="es-ES_tradnl"/>
    </w:rPr>
  </w:style>
  <w:style w:type="paragraph" w:customStyle="1" w:styleId="Style1">
    <w:name w:val="Style1"/>
    <w:basedOn w:val="Ttulo1"/>
    <w:link w:val="Style1Char"/>
    <w:qFormat/>
    <w:rsid w:val="0038555B"/>
    <w:pPr>
      <w:suppressAutoHyphens w:val="0"/>
      <w:spacing w:before="0" w:after="0"/>
      <w:ind w:right="907"/>
    </w:pPr>
    <w:rPr>
      <w:bCs/>
      <w:sz w:val="28"/>
      <w:szCs w:val="24"/>
      <w:lang w:val="es-ES_tradnl"/>
    </w:rPr>
  </w:style>
  <w:style w:type="paragraph" w:customStyle="1" w:styleId="Heading1a">
    <w:name w:val="Heading 1a"/>
    <w:rsid w:val="0038555B"/>
    <w:pPr>
      <w:keepNext/>
      <w:keepLines/>
      <w:tabs>
        <w:tab w:val="left" w:pos="-720"/>
      </w:tabs>
      <w:suppressAutoHyphens/>
      <w:jc w:val="center"/>
    </w:pPr>
    <w:rPr>
      <w:b/>
      <w:smallCaps/>
      <w:sz w:val="32"/>
      <w:szCs w:val="24"/>
      <w:lang w:val="en-US" w:eastAsia="en-US" w:bidi="ar-SA"/>
    </w:rPr>
  </w:style>
  <w:style w:type="paragraph" w:customStyle="1" w:styleId="pf0">
    <w:name w:val="pf0"/>
    <w:basedOn w:val="Normal"/>
    <w:rsid w:val="00826EB3"/>
    <w:pPr>
      <w:suppressAutoHyphens w:val="0"/>
      <w:spacing w:before="100" w:beforeAutospacing="1" w:after="100" w:afterAutospacing="1"/>
      <w:jc w:val="right"/>
    </w:pPr>
    <w:rPr>
      <w:szCs w:val="24"/>
      <w:lang w:val="en-US" w:eastAsia="en-US" w:bidi="ar-SA"/>
    </w:rPr>
  </w:style>
  <w:style w:type="paragraph" w:customStyle="1" w:styleId="pf1">
    <w:name w:val="pf1"/>
    <w:basedOn w:val="Normal"/>
    <w:rsid w:val="00826EB3"/>
    <w:pPr>
      <w:suppressAutoHyphens w:val="0"/>
      <w:spacing w:before="100" w:beforeAutospacing="1" w:after="100" w:afterAutospacing="1"/>
      <w:jc w:val="right"/>
    </w:pPr>
    <w:rPr>
      <w:szCs w:val="24"/>
      <w:lang w:val="en-US" w:eastAsia="en-US" w:bidi="ar-SA"/>
    </w:rPr>
  </w:style>
  <w:style w:type="character" w:customStyle="1" w:styleId="cf01">
    <w:name w:val="cf01"/>
    <w:basedOn w:val="Fuentedeprrafopredeter"/>
    <w:rsid w:val="00826EB3"/>
    <w:rPr>
      <w:rFonts w:ascii="Segoe UI" w:hAnsi="Segoe UI" w:cs="Segoe UI" w:hint="default"/>
      <w:sz w:val="18"/>
      <w:szCs w:val="18"/>
    </w:rPr>
  </w:style>
  <w:style w:type="character" w:customStyle="1" w:styleId="cf11">
    <w:name w:val="cf11"/>
    <w:basedOn w:val="Fuentedeprrafopredeter"/>
    <w:rsid w:val="00826EB3"/>
    <w:rPr>
      <w:rFonts w:ascii="Segoe UI" w:hAnsi="Segoe UI" w:cs="Segoe UI" w:hint="default"/>
      <w:b/>
      <w:bCs/>
      <w:smallCaps/>
      <w:sz w:val="18"/>
      <w:szCs w:val="18"/>
    </w:rPr>
  </w:style>
  <w:style w:type="character" w:customStyle="1" w:styleId="cf21">
    <w:name w:val="cf21"/>
    <w:basedOn w:val="Fuentedeprrafopredeter"/>
    <w:rsid w:val="00826EB3"/>
    <w:rPr>
      <w:rFonts w:ascii="Segoe UI" w:hAnsi="Segoe UI" w:cs="Segoe UI" w:hint="default"/>
      <w:sz w:val="18"/>
      <w:szCs w:val="18"/>
    </w:rPr>
  </w:style>
  <w:style w:type="table" w:customStyle="1" w:styleId="Tablaconcuadrcula1">
    <w:name w:val="Tabla con cuadrícula1"/>
    <w:basedOn w:val="Tablanormal"/>
    <w:next w:val="Tablaconcuadrcula"/>
    <w:uiPriority w:val="39"/>
    <w:rsid w:val="00B639CE"/>
    <w:rPr>
      <w:rFonts w:asciiTheme="minorHAnsi" w:eastAsiaTheme="minorHAnsi" w:hAnsiTheme="minorHAnsi" w:cstheme="minorBidi"/>
      <w:sz w:val="22"/>
      <w:szCs w:val="22"/>
      <w:lang w:val="es-EC"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Document Header1 Car"/>
    <w:basedOn w:val="Fuentedeprrafopredeter"/>
    <w:link w:val="Ttulo1"/>
    <w:rsid w:val="001468A2"/>
    <w:rPr>
      <w:rFonts w:ascii="Times New Roman Bold" w:hAnsi="Times New Roman Bold"/>
      <w:b/>
      <w:smallCaps/>
      <w:sz w:val="36"/>
    </w:rPr>
  </w:style>
  <w:style w:type="character" w:styleId="Textodelmarcadordeposicin">
    <w:name w:val="Placeholder Text"/>
    <w:basedOn w:val="Fuentedeprrafopredeter"/>
    <w:uiPriority w:val="99"/>
    <w:semiHidden/>
    <w:rsid w:val="003A7E96"/>
    <w:rPr>
      <w:color w:val="808080"/>
    </w:rPr>
  </w:style>
  <w:style w:type="character" w:styleId="Mencinsinresolver">
    <w:name w:val="Unresolved Mention"/>
    <w:basedOn w:val="Fuentedeprrafopredeter"/>
    <w:uiPriority w:val="99"/>
    <w:semiHidden/>
    <w:unhideWhenUsed/>
    <w:rsid w:val="00F40CD7"/>
    <w:rPr>
      <w:color w:val="605E5C"/>
      <w:shd w:val="clear" w:color="auto" w:fill="E1DFDD"/>
    </w:rPr>
  </w:style>
  <w:style w:type="character" w:customStyle="1" w:styleId="object">
    <w:name w:val="object"/>
    <w:basedOn w:val="Fuentedeprrafopredeter"/>
    <w:rsid w:val="009E0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91706">
      <w:bodyDiv w:val="1"/>
      <w:marLeft w:val="0"/>
      <w:marRight w:val="0"/>
      <w:marTop w:val="0"/>
      <w:marBottom w:val="0"/>
      <w:divBdr>
        <w:top w:val="none" w:sz="0" w:space="0" w:color="auto"/>
        <w:left w:val="none" w:sz="0" w:space="0" w:color="auto"/>
        <w:bottom w:val="none" w:sz="0" w:space="0" w:color="auto"/>
        <w:right w:val="none" w:sz="0" w:space="0" w:color="auto"/>
      </w:divBdr>
    </w:div>
    <w:div w:id="50229385">
      <w:bodyDiv w:val="1"/>
      <w:marLeft w:val="0"/>
      <w:marRight w:val="0"/>
      <w:marTop w:val="0"/>
      <w:marBottom w:val="0"/>
      <w:divBdr>
        <w:top w:val="none" w:sz="0" w:space="0" w:color="auto"/>
        <w:left w:val="none" w:sz="0" w:space="0" w:color="auto"/>
        <w:bottom w:val="none" w:sz="0" w:space="0" w:color="auto"/>
        <w:right w:val="none" w:sz="0" w:space="0" w:color="auto"/>
      </w:divBdr>
    </w:div>
    <w:div w:id="50660472">
      <w:bodyDiv w:val="1"/>
      <w:marLeft w:val="0"/>
      <w:marRight w:val="0"/>
      <w:marTop w:val="0"/>
      <w:marBottom w:val="0"/>
      <w:divBdr>
        <w:top w:val="none" w:sz="0" w:space="0" w:color="auto"/>
        <w:left w:val="none" w:sz="0" w:space="0" w:color="auto"/>
        <w:bottom w:val="none" w:sz="0" w:space="0" w:color="auto"/>
        <w:right w:val="none" w:sz="0" w:space="0" w:color="auto"/>
      </w:divBdr>
    </w:div>
    <w:div w:id="132606078">
      <w:bodyDiv w:val="1"/>
      <w:marLeft w:val="0"/>
      <w:marRight w:val="0"/>
      <w:marTop w:val="0"/>
      <w:marBottom w:val="0"/>
      <w:divBdr>
        <w:top w:val="none" w:sz="0" w:space="0" w:color="auto"/>
        <w:left w:val="none" w:sz="0" w:space="0" w:color="auto"/>
        <w:bottom w:val="none" w:sz="0" w:space="0" w:color="auto"/>
        <w:right w:val="none" w:sz="0" w:space="0" w:color="auto"/>
      </w:divBdr>
    </w:div>
    <w:div w:id="318966966">
      <w:bodyDiv w:val="1"/>
      <w:marLeft w:val="0"/>
      <w:marRight w:val="0"/>
      <w:marTop w:val="0"/>
      <w:marBottom w:val="0"/>
      <w:divBdr>
        <w:top w:val="none" w:sz="0" w:space="0" w:color="auto"/>
        <w:left w:val="none" w:sz="0" w:space="0" w:color="auto"/>
        <w:bottom w:val="none" w:sz="0" w:space="0" w:color="auto"/>
        <w:right w:val="none" w:sz="0" w:space="0" w:color="auto"/>
      </w:divBdr>
    </w:div>
    <w:div w:id="338627465">
      <w:bodyDiv w:val="1"/>
      <w:marLeft w:val="0"/>
      <w:marRight w:val="0"/>
      <w:marTop w:val="0"/>
      <w:marBottom w:val="0"/>
      <w:divBdr>
        <w:top w:val="none" w:sz="0" w:space="0" w:color="auto"/>
        <w:left w:val="none" w:sz="0" w:space="0" w:color="auto"/>
        <w:bottom w:val="none" w:sz="0" w:space="0" w:color="auto"/>
        <w:right w:val="none" w:sz="0" w:space="0" w:color="auto"/>
      </w:divBdr>
    </w:div>
    <w:div w:id="347219990">
      <w:bodyDiv w:val="1"/>
      <w:marLeft w:val="0"/>
      <w:marRight w:val="0"/>
      <w:marTop w:val="0"/>
      <w:marBottom w:val="0"/>
      <w:divBdr>
        <w:top w:val="none" w:sz="0" w:space="0" w:color="auto"/>
        <w:left w:val="none" w:sz="0" w:space="0" w:color="auto"/>
        <w:bottom w:val="none" w:sz="0" w:space="0" w:color="auto"/>
        <w:right w:val="none" w:sz="0" w:space="0" w:color="auto"/>
      </w:divBdr>
    </w:div>
    <w:div w:id="405762965">
      <w:bodyDiv w:val="1"/>
      <w:marLeft w:val="0"/>
      <w:marRight w:val="0"/>
      <w:marTop w:val="0"/>
      <w:marBottom w:val="0"/>
      <w:divBdr>
        <w:top w:val="none" w:sz="0" w:space="0" w:color="auto"/>
        <w:left w:val="none" w:sz="0" w:space="0" w:color="auto"/>
        <w:bottom w:val="none" w:sz="0" w:space="0" w:color="auto"/>
        <w:right w:val="none" w:sz="0" w:space="0" w:color="auto"/>
      </w:divBdr>
    </w:div>
    <w:div w:id="449475085">
      <w:bodyDiv w:val="1"/>
      <w:marLeft w:val="0"/>
      <w:marRight w:val="0"/>
      <w:marTop w:val="0"/>
      <w:marBottom w:val="0"/>
      <w:divBdr>
        <w:top w:val="none" w:sz="0" w:space="0" w:color="auto"/>
        <w:left w:val="none" w:sz="0" w:space="0" w:color="auto"/>
        <w:bottom w:val="none" w:sz="0" w:space="0" w:color="auto"/>
        <w:right w:val="none" w:sz="0" w:space="0" w:color="auto"/>
      </w:divBdr>
    </w:div>
    <w:div w:id="548496847">
      <w:bodyDiv w:val="1"/>
      <w:marLeft w:val="0"/>
      <w:marRight w:val="0"/>
      <w:marTop w:val="0"/>
      <w:marBottom w:val="0"/>
      <w:divBdr>
        <w:top w:val="none" w:sz="0" w:space="0" w:color="auto"/>
        <w:left w:val="none" w:sz="0" w:space="0" w:color="auto"/>
        <w:bottom w:val="none" w:sz="0" w:space="0" w:color="auto"/>
        <w:right w:val="none" w:sz="0" w:space="0" w:color="auto"/>
      </w:divBdr>
    </w:div>
    <w:div w:id="668630555">
      <w:bodyDiv w:val="1"/>
      <w:marLeft w:val="0"/>
      <w:marRight w:val="0"/>
      <w:marTop w:val="0"/>
      <w:marBottom w:val="0"/>
      <w:divBdr>
        <w:top w:val="none" w:sz="0" w:space="0" w:color="auto"/>
        <w:left w:val="none" w:sz="0" w:space="0" w:color="auto"/>
        <w:bottom w:val="none" w:sz="0" w:space="0" w:color="auto"/>
        <w:right w:val="none" w:sz="0" w:space="0" w:color="auto"/>
      </w:divBdr>
    </w:div>
    <w:div w:id="856384159">
      <w:bodyDiv w:val="1"/>
      <w:marLeft w:val="0"/>
      <w:marRight w:val="0"/>
      <w:marTop w:val="0"/>
      <w:marBottom w:val="0"/>
      <w:divBdr>
        <w:top w:val="none" w:sz="0" w:space="0" w:color="auto"/>
        <w:left w:val="none" w:sz="0" w:space="0" w:color="auto"/>
        <w:bottom w:val="none" w:sz="0" w:space="0" w:color="auto"/>
        <w:right w:val="none" w:sz="0" w:space="0" w:color="auto"/>
      </w:divBdr>
    </w:div>
    <w:div w:id="974681752">
      <w:bodyDiv w:val="1"/>
      <w:marLeft w:val="0"/>
      <w:marRight w:val="0"/>
      <w:marTop w:val="0"/>
      <w:marBottom w:val="0"/>
      <w:divBdr>
        <w:top w:val="none" w:sz="0" w:space="0" w:color="auto"/>
        <w:left w:val="none" w:sz="0" w:space="0" w:color="auto"/>
        <w:bottom w:val="none" w:sz="0" w:space="0" w:color="auto"/>
        <w:right w:val="none" w:sz="0" w:space="0" w:color="auto"/>
      </w:divBdr>
    </w:div>
    <w:div w:id="975836312">
      <w:bodyDiv w:val="1"/>
      <w:marLeft w:val="0"/>
      <w:marRight w:val="0"/>
      <w:marTop w:val="0"/>
      <w:marBottom w:val="0"/>
      <w:divBdr>
        <w:top w:val="none" w:sz="0" w:space="0" w:color="auto"/>
        <w:left w:val="none" w:sz="0" w:space="0" w:color="auto"/>
        <w:bottom w:val="none" w:sz="0" w:space="0" w:color="auto"/>
        <w:right w:val="none" w:sz="0" w:space="0" w:color="auto"/>
      </w:divBdr>
    </w:div>
    <w:div w:id="1081677726">
      <w:bodyDiv w:val="1"/>
      <w:marLeft w:val="0"/>
      <w:marRight w:val="0"/>
      <w:marTop w:val="0"/>
      <w:marBottom w:val="0"/>
      <w:divBdr>
        <w:top w:val="none" w:sz="0" w:space="0" w:color="auto"/>
        <w:left w:val="none" w:sz="0" w:space="0" w:color="auto"/>
        <w:bottom w:val="none" w:sz="0" w:space="0" w:color="auto"/>
        <w:right w:val="none" w:sz="0" w:space="0" w:color="auto"/>
      </w:divBdr>
    </w:div>
    <w:div w:id="1133795752">
      <w:bodyDiv w:val="1"/>
      <w:marLeft w:val="0"/>
      <w:marRight w:val="0"/>
      <w:marTop w:val="0"/>
      <w:marBottom w:val="0"/>
      <w:divBdr>
        <w:top w:val="none" w:sz="0" w:space="0" w:color="auto"/>
        <w:left w:val="none" w:sz="0" w:space="0" w:color="auto"/>
        <w:bottom w:val="none" w:sz="0" w:space="0" w:color="auto"/>
        <w:right w:val="none" w:sz="0" w:space="0" w:color="auto"/>
      </w:divBdr>
    </w:div>
    <w:div w:id="1319840805">
      <w:bodyDiv w:val="1"/>
      <w:marLeft w:val="0"/>
      <w:marRight w:val="0"/>
      <w:marTop w:val="0"/>
      <w:marBottom w:val="0"/>
      <w:divBdr>
        <w:top w:val="none" w:sz="0" w:space="0" w:color="auto"/>
        <w:left w:val="none" w:sz="0" w:space="0" w:color="auto"/>
        <w:bottom w:val="none" w:sz="0" w:space="0" w:color="auto"/>
        <w:right w:val="none" w:sz="0" w:space="0" w:color="auto"/>
      </w:divBdr>
    </w:div>
    <w:div w:id="1329023406">
      <w:bodyDiv w:val="1"/>
      <w:marLeft w:val="0"/>
      <w:marRight w:val="0"/>
      <w:marTop w:val="0"/>
      <w:marBottom w:val="0"/>
      <w:divBdr>
        <w:top w:val="none" w:sz="0" w:space="0" w:color="auto"/>
        <w:left w:val="none" w:sz="0" w:space="0" w:color="auto"/>
        <w:bottom w:val="none" w:sz="0" w:space="0" w:color="auto"/>
        <w:right w:val="none" w:sz="0" w:space="0" w:color="auto"/>
      </w:divBdr>
    </w:div>
    <w:div w:id="1386248546">
      <w:bodyDiv w:val="1"/>
      <w:marLeft w:val="0"/>
      <w:marRight w:val="0"/>
      <w:marTop w:val="0"/>
      <w:marBottom w:val="0"/>
      <w:divBdr>
        <w:top w:val="none" w:sz="0" w:space="0" w:color="auto"/>
        <w:left w:val="none" w:sz="0" w:space="0" w:color="auto"/>
        <w:bottom w:val="none" w:sz="0" w:space="0" w:color="auto"/>
        <w:right w:val="none" w:sz="0" w:space="0" w:color="auto"/>
      </w:divBdr>
    </w:div>
    <w:div w:id="1414283349">
      <w:bodyDiv w:val="1"/>
      <w:marLeft w:val="0"/>
      <w:marRight w:val="0"/>
      <w:marTop w:val="0"/>
      <w:marBottom w:val="0"/>
      <w:divBdr>
        <w:top w:val="none" w:sz="0" w:space="0" w:color="auto"/>
        <w:left w:val="none" w:sz="0" w:space="0" w:color="auto"/>
        <w:bottom w:val="none" w:sz="0" w:space="0" w:color="auto"/>
        <w:right w:val="none" w:sz="0" w:space="0" w:color="auto"/>
      </w:divBdr>
    </w:div>
    <w:div w:id="1415783578">
      <w:bodyDiv w:val="1"/>
      <w:marLeft w:val="0"/>
      <w:marRight w:val="0"/>
      <w:marTop w:val="0"/>
      <w:marBottom w:val="0"/>
      <w:divBdr>
        <w:top w:val="none" w:sz="0" w:space="0" w:color="auto"/>
        <w:left w:val="none" w:sz="0" w:space="0" w:color="auto"/>
        <w:bottom w:val="none" w:sz="0" w:space="0" w:color="auto"/>
        <w:right w:val="none" w:sz="0" w:space="0" w:color="auto"/>
      </w:divBdr>
      <w:divsChild>
        <w:div w:id="1195460895">
          <w:marLeft w:val="0"/>
          <w:marRight w:val="0"/>
          <w:marTop w:val="0"/>
          <w:marBottom w:val="0"/>
          <w:divBdr>
            <w:top w:val="none" w:sz="0" w:space="0" w:color="auto"/>
            <w:left w:val="none" w:sz="0" w:space="0" w:color="auto"/>
            <w:bottom w:val="none" w:sz="0" w:space="0" w:color="auto"/>
            <w:right w:val="none" w:sz="0" w:space="0" w:color="auto"/>
          </w:divBdr>
          <w:divsChild>
            <w:div w:id="748575499">
              <w:marLeft w:val="0"/>
              <w:marRight w:val="0"/>
              <w:marTop w:val="0"/>
              <w:marBottom w:val="0"/>
              <w:divBdr>
                <w:top w:val="none" w:sz="0" w:space="0" w:color="auto"/>
                <w:left w:val="none" w:sz="0" w:space="0" w:color="auto"/>
                <w:bottom w:val="none" w:sz="0" w:space="0" w:color="auto"/>
                <w:right w:val="none" w:sz="0" w:space="0" w:color="auto"/>
              </w:divBdr>
              <w:divsChild>
                <w:div w:id="2052143366">
                  <w:marLeft w:val="0"/>
                  <w:marRight w:val="0"/>
                  <w:marTop w:val="0"/>
                  <w:marBottom w:val="0"/>
                  <w:divBdr>
                    <w:top w:val="none" w:sz="0" w:space="0" w:color="auto"/>
                    <w:left w:val="none" w:sz="0" w:space="0" w:color="auto"/>
                    <w:bottom w:val="none" w:sz="0" w:space="0" w:color="auto"/>
                    <w:right w:val="none" w:sz="0" w:space="0" w:color="auto"/>
                  </w:divBdr>
                  <w:divsChild>
                    <w:div w:id="21104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063692">
      <w:bodyDiv w:val="1"/>
      <w:marLeft w:val="0"/>
      <w:marRight w:val="0"/>
      <w:marTop w:val="0"/>
      <w:marBottom w:val="0"/>
      <w:divBdr>
        <w:top w:val="none" w:sz="0" w:space="0" w:color="auto"/>
        <w:left w:val="none" w:sz="0" w:space="0" w:color="auto"/>
        <w:bottom w:val="none" w:sz="0" w:space="0" w:color="auto"/>
        <w:right w:val="none" w:sz="0" w:space="0" w:color="auto"/>
      </w:divBdr>
    </w:div>
    <w:div w:id="1653218399">
      <w:bodyDiv w:val="1"/>
      <w:marLeft w:val="0"/>
      <w:marRight w:val="0"/>
      <w:marTop w:val="0"/>
      <w:marBottom w:val="0"/>
      <w:divBdr>
        <w:top w:val="none" w:sz="0" w:space="0" w:color="auto"/>
        <w:left w:val="none" w:sz="0" w:space="0" w:color="auto"/>
        <w:bottom w:val="none" w:sz="0" w:space="0" w:color="auto"/>
        <w:right w:val="none" w:sz="0" w:space="0" w:color="auto"/>
      </w:divBdr>
    </w:div>
    <w:div w:id="1786072544">
      <w:bodyDiv w:val="1"/>
      <w:marLeft w:val="0"/>
      <w:marRight w:val="0"/>
      <w:marTop w:val="0"/>
      <w:marBottom w:val="0"/>
      <w:divBdr>
        <w:top w:val="none" w:sz="0" w:space="0" w:color="auto"/>
        <w:left w:val="none" w:sz="0" w:space="0" w:color="auto"/>
        <w:bottom w:val="none" w:sz="0" w:space="0" w:color="auto"/>
        <w:right w:val="none" w:sz="0" w:space="0" w:color="auto"/>
      </w:divBdr>
    </w:div>
    <w:div w:id="1841237912">
      <w:bodyDiv w:val="1"/>
      <w:marLeft w:val="0"/>
      <w:marRight w:val="0"/>
      <w:marTop w:val="0"/>
      <w:marBottom w:val="0"/>
      <w:divBdr>
        <w:top w:val="none" w:sz="0" w:space="0" w:color="auto"/>
        <w:left w:val="none" w:sz="0" w:space="0" w:color="auto"/>
        <w:bottom w:val="none" w:sz="0" w:space="0" w:color="auto"/>
        <w:right w:val="none" w:sz="0" w:space="0" w:color="auto"/>
      </w:divBdr>
    </w:div>
    <w:div w:id="1919434191">
      <w:bodyDiv w:val="1"/>
      <w:marLeft w:val="0"/>
      <w:marRight w:val="0"/>
      <w:marTop w:val="0"/>
      <w:marBottom w:val="0"/>
      <w:divBdr>
        <w:top w:val="none" w:sz="0" w:space="0" w:color="auto"/>
        <w:left w:val="none" w:sz="0" w:space="0" w:color="auto"/>
        <w:bottom w:val="none" w:sz="0" w:space="0" w:color="auto"/>
        <w:right w:val="none" w:sz="0" w:space="0" w:color="auto"/>
      </w:divBdr>
    </w:div>
    <w:div w:id="2014795226">
      <w:bodyDiv w:val="1"/>
      <w:marLeft w:val="0"/>
      <w:marRight w:val="0"/>
      <w:marTop w:val="0"/>
      <w:marBottom w:val="0"/>
      <w:divBdr>
        <w:top w:val="none" w:sz="0" w:space="0" w:color="auto"/>
        <w:left w:val="none" w:sz="0" w:space="0" w:color="auto"/>
        <w:bottom w:val="none" w:sz="0" w:space="0" w:color="auto"/>
        <w:right w:val="none" w:sz="0" w:space="0" w:color="auto"/>
      </w:divBdr>
    </w:div>
    <w:div w:id="209500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yperlink" Target="https://nextcloud.energiayminas.gob.ec/index.php/s/4ka9o5qNYJRQtbc" TargetMode="External"/><Relationship Id="rId42" Type="http://schemas.openxmlformats.org/officeDocument/2006/relationships/header" Target="header12.xml"/><Relationship Id="rId47" Type="http://schemas.openxmlformats.org/officeDocument/2006/relationships/header" Target="header17.xml"/><Relationship Id="rId63" Type="http://schemas.openxmlformats.org/officeDocument/2006/relationships/header" Target="header30.xml"/><Relationship Id="rId68" Type="http://schemas.openxmlformats.org/officeDocument/2006/relationships/header" Target="header35.xml"/><Relationship Id="rId84" Type="http://schemas.openxmlformats.org/officeDocument/2006/relationships/header" Target="header46.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webSettings" Target="webSettings.xml"/><Relationship Id="rId32" Type="http://schemas.openxmlformats.org/officeDocument/2006/relationships/image" Target="media/image3.wmf"/><Relationship Id="rId37" Type="http://schemas.openxmlformats.org/officeDocument/2006/relationships/oleObject" Target="embeddings/oleObject4.bin"/><Relationship Id="rId53" Type="http://schemas.openxmlformats.org/officeDocument/2006/relationships/header" Target="header23.xml"/><Relationship Id="rId58" Type="http://schemas.openxmlformats.org/officeDocument/2006/relationships/header" Target="header28.xml"/><Relationship Id="rId74" Type="http://schemas.openxmlformats.org/officeDocument/2006/relationships/oleObject" Target="embeddings/Microsoft_Visio_2003-2010_Drawing.vsd"/><Relationship Id="rId79" Type="http://schemas.openxmlformats.org/officeDocument/2006/relationships/header" Target="header42.xml"/><Relationship Id="rId5" Type="http://schemas.openxmlformats.org/officeDocument/2006/relationships/customXml" Target="../customXml/item5.xml"/><Relationship Id="rId14" Type="http://schemas.openxmlformats.org/officeDocument/2006/relationships/header" Target="header1.xml"/><Relationship Id="rId22" Type="http://schemas.openxmlformats.org/officeDocument/2006/relationships/hyperlink" Target="https://us02web.zoom.us/j/86287161820?pwd=Qy85ZnJNSGg0bUp4czN1eVRscnNnUT09" TargetMode="External"/><Relationship Id="rId27" Type="http://schemas.openxmlformats.org/officeDocument/2006/relationships/header" Target="header8.xml"/><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header" Target="header13.xml"/><Relationship Id="rId48" Type="http://schemas.openxmlformats.org/officeDocument/2006/relationships/header" Target="header18.xml"/><Relationship Id="rId56" Type="http://schemas.openxmlformats.org/officeDocument/2006/relationships/header" Target="header26.xml"/><Relationship Id="rId64" Type="http://schemas.openxmlformats.org/officeDocument/2006/relationships/header" Target="header31.xml"/><Relationship Id="rId69" Type="http://schemas.openxmlformats.org/officeDocument/2006/relationships/header" Target="header36.xml"/><Relationship Id="rId77" Type="http://schemas.openxmlformats.org/officeDocument/2006/relationships/header" Target="header40.xml"/><Relationship Id="rId8" Type="http://schemas.openxmlformats.org/officeDocument/2006/relationships/numbering" Target="numbering.xml"/><Relationship Id="rId51" Type="http://schemas.openxmlformats.org/officeDocument/2006/relationships/header" Target="header21.xml"/><Relationship Id="rId72" Type="http://schemas.openxmlformats.org/officeDocument/2006/relationships/header" Target="header39.xml"/><Relationship Id="rId80" Type="http://schemas.openxmlformats.org/officeDocument/2006/relationships/header" Target="header43.xml"/><Relationship Id="rId85" Type="http://schemas.openxmlformats.org/officeDocument/2006/relationships/header" Target="header4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yperlink" Target="mailto:ana.mantilla@energiayminas.gob.ec" TargetMode="External"/><Relationship Id="rId33" Type="http://schemas.openxmlformats.org/officeDocument/2006/relationships/oleObject" Target="embeddings/oleObject2.bin"/><Relationship Id="rId38" Type="http://schemas.openxmlformats.org/officeDocument/2006/relationships/image" Target="media/image6.wmf"/><Relationship Id="rId46" Type="http://schemas.openxmlformats.org/officeDocument/2006/relationships/header" Target="header16.xml"/><Relationship Id="rId59" Type="http://schemas.openxmlformats.org/officeDocument/2006/relationships/image" Target="media/image7.png"/><Relationship Id="rId67" Type="http://schemas.openxmlformats.org/officeDocument/2006/relationships/header" Target="header34.xml"/><Relationship Id="rId20" Type="http://schemas.openxmlformats.org/officeDocument/2006/relationships/hyperlink" Target="https://www.recursosyenergia.gob.ec/viceministerio-de-hidrocarburos-2/" TargetMode="External"/><Relationship Id="rId41" Type="http://schemas.openxmlformats.org/officeDocument/2006/relationships/header" Target="header11.xml"/><Relationship Id="rId54" Type="http://schemas.openxmlformats.org/officeDocument/2006/relationships/header" Target="header24.xml"/><Relationship Id="rId62" Type="http://schemas.openxmlformats.org/officeDocument/2006/relationships/header" Target="header29.xml"/><Relationship Id="rId70" Type="http://schemas.openxmlformats.org/officeDocument/2006/relationships/header" Target="header37.xml"/><Relationship Id="rId75" Type="http://schemas.openxmlformats.org/officeDocument/2006/relationships/image" Target="media/image11.png"/><Relationship Id="rId83" Type="http://schemas.openxmlformats.org/officeDocument/2006/relationships/hyperlink" Target="https://contenido.bce.fin.ec/documentos/Estadisticas/SectorMonFin/TasasInteres/Indice.ht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us02web.zoom.us/j/87442385060?pwd=aDNmMHRWY0c0cEx4SFpISU9qMU5FQT09" TargetMode="External"/><Relationship Id="rId28" Type="http://schemas.openxmlformats.org/officeDocument/2006/relationships/header" Target="header9.xml"/><Relationship Id="rId36" Type="http://schemas.openxmlformats.org/officeDocument/2006/relationships/image" Target="media/image5.wmf"/><Relationship Id="rId49" Type="http://schemas.openxmlformats.org/officeDocument/2006/relationships/header" Target="header19.xml"/><Relationship Id="rId57" Type="http://schemas.openxmlformats.org/officeDocument/2006/relationships/header" Target="header27.xml"/><Relationship Id="rId10" Type="http://schemas.openxmlformats.org/officeDocument/2006/relationships/settings" Target="settings.xml"/><Relationship Id="rId31" Type="http://schemas.openxmlformats.org/officeDocument/2006/relationships/image" Target="media/image2.emf"/><Relationship Id="rId44" Type="http://schemas.openxmlformats.org/officeDocument/2006/relationships/header" Target="header14.xml"/><Relationship Id="rId52" Type="http://schemas.openxmlformats.org/officeDocument/2006/relationships/header" Target="header22.xml"/><Relationship Id="rId60" Type="http://schemas.openxmlformats.org/officeDocument/2006/relationships/image" Target="media/image8.png"/><Relationship Id="rId65" Type="http://schemas.openxmlformats.org/officeDocument/2006/relationships/header" Target="header32.xml"/><Relationship Id="rId73" Type="http://schemas.openxmlformats.org/officeDocument/2006/relationships/image" Target="media/image10.emf"/><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header" Target="header48.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5.xml"/><Relationship Id="rId39" Type="http://schemas.openxmlformats.org/officeDocument/2006/relationships/oleObject" Target="embeddings/oleObject5.bin"/><Relationship Id="rId34" Type="http://schemas.openxmlformats.org/officeDocument/2006/relationships/image" Target="media/image4.wmf"/><Relationship Id="rId50" Type="http://schemas.openxmlformats.org/officeDocument/2006/relationships/header" Target="header20.xml"/><Relationship Id="rId55" Type="http://schemas.openxmlformats.org/officeDocument/2006/relationships/header" Target="header25.xml"/><Relationship Id="rId76" Type="http://schemas.openxmlformats.org/officeDocument/2006/relationships/hyperlink" Target="https://nextcloud.energiayminas.gob.ec/index.php/s/4ka9o5qNYJRQtbc" TargetMode="External"/><Relationship Id="rId7" Type="http://schemas.openxmlformats.org/officeDocument/2006/relationships/customXml" Target="../customXml/item7.xml"/><Relationship Id="rId71" Type="http://schemas.openxmlformats.org/officeDocument/2006/relationships/header" Target="header38.xml"/><Relationship Id="rId2" Type="http://schemas.openxmlformats.org/officeDocument/2006/relationships/customXml" Target="../customXml/item2.xml"/><Relationship Id="rId29" Type="http://schemas.openxmlformats.org/officeDocument/2006/relationships/image" Target="media/image1.wmf"/><Relationship Id="rId24" Type="http://schemas.openxmlformats.org/officeDocument/2006/relationships/hyperlink" Target="mailto:bipe@energiayminas.gob.ec" TargetMode="External"/><Relationship Id="rId40" Type="http://schemas.openxmlformats.org/officeDocument/2006/relationships/header" Target="header10.xml"/><Relationship Id="rId45" Type="http://schemas.openxmlformats.org/officeDocument/2006/relationships/header" Target="header15.xml"/><Relationship Id="rId66" Type="http://schemas.openxmlformats.org/officeDocument/2006/relationships/header" Target="header33.xml"/><Relationship Id="rId87" Type="http://schemas.openxmlformats.org/officeDocument/2006/relationships/header" Target="header49.xml"/><Relationship Id="rId61" Type="http://schemas.openxmlformats.org/officeDocument/2006/relationships/image" Target="media/image9.png"/><Relationship Id="rId82" Type="http://schemas.openxmlformats.org/officeDocument/2006/relationships/header" Target="header45.xml"/><Relationship Id="rId1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HEADQUARTERS WASH. D.C</TermName>
          <TermId xmlns="http://schemas.microsoft.com/office/infopath/2007/PartnerControls">8f352d49-4893-44c2-82b8-51eb7af9587d</TermId>
        </TermInfo>
      </Terms>
    </ic46d7e087fd4a108fb86518ca413cc6>
    <IDBDocs_x0020_Number xmlns="cdc7663a-08f0-4737-9e8c-148ce897a09c" xsi:nil="true"/>
    <Division_x0020_or_x0020_Unit xmlns="cdc7663a-08f0-4737-9e8c-148ce897a09c">VPC/FMP</Division_x0020_or_x0020_Unit>
    <Fiscal_x0020_Year_x0020_IDB xmlns="cdc7663a-08f0-4737-9e8c-148ce897a09c">2020</Fiscal_x0020_Year_x0020_IDB>
    <Other_x0020_Author xmlns="cdc7663a-08f0-4737-9e8c-148ce897a09c">Arango Maria Clara</Other_x0020_Author>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Aleman, Marco Andres</Document_x0020_Author>
    <Document_x0020_Language_x0020_IDB xmlns="cdc7663a-08f0-4737-9e8c-148ce897a09c">Spanish</Document_x0020_Language_x0020_IDB>
    <TaxCatchAll xmlns="cdc7663a-08f0-4737-9e8c-148ce897a09c">
      <Value>335</Value>
      <Value>436</Value>
      <Value>336</Value>
    </TaxCatchAll>
    <Identifier xmlns="cdc7663a-08f0-4737-9e8c-148ce897a09c">Políticas, Regulaciones y Procedimientos</Identifier>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_dlc_DocId xmlns="cdc7663a-08f0-4737-9e8c-148ce897a09c">EZSHARE-1132444900-24795</_dlc_DocId>
    <_dlc_DocIdUrl xmlns="cdc7663a-08f0-4737-9e8c-148ce897a09c">
      <Url>https://idbg.sharepoint.com/teams/ez-COF/FMP/_layouts/15/DocIdRedir.aspx?ID=EZSHARE-1132444900-24795</Url>
      <Description>EZSHARE-1132444900-24795</Description>
    </_dlc_DocIdUrl>
    <Disclosure_x0020_Activity xmlns="cdc7663a-08f0-4737-9e8c-148ce897a09c"/>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e61f9b1-e23d-4f49-b3d7-56b991556c4b" ContentTypeId="0x01010066B06E59AB175241BBFB297522263BEB" PreviousValue="false"/>
</file>

<file path=customXml/item4.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468" ma:contentTypeDescription="A content type to manage public (corporate) IDB documents" ma:contentTypeScope="" ma:versionID="44fd2d0abd9869272e46c54404a0f4de">
  <xsd:schema xmlns:xsd="http://www.w3.org/2001/XMLSchema" xmlns:xs="http://www.w3.org/2001/XMLSchema" xmlns:p="http://schemas.microsoft.com/office/2006/metadata/properties" xmlns:ns2="cdc7663a-08f0-4737-9e8c-148ce897a09c" targetNamespace="http://schemas.microsoft.com/office/2006/metadata/properties" ma:root="true" ma:fieldsID="a79c53b7a5fe659efb4ce1ccd31862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DF4E7-8418-4452-A536-F0B97C6C02FA}">
  <ds:schemaRefs>
    <ds:schemaRef ds:uri="http://schemas.microsoft.com/office/2006/metadata/properties"/>
    <ds:schemaRef ds:uri="http://schemas.microsoft.com/office/infopath/2007/PartnerControls"/>
    <ds:schemaRef ds:uri="cdc7663a-08f0-4737-9e8c-148ce897a09c"/>
  </ds:schemaRefs>
</ds:datastoreItem>
</file>

<file path=customXml/itemProps2.xml><?xml version="1.0" encoding="utf-8"?>
<ds:datastoreItem xmlns:ds="http://schemas.openxmlformats.org/officeDocument/2006/customXml" ds:itemID="{517E7FE7-C033-4079-A176-D3F369984735}">
  <ds:schemaRefs>
    <ds:schemaRef ds:uri="http://schemas.microsoft.com/sharepoint/events"/>
  </ds:schemaRefs>
</ds:datastoreItem>
</file>

<file path=customXml/itemProps3.xml><?xml version="1.0" encoding="utf-8"?>
<ds:datastoreItem xmlns:ds="http://schemas.openxmlformats.org/officeDocument/2006/customXml" ds:itemID="{A6A15B5D-A443-41C7-9F5C-AE2C3BE79A40}">
  <ds:schemaRefs>
    <ds:schemaRef ds:uri="Microsoft.SharePoint.Taxonomy.ContentTypeSync"/>
  </ds:schemaRefs>
</ds:datastoreItem>
</file>

<file path=customXml/itemProps4.xml><?xml version="1.0" encoding="utf-8"?>
<ds:datastoreItem xmlns:ds="http://schemas.openxmlformats.org/officeDocument/2006/customXml" ds:itemID="{AA48FCEA-5A20-40CB-8D86-7BB7F870A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BEAF8A-C9B0-4DB6-BCFD-6F0F7AC77FCD}">
  <ds:schemaRefs>
    <ds:schemaRef ds:uri="http://schemas.microsoft.com/sharepoint/v3/contenttype/forms/url"/>
  </ds:schemaRefs>
</ds:datastoreItem>
</file>

<file path=customXml/itemProps6.xml><?xml version="1.0" encoding="utf-8"?>
<ds:datastoreItem xmlns:ds="http://schemas.openxmlformats.org/officeDocument/2006/customXml" ds:itemID="{5A64BF49-9C1B-4229-A1F6-7968D4D76FC3}">
  <ds:schemaRefs>
    <ds:schemaRef ds:uri="http://schemas.microsoft.com/sharepoint/v3/contenttype/forms"/>
  </ds:schemaRefs>
</ds:datastoreItem>
</file>

<file path=customXml/itemProps7.xml><?xml version="1.0" encoding="utf-8"?>
<ds:datastoreItem xmlns:ds="http://schemas.openxmlformats.org/officeDocument/2006/customXml" ds:itemID="{2B2E50FC-5C3D-4D10-8229-7CD929AA0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359</Pages>
  <Words>94612</Words>
  <Characters>520367</Characters>
  <Application>Microsoft Office Word</Application>
  <DocSecurity>0</DocSecurity>
  <Lines>4336</Lines>
  <Paragraphs>1227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Sistemas Informáticos</vt:lpstr>
      <vt:lpstr>Sistemas Informáticos</vt:lpstr>
    </vt:vector>
  </TitlesOfParts>
  <Manager>María Eugenia Roca, Asesora Técnica de Adquisiciones</Manager>
  <Company>Inter-American Development Bank</Company>
  <LinksUpToDate>false</LinksUpToDate>
  <CharactersWithSpaces>613752</CharactersWithSpaces>
  <SharedDoc>false</SharedDoc>
  <HyperlinkBase/>
  <HLinks>
    <vt:vector size="2058" baseType="variant">
      <vt:variant>
        <vt:i4>1114174</vt:i4>
      </vt:variant>
      <vt:variant>
        <vt:i4>2075</vt:i4>
      </vt:variant>
      <vt:variant>
        <vt:i4>0</vt:i4>
      </vt:variant>
      <vt:variant>
        <vt:i4>5</vt:i4>
      </vt:variant>
      <vt:variant>
        <vt:lpwstr/>
      </vt:variant>
      <vt:variant>
        <vt:lpwstr>_Toc237436871</vt:lpwstr>
      </vt:variant>
      <vt:variant>
        <vt:i4>1114174</vt:i4>
      </vt:variant>
      <vt:variant>
        <vt:i4>2069</vt:i4>
      </vt:variant>
      <vt:variant>
        <vt:i4>0</vt:i4>
      </vt:variant>
      <vt:variant>
        <vt:i4>5</vt:i4>
      </vt:variant>
      <vt:variant>
        <vt:lpwstr/>
      </vt:variant>
      <vt:variant>
        <vt:lpwstr>_Toc237436870</vt:lpwstr>
      </vt:variant>
      <vt:variant>
        <vt:i4>1048638</vt:i4>
      </vt:variant>
      <vt:variant>
        <vt:i4>2063</vt:i4>
      </vt:variant>
      <vt:variant>
        <vt:i4>0</vt:i4>
      </vt:variant>
      <vt:variant>
        <vt:i4>5</vt:i4>
      </vt:variant>
      <vt:variant>
        <vt:lpwstr/>
      </vt:variant>
      <vt:variant>
        <vt:lpwstr>_Toc237436869</vt:lpwstr>
      </vt:variant>
      <vt:variant>
        <vt:i4>1048638</vt:i4>
      </vt:variant>
      <vt:variant>
        <vt:i4>2057</vt:i4>
      </vt:variant>
      <vt:variant>
        <vt:i4>0</vt:i4>
      </vt:variant>
      <vt:variant>
        <vt:i4>5</vt:i4>
      </vt:variant>
      <vt:variant>
        <vt:lpwstr/>
      </vt:variant>
      <vt:variant>
        <vt:lpwstr>_Toc237436868</vt:lpwstr>
      </vt:variant>
      <vt:variant>
        <vt:i4>1048638</vt:i4>
      </vt:variant>
      <vt:variant>
        <vt:i4>2051</vt:i4>
      </vt:variant>
      <vt:variant>
        <vt:i4>0</vt:i4>
      </vt:variant>
      <vt:variant>
        <vt:i4>5</vt:i4>
      </vt:variant>
      <vt:variant>
        <vt:lpwstr/>
      </vt:variant>
      <vt:variant>
        <vt:lpwstr>_Toc237436867</vt:lpwstr>
      </vt:variant>
      <vt:variant>
        <vt:i4>1048638</vt:i4>
      </vt:variant>
      <vt:variant>
        <vt:i4>2045</vt:i4>
      </vt:variant>
      <vt:variant>
        <vt:i4>0</vt:i4>
      </vt:variant>
      <vt:variant>
        <vt:i4>5</vt:i4>
      </vt:variant>
      <vt:variant>
        <vt:lpwstr/>
      </vt:variant>
      <vt:variant>
        <vt:lpwstr>_Toc237436866</vt:lpwstr>
      </vt:variant>
      <vt:variant>
        <vt:i4>1048638</vt:i4>
      </vt:variant>
      <vt:variant>
        <vt:i4>2039</vt:i4>
      </vt:variant>
      <vt:variant>
        <vt:i4>0</vt:i4>
      </vt:variant>
      <vt:variant>
        <vt:i4>5</vt:i4>
      </vt:variant>
      <vt:variant>
        <vt:lpwstr/>
      </vt:variant>
      <vt:variant>
        <vt:lpwstr>_Toc237436865</vt:lpwstr>
      </vt:variant>
      <vt:variant>
        <vt:i4>1048638</vt:i4>
      </vt:variant>
      <vt:variant>
        <vt:i4>2033</vt:i4>
      </vt:variant>
      <vt:variant>
        <vt:i4>0</vt:i4>
      </vt:variant>
      <vt:variant>
        <vt:i4>5</vt:i4>
      </vt:variant>
      <vt:variant>
        <vt:lpwstr/>
      </vt:variant>
      <vt:variant>
        <vt:lpwstr>_Toc237436864</vt:lpwstr>
      </vt:variant>
      <vt:variant>
        <vt:i4>1048638</vt:i4>
      </vt:variant>
      <vt:variant>
        <vt:i4>2027</vt:i4>
      </vt:variant>
      <vt:variant>
        <vt:i4>0</vt:i4>
      </vt:variant>
      <vt:variant>
        <vt:i4>5</vt:i4>
      </vt:variant>
      <vt:variant>
        <vt:lpwstr/>
      </vt:variant>
      <vt:variant>
        <vt:lpwstr>_Toc237436863</vt:lpwstr>
      </vt:variant>
      <vt:variant>
        <vt:i4>1048638</vt:i4>
      </vt:variant>
      <vt:variant>
        <vt:i4>2021</vt:i4>
      </vt:variant>
      <vt:variant>
        <vt:i4>0</vt:i4>
      </vt:variant>
      <vt:variant>
        <vt:i4>5</vt:i4>
      </vt:variant>
      <vt:variant>
        <vt:lpwstr/>
      </vt:variant>
      <vt:variant>
        <vt:lpwstr>_Toc237436862</vt:lpwstr>
      </vt:variant>
      <vt:variant>
        <vt:i4>1048638</vt:i4>
      </vt:variant>
      <vt:variant>
        <vt:i4>2015</vt:i4>
      </vt:variant>
      <vt:variant>
        <vt:i4>0</vt:i4>
      </vt:variant>
      <vt:variant>
        <vt:i4>5</vt:i4>
      </vt:variant>
      <vt:variant>
        <vt:lpwstr/>
      </vt:variant>
      <vt:variant>
        <vt:lpwstr>_Toc237436861</vt:lpwstr>
      </vt:variant>
      <vt:variant>
        <vt:i4>1048638</vt:i4>
      </vt:variant>
      <vt:variant>
        <vt:i4>2009</vt:i4>
      </vt:variant>
      <vt:variant>
        <vt:i4>0</vt:i4>
      </vt:variant>
      <vt:variant>
        <vt:i4>5</vt:i4>
      </vt:variant>
      <vt:variant>
        <vt:lpwstr/>
      </vt:variant>
      <vt:variant>
        <vt:lpwstr>_Toc237436860</vt:lpwstr>
      </vt:variant>
      <vt:variant>
        <vt:i4>1245246</vt:i4>
      </vt:variant>
      <vt:variant>
        <vt:i4>2003</vt:i4>
      </vt:variant>
      <vt:variant>
        <vt:i4>0</vt:i4>
      </vt:variant>
      <vt:variant>
        <vt:i4>5</vt:i4>
      </vt:variant>
      <vt:variant>
        <vt:lpwstr/>
      </vt:variant>
      <vt:variant>
        <vt:lpwstr>_Toc237436859</vt:lpwstr>
      </vt:variant>
      <vt:variant>
        <vt:i4>1245246</vt:i4>
      </vt:variant>
      <vt:variant>
        <vt:i4>1997</vt:i4>
      </vt:variant>
      <vt:variant>
        <vt:i4>0</vt:i4>
      </vt:variant>
      <vt:variant>
        <vt:i4>5</vt:i4>
      </vt:variant>
      <vt:variant>
        <vt:lpwstr/>
      </vt:variant>
      <vt:variant>
        <vt:lpwstr>_Toc237436858</vt:lpwstr>
      </vt:variant>
      <vt:variant>
        <vt:i4>1245246</vt:i4>
      </vt:variant>
      <vt:variant>
        <vt:i4>1991</vt:i4>
      </vt:variant>
      <vt:variant>
        <vt:i4>0</vt:i4>
      </vt:variant>
      <vt:variant>
        <vt:i4>5</vt:i4>
      </vt:variant>
      <vt:variant>
        <vt:lpwstr/>
      </vt:variant>
      <vt:variant>
        <vt:lpwstr>_Toc237436857</vt:lpwstr>
      </vt:variant>
      <vt:variant>
        <vt:i4>1245246</vt:i4>
      </vt:variant>
      <vt:variant>
        <vt:i4>1985</vt:i4>
      </vt:variant>
      <vt:variant>
        <vt:i4>0</vt:i4>
      </vt:variant>
      <vt:variant>
        <vt:i4>5</vt:i4>
      </vt:variant>
      <vt:variant>
        <vt:lpwstr/>
      </vt:variant>
      <vt:variant>
        <vt:lpwstr>_Toc237436856</vt:lpwstr>
      </vt:variant>
      <vt:variant>
        <vt:i4>1245246</vt:i4>
      </vt:variant>
      <vt:variant>
        <vt:i4>1979</vt:i4>
      </vt:variant>
      <vt:variant>
        <vt:i4>0</vt:i4>
      </vt:variant>
      <vt:variant>
        <vt:i4>5</vt:i4>
      </vt:variant>
      <vt:variant>
        <vt:lpwstr/>
      </vt:variant>
      <vt:variant>
        <vt:lpwstr>_Toc237436855</vt:lpwstr>
      </vt:variant>
      <vt:variant>
        <vt:i4>1245246</vt:i4>
      </vt:variant>
      <vt:variant>
        <vt:i4>1973</vt:i4>
      </vt:variant>
      <vt:variant>
        <vt:i4>0</vt:i4>
      </vt:variant>
      <vt:variant>
        <vt:i4>5</vt:i4>
      </vt:variant>
      <vt:variant>
        <vt:lpwstr/>
      </vt:variant>
      <vt:variant>
        <vt:lpwstr>_Toc237436854</vt:lpwstr>
      </vt:variant>
      <vt:variant>
        <vt:i4>1245246</vt:i4>
      </vt:variant>
      <vt:variant>
        <vt:i4>1967</vt:i4>
      </vt:variant>
      <vt:variant>
        <vt:i4>0</vt:i4>
      </vt:variant>
      <vt:variant>
        <vt:i4>5</vt:i4>
      </vt:variant>
      <vt:variant>
        <vt:lpwstr/>
      </vt:variant>
      <vt:variant>
        <vt:lpwstr>_Toc237436853</vt:lpwstr>
      </vt:variant>
      <vt:variant>
        <vt:i4>1245246</vt:i4>
      </vt:variant>
      <vt:variant>
        <vt:i4>1961</vt:i4>
      </vt:variant>
      <vt:variant>
        <vt:i4>0</vt:i4>
      </vt:variant>
      <vt:variant>
        <vt:i4>5</vt:i4>
      </vt:variant>
      <vt:variant>
        <vt:lpwstr/>
      </vt:variant>
      <vt:variant>
        <vt:lpwstr>_Toc237436852</vt:lpwstr>
      </vt:variant>
      <vt:variant>
        <vt:i4>1245246</vt:i4>
      </vt:variant>
      <vt:variant>
        <vt:i4>1955</vt:i4>
      </vt:variant>
      <vt:variant>
        <vt:i4>0</vt:i4>
      </vt:variant>
      <vt:variant>
        <vt:i4>5</vt:i4>
      </vt:variant>
      <vt:variant>
        <vt:lpwstr/>
      </vt:variant>
      <vt:variant>
        <vt:lpwstr>_Toc237436851</vt:lpwstr>
      </vt:variant>
      <vt:variant>
        <vt:i4>1245246</vt:i4>
      </vt:variant>
      <vt:variant>
        <vt:i4>1946</vt:i4>
      </vt:variant>
      <vt:variant>
        <vt:i4>0</vt:i4>
      </vt:variant>
      <vt:variant>
        <vt:i4>5</vt:i4>
      </vt:variant>
      <vt:variant>
        <vt:lpwstr/>
      </vt:variant>
      <vt:variant>
        <vt:lpwstr>_Toc237436850</vt:lpwstr>
      </vt:variant>
      <vt:variant>
        <vt:i4>1179710</vt:i4>
      </vt:variant>
      <vt:variant>
        <vt:i4>1940</vt:i4>
      </vt:variant>
      <vt:variant>
        <vt:i4>0</vt:i4>
      </vt:variant>
      <vt:variant>
        <vt:i4>5</vt:i4>
      </vt:variant>
      <vt:variant>
        <vt:lpwstr/>
      </vt:variant>
      <vt:variant>
        <vt:lpwstr>_Toc237436849</vt:lpwstr>
      </vt:variant>
      <vt:variant>
        <vt:i4>1179710</vt:i4>
      </vt:variant>
      <vt:variant>
        <vt:i4>1934</vt:i4>
      </vt:variant>
      <vt:variant>
        <vt:i4>0</vt:i4>
      </vt:variant>
      <vt:variant>
        <vt:i4>5</vt:i4>
      </vt:variant>
      <vt:variant>
        <vt:lpwstr/>
      </vt:variant>
      <vt:variant>
        <vt:lpwstr>_Toc237436848</vt:lpwstr>
      </vt:variant>
      <vt:variant>
        <vt:i4>1179710</vt:i4>
      </vt:variant>
      <vt:variant>
        <vt:i4>1928</vt:i4>
      </vt:variant>
      <vt:variant>
        <vt:i4>0</vt:i4>
      </vt:variant>
      <vt:variant>
        <vt:i4>5</vt:i4>
      </vt:variant>
      <vt:variant>
        <vt:lpwstr/>
      </vt:variant>
      <vt:variant>
        <vt:lpwstr>_Toc237436847</vt:lpwstr>
      </vt:variant>
      <vt:variant>
        <vt:i4>1179710</vt:i4>
      </vt:variant>
      <vt:variant>
        <vt:i4>1922</vt:i4>
      </vt:variant>
      <vt:variant>
        <vt:i4>0</vt:i4>
      </vt:variant>
      <vt:variant>
        <vt:i4>5</vt:i4>
      </vt:variant>
      <vt:variant>
        <vt:lpwstr/>
      </vt:variant>
      <vt:variant>
        <vt:lpwstr>_Toc237436846</vt:lpwstr>
      </vt:variant>
      <vt:variant>
        <vt:i4>1179710</vt:i4>
      </vt:variant>
      <vt:variant>
        <vt:i4>1916</vt:i4>
      </vt:variant>
      <vt:variant>
        <vt:i4>0</vt:i4>
      </vt:variant>
      <vt:variant>
        <vt:i4>5</vt:i4>
      </vt:variant>
      <vt:variant>
        <vt:lpwstr/>
      </vt:variant>
      <vt:variant>
        <vt:lpwstr>_Toc237436845</vt:lpwstr>
      </vt:variant>
      <vt:variant>
        <vt:i4>1179710</vt:i4>
      </vt:variant>
      <vt:variant>
        <vt:i4>1910</vt:i4>
      </vt:variant>
      <vt:variant>
        <vt:i4>0</vt:i4>
      </vt:variant>
      <vt:variant>
        <vt:i4>5</vt:i4>
      </vt:variant>
      <vt:variant>
        <vt:lpwstr/>
      </vt:variant>
      <vt:variant>
        <vt:lpwstr>_Toc237436844</vt:lpwstr>
      </vt:variant>
      <vt:variant>
        <vt:i4>1179710</vt:i4>
      </vt:variant>
      <vt:variant>
        <vt:i4>1904</vt:i4>
      </vt:variant>
      <vt:variant>
        <vt:i4>0</vt:i4>
      </vt:variant>
      <vt:variant>
        <vt:i4>5</vt:i4>
      </vt:variant>
      <vt:variant>
        <vt:lpwstr/>
      </vt:variant>
      <vt:variant>
        <vt:lpwstr>_Toc237436843</vt:lpwstr>
      </vt:variant>
      <vt:variant>
        <vt:i4>1179710</vt:i4>
      </vt:variant>
      <vt:variant>
        <vt:i4>1898</vt:i4>
      </vt:variant>
      <vt:variant>
        <vt:i4>0</vt:i4>
      </vt:variant>
      <vt:variant>
        <vt:i4>5</vt:i4>
      </vt:variant>
      <vt:variant>
        <vt:lpwstr/>
      </vt:variant>
      <vt:variant>
        <vt:lpwstr>_Toc237436842</vt:lpwstr>
      </vt:variant>
      <vt:variant>
        <vt:i4>1179710</vt:i4>
      </vt:variant>
      <vt:variant>
        <vt:i4>1892</vt:i4>
      </vt:variant>
      <vt:variant>
        <vt:i4>0</vt:i4>
      </vt:variant>
      <vt:variant>
        <vt:i4>5</vt:i4>
      </vt:variant>
      <vt:variant>
        <vt:lpwstr/>
      </vt:variant>
      <vt:variant>
        <vt:lpwstr>_Toc237436841</vt:lpwstr>
      </vt:variant>
      <vt:variant>
        <vt:i4>1179710</vt:i4>
      </vt:variant>
      <vt:variant>
        <vt:i4>1886</vt:i4>
      </vt:variant>
      <vt:variant>
        <vt:i4>0</vt:i4>
      </vt:variant>
      <vt:variant>
        <vt:i4>5</vt:i4>
      </vt:variant>
      <vt:variant>
        <vt:lpwstr/>
      </vt:variant>
      <vt:variant>
        <vt:lpwstr>_Toc237436840</vt:lpwstr>
      </vt:variant>
      <vt:variant>
        <vt:i4>1376318</vt:i4>
      </vt:variant>
      <vt:variant>
        <vt:i4>1880</vt:i4>
      </vt:variant>
      <vt:variant>
        <vt:i4>0</vt:i4>
      </vt:variant>
      <vt:variant>
        <vt:i4>5</vt:i4>
      </vt:variant>
      <vt:variant>
        <vt:lpwstr/>
      </vt:variant>
      <vt:variant>
        <vt:lpwstr>_Toc237436839</vt:lpwstr>
      </vt:variant>
      <vt:variant>
        <vt:i4>1376318</vt:i4>
      </vt:variant>
      <vt:variant>
        <vt:i4>1874</vt:i4>
      </vt:variant>
      <vt:variant>
        <vt:i4>0</vt:i4>
      </vt:variant>
      <vt:variant>
        <vt:i4>5</vt:i4>
      </vt:variant>
      <vt:variant>
        <vt:lpwstr/>
      </vt:variant>
      <vt:variant>
        <vt:lpwstr>_Toc237436838</vt:lpwstr>
      </vt:variant>
      <vt:variant>
        <vt:i4>1376318</vt:i4>
      </vt:variant>
      <vt:variant>
        <vt:i4>1868</vt:i4>
      </vt:variant>
      <vt:variant>
        <vt:i4>0</vt:i4>
      </vt:variant>
      <vt:variant>
        <vt:i4>5</vt:i4>
      </vt:variant>
      <vt:variant>
        <vt:lpwstr/>
      </vt:variant>
      <vt:variant>
        <vt:lpwstr>_Toc237436837</vt:lpwstr>
      </vt:variant>
      <vt:variant>
        <vt:i4>1376318</vt:i4>
      </vt:variant>
      <vt:variant>
        <vt:i4>1862</vt:i4>
      </vt:variant>
      <vt:variant>
        <vt:i4>0</vt:i4>
      </vt:variant>
      <vt:variant>
        <vt:i4>5</vt:i4>
      </vt:variant>
      <vt:variant>
        <vt:lpwstr/>
      </vt:variant>
      <vt:variant>
        <vt:lpwstr>_Toc237436836</vt:lpwstr>
      </vt:variant>
      <vt:variant>
        <vt:i4>1376318</vt:i4>
      </vt:variant>
      <vt:variant>
        <vt:i4>1856</vt:i4>
      </vt:variant>
      <vt:variant>
        <vt:i4>0</vt:i4>
      </vt:variant>
      <vt:variant>
        <vt:i4>5</vt:i4>
      </vt:variant>
      <vt:variant>
        <vt:lpwstr/>
      </vt:variant>
      <vt:variant>
        <vt:lpwstr>_Toc237436835</vt:lpwstr>
      </vt:variant>
      <vt:variant>
        <vt:i4>1376318</vt:i4>
      </vt:variant>
      <vt:variant>
        <vt:i4>1850</vt:i4>
      </vt:variant>
      <vt:variant>
        <vt:i4>0</vt:i4>
      </vt:variant>
      <vt:variant>
        <vt:i4>5</vt:i4>
      </vt:variant>
      <vt:variant>
        <vt:lpwstr/>
      </vt:variant>
      <vt:variant>
        <vt:lpwstr>_Toc237436834</vt:lpwstr>
      </vt:variant>
      <vt:variant>
        <vt:i4>1376318</vt:i4>
      </vt:variant>
      <vt:variant>
        <vt:i4>1844</vt:i4>
      </vt:variant>
      <vt:variant>
        <vt:i4>0</vt:i4>
      </vt:variant>
      <vt:variant>
        <vt:i4>5</vt:i4>
      </vt:variant>
      <vt:variant>
        <vt:lpwstr/>
      </vt:variant>
      <vt:variant>
        <vt:lpwstr>_Toc237436833</vt:lpwstr>
      </vt:variant>
      <vt:variant>
        <vt:i4>1376318</vt:i4>
      </vt:variant>
      <vt:variant>
        <vt:i4>1838</vt:i4>
      </vt:variant>
      <vt:variant>
        <vt:i4>0</vt:i4>
      </vt:variant>
      <vt:variant>
        <vt:i4>5</vt:i4>
      </vt:variant>
      <vt:variant>
        <vt:lpwstr/>
      </vt:variant>
      <vt:variant>
        <vt:lpwstr>_Toc237436832</vt:lpwstr>
      </vt:variant>
      <vt:variant>
        <vt:i4>1376318</vt:i4>
      </vt:variant>
      <vt:variant>
        <vt:i4>1832</vt:i4>
      </vt:variant>
      <vt:variant>
        <vt:i4>0</vt:i4>
      </vt:variant>
      <vt:variant>
        <vt:i4>5</vt:i4>
      </vt:variant>
      <vt:variant>
        <vt:lpwstr/>
      </vt:variant>
      <vt:variant>
        <vt:lpwstr>_Toc237436831</vt:lpwstr>
      </vt:variant>
      <vt:variant>
        <vt:i4>1376318</vt:i4>
      </vt:variant>
      <vt:variant>
        <vt:i4>1826</vt:i4>
      </vt:variant>
      <vt:variant>
        <vt:i4>0</vt:i4>
      </vt:variant>
      <vt:variant>
        <vt:i4>5</vt:i4>
      </vt:variant>
      <vt:variant>
        <vt:lpwstr/>
      </vt:variant>
      <vt:variant>
        <vt:lpwstr>_Toc237436830</vt:lpwstr>
      </vt:variant>
      <vt:variant>
        <vt:i4>1310782</vt:i4>
      </vt:variant>
      <vt:variant>
        <vt:i4>1820</vt:i4>
      </vt:variant>
      <vt:variant>
        <vt:i4>0</vt:i4>
      </vt:variant>
      <vt:variant>
        <vt:i4>5</vt:i4>
      </vt:variant>
      <vt:variant>
        <vt:lpwstr/>
      </vt:variant>
      <vt:variant>
        <vt:lpwstr>_Toc237436829</vt:lpwstr>
      </vt:variant>
      <vt:variant>
        <vt:i4>1310782</vt:i4>
      </vt:variant>
      <vt:variant>
        <vt:i4>1814</vt:i4>
      </vt:variant>
      <vt:variant>
        <vt:i4>0</vt:i4>
      </vt:variant>
      <vt:variant>
        <vt:i4>5</vt:i4>
      </vt:variant>
      <vt:variant>
        <vt:lpwstr/>
      </vt:variant>
      <vt:variant>
        <vt:lpwstr>_Toc237436828</vt:lpwstr>
      </vt:variant>
      <vt:variant>
        <vt:i4>1310782</vt:i4>
      </vt:variant>
      <vt:variant>
        <vt:i4>1808</vt:i4>
      </vt:variant>
      <vt:variant>
        <vt:i4>0</vt:i4>
      </vt:variant>
      <vt:variant>
        <vt:i4>5</vt:i4>
      </vt:variant>
      <vt:variant>
        <vt:lpwstr/>
      </vt:variant>
      <vt:variant>
        <vt:lpwstr>_Toc237436827</vt:lpwstr>
      </vt:variant>
      <vt:variant>
        <vt:i4>1310782</vt:i4>
      </vt:variant>
      <vt:variant>
        <vt:i4>1802</vt:i4>
      </vt:variant>
      <vt:variant>
        <vt:i4>0</vt:i4>
      </vt:variant>
      <vt:variant>
        <vt:i4>5</vt:i4>
      </vt:variant>
      <vt:variant>
        <vt:lpwstr/>
      </vt:variant>
      <vt:variant>
        <vt:lpwstr>_Toc237436826</vt:lpwstr>
      </vt:variant>
      <vt:variant>
        <vt:i4>1310782</vt:i4>
      </vt:variant>
      <vt:variant>
        <vt:i4>1796</vt:i4>
      </vt:variant>
      <vt:variant>
        <vt:i4>0</vt:i4>
      </vt:variant>
      <vt:variant>
        <vt:i4>5</vt:i4>
      </vt:variant>
      <vt:variant>
        <vt:lpwstr/>
      </vt:variant>
      <vt:variant>
        <vt:lpwstr>_Toc237436825</vt:lpwstr>
      </vt:variant>
      <vt:variant>
        <vt:i4>1310782</vt:i4>
      </vt:variant>
      <vt:variant>
        <vt:i4>1790</vt:i4>
      </vt:variant>
      <vt:variant>
        <vt:i4>0</vt:i4>
      </vt:variant>
      <vt:variant>
        <vt:i4>5</vt:i4>
      </vt:variant>
      <vt:variant>
        <vt:lpwstr/>
      </vt:variant>
      <vt:variant>
        <vt:lpwstr>_Toc237436824</vt:lpwstr>
      </vt:variant>
      <vt:variant>
        <vt:i4>1310782</vt:i4>
      </vt:variant>
      <vt:variant>
        <vt:i4>1784</vt:i4>
      </vt:variant>
      <vt:variant>
        <vt:i4>0</vt:i4>
      </vt:variant>
      <vt:variant>
        <vt:i4>5</vt:i4>
      </vt:variant>
      <vt:variant>
        <vt:lpwstr/>
      </vt:variant>
      <vt:variant>
        <vt:lpwstr>_Toc237436823</vt:lpwstr>
      </vt:variant>
      <vt:variant>
        <vt:i4>1310782</vt:i4>
      </vt:variant>
      <vt:variant>
        <vt:i4>1778</vt:i4>
      </vt:variant>
      <vt:variant>
        <vt:i4>0</vt:i4>
      </vt:variant>
      <vt:variant>
        <vt:i4>5</vt:i4>
      </vt:variant>
      <vt:variant>
        <vt:lpwstr/>
      </vt:variant>
      <vt:variant>
        <vt:lpwstr>_Toc237436822</vt:lpwstr>
      </vt:variant>
      <vt:variant>
        <vt:i4>1310782</vt:i4>
      </vt:variant>
      <vt:variant>
        <vt:i4>1772</vt:i4>
      </vt:variant>
      <vt:variant>
        <vt:i4>0</vt:i4>
      </vt:variant>
      <vt:variant>
        <vt:i4>5</vt:i4>
      </vt:variant>
      <vt:variant>
        <vt:lpwstr/>
      </vt:variant>
      <vt:variant>
        <vt:lpwstr>_Toc237436821</vt:lpwstr>
      </vt:variant>
      <vt:variant>
        <vt:i4>1310782</vt:i4>
      </vt:variant>
      <vt:variant>
        <vt:i4>1766</vt:i4>
      </vt:variant>
      <vt:variant>
        <vt:i4>0</vt:i4>
      </vt:variant>
      <vt:variant>
        <vt:i4>5</vt:i4>
      </vt:variant>
      <vt:variant>
        <vt:lpwstr/>
      </vt:variant>
      <vt:variant>
        <vt:lpwstr>_Toc237436820</vt:lpwstr>
      </vt:variant>
      <vt:variant>
        <vt:i4>1507390</vt:i4>
      </vt:variant>
      <vt:variant>
        <vt:i4>1760</vt:i4>
      </vt:variant>
      <vt:variant>
        <vt:i4>0</vt:i4>
      </vt:variant>
      <vt:variant>
        <vt:i4>5</vt:i4>
      </vt:variant>
      <vt:variant>
        <vt:lpwstr/>
      </vt:variant>
      <vt:variant>
        <vt:lpwstr>_Toc237436819</vt:lpwstr>
      </vt:variant>
      <vt:variant>
        <vt:i4>1507390</vt:i4>
      </vt:variant>
      <vt:variant>
        <vt:i4>1754</vt:i4>
      </vt:variant>
      <vt:variant>
        <vt:i4>0</vt:i4>
      </vt:variant>
      <vt:variant>
        <vt:i4>5</vt:i4>
      </vt:variant>
      <vt:variant>
        <vt:lpwstr/>
      </vt:variant>
      <vt:variant>
        <vt:lpwstr>_Toc237436818</vt:lpwstr>
      </vt:variant>
      <vt:variant>
        <vt:i4>1507390</vt:i4>
      </vt:variant>
      <vt:variant>
        <vt:i4>1748</vt:i4>
      </vt:variant>
      <vt:variant>
        <vt:i4>0</vt:i4>
      </vt:variant>
      <vt:variant>
        <vt:i4>5</vt:i4>
      </vt:variant>
      <vt:variant>
        <vt:lpwstr/>
      </vt:variant>
      <vt:variant>
        <vt:lpwstr>_Toc237436817</vt:lpwstr>
      </vt:variant>
      <vt:variant>
        <vt:i4>1507390</vt:i4>
      </vt:variant>
      <vt:variant>
        <vt:i4>1742</vt:i4>
      </vt:variant>
      <vt:variant>
        <vt:i4>0</vt:i4>
      </vt:variant>
      <vt:variant>
        <vt:i4>5</vt:i4>
      </vt:variant>
      <vt:variant>
        <vt:lpwstr/>
      </vt:variant>
      <vt:variant>
        <vt:lpwstr>_Toc237436816</vt:lpwstr>
      </vt:variant>
      <vt:variant>
        <vt:i4>1507390</vt:i4>
      </vt:variant>
      <vt:variant>
        <vt:i4>1736</vt:i4>
      </vt:variant>
      <vt:variant>
        <vt:i4>0</vt:i4>
      </vt:variant>
      <vt:variant>
        <vt:i4>5</vt:i4>
      </vt:variant>
      <vt:variant>
        <vt:lpwstr/>
      </vt:variant>
      <vt:variant>
        <vt:lpwstr>_Toc237436815</vt:lpwstr>
      </vt:variant>
      <vt:variant>
        <vt:i4>1507390</vt:i4>
      </vt:variant>
      <vt:variant>
        <vt:i4>1730</vt:i4>
      </vt:variant>
      <vt:variant>
        <vt:i4>0</vt:i4>
      </vt:variant>
      <vt:variant>
        <vt:i4>5</vt:i4>
      </vt:variant>
      <vt:variant>
        <vt:lpwstr/>
      </vt:variant>
      <vt:variant>
        <vt:lpwstr>_Toc237436814</vt:lpwstr>
      </vt:variant>
      <vt:variant>
        <vt:i4>1507390</vt:i4>
      </vt:variant>
      <vt:variant>
        <vt:i4>1724</vt:i4>
      </vt:variant>
      <vt:variant>
        <vt:i4>0</vt:i4>
      </vt:variant>
      <vt:variant>
        <vt:i4>5</vt:i4>
      </vt:variant>
      <vt:variant>
        <vt:lpwstr/>
      </vt:variant>
      <vt:variant>
        <vt:lpwstr>_Toc237436813</vt:lpwstr>
      </vt:variant>
      <vt:variant>
        <vt:i4>1507390</vt:i4>
      </vt:variant>
      <vt:variant>
        <vt:i4>1718</vt:i4>
      </vt:variant>
      <vt:variant>
        <vt:i4>0</vt:i4>
      </vt:variant>
      <vt:variant>
        <vt:i4>5</vt:i4>
      </vt:variant>
      <vt:variant>
        <vt:lpwstr/>
      </vt:variant>
      <vt:variant>
        <vt:lpwstr>_Toc237436812</vt:lpwstr>
      </vt:variant>
      <vt:variant>
        <vt:i4>1507390</vt:i4>
      </vt:variant>
      <vt:variant>
        <vt:i4>1712</vt:i4>
      </vt:variant>
      <vt:variant>
        <vt:i4>0</vt:i4>
      </vt:variant>
      <vt:variant>
        <vt:i4>5</vt:i4>
      </vt:variant>
      <vt:variant>
        <vt:lpwstr/>
      </vt:variant>
      <vt:variant>
        <vt:lpwstr>_Toc237436811</vt:lpwstr>
      </vt:variant>
      <vt:variant>
        <vt:i4>1507390</vt:i4>
      </vt:variant>
      <vt:variant>
        <vt:i4>1706</vt:i4>
      </vt:variant>
      <vt:variant>
        <vt:i4>0</vt:i4>
      </vt:variant>
      <vt:variant>
        <vt:i4>5</vt:i4>
      </vt:variant>
      <vt:variant>
        <vt:lpwstr/>
      </vt:variant>
      <vt:variant>
        <vt:lpwstr>_Toc237436810</vt:lpwstr>
      </vt:variant>
      <vt:variant>
        <vt:i4>1441854</vt:i4>
      </vt:variant>
      <vt:variant>
        <vt:i4>1700</vt:i4>
      </vt:variant>
      <vt:variant>
        <vt:i4>0</vt:i4>
      </vt:variant>
      <vt:variant>
        <vt:i4>5</vt:i4>
      </vt:variant>
      <vt:variant>
        <vt:lpwstr/>
      </vt:variant>
      <vt:variant>
        <vt:lpwstr>_Toc237436809</vt:lpwstr>
      </vt:variant>
      <vt:variant>
        <vt:i4>1441854</vt:i4>
      </vt:variant>
      <vt:variant>
        <vt:i4>1694</vt:i4>
      </vt:variant>
      <vt:variant>
        <vt:i4>0</vt:i4>
      </vt:variant>
      <vt:variant>
        <vt:i4>5</vt:i4>
      </vt:variant>
      <vt:variant>
        <vt:lpwstr/>
      </vt:variant>
      <vt:variant>
        <vt:lpwstr>_Toc237436808</vt:lpwstr>
      </vt:variant>
      <vt:variant>
        <vt:i4>1441854</vt:i4>
      </vt:variant>
      <vt:variant>
        <vt:i4>1688</vt:i4>
      </vt:variant>
      <vt:variant>
        <vt:i4>0</vt:i4>
      </vt:variant>
      <vt:variant>
        <vt:i4>5</vt:i4>
      </vt:variant>
      <vt:variant>
        <vt:lpwstr/>
      </vt:variant>
      <vt:variant>
        <vt:lpwstr>_Toc237436807</vt:lpwstr>
      </vt:variant>
      <vt:variant>
        <vt:i4>1441854</vt:i4>
      </vt:variant>
      <vt:variant>
        <vt:i4>1682</vt:i4>
      </vt:variant>
      <vt:variant>
        <vt:i4>0</vt:i4>
      </vt:variant>
      <vt:variant>
        <vt:i4>5</vt:i4>
      </vt:variant>
      <vt:variant>
        <vt:lpwstr/>
      </vt:variant>
      <vt:variant>
        <vt:lpwstr>_Toc237436806</vt:lpwstr>
      </vt:variant>
      <vt:variant>
        <vt:i4>1441854</vt:i4>
      </vt:variant>
      <vt:variant>
        <vt:i4>1676</vt:i4>
      </vt:variant>
      <vt:variant>
        <vt:i4>0</vt:i4>
      </vt:variant>
      <vt:variant>
        <vt:i4>5</vt:i4>
      </vt:variant>
      <vt:variant>
        <vt:lpwstr/>
      </vt:variant>
      <vt:variant>
        <vt:lpwstr>_Toc237436805</vt:lpwstr>
      </vt:variant>
      <vt:variant>
        <vt:i4>1441854</vt:i4>
      </vt:variant>
      <vt:variant>
        <vt:i4>1670</vt:i4>
      </vt:variant>
      <vt:variant>
        <vt:i4>0</vt:i4>
      </vt:variant>
      <vt:variant>
        <vt:i4>5</vt:i4>
      </vt:variant>
      <vt:variant>
        <vt:lpwstr/>
      </vt:variant>
      <vt:variant>
        <vt:lpwstr>_Toc237436804</vt:lpwstr>
      </vt:variant>
      <vt:variant>
        <vt:i4>1441854</vt:i4>
      </vt:variant>
      <vt:variant>
        <vt:i4>1664</vt:i4>
      </vt:variant>
      <vt:variant>
        <vt:i4>0</vt:i4>
      </vt:variant>
      <vt:variant>
        <vt:i4>5</vt:i4>
      </vt:variant>
      <vt:variant>
        <vt:lpwstr/>
      </vt:variant>
      <vt:variant>
        <vt:lpwstr>_Toc237436803</vt:lpwstr>
      </vt:variant>
      <vt:variant>
        <vt:i4>1441854</vt:i4>
      </vt:variant>
      <vt:variant>
        <vt:i4>1658</vt:i4>
      </vt:variant>
      <vt:variant>
        <vt:i4>0</vt:i4>
      </vt:variant>
      <vt:variant>
        <vt:i4>5</vt:i4>
      </vt:variant>
      <vt:variant>
        <vt:lpwstr/>
      </vt:variant>
      <vt:variant>
        <vt:lpwstr>_Toc237436802</vt:lpwstr>
      </vt:variant>
      <vt:variant>
        <vt:i4>1441854</vt:i4>
      </vt:variant>
      <vt:variant>
        <vt:i4>1652</vt:i4>
      </vt:variant>
      <vt:variant>
        <vt:i4>0</vt:i4>
      </vt:variant>
      <vt:variant>
        <vt:i4>5</vt:i4>
      </vt:variant>
      <vt:variant>
        <vt:lpwstr/>
      </vt:variant>
      <vt:variant>
        <vt:lpwstr>_Toc237436801</vt:lpwstr>
      </vt:variant>
      <vt:variant>
        <vt:i4>1441854</vt:i4>
      </vt:variant>
      <vt:variant>
        <vt:i4>1643</vt:i4>
      </vt:variant>
      <vt:variant>
        <vt:i4>0</vt:i4>
      </vt:variant>
      <vt:variant>
        <vt:i4>5</vt:i4>
      </vt:variant>
      <vt:variant>
        <vt:lpwstr/>
      </vt:variant>
      <vt:variant>
        <vt:lpwstr>_Toc237436800</vt:lpwstr>
      </vt:variant>
      <vt:variant>
        <vt:i4>2031665</vt:i4>
      </vt:variant>
      <vt:variant>
        <vt:i4>1637</vt:i4>
      </vt:variant>
      <vt:variant>
        <vt:i4>0</vt:i4>
      </vt:variant>
      <vt:variant>
        <vt:i4>5</vt:i4>
      </vt:variant>
      <vt:variant>
        <vt:lpwstr/>
      </vt:variant>
      <vt:variant>
        <vt:lpwstr>_Toc237436799</vt:lpwstr>
      </vt:variant>
      <vt:variant>
        <vt:i4>2031665</vt:i4>
      </vt:variant>
      <vt:variant>
        <vt:i4>1631</vt:i4>
      </vt:variant>
      <vt:variant>
        <vt:i4>0</vt:i4>
      </vt:variant>
      <vt:variant>
        <vt:i4>5</vt:i4>
      </vt:variant>
      <vt:variant>
        <vt:lpwstr/>
      </vt:variant>
      <vt:variant>
        <vt:lpwstr>_Toc237436798</vt:lpwstr>
      </vt:variant>
      <vt:variant>
        <vt:i4>2031665</vt:i4>
      </vt:variant>
      <vt:variant>
        <vt:i4>1625</vt:i4>
      </vt:variant>
      <vt:variant>
        <vt:i4>0</vt:i4>
      </vt:variant>
      <vt:variant>
        <vt:i4>5</vt:i4>
      </vt:variant>
      <vt:variant>
        <vt:lpwstr/>
      </vt:variant>
      <vt:variant>
        <vt:lpwstr>_Toc237436797</vt:lpwstr>
      </vt:variant>
      <vt:variant>
        <vt:i4>2031665</vt:i4>
      </vt:variant>
      <vt:variant>
        <vt:i4>1619</vt:i4>
      </vt:variant>
      <vt:variant>
        <vt:i4>0</vt:i4>
      </vt:variant>
      <vt:variant>
        <vt:i4>5</vt:i4>
      </vt:variant>
      <vt:variant>
        <vt:lpwstr/>
      </vt:variant>
      <vt:variant>
        <vt:lpwstr>_Toc237436796</vt:lpwstr>
      </vt:variant>
      <vt:variant>
        <vt:i4>2031665</vt:i4>
      </vt:variant>
      <vt:variant>
        <vt:i4>1613</vt:i4>
      </vt:variant>
      <vt:variant>
        <vt:i4>0</vt:i4>
      </vt:variant>
      <vt:variant>
        <vt:i4>5</vt:i4>
      </vt:variant>
      <vt:variant>
        <vt:lpwstr/>
      </vt:variant>
      <vt:variant>
        <vt:lpwstr>_Toc237436795</vt:lpwstr>
      </vt:variant>
      <vt:variant>
        <vt:i4>2031665</vt:i4>
      </vt:variant>
      <vt:variant>
        <vt:i4>1607</vt:i4>
      </vt:variant>
      <vt:variant>
        <vt:i4>0</vt:i4>
      </vt:variant>
      <vt:variant>
        <vt:i4>5</vt:i4>
      </vt:variant>
      <vt:variant>
        <vt:lpwstr/>
      </vt:variant>
      <vt:variant>
        <vt:lpwstr>_Toc237436794</vt:lpwstr>
      </vt:variant>
      <vt:variant>
        <vt:i4>2031665</vt:i4>
      </vt:variant>
      <vt:variant>
        <vt:i4>1601</vt:i4>
      </vt:variant>
      <vt:variant>
        <vt:i4>0</vt:i4>
      </vt:variant>
      <vt:variant>
        <vt:i4>5</vt:i4>
      </vt:variant>
      <vt:variant>
        <vt:lpwstr/>
      </vt:variant>
      <vt:variant>
        <vt:lpwstr>_Toc237436793</vt:lpwstr>
      </vt:variant>
      <vt:variant>
        <vt:i4>2031665</vt:i4>
      </vt:variant>
      <vt:variant>
        <vt:i4>1595</vt:i4>
      </vt:variant>
      <vt:variant>
        <vt:i4>0</vt:i4>
      </vt:variant>
      <vt:variant>
        <vt:i4>5</vt:i4>
      </vt:variant>
      <vt:variant>
        <vt:lpwstr/>
      </vt:variant>
      <vt:variant>
        <vt:lpwstr>_Toc237436792</vt:lpwstr>
      </vt:variant>
      <vt:variant>
        <vt:i4>2031665</vt:i4>
      </vt:variant>
      <vt:variant>
        <vt:i4>1589</vt:i4>
      </vt:variant>
      <vt:variant>
        <vt:i4>0</vt:i4>
      </vt:variant>
      <vt:variant>
        <vt:i4>5</vt:i4>
      </vt:variant>
      <vt:variant>
        <vt:lpwstr/>
      </vt:variant>
      <vt:variant>
        <vt:lpwstr>_Toc237436791</vt:lpwstr>
      </vt:variant>
      <vt:variant>
        <vt:i4>2031665</vt:i4>
      </vt:variant>
      <vt:variant>
        <vt:i4>1583</vt:i4>
      </vt:variant>
      <vt:variant>
        <vt:i4>0</vt:i4>
      </vt:variant>
      <vt:variant>
        <vt:i4>5</vt:i4>
      </vt:variant>
      <vt:variant>
        <vt:lpwstr/>
      </vt:variant>
      <vt:variant>
        <vt:lpwstr>_Toc237436790</vt:lpwstr>
      </vt:variant>
      <vt:variant>
        <vt:i4>1966129</vt:i4>
      </vt:variant>
      <vt:variant>
        <vt:i4>1577</vt:i4>
      </vt:variant>
      <vt:variant>
        <vt:i4>0</vt:i4>
      </vt:variant>
      <vt:variant>
        <vt:i4>5</vt:i4>
      </vt:variant>
      <vt:variant>
        <vt:lpwstr/>
      </vt:variant>
      <vt:variant>
        <vt:lpwstr>_Toc237436789</vt:lpwstr>
      </vt:variant>
      <vt:variant>
        <vt:i4>1966129</vt:i4>
      </vt:variant>
      <vt:variant>
        <vt:i4>1571</vt:i4>
      </vt:variant>
      <vt:variant>
        <vt:i4>0</vt:i4>
      </vt:variant>
      <vt:variant>
        <vt:i4>5</vt:i4>
      </vt:variant>
      <vt:variant>
        <vt:lpwstr/>
      </vt:variant>
      <vt:variant>
        <vt:lpwstr>_Toc237436788</vt:lpwstr>
      </vt:variant>
      <vt:variant>
        <vt:i4>1966129</vt:i4>
      </vt:variant>
      <vt:variant>
        <vt:i4>1565</vt:i4>
      </vt:variant>
      <vt:variant>
        <vt:i4>0</vt:i4>
      </vt:variant>
      <vt:variant>
        <vt:i4>5</vt:i4>
      </vt:variant>
      <vt:variant>
        <vt:lpwstr/>
      </vt:variant>
      <vt:variant>
        <vt:lpwstr>_Toc237436787</vt:lpwstr>
      </vt:variant>
      <vt:variant>
        <vt:i4>1966129</vt:i4>
      </vt:variant>
      <vt:variant>
        <vt:i4>1559</vt:i4>
      </vt:variant>
      <vt:variant>
        <vt:i4>0</vt:i4>
      </vt:variant>
      <vt:variant>
        <vt:i4>5</vt:i4>
      </vt:variant>
      <vt:variant>
        <vt:lpwstr/>
      </vt:variant>
      <vt:variant>
        <vt:lpwstr>_Toc237436786</vt:lpwstr>
      </vt:variant>
      <vt:variant>
        <vt:i4>1966129</vt:i4>
      </vt:variant>
      <vt:variant>
        <vt:i4>1553</vt:i4>
      </vt:variant>
      <vt:variant>
        <vt:i4>0</vt:i4>
      </vt:variant>
      <vt:variant>
        <vt:i4>5</vt:i4>
      </vt:variant>
      <vt:variant>
        <vt:lpwstr/>
      </vt:variant>
      <vt:variant>
        <vt:lpwstr>_Toc237436785</vt:lpwstr>
      </vt:variant>
      <vt:variant>
        <vt:i4>1966129</vt:i4>
      </vt:variant>
      <vt:variant>
        <vt:i4>1547</vt:i4>
      </vt:variant>
      <vt:variant>
        <vt:i4>0</vt:i4>
      </vt:variant>
      <vt:variant>
        <vt:i4>5</vt:i4>
      </vt:variant>
      <vt:variant>
        <vt:lpwstr/>
      </vt:variant>
      <vt:variant>
        <vt:lpwstr>_Toc237436784</vt:lpwstr>
      </vt:variant>
      <vt:variant>
        <vt:i4>1966129</vt:i4>
      </vt:variant>
      <vt:variant>
        <vt:i4>1541</vt:i4>
      </vt:variant>
      <vt:variant>
        <vt:i4>0</vt:i4>
      </vt:variant>
      <vt:variant>
        <vt:i4>5</vt:i4>
      </vt:variant>
      <vt:variant>
        <vt:lpwstr/>
      </vt:variant>
      <vt:variant>
        <vt:lpwstr>_Toc237436783</vt:lpwstr>
      </vt:variant>
      <vt:variant>
        <vt:i4>1966129</vt:i4>
      </vt:variant>
      <vt:variant>
        <vt:i4>1535</vt:i4>
      </vt:variant>
      <vt:variant>
        <vt:i4>0</vt:i4>
      </vt:variant>
      <vt:variant>
        <vt:i4>5</vt:i4>
      </vt:variant>
      <vt:variant>
        <vt:lpwstr/>
      </vt:variant>
      <vt:variant>
        <vt:lpwstr>_Toc237436782</vt:lpwstr>
      </vt:variant>
      <vt:variant>
        <vt:i4>1966129</vt:i4>
      </vt:variant>
      <vt:variant>
        <vt:i4>1529</vt:i4>
      </vt:variant>
      <vt:variant>
        <vt:i4>0</vt:i4>
      </vt:variant>
      <vt:variant>
        <vt:i4>5</vt:i4>
      </vt:variant>
      <vt:variant>
        <vt:lpwstr/>
      </vt:variant>
      <vt:variant>
        <vt:lpwstr>_Toc237436781</vt:lpwstr>
      </vt:variant>
      <vt:variant>
        <vt:i4>1966129</vt:i4>
      </vt:variant>
      <vt:variant>
        <vt:i4>1523</vt:i4>
      </vt:variant>
      <vt:variant>
        <vt:i4>0</vt:i4>
      </vt:variant>
      <vt:variant>
        <vt:i4>5</vt:i4>
      </vt:variant>
      <vt:variant>
        <vt:lpwstr/>
      </vt:variant>
      <vt:variant>
        <vt:lpwstr>_Toc237436780</vt:lpwstr>
      </vt:variant>
      <vt:variant>
        <vt:i4>1114161</vt:i4>
      </vt:variant>
      <vt:variant>
        <vt:i4>1517</vt:i4>
      </vt:variant>
      <vt:variant>
        <vt:i4>0</vt:i4>
      </vt:variant>
      <vt:variant>
        <vt:i4>5</vt:i4>
      </vt:variant>
      <vt:variant>
        <vt:lpwstr/>
      </vt:variant>
      <vt:variant>
        <vt:lpwstr>_Toc237436779</vt:lpwstr>
      </vt:variant>
      <vt:variant>
        <vt:i4>1114161</vt:i4>
      </vt:variant>
      <vt:variant>
        <vt:i4>1511</vt:i4>
      </vt:variant>
      <vt:variant>
        <vt:i4>0</vt:i4>
      </vt:variant>
      <vt:variant>
        <vt:i4>5</vt:i4>
      </vt:variant>
      <vt:variant>
        <vt:lpwstr/>
      </vt:variant>
      <vt:variant>
        <vt:lpwstr>_Toc237436778</vt:lpwstr>
      </vt:variant>
      <vt:variant>
        <vt:i4>1114161</vt:i4>
      </vt:variant>
      <vt:variant>
        <vt:i4>1505</vt:i4>
      </vt:variant>
      <vt:variant>
        <vt:i4>0</vt:i4>
      </vt:variant>
      <vt:variant>
        <vt:i4>5</vt:i4>
      </vt:variant>
      <vt:variant>
        <vt:lpwstr/>
      </vt:variant>
      <vt:variant>
        <vt:lpwstr>_Toc237436777</vt:lpwstr>
      </vt:variant>
      <vt:variant>
        <vt:i4>1114161</vt:i4>
      </vt:variant>
      <vt:variant>
        <vt:i4>1499</vt:i4>
      </vt:variant>
      <vt:variant>
        <vt:i4>0</vt:i4>
      </vt:variant>
      <vt:variant>
        <vt:i4>5</vt:i4>
      </vt:variant>
      <vt:variant>
        <vt:lpwstr/>
      </vt:variant>
      <vt:variant>
        <vt:lpwstr>_Toc237436776</vt:lpwstr>
      </vt:variant>
      <vt:variant>
        <vt:i4>1114161</vt:i4>
      </vt:variant>
      <vt:variant>
        <vt:i4>1493</vt:i4>
      </vt:variant>
      <vt:variant>
        <vt:i4>0</vt:i4>
      </vt:variant>
      <vt:variant>
        <vt:i4>5</vt:i4>
      </vt:variant>
      <vt:variant>
        <vt:lpwstr/>
      </vt:variant>
      <vt:variant>
        <vt:lpwstr>_Toc237436775</vt:lpwstr>
      </vt:variant>
      <vt:variant>
        <vt:i4>1114161</vt:i4>
      </vt:variant>
      <vt:variant>
        <vt:i4>1487</vt:i4>
      </vt:variant>
      <vt:variant>
        <vt:i4>0</vt:i4>
      </vt:variant>
      <vt:variant>
        <vt:i4>5</vt:i4>
      </vt:variant>
      <vt:variant>
        <vt:lpwstr/>
      </vt:variant>
      <vt:variant>
        <vt:lpwstr>_Toc237436774</vt:lpwstr>
      </vt:variant>
      <vt:variant>
        <vt:i4>1114161</vt:i4>
      </vt:variant>
      <vt:variant>
        <vt:i4>1481</vt:i4>
      </vt:variant>
      <vt:variant>
        <vt:i4>0</vt:i4>
      </vt:variant>
      <vt:variant>
        <vt:i4>5</vt:i4>
      </vt:variant>
      <vt:variant>
        <vt:lpwstr/>
      </vt:variant>
      <vt:variant>
        <vt:lpwstr>_Toc237436773</vt:lpwstr>
      </vt:variant>
      <vt:variant>
        <vt:i4>1114161</vt:i4>
      </vt:variant>
      <vt:variant>
        <vt:i4>1475</vt:i4>
      </vt:variant>
      <vt:variant>
        <vt:i4>0</vt:i4>
      </vt:variant>
      <vt:variant>
        <vt:i4>5</vt:i4>
      </vt:variant>
      <vt:variant>
        <vt:lpwstr/>
      </vt:variant>
      <vt:variant>
        <vt:lpwstr>_Toc237436772</vt:lpwstr>
      </vt:variant>
      <vt:variant>
        <vt:i4>1114161</vt:i4>
      </vt:variant>
      <vt:variant>
        <vt:i4>1469</vt:i4>
      </vt:variant>
      <vt:variant>
        <vt:i4>0</vt:i4>
      </vt:variant>
      <vt:variant>
        <vt:i4>5</vt:i4>
      </vt:variant>
      <vt:variant>
        <vt:lpwstr/>
      </vt:variant>
      <vt:variant>
        <vt:lpwstr>_Toc237436771</vt:lpwstr>
      </vt:variant>
      <vt:variant>
        <vt:i4>1114161</vt:i4>
      </vt:variant>
      <vt:variant>
        <vt:i4>1463</vt:i4>
      </vt:variant>
      <vt:variant>
        <vt:i4>0</vt:i4>
      </vt:variant>
      <vt:variant>
        <vt:i4>5</vt:i4>
      </vt:variant>
      <vt:variant>
        <vt:lpwstr/>
      </vt:variant>
      <vt:variant>
        <vt:lpwstr>_Toc237436770</vt:lpwstr>
      </vt:variant>
      <vt:variant>
        <vt:i4>1048625</vt:i4>
      </vt:variant>
      <vt:variant>
        <vt:i4>1457</vt:i4>
      </vt:variant>
      <vt:variant>
        <vt:i4>0</vt:i4>
      </vt:variant>
      <vt:variant>
        <vt:i4>5</vt:i4>
      </vt:variant>
      <vt:variant>
        <vt:lpwstr/>
      </vt:variant>
      <vt:variant>
        <vt:lpwstr>_Toc237436769</vt:lpwstr>
      </vt:variant>
      <vt:variant>
        <vt:i4>1048625</vt:i4>
      </vt:variant>
      <vt:variant>
        <vt:i4>1451</vt:i4>
      </vt:variant>
      <vt:variant>
        <vt:i4>0</vt:i4>
      </vt:variant>
      <vt:variant>
        <vt:i4>5</vt:i4>
      </vt:variant>
      <vt:variant>
        <vt:lpwstr/>
      </vt:variant>
      <vt:variant>
        <vt:lpwstr>_Toc237436768</vt:lpwstr>
      </vt:variant>
      <vt:variant>
        <vt:i4>1048625</vt:i4>
      </vt:variant>
      <vt:variant>
        <vt:i4>1445</vt:i4>
      </vt:variant>
      <vt:variant>
        <vt:i4>0</vt:i4>
      </vt:variant>
      <vt:variant>
        <vt:i4>5</vt:i4>
      </vt:variant>
      <vt:variant>
        <vt:lpwstr/>
      </vt:variant>
      <vt:variant>
        <vt:lpwstr>_Toc237436767</vt:lpwstr>
      </vt:variant>
      <vt:variant>
        <vt:i4>1048625</vt:i4>
      </vt:variant>
      <vt:variant>
        <vt:i4>1439</vt:i4>
      </vt:variant>
      <vt:variant>
        <vt:i4>0</vt:i4>
      </vt:variant>
      <vt:variant>
        <vt:i4>5</vt:i4>
      </vt:variant>
      <vt:variant>
        <vt:lpwstr/>
      </vt:variant>
      <vt:variant>
        <vt:lpwstr>_Toc237436766</vt:lpwstr>
      </vt:variant>
      <vt:variant>
        <vt:i4>1048625</vt:i4>
      </vt:variant>
      <vt:variant>
        <vt:i4>1433</vt:i4>
      </vt:variant>
      <vt:variant>
        <vt:i4>0</vt:i4>
      </vt:variant>
      <vt:variant>
        <vt:i4>5</vt:i4>
      </vt:variant>
      <vt:variant>
        <vt:lpwstr/>
      </vt:variant>
      <vt:variant>
        <vt:lpwstr>_Toc237436765</vt:lpwstr>
      </vt:variant>
      <vt:variant>
        <vt:i4>1048625</vt:i4>
      </vt:variant>
      <vt:variant>
        <vt:i4>1427</vt:i4>
      </vt:variant>
      <vt:variant>
        <vt:i4>0</vt:i4>
      </vt:variant>
      <vt:variant>
        <vt:i4>5</vt:i4>
      </vt:variant>
      <vt:variant>
        <vt:lpwstr/>
      </vt:variant>
      <vt:variant>
        <vt:lpwstr>_Toc237436764</vt:lpwstr>
      </vt:variant>
      <vt:variant>
        <vt:i4>1048625</vt:i4>
      </vt:variant>
      <vt:variant>
        <vt:i4>1421</vt:i4>
      </vt:variant>
      <vt:variant>
        <vt:i4>0</vt:i4>
      </vt:variant>
      <vt:variant>
        <vt:i4>5</vt:i4>
      </vt:variant>
      <vt:variant>
        <vt:lpwstr/>
      </vt:variant>
      <vt:variant>
        <vt:lpwstr>_Toc237436763</vt:lpwstr>
      </vt:variant>
      <vt:variant>
        <vt:i4>1048625</vt:i4>
      </vt:variant>
      <vt:variant>
        <vt:i4>1415</vt:i4>
      </vt:variant>
      <vt:variant>
        <vt:i4>0</vt:i4>
      </vt:variant>
      <vt:variant>
        <vt:i4>5</vt:i4>
      </vt:variant>
      <vt:variant>
        <vt:lpwstr/>
      </vt:variant>
      <vt:variant>
        <vt:lpwstr>_Toc237436762</vt:lpwstr>
      </vt:variant>
      <vt:variant>
        <vt:i4>1048625</vt:i4>
      </vt:variant>
      <vt:variant>
        <vt:i4>1409</vt:i4>
      </vt:variant>
      <vt:variant>
        <vt:i4>0</vt:i4>
      </vt:variant>
      <vt:variant>
        <vt:i4>5</vt:i4>
      </vt:variant>
      <vt:variant>
        <vt:lpwstr/>
      </vt:variant>
      <vt:variant>
        <vt:lpwstr>_Toc237436761</vt:lpwstr>
      </vt:variant>
      <vt:variant>
        <vt:i4>1048625</vt:i4>
      </vt:variant>
      <vt:variant>
        <vt:i4>1403</vt:i4>
      </vt:variant>
      <vt:variant>
        <vt:i4>0</vt:i4>
      </vt:variant>
      <vt:variant>
        <vt:i4>5</vt:i4>
      </vt:variant>
      <vt:variant>
        <vt:lpwstr/>
      </vt:variant>
      <vt:variant>
        <vt:lpwstr>_Toc237436760</vt:lpwstr>
      </vt:variant>
      <vt:variant>
        <vt:i4>1245233</vt:i4>
      </vt:variant>
      <vt:variant>
        <vt:i4>1397</vt:i4>
      </vt:variant>
      <vt:variant>
        <vt:i4>0</vt:i4>
      </vt:variant>
      <vt:variant>
        <vt:i4>5</vt:i4>
      </vt:variant>
      <vt:variant>
        <vt:lpwstr/>
      </vt:variant>
      <vt:variant>
        <vt:lpwstr>_Toc237436759</vt:lpwstr>
      </vt:variant>
      <vt:variant>
        <vt:i4>1245233</vt:i4>
      </vt:variant>
      <vt:variant>
        <vt:i4>1391</vt:i4>
      </vt:variant>
      <vt:variant>
        <vt:i4>0</vt:i4>
      </vt:variant>
      <vt:variant>
        <vt:i4>5</vt:i4>
      </vt:variant>
      <vt:variant>
        <vt:lpwstr/>
      </vt:variant>
      <vt:variant>
        <vt:lpwstr>_Toc237436758</vt:lpwstr>
      </vt:variant>
      <vt:variant>
        <vt:i4>1245233</vt:i4>
      </vt:variant>
      <vt:variant>
        <vt:i4>1385</vt:i4>
      </vt:variant>
      <vt:variant>
        <vt:i4>0</vt:i4>
      </vt:variant>
      <vt:variant>
        <vt:i4>5</vt:i4>
      </vt:variant>
      <vt:variant>
        <vt:lpwstr/>
      </vt:variant>
      <vt:variant>
        <vt:lpwstr>_Toc237436757</vt:lpwstr>
      </vt:variant>
      <vt:variant>
        <vt:i4>1245233</vt:i4>
      </vt:variant>
      <vt:variant>
        <vt:i4>1379</vt:i4>
      </vt:variant>
      <vt:variant>
        <vt:i4>0</vt:i4>
      </vt:variant>
      <vt:variant>
        <vt:i4>5</vt:i4>
      </vt:variant>
      <vt:variant>
        <vt:lpwstr/>
      </vt:variant>
      <vt:variant>
        <vt:lpwstr>_Toc237436756</vt:lpwstr>
      </vt:variant>
      <vt:variant>
        <vt:i4>1245233</vt:i4>
      </vt:variant>
      <vt:variant>
        <vt:i4>1373</vt:i4>
      </vt:variant>
      <vt:variant>
        <vt:i4>0</vt:i4>
      </vt:variant>
      <vt:variant>
        <vt:i4>5</vt:i4>
      </vt:variant>
      <vt:variant>
        <vt:lpwstr/>
      </vt:variant>
      <vt:variant>
        <vt:lpwstr>_Toc237436755</vt:lpwstr>
      </vt:variant>
      <vt:variant>
        <vt:i4>1245233</vt:i4>
      </vt:variant>
      <vt:variant>
        <vt:i4>1367</vt:i4>
      </vt:variant>
      <vt:variant>
        <vt:i4>0</vt:i4>
      </vt:variant>
      <vt:variant>
        <vt:i4>5</vt:i4>
      </vt:variant>
      <vt:variant>
        <vt:lpwstr/>
      </vt:variant>
      <vt:variant>
        <vt:lpwstr>_Toc237436754</vt:lpwstr>
      </vt:variant>
      <vt:variant>
        <vt:i4>1245233</vt:i4>
      </vt:variant>
      <vt:variant>
        <vt:i4>1361</vt:i4>
      </vt:variant>
      <vt:variant>
        <vt:i4>0</vt:i4>
      </vt:variant>
      <vt:variant>
        <vt:i4>5</vt:i4>
      </vt:variant>
      <vt:variant>
        <vt:lpwstr/>
      </vt:variant>
      <vt:variant>
        <vt:lpwstr>_Toc237436753</vt:lpwstr>
      </vt:variant>
      <vt:variant>
        <vt:i4>1245233</vt:i4>
      </vt:variant>
      <vt:variant>
        <vt:i4>1355</vt:i4>
      </vt:variant>
      <vt:variant>
        <vt:i4>0</vt:i4>
      </vt:variant>
      <vt:variant>
        <vt:i4>5</vt:i4>
      </vt:variant>
      <vt:variant>
        <vt:lpwstr/>
      </vt:variant>
      <vt:variant>
        <vt:lpwstr>_Toc237436752</vt:lpwstr>
      </vt:variant>
      <vt:variant>
        <vt:i4>1245233</vt:i4>
      </vt:variant>
      <vt:variant>
        <vt:i4>1349</vt:i4>
      </vt:variant>
      <vt:variant>
        <vt:i4>0</vt:i4>
      </vt:variant>
      <vt:variant>
        <vt:i4>5</vt:i4>
      </vt:variant>
      <vt:variant>
        <vt:lpwstr/>
      </vt:variant>
      <vt:variant>
        <vt:lpwstr>_Toc237436751</vt:lpwstr>
      </vt:variant>
      <vt:variant>
        <vt:i4>1245233</vt:i4>
      </vt:variant>
      <vt:variant>
        <vt:i4>1340</vt:i4>
      </vt:variant>
      <vt:variant>
        <vt:i4>0</vt:i4>
      </vt:variant>
      <vt:variant>
        <vt:i4>5</vt:i4>
      </vt:variant>
      <vt:variant>
        <vt:lpwstr/>
      </vt:variant>
      <vt:variant>
        <vt:lpwstr>_Toc237436750</vt:lpwstr>
      </vt:variant>
      <vt:variant>
        <vt:i4>1179697</vt:i4>
      </vt:variant>
      <vt:variant>
        <vt:i4>1334</vt:i4>
      </vt:variant>
      <vt:variant>
        <vt:i4>0</vt:i4>
      </vt:variant>
      <vt:variant>
        <vt:i4>5</vt:i4>
      </vt:variant>
      <vt:variant>
        <vt:lpwstr/>
      </vt:variant>
      <vt:variant>
        <vt:lpwstr>_Toc237436749</vt:lpwstr>
      </vt:variant>
      <vt:variant>
        <vt:i4>1179697</vt:i4>
      </vt:variant>
      <vt:variant>
        <vt:i4>1328</vt:i4>
      </vt:variant>
      <vt:variant>
        <vt:i4>0</vt:i4>
      </vt:variant>
      <vt:variant>
        <vt:i4>5</vt:i4>
      </vt:variant>
      <vt:variant>
        <vt:lpwstr/>
      </vt:variant>
      <vt:variant>
        <vt:lpwstr>_Toc237436748</vt:lpwstr>
      </vt:variant>
      <vt:variant>
        <vt:i4>1179697</vt:i4>
      </vt:variant>
      <vt:variant>
        <vt:i4>1322</vt:i4>
      </vt:variant>
      <vt:variant>
        <vt:i4>0</vt:i4>
      </vt:variant>
      <vt:variant>
        <vt:i4>5</vt:i4>
      </vt:variant>
      <vt:variant>
        <vt:lpwstr/>
      </vt:variant>
      <vt:variant>
        <vt:lpwstr>_Toc237436747</vt:lpwstr>
      </vt:variant>
      <vt:variant>
        <vt:i4>1179697</vt:i4>
      </vt:variant>
      <vt:variant>
        <vt:i4>1316</vt:i4>
      </vt:variant>
      <vt:variant>
        <vt:i4>0</vt:i4>
      </vt:variant>
      <vt:variant>
        <vt:i4>5</vt:i4>
      </vt:variant>
      <vt:variant>
        <vt:lpwstr/>
      </vt:variant>
      <vt:variant>
        <vt:lpwstr>_Toc237436746</vt:lpwstr>
      </vt:variant>
      <vt:variant>
        <vt:i4>1179697</vt:i4>
      </vt:variant>
      <vt:variant>
        <vt:i4>1310</vt:i4>
      </vt:variant>
      <vt:variant>
        <vt:i4>0</vt:i4>
      </vt:variant>
      <vt:variant>
        <vt:i4>5</vt:i4>
      </vt:variant>
      <vt:variant>
        <vt:lpwstr/>
      </vt:variant>
      <vt:variant>
        <vt:lpwstr>_Toc237436745</vt:lpwstr>
      </vt:variant>
      <vt:variant>
        <vt:i4>1179697</vt:i4>
      </vt:variant>
      <vt:variant>
        <vt:i4>1304</vt:i4>
      </vt:variant>
      <vt:variant>
        <vt:i4>0</vt:i4>
      </vt:variant>
      <vt:variant>
        <vt:i4>5</vt:i4>
      </vt:variant>
      <vt:variant>
        <vt:lpwstr/>
      </vt:variant>
      <vt:variant>
        <vt:lpwstr>_Toc237436744</vt:lpwstr>
      </vt:variant>
      <vt:variant>
        <vt:i4>1179697</vt:i4>
      </vt:variant>
      <vt:variant>
        <vt:i4>1298</vt:i4>
      </vt:variant>
      <vt:variant>
        <vt:i4>0</vt:i4>
      </vt:variant>
      <vt:variant>
        <vt:i4>5</vt:i4>
      </vt:variant>
      <vt:variant>
        <vt:lpwstr/>
      </vt:variant>
      <vt:variant>
        <vt:lpwstr>_Toc237436743</vt:lpwstr>
      </vt:variant>
      <vt:variant>
        <vt:i4>1179697</vt:i4>
      </vt:variant>
      <vt:variant>
        <vt:i4>1292</vt:i4>
      </vt:variant>
      <vt:variant>
        <vt:i4>0</vt:i4>
      </vt:variant>
      <vt:variant>
        <vt:i4>5</vt:i4>
      </vt:variant>
      <vt:variant>
        <vt:lpwstr/>
      </vt:variant>
      <vt:variant>
        <vt:lpwstr>_Toc237436742</vt:lpwstr>
      </vt:variant>
      <vt:variant>
        <vt:i4>1179697</vt:i4>
      </vt:variant>
      <vt:variant>
        <vt:i4>1286</vt:i4>
      </vt:variant>
      <vt:variant>
        <vt:i4>0</vt:i4>
      </vt:variant>
      <vt:variant>
        <vt:i4>5</vt:i4>
      </vt:variant>
      <vt:variant>
        <vt:lpwstr/>
      </vt:variant>
      <vt:variant>
        <vt:lpwstr>_Toc237436741</vt:lpwstr>
      </vt:variant>
      <vt:variant>
        <vt:i4>1179697</vt:i4>
      </vt:variant>
      <vt:variant>
        <vt:i4>1280</vt:i4>
      </vt:variant>
      <vt:variant>
        <vt:i4>0</vt:i4>
      </vt:variant>
      <vt:variant>
        <vt:i4>5</vt:i4>
      </vt:variant>
      <vt:variant>
        <vt:lpwstr/>
      </vt:variant>
      <vt:variant>
        <vt:lpwstr>_Toc237436740</vt:lpwstr>
      </vt:variant>
      <vt:variant>
        <vt:i4>1376305</vt:i4>
      </vt:variant>
      <vt:variant>
        <vt:i4>1274</vt:i4>
      </vt:variant>
      <vt:variant>
        <vt:i4>0</vt:i4>
      </vt:variant>
      <vt:variant>
        <vt:i4>5</vt:i4>
      </vt:variant>
      <vt:variant>
        <vt:lpwstr/>
      </vt:variant>
      <vt:variant>
        <vt:lpwstr>_Toc237436739</vt:lpwstr>
      </vt:variant>
      <vt:variant>
        <vt:i4>1376305</vt:i4>
      </vt:variant>
      <vt:variant>
        <vt:i4>1268</vt:i4>
      </vt:variant>
      <vt:variant>
        <vt:i4>0</vt:i4>
      </vt:variant>
      <vt:variant>
        <vt:i4>5</vt:i4>
      </vt:variant>
      <vt:variant>
        <vt:lpwstr/>
      </vt:variant>
      <vt:variant>
        <vt:lpwstr>_Toc237436738</vt:lpwstr>
      </vt:variant>
      <vt:variant>
        <vt:i4>1376305</vt:i4>
      </vt:variant>
      <vt:variant>
        <vt:i4>1262</vt:i4>
      </vt:variant>
      <vt:variant>
        <vt:i4>0</vt:i4>
      </vt:variant>
      <vt:variant>
        <vt:i4>5</vt:i4>
      </vt:variant>
      <vt:variant>
        <vt:lpwstr/>
      </vt:variant>
      <vt:variant>
        <vt:lpwstr>_Toc237436737</vt:lpwstr>
      </vt:variant>
      <vt:variant>
        <vt:i4>1376305</vt:i4>
      </vt:variant>
      <vt:variant>
        <vt:i4>1256</vt:i4>
      </vt:variant>
      <vt:variant>
        <vt:i4>0</vt:i4>
      </vt:variant>
      <vt:variant>
        <vt:i4>5</vt:i4>
      </vt:variant>
      <vt:variant>
        <vt:lpwstr/>
      </vt:variant>
      <vt:variant>
        <vt:lpwstr>_Toc237436736</vt:lpwstr>
      </vt:variant>
      <vt:variant>
        <vt:i4>1376305</vt:i4>
      </vt:variant>
      <vt:variant>
        <vt:i4>1250</vt:i4>
      </vt:variant>
      <vt:variant>
        <vt:i4>0</vt:i4>
      </vt:variant>
      <vt:variant>
        <vt:i4>5</vt:i4>
      </vt:variant>
      <vt:variant>
        <vt:lpwstr/>
      </vt:variant>
      <vt:variant>
        <vt:lpwstr>_Toc237436735</vt:lpwstr>
      </vt:variant>
      <vt:variant>
        <vt:i4>1376305</vt:i4>
      </vt:variant>
      <vt:variant>
        <vt:i4>1244</vt:i4>
      </vt:variant>
      <vt:variant>
        <vt:i4>0</vt:i4>
      </vt:variant>
      <vt:variant>
        <vt:i4>5</vt:i4>
      </vt:variant>
      <vt:variant>
        <vt:lpwstr/>
      </vt:variant>
      <vt:variant>
        <vt:lpwstr>_Toc237436734</vt:lpwstr>
      </vt:variant>
      <vt:variant>
        <vt:i4>1376305</vt:i4>
      </vt:variant>
      <vt:variant>
        <vt:i4>1238</vt:i4>
      </vt:variant>
      <vt:variant>
        <vt:i4>0</vt:i4>
      </vt:variant>
      <vt:variant>
        <vt:i4>5</vt:i4>
      </vt:variant>
      <vt:variant>
        <vt:lpwstr/>
      </vt:variant>
      <vt:variant>
        <vt:lpwstr>_Toc237436733</vt:lpwstr>
      </vt:variant>
      <vt:variant>
        <vt:i4>1376305</vt:i4>
      </vt:variant>
      <vt:variant>
        <vt:i4>1232</vt:i4>
      </vt:variant>
      <vt:variant>
        <vt:i4>0</vt:i4>
      </vt:variant>
      <vt:variant>
        <vt:i4>5</vt:i4>
      </vt:variant>
      <vt:variant>
        <vt:lpwstr/>
      </vt:variant>
      <vt:variant>
        <vt:lpwstr>_Toc237436732</vt:lpwstr>
      </vt:variant>
      <vt:variant>
        <vt:i4>1376305</vt:i4>
      </vt:variant>
      <vt:variant>
        <vt:i4>1226</vt:i4>
      </vt:variant>
      <vt:variant>
        <vt:i4>0</vt:i4>
      </vt:variant>
      <vt:variant>
        <vt:i4>5</vt:i4>
      </vt:variant>
      <vt:variant>
        <vt:lpwstr/>
      </vt:variant>
      <vt:variant>
        <vt:lpwstr>_Toc237436731</vt:lpwstr>
      </vt:variant>
      <vt:variant>
        <vt:i4>1376305</vt:i4>
      </vt:variant>
      <vt:variant>
        <vt:i4>1220</vt:i4>
      </vt:variant>
      <vt:variant>
        <vt:i4>0</vt:i4>
      </vt:variant>
      <vt:variant>
        <vt:i4>5</vt:i4>
      </vt:variant>
      <vt:variant>
        <vt:lpwstr/>
      </vt:variant>
      <vt:variant>
        <vt:lpwstr>_Toc237436730</vt:lpwstr>
      </vt:variant>
      <vt:variant>
        <vt:i4>1310769</vt:i4>
      </vt:variant>
      <vt:variant>
        <vt:i4>1214</vt:i4>
      </vt:variant>
      <vt:variant>
        <vt:i4>0</vt:i4>
      </vt:variant>
      <vt:variant>
        <vt:i4>5</vt:i4>
      </vt:variant>
      <vt:variant>
        <vt:lpwstr/>
      </vt:variant>
      <vt:variant>
        <vt:lpwstr>_Toc237436729</vt:lpwstr>
      </vt:variant>
      <vt:variant>
        <vt:i4>1310769</vt:i4>
      </vt:variant>
      <vt:variant>
        <vt:i4>1208</vt:i4>
      </vt:variant>
      <vt:variant>
        <vt:i4>0</vt:i4>
      </vt:variant>
      <vt:variant>
        <vt:i4>5</vt:i4>
      </vt:variant>
      <vt:variant>
        <vt:lpwstr/>
      </vt:variant>
      <vt:variant>
        <vt:lpwstr>_Toc237436728</vt:lpwstr>
      </vt:variant>
      <vt:variant>
        <vt:i4>1310769</vt:i4>
      </vt:variant>
      <vt:variant>
        <vt:i4>1202</vt:i4>
      </vt:variant>
      <vt:variant>
        <vt:i4>0</vt:i4>
      </vt:variant>
      <vt:variant>
        <vt:i4>5</vt:i4>
      </vt:variant>
      <vt:variant>
        <vt:lpwstr/>
      </vt:variant>
      <vt:variant>
        <vt:lpwstr>_Toc237436727</vt:lpwstr>
      </vt:variant>
      <vt:variant>
        <vt:i4>1310769</vt:i4>
      </vt:variant>
      <vt:variant>
        <vt:i4>1196</vt:i4>
      </vt:variant>
      <vt:variant>
        <vt:i4>0</vt:i4>
      </vt:variant>
      <vt:variant>
        <vt:i4>5</vt:i4>
      </vt:variant>
      <vt:variant>
        <vt:lpwstr/>
      </vt:variant>
      <vt:variant>
        <vt:lpwstr>_Toc237436726</vt:lpwstr>
      </vt:variant>
      <vt:variant>
        <vt:i4>1310769</vt:i4>
      </vt:variant>
      <vt:variant>
        <vt:i4>1190</vt:i4>
      </vt:variant>
      <vt:variant>
        <vt:i4>0</vt:i4>
      </vt:variant>
      <vt:variant>
        <vt:i4>5</vt:i4>
      </vt:variant>
      <vt:variant>
        <vt:lpwstr/>
      </vt:variant>
      <vt:variant>
        <vt:lpwstr>_Toc237436725</vt:lpwstr>
      </vt:variant>
      <vt:variant>
        <vt:i4>1310769</vt:i4>
      </vt:variant>
      <vt:variant>
        <vt:i4>1184</vt:i4>
      </vt:variant>
      <vt:variant>
        <vt:i4>0</vt:i4>
      </vt:variant>
      <vt:variant>
        <vt:i4>5</vt:i4>
      </vt:variant>
      <vt:variant>
        <vt:lpwstr/>
      </vt:variant>
      <vt:variant>
        <vt:lpwstr>_Toc237436724</vt:lpwstr>
      </vt:variant>
      <vt:variant>
        <vt:i4>1310769</vt:i4>
      </vt:variant>
      <vt:variant>
        <vt:i4>1178</vt:i4>
      </vt:variant>
      <vt:variant>
        <vt:i4>0</vt:i4>
      </vt:variant>
      <vt:variant>
        <vt:i4>5</vt:i4>
      </vt:variant>
      <vt:variant>
        <vt:lpwstr/>
      </vt:variant>
      <vt:variant>
        <vt:lpwstr>_Toc237436723</vt:lpwstr>
      </vt:variant>
      <vt:variant>
        <vt:i4>1310769</vt:i4>
      </vt:variant>
      <vt:variant>
        <vt:i4>1172</vt:i4>
      </vt:variant>
      <vt:variant>
        <vt:i4>0</vt:i4>
      </vt:variant>
      <vt:variant>
        <vt:i4>5</vt:i4>
      </vt:variant>
      <vt:variant>
        <vt:lpwstr/>
      </vt:variant>
      <vt:variant>
        <vt:lpwstr>_Toc237436722</vt:lpwstr>
      </vt:variant>
      <vt:variant>
        <vt:i4>1310769</vt:i4>
      </vt:variant>
      <vt:variant>
        <vt:i4>1166</vt:i4>
      </vt:variant>
      <vt:variant>
        <vt:i4>0</vt:i4>
      </vt:variant>
      <vt:variant>
        <vt:i4>5</vt:i4>
      </vt:variant>
      <vt:variant>
        <vt:lpwstr/>
      </vt:variant>
      <vt:variant>
        <vt:lpwstr>_Toc237436721</vt:lpwstr>
      </vt:variant>
      <vt:variant>
        <vt:i4>1310769</vt:i4>
      </vt:variant>
      <vt:variant>
        <vt:i4>1160</vt:i4>
      </vt:variant>
      <vt:variant>
        <vt:i4>0</vt:i4>
      </vt:variant>
      <vt:variant>
        <vt:i4>5</vt:i4>
      </vt:variant>
      <vt:variant>
        <vt:lpwstr/>
      </vt:variant>
      <vt:variant>
        <vt:lpwstr>_Toc237436720</vt:lpwstr>
      </vt:variant>
      <vt:variant>
        <vt:i4>1507377</vt:i4>
      </vt:variant>
      <vt:variant>
        <vt:i4>1154</vt:i4>
      </vt:variant>
      <vt:variant>
        <vt:i4>0</vt:i4>
      </vt:variant>
      <vt:variant>
        <vt:i4>5</vt:i4>
      </vt:variant>
      <vt:variant>
        <vt:lpwstr/>
      </vt:variant>
      <vt:variant>
        <vt:lpwstr>_Toc237436719</vt:lpwstr>
      </vt:variant>
      <vt:variant>
        <vt:i4>1507377</vt:i4>
      </vt:variant>
      <vt:variant>
        <vt:i4>1148</vt:i4>
      </vt:variant>
      <vt:variant>
        <vt:i4>0</vt:i4>
      </vt:variant>
      <vt:variant>
        <vt:i4>5</vt:i4>
      </vt:variant>
      <vt:variant>
        <vt:lpwstr/>
      </vt:variant>
      <vt:variant>
        <vt:lpwstr>_Toc237436718</vt:lpwstr>
      </vt:variant>
      <vt:variant>
        <vt:i4>1507377</vt:i4>
      </vt:variant>
      <vt:variant>
        <vt:i4>1142</vt:i4>
      </vt:variant>
      <vt:variant>
        <vt:i4>0</vt:i4>
      </vt:variant>
      <vt:variant>
        <vt:i4>5</vt:i4>
      </vt:variant>
      <vt:variant>
        <vt:lpwstr/>
      </vt:variant>
      <vt:variant>
        <vt:lpwstr>_Toc237436717</vt:lpwstr>
      </vt:variant>
      <vt:variant>
        <vt:i4>1507377</vt:i4>
      </vt:variant>
      <vt:variant>
        <vt:i4>1136</vt:i4>
      </vt:variant>
      <vt:variant>
        <vt:i4>0</vt:i4>
      </vt:variant>
      <vt:variant>
        <vt:i4>5</vt:i4>
      </vt:variant>
      <vt:variant>
        <vt:lpwstr/>
      </vt:variant>
      <vt:variant>
        <vt:lpwstr>_Toc237436716</vt:lpwstr>
      </vt:variant>
      <vt:variant>
        <vt:i4>1507377</vt:i4>
      </vt:variant>
      <vt:variant>
        <vt:i4>1130</vt:i4>
      </vt:variant>
      <vt:variant>
        <vt:i4>0</vt:i4>
      </vt:variant>
      <vt:variant>
        <vt:i4>5</vt:i4>
      </vt:variant>
      <vt:variant>
        <vt:lpwstr/>
      </vt:variant>
      <vt:variant>
        <vt:lpwstr>_Toc237436715</vt:lpwstr>
      </vt:variant>
      <vt:variant>
        <vt:i4>1507377</vt:i4>
      </vt:variant>
      <vt:variant>
        <vt:i4>1124</vt:i4>
      </vt:variant>
      <vt:variant>
        <vt:i4>0</vt:i4>
      </vt:variant>
      <vt:variant>
        <vt:i4>5</vt:i4>
      </vt:variant>
      <vt:variant>
        <vt:lpwstr/>
      </vt:variant>
      <vt:variant>
        <vt:lpwstr>_Toc237436714</vt:lpwstr>
      </vt:variant>
      <vt:variant>
        <vt:i4>1507377</vt:i4>
      </vt:variant>
      <vt:variant>
        <vt:i4>1118</vt:i4>
      </vt:variant>
      <vt:variant>
        <vt:i4>0</vt:i4>
      </vt:variant>
      <vt:variant>
        <vt:i4>5</vt:i4>
      </vt:variant>
      <vt:variant>
        <vt:lpwstr/>
      </vt:variant>
      <vt:variant>
        <vt:lpwstr>_Toc237436713</vt:lpwstr>
      </vt:variant>
      <vt:variant>
        <vt:i4>1507377</vt:i4>
      </vt:variant>
      <vt:variant>
        <vt:i4>1112</vt:i4>
      </vt:variant>
      <vt:variant>
        <vt:i4>0</vt:i4>
      </vt:variant>
      <vt:variant>
        <vt:i4>5</vt:i4>
      </vt:variant>
      <vt:variant>
        <vt:lpwstr/>
      </vt:variant>
      <vt:variant>
        <vt:lpwstr>_Toc237436712</vt:lpwstr>
      </vt:variant>
      <vt:variant>
        <vt:i4>1507377</vt:i4>
      </vt:variant>
      <vt:variant>
        <vt:i4>1106</vt:i4>
      </vt:variant>
      <vt:variant>
        <vt:i4>0</vt:i4>
      </vt:variant>
      <vt:variant>
        <vt:i4>5</vt:i4>
      </vt:variant>
      <vt:variant>
        <vt:lpwstr/>
      </vt:variant>
      <vt:variant>
        <vt:lpwstr>_Toc237436711</vt:lpwstr>
      </vt:variant>
      <vt:variant>
        <vt:i4>1507377</vt:i4>
      </vt:variant>
      <vt:variant>
        <vt:i4>1100</vt:i4>
      </vt:variant>
      <vt:variant>
        <vt:i4>0</vt:i4>
      </vt:variant>
      <vt:variant>
        <vt:i4>5</vt:i4>
      </vt:variant>
      <vt:variant>
        <vt:lpwstr/>
      </vt:variant>
      <vt:variant>
        <vt:lpwstr>_Toc237436710</vt:lpwstr>
      </vt:variant>
      <vt:variant>
        <vt:i4>1441841</vt:i4>
      </vt:variant>
      <vt:variant>
        <vt:i4>1094</vt:i4>
      </vt:variant>
      <vt:variant>
        <vt:i4>0</vt:i4>
      </vt:variant>
      <vt:variant>
        <vt:i4>5</vt:i4>
      </vt:variant>
      <vt:variant>
        <vt:lpwstr/>
      </vt:variant>
      <vt:variant>
        <vt:lpwstr>_Toc237436709</vt:lpwstr>
      </vt:variant>
      <vt:variant>
        <vt:i4>1441841</vt:i4>
      </vt:variant>
      <vt:variant>
        <vt:i4>1088</vt:i4>
      </vt:variant>
      <vt:variant>
        <vt:i4>0</vt:i4>
      </vt:variant>
      <vt:variant>
        <vt:i4>5</vt:i4>
      </vt:variant>
      <vt:variant>
        <vt:lpwstr/>
      </vt:variant>
      <vt:variant>
        <vt:lpwstr>_Toc237436708</vt:lpwstr>
      </vt:variant>
      <vt:variant>
        <vt:i4>1441841</vt:i4>
      </vt:variant>
      <vt:variant>
        <vt:i4>1082</vt:i4>
      </vt:variant>
      <vt:variant>
        <vt:i4>0</vt:i4>
      </vt:variant>
      <vt:variant>
        <vt:i4>5</vt:i4>
      </vt:variant>
      <vt:variant>
        <vt:lpwstr/>
      </vt:variant>
      <vt:variant>
        <vt:lpwstr>_Toc237436707</vt:lpwstr>
      </vt:variant>
      <vt:variant>
        <vt:i4>1441841</vt:i4>
      </vt:variant>
      <vt:variant>
        <vt:i4>1076</vt:i4>
      </vt:variant>
      <vt:variant>
        <vt:i4>0</vt:i4>
      </vt:variant>
      <vt:variant>
        <vt:i4>5</vt:i4>
      </vt:variant>
      <vt:variant>
        <vt:lpwstr/>
      </vt:variant>
      <vt:variant>
        <vt:lpwstr>_Toc237436706</vt:lpwstr>
      </vt:variant>
      <vt:variant>
        <vt:i4>1441841</vt:i4>
      </vt:variant>
      <vt:variant>
        <vt:i4>1070</vt:i4>
      </vt:variant>
      <vt:variant>
        <vt:i4>0</vt:i4>
      </vt:variant>
      <vt:variant>
        <vt:i4>5</vt:i4>
      </vt:variant>
      <vt:variant>
        <vt:lpwstr/>
      </vt:variant>
      <vt:variant>
        <vt:lpwstr>_Toc237436705</vt:lpwstr>
      </vt:variant>
      <vt:variant>
        <vt:i4>1441841</vt:i4>
      </vt:variant>
      <vt:variant>
        <vt:i4>1064</vt:i4>
      </vt:variant>
      <vt:variant>
        <vt:i4>0</vt:i4>
      </vt:variant>
      <vt:variant>
        <vt:i4>5</vt:i4>
      </vt:variant>
      <vt:variant>
        <vt:lpwstr/>
      </vt:variant>
      <vt:variant>
        <vt:lpwstr>_Toc237436704</vt:lpwstr>
      </vt:variant>
      <vt:variant>
        <vt:i4>1441841</vt:i4>
      </vt:variant>
      <vt:variant>
        <vt:i4>1058</vt:i4>
      </vt:variant>
      <vt:variant>
        <vt:i4>0</vt:i4>
      </vt:variant>
      <vt:variant>
        <vt:i4>5</vt:i4>
      </vt:variant>
      <vt:variant>
        <vt:lpwstr/>
      </vt:variant>
      <vt:variant>
        <vt:lpwstr>_Toc237436703</vt:lpwstr>
      </vt:variant>
      <vt:variant>
        <vt:i4>1441841</vt:i4>
      </vt:variant>
      <vt:variant>
        <vt:i4>1052</vt:i4>
      </vt:variant>
      <vt:variant>
        <vt:i4>0</vt:i4>
      </vt:variant>
      <vt:variant>
        <vt:i4>5</vt:i4>
      </vt:variant>
      <vt:variant>
        <vt:lpwstr/>
      </vt:variant>
      <vt:variant>
        <vt:lpwstr>_Toc237436702</vt:lpwstr>
      </vt:variant>
      <vt:variant>
        <vt:i4>1441841</vt:i4>
      </vt:variant>
      <vt:variant>
        <vt:i4>1046</vt:i4>
      </vt:variant>
      <vt:variant>
        <vt:i4>0</vt:i4>
      </vt:variant>
      <vt:variant>
        <vt:i4>5</vt:i4>
      </vt:variant>
      <vt:variant>
        <vt:lpwstr/>
      </vt:variant>
      <vt:variant>
        <vt:lpwstr>_Toc237436701</vt:lpwstr>
      </vt:variant>
      <vt:variant>
        <vt:i4>2031664</vt:i4>
      </vt:variant>
      <vt:variant>
        <vt:i4>1037</vt:i4>
      </vt:variant>
      <vt:variant>
        <vt:i4>0</vt:i4>
      </vt:variant>
      <vt:variant>
        <vt:i4>5</vt:i4>
      </vt:variant>
      <vt:variant>
        <vt:lpwstr/>
      </vt:variant>
      <vt:variant>
        <vt:lpwstr>_Toc237436693</vt:lpwstr>
      </vt:variant>
      <vt:variant>
        <vt:i4>2031664</vt:i4>
      </vt:variant>
      <vt:variant>
        <vt:i4>1031</vt:i4>
      </vt:variant>
      <vt:variant>
        <vt:i4>0</vt:i4>
      </vt:variant>
      <vt:variant>
        <vt:i4>5</vt:i4>
      </vt:variant>
      <vt:variant>
        <vt:lpwstr/>
      </vt:variant>
      <vt:variant>
        <vt:lpwstr>_Toc237436692</vt:lpwstr>
      </vt:variant>
      <vt:variant>
        <vt:i4>2031664</vt:i4>
      </vt:variant>
      <vt:variant>
        <vt:i4>1025</vt:i4>
      </vt:variant>
      <vt:variant>
        <vt:i4>0</vt:i4>
      </vt:variant>
      <vt:variant>
        <vt:i4>5</vt:i4>
      </vt:variant>
      <vt:variant>
        <vt:lpwstr/>
      </vt:variant>
      <vt:variant>
        <vt:lpwstr>_Toc237436691</vt:lpwstr>
      </vt:variant>
      <vt:variant>
        <vt:i4>2031664</vt:i4>
      </vt:variant>
      <vt:variant>
        <vt:i4>1019</vt:i4>
      </vt:variant>
      <vt:variant>
        <vt:i4>0</vt:i4>
      </vt:variant>
      <vt:variant>
        <vt:i4>5</vt:i4>
      </vt:variant>
      <vt:variant>
        <vt:lpwstr/>
      </vt:variant>
      <vt:variant>
        <vt:lpwstr>_Toc237436690</vt:lpwstr>
      </vt:variant>
      <vt:variant>
        <vt:i4>1966128</vt:i4>
      </vt:variant>
      <vt:variant>
        <vt:i4>1013</vt:i4>
      </vt:variant>
      <vt:variant>
        <vt:i4>0</vt:i4>
      </vt:variant>
      <vt:variant>
        <vt:i4>5</vt:i4>
      </vt:variant>
      <vt:variant>
        <vt:lpwstr/>
      </vt:variant>
      <vt:variant>
        <vt:lpwstr>_Toc237436689</vt:lpwstr>
      </vt:variant>
      <vt:variant>
        <vt:i4>1966128</vt:i4>
      </vt:variant>
      <vt:variant>
        <vt:i4>1007</vt:i4>
      </vt:variant>
      <vt:variant>
        <vt:i4>0</vt:i4>
      </vt:variant>
      <vt:variant>
        <vt:i4>5</vt:i4>
      </vt:variant>
      <vt:variant>
        <vt:lpwstr/>
      </vt:variant>
      <vt:variant>
        <vt:lpwstr>_Toc237436688</vt:lpwstr>
      </vt:variant>
      <vt:variant>
        <vt:i4>1966128</vt:i4>
      </vt:variant>
      <vt:variant>
        <vt:i4>1001</vt:i4>
      </vt:variant>
      <vt:variant>
        <vt:i4>0</vt:i4>
      </vt:variant>
      <vt:variant>
        <vt:i4>5</vt:i4>
      </vt:variant>
      <vt:variant>
        <vt:lpwstr/>
      </vt:variant>
      <vt:variant>
        <vt:lpwstr>_Toc237436687</vt:lpwstr>
      </vt:variant>
      <vt:variant>
        <vt:i4>1966128</vt:i4>
      </vt:variant>
      <vt:variant>
        <vt:i4>995</vt:i4>
      </vt:variant>
      <vt:variant>
        <vt:i4>0</vt:i4>
      </vt:variant>
      <vt:variant>
        <vt:i4>5</vt:i4>
      </vt:variant>
      <vt:variant>
        <vt:lpwstr/>
      </vt:variant>
      <vt:variant>
        <vt:lpwstr>_Toc237436686</vt:lpwstr>
      </vt:variant>
      <vt:variant>
        <vt:i4>1114160</vt:i4>
      </vt:variant>
      <vt:variant>
        <vt:i4>986</vt:i4>
      </vt:variant>
      <vt:variant>
        <vt:i4>0</vt:i4>
      </vt:variant>
      <vt:variant>
        <vt:i4>5</vt:i4>
      </vt:variant>
      <vt:variant>
        <vt:lpwstr/>
      </vt:variant>
      <vt:variant>
        <vt:lpwstr>_Toc237436672</vt:lpwstr>
      </vt:variant>
      <vt:variant>
        <vt:i4>1114160</vt:i4>
      </vt:variant>
      <vt:variant>
        <vt:i4>980</vt:i4>
      </vt:variant>
      <vt:variant>
        <vt:i4>0</vt:i4>
      </vt:variant>
      <vt:variant>
        <vt:i4>5</vt:i4>
      </vt:variant>
      <vt:variant>
        <vt:lpwstr/>
      </vt:variant>
      <vt:variant>
        <vt:lpwstr>_Toc237436671</vt:lpwstr>
      </vt:variant>
      <vt:variant>
        <vt:i4>1048624</vt:i4>
      </vt:variant>
      <vt:variant>
        <vt:i4>968</vt:i4>
      </vt:variant>
      <vt:variant>
        <vt:i4>0</vt:i4>
      </vt:variant>
      <vt:variant>
        <vt:i4>5</vt:i4>
      </vt:variant>
      <vt:variant>
        <vt:lpwstr/>
      </vt:variant>
      <vt:variant>
        <vt:lpwstr>_Toc237436661</vt:lpwstr>
      </vt:variant>
      <vt:variant>
        <vt:i4>1048624</vt:i4>
      </vt:variant>
      <vt:variant>
        <vt:i4>962</vt:i4>
      </vt:variant>
      <vt:variant>
        <vt:i4>0</vt:i4>
      </vt:variant>
      <vt:variant>
        <vt:i4>5</vt:i4>
      </vt:variant>
      <vt:variant>
        <vt:lpwstr/>
      </vt:variant>
      <vt:variant>
        <vt:lpwstr>_Toc237436660</vt:lpwstr>
      </vt:variant>
      <vt:variant>
        <vt:i4>1245232</vt:i4>
      </vt:variant>
      <vt:variant>
        <vt:i4>956</vt:i4>
      </vt:variant>
      <vt:variant>
        <vt:i4>0</vt:i4>
      </vt:variant>
      <vt:variant>
        <vt:i4>5</vt:i4>
      </vt:variant>
      <vt:variant>
        <vt:lpwstr/>
      </vt:variant>
      <vt:variant>
        <vt:lpwstr>_Toc237436659</vt:lpwstr>
      </vt:variant>
      <vt:variant>
        <vt:i4>1245232</vt:i4>
      </vt:variant>
      <vt:variant>
        <vt:i4>947</vt:i4>
      </vt:variant>
      <vt:variant>
        <vt:i4>0</vt:i4>
      </vt:variant>
      <vt:variant>
        <vt:i4>5</vt:i4>
      </vt:variant>
      <vt:variant>
        <vt:lpwstr/>
      </vt:variant>
      <vt:variant>
        <vt:lpwstr>_Toc237436658</vt:lpwstr>
      </vt:variant>
      <vt:variant>
        <vt:i4>1245232</vt:i4>
      </vt:variant>
      <vt:variant>
        <vt:i4>941</vt:i4>
      </vt:variant>
      <vt:variant>
        <vt:i4>0</vt:i4>
      </vt:variant>
      <vt:variant>
        <vt:i4>5</vt:i4>
      </vt:variant>
      <vt:variant>
        <vt:lpwstr/>
      </vt:variant>
      <vt:variant>
        <vt:lpwstr>_Toc237436657</vt:lpwstr>
      </vt:variant>
      <vt:variant>
        <vt:i4>1245232</vt:i4>
      </vt:variant>
      <vt:variant>
        <vt:i4>935</vt:i4>
      </vt:variant>
      <vt:variant>
        <vt:i4>0</vt:i4>
      </vt:variant>
      <vt:variant>
        <vt:i4>5</vt:i4>
      </vt:variant>
      <vt:variant>
        <vt:lpwstr/>
      </vt:variant>
      <vt:variant>
        <vt:lpwstr>_Toc237436656</vt:lpwstr>
      </vt:variant>
      <vt:variant>
        <vt:i4>1245232</vt:i4>
      </vt:variant>
      <vt:variant>
        <vt:i4>929</vt:i4>
      </vt:variant>
      <vt:variant>
        <vt:i4>0</vt:i4>
      </vt:variant>
      <vt:variant>
        <vt:i4>5</vt:i4>
      </vt:variant>
      <vt:variant>
        <vt:lpwstr/>
      </vt:variant>
      <vt:variant>
        <vt:lpwstr>_Toc237436655</vt:lpwstr>
      </vt:variant>
      <vt:variant>
        <vt:i4>1245232</vt:i4>
      </vt:variant>
      <vt:variant>
        <vt:i4>923</vt:i4>
      </vt:variant>
      <vt:variant>
        <vt:i4>0</vt:i4>
      </vt:variant>
      <vt:variant>
        <vt:i4>5</vt:i4>
      </vt:variant>
      <vt:variant>
        <vt:lpwstr/>
      </vt:variant>
      <vt:variant>
        <vt:lpwstr>_Toc237436654</vt:lpwstr>
      </vt:variant>
      <vt:variant>
        <vt:i4>1245232</vt:i4>
      </vt:variant>
      <vt:variant>
        <vt:i4>917</vt:i4>
      </vt:variant>
      <vt:variant>
        <vt:i4>0</vt:i4>
      </vt:variant>
      <vt:variant>
        <vt:i4>5</vt:i4>
      </vt:variant>
      <vt:variant>
        <vt:lpwstr/>
      </vt:variant>
      <vt:variant>
        <vt:lpwstr>_Toc237436653</vt:lpwstr>
      </vt:variant>
      <vt:variant>
        <vt:i4>1245232</vt:i4>
      </vt:variant>
      <vt:variant>
        <vt:i4>911</vt:i4>
      </vt:variant>
      <vt:variant>
        <vt:i4>0</vt:i4>
      </vt:variant>
      <vt:variant>
        <vt:i4>5</vt:i4>
      </vt:variant>
      <vt:variant>
        <vt:lpwstr/>
      </vt:variant>
      <vt:variant>
        <vt:lpwstr>_Toc237436652</vt:lpwstr>
      </vt:variant>
      <vt:variant>
        <vt:i4>1245232</vt:i4>
      </vt:variant>
      <vt:variant>
        <vt:i4>905</vt:i4>
      </vt:variant>
      <vt:variant>
        <vt:i4>0</vt:i4>
      </vt:variant>
      <vt:variant>
        <vt:i4>5</vt:i4>
      </vt:variant>
      <vt:variant>
        <vt:lpwstr/>
      </vt:variant>
      <vt:variant>
        <vt:lpwstr>_Toc237436651</vt:lpwstr>
      </vt:variant>
      <vt:variant>
        <vt:i4>1245232</vt:i4>
      </vt:variant>
      <vt:variant>
        <vt:i4>899</vt:i4>
      </vt:variant>
      <vt:variant>
        <vt:i4>0</vt:i4>
      </vt:variant>
      <vt:variant>
        <vt:i4>5</vt:i4>
      </vt:variant>
      <vt:variant>
        <vt:lpwstr/>
      </vt:variant>
      <vt:variant>
        <vt:lpwstr>_Toc237436650</vt:lpwstr>
      </vt:variant>
      <vt:variant>
        <vt:i4>1179696</vt:i4>
      </vt:variant>
      <vt:variant>
        <vt:i4>893</vt:i4>
      </vt:variant>
      <vt:variant>
        <vt:i4>0</vt:i4>
      </vt:variant>
      <vt:variant>
        <vt:i4>5</vt:i4>
      </vt:variant>
      <vt:variant>
        <vt:lpwstr/>
      </vt:variant>
      <vt:variant>
        <vt:lpwstr>_Toc237436649</vt:lpwstr>
      </vt:variant>
      <vt:variant>
        <vt:i4>1179696</vt:i4>
      </vt:variant>
      <vt:variant>
        <vt:i4>887</vt:i4>
      </vt:variant>
      <vt:variant>
        <vt:i4>0</vt:i4>
      </vt:variant>
      <vt:variant>
        <vt:i4>5</vt:i4>
      </vt:variant>
      <vt:variant>
        <vt:lpwstr/>
      </vt:variant>
      <vt:variant>
        <vt:lpwstr>_Toc237436648</vt:lpwstr>
      </vt:variant>
      <vt:variant>
        <vt:i4>1179696</vt:i4>
      </vt:variant>
      <vt:variant>
        <vt:i4>881</vt:i4>
      </vt:variant>
      <vt:variant>
        <vt:i4>0</vt:i4>
      </vt:variant>
      <vt:variant>
        <vt:i4>5</vt:i4>
      </vt:variant>
      <vt:variant>
        <vt:lpwstr/>
      </vt:variant>
      <vt:variant>
        <vt:lpwstr>_Toc237436647</vt:lpwstr>
      </vt:variant>
      <vt:variant>
        <vt:i4>1179696</vt:i4>
      </vt:variant>
      <vt:variant>
        <vt:i4>875</vt:i4>
      </vt:variant>
      <vt:variant>
        <vt:i4>0</vt:i4>
      </vt:variant>
      <vt:variant>
        <vt:i4>5</vt:i4>
      </vt:variant>
      <vt:variant>
        <vt:lpwstr/>
      </vt:variant>
      <vt:variant>
        <vt:lpwstr>_Toc237436646</vt:lpwstr>
      </vt:variant>
      <vt:variant>
        <vt:i4>1179696</vt:i4>
      </vt:variant>
      <vt:variant>
        <vt:i4>869</vt:i4>
      </vt:variant>
      <vt:variant>
        <vt:i4>0</vt:i4>
      </vt:variant>
      <vt:variant>
        <vt:i4>5</vt:i4>
      </vt:variant>
      <vt:variant>
        <vt:lpwstr/>
      </vt:variant>
      <vt:variant>
        <vt:lpwstr>_Toc237436645</vt:lpwstr>
      </vt:variant>
      <vt:variant>
        <vt:i4>1179696</vt:i4>
      </vt:variant>
      <vt:variant>
        <vt:i4>863</vt:i4>
      </vt:variant>
      <vt:variant>
        <vt:i4>0</vt:i4>
      </vt:variant>
      <vt:variant>
        <vt:i4>5</vt:i4>
      </vt:variant>
      <vt:variant>
        <vt:lpwstr/>
      </vt:variant>
      <vt:variant>
        <vt:lpwstr>_Toc237436644</vt:lpwstr>
      </vt:variant>
      <vt:variant>
        <vt:i4>1179696</vt:i4>
      </vt:variant>
      <vt:variant>
        <vt:i4>857</vt:i4>
      </vt:variant>
      <vt:variant>
        <vt:i4>0</vt:i4>
      </vt:variant>
      <vt:variant>
        <vt:i4>5</vt:i4>
      </vt:variant>
      <vt:variant>
        <vt:lpwstr/>
      </vt:variant>
      <vt:variant>
        <vt:lpwstr>_Toc237436643</vt:lpwstr>
      </vt:variant>
      <vt:variant>
        <vt:i4>1179696</vt:i4>
      </vt:variant>
      <vt:variant>
        <vt:i4>851</vt:i4>
      </vt:variant>
      <vt:variant>
        <vt:i4>0</vt:i4>
      </vt:variant>
      <vt:variant>
        <vt:i4>5</vt:i4>
      </vt:variant>
      <vt:variant>
        <vt:lpwstr/>
      </vt:variant>
      <vt:variant>
        <vt:lpwstr>_Toc237436642</vt:lpwstr>
      </vt:variant>
      <vt:variant>
        <vt:i4>1179696</vt:i4>
      </vt:variant>
      <vt:variant>
        <vt:i4>845</vt:i4>
      </vt:variant>
      <vt:variant>
        <vt:i4>0</vt:i4>
      </vt:variant>
      <vt:variant>
        <vt:i4>5</vt:i4>
      </vt:variant>
      <vt:variant>
        <vt:lpwstr/>
      </vt:variant>
      <vt:variant>
        <vt:lpwstr>_Toc237436641</vt:lpwstr>
      </vt:variant>
      <vt:variant>
        <vt:i4>1179696</vt:i4>
      </vt:variant>
      <vt:variant>
        <vt:i4>839</vt:i4>
      </vt:variant>
      <vt:variant>
        <vt:i4>0</vt:i4>
      </vt:variant>
      <vt:variant>
        <vt:i4>5</vt:i4>
      </vt:variant>
      <vt:variant>
        <vt:lpwstr/>
      </vt:variant>
      <vt:variant>
        <vt:lpwstr>_Toc237436640</vt:lpwstr>
      </vt:variant>
      <vt:variant>
        <vt:i4>1376304</vt:i4>
      </vt:variant>
      <vt:variant>
        <vt:i4>833</vt:i4>
      </vt:variant>
      <vt:variant>
        <vt:i4>0</vt:i4>
      </vt:variant>
      <vt:variant>
        <vt:i4>5</vt:i4>
      </vt:variant>
      <vt:variant>
        <vt:lpwstr/>
      </vt:variant>
      <vt:variant>
        <vt:lpwstr>_Toc237436639</vt:lpwstr>
      </vt:variant>
      <vt:variant>
        <vt:i4>1376304</vt:i4>
      </vt:variant>
      <vt:variant>
        <vt:i4>827</vt:i4>
      </vt:variant>
      <vt:variant>
        <vt:i4>0</vt:i4>
      </vt:variant>
      <vt:variant>
        <vt:i4>5</vt:i4>
      </vt:variant>
      <vt:variant>
        <vt:lpwstr/>
      </vt:variant>
      <vt:variant>
        <vt:lpwstr>_Toc237436638</vt:lpwstr>
      </vt:variant>
      <vt:variant>
        <vt:i4>1376304</vt:i4>
      </vt:variant>
      <vt:variant>
        <vt:i4>821</vt:i4>
      </vt:variant>
      <vt:variant>
        <vt:i4>0</vt:i4>
      </vt:variant>
      <vt:variant>
        <vt:i4>5</vt:i4>
      </vt:variant>
      <vt:variant>
        <vt:lpwstr/>
      </vt:variant>
      <vt:variant>
        <vt:lpwstr>_Toc237436637</vt:lpwstr>
      </vt:variant>
      <vt:variant>
        <vt:i4>1376304</vt:i4>
      </vt:variant>
      <vt:variant>
        <vt:i4>815</vt:i4>
      </vt:variant>
      <vt:variant>
        <vt:i4>0</vt:i4>
      </vt:variant>
      <vt:variant>
        <vt:i4>5</vt:i4>
      </vt:variant>
      <vt:variant>
        <vt:lpwstr/>
      </vt:variant>
      <vt:variant>
        <vt:lpwstr>_Toc237436636</vt:lpwstr>
      </vt:variant>
      <vt:variant>
        <vt:i4>1376304</vt:i4>
      </vt:variant>
      <vt:variant>
        <vt:i4>809</vt:i4>
      </vt:variant>
      <vt:variant>
        <vt:i4>0</vt:i4>
      </vt:variant>
      <vt:variant>
        <vt:i4>5</vt:i4>
      </vt:variant>
      <vt:variant>
        <vt:lpwstr/>
      </vt:variant>
      <vt:variant>
        <vt:lpwstr>_Toc237436635</vt:lpwstr>
      </vt:variant>
      <vt:variant>
        <vt:i4>1376304</vt:i4>
      </vt:variant>
      <vt:variant>
        <vt:i4>803</vt:i4>
      </vt:variant>
      <vt:variant>
        <vt:i4>0</vt:i4>
      </vt:variant>
      <vt:variant>
        <vt:i4>5</vt:i4>
      </vt:variant>
      <vt:variant>
        <vt:lpwstr/>
      </vt:variant>
      <vt:variant>
        <vt:lpwstr>_Toc237436634</vt:lpwstr>
      </vt:variant>
      <vt:variant>
        <vt:i4>1376304</vt:i4>
      </vt:variant>
      <vt:variant>
        <vt:i4>797</vt:i4>
      </vt:variant>
      <vt:variant>
        <vt:i4>0</vt:i4>
      </vt:variant>
      <vt:variant>
        <vt:i4>5</vt:i4>
      </vt:variant>
      <vt:variant>
        <vt:lpwstr/>
      </vt:variant>
      <vt:variant>
        <vt:lpwstr>_Toc237436633</vt:lpwstr>
      </vt:variant>
      <vt:variant>
        <vt:i4>1376304</vt:i4>
      </vt:variant>
      <vt:variant>
        <vt:i4>791</vt:i4>
      </vt:variant>
      <vt:variant>
        <vt:i4>0</vt:i4>
      </vt:variant>
      <vt:variant>
        <vt:i4>5</vt:i4>
      </vt:variant>
      <vt:variant>
        <vt:lpwstr/>
      </vt:variant>
      <vt:variant>
        <vt:lpwstr>_Toc237436632</vt:lpwstr>
      </vt:variant>
      <vt:variant>
        <vt:i4>1376304</vt:i4>
      </vt:variant>
      <vt:variant>
        <vt:i4>785</vt:i4>
      </vt:variant>
      <vt:variant>
        <vt:i4>0</vt:i4>
      </vt:variant>
      <vt:variant>
        <vt:i4>5</vt:i4>
      </vt:variant>
      <vt:variant>
        <vt:lpwstr/>
      </vt:variant>
      <vt:variant>
        <vt:lpwstr>_Toc237436631</vt:lpwstr>
      </vt:variant>
      <vt:variant>
        <vt:i4>1376304</vt:i4>
      </vt:variant>
      <vt:variant>
        <vt:i4>779</vt:i4>
      </vt:variant>
      <vt:variant>
        <vt:i4>0</vt:i4>
      </vt:variant>
      <vt:variant>
        <vt:i4>5</vt:i4>
      </vt:variant>
      <vt:variant>
        <vt:lpwstr/>
      </vt:variant>
      <vt:variant>
        <vt:lpwstr>_Toc237436630</vt:lpwstr>
      </vt:variant>
      <vt:variant>
        <vt:i4>1310768</vt:i4>
      </vt:variant>
      <vt:variant>
        <vt:i4>773</vt:i4>
      </vt:variant>
      <vt:variant>
        <vt:i4>0</vt:i4>
      </vt:variant>
      <vt:variant>
        <vt:i4>5</vt:i4>
      </vt:variant>
      <vt:variant>
        <vt:lpwstr/>
      </vt:variant>
      <vt:variant>
        <vt:lpwstr>_Toc237436629</vt:lpwstr>
      </vt:variant>
      <vt:variant>
        <vt:i4>1310768</vt:i4>
      </vt:variant>
      <vt:variant>
        <vt:i4>767</vt:i4>
      </vt:variant>
      <vt:variant>
        <vt:i4>0</vt:i4>
      </vt:variant>
      <vt:variant>
        <vt:i4>5</vt:i4>
      </vt:variant>
      <vt:variant>
        <vt:lpwstr/>
      </vt:variant>
      <vt:variant>
        <vt:lpwstr>_Toc237436628</vt:lpwstr>
      </vt:variant>
      <vt:variant>
        <vt:i4>1310768</vt:i4>
      </vt:variant>
      <vt:variant>
        <vt:i4>761</vt:i4>
      </vt:variant>
      <vt:variant>
        <vt:i4>0</vt:i4>
      </vt:variant>
      <vt:variant>
        <vt:i4>5</vt:i4>
      </vt:variant>
      <vt:variant>
        <vt:lpwstr/>
      </vt:variant>
      <vt:variant>
        <vt:lpwstr>_Toc237436627</vt:lpwstr>
      </vt:variant>
      <vt:variant>
        <vt:i4>1310768</vt:i4>
      </vt:variant>
      <vt:variant>
        <vt:i4>755</vt:i4>
      </vt:variant>
      <vt:variant>
        <vt:i4>0</vt:i4>
      </vt:variant>
      <vt:variant>
        <vt:i4>5</vt:i4>
      </vt:variant>
      <vt:variant>
        <vt:lpwstr/>
      </vt:variant>
      <vt:variant>
        <vt:lpwstr>_Toc237436626</vt:lpwstr>
      </vt:variant>
      <vt:variant>
        <vt:i4>1310768</vt:i4>
      </vt:variant>
      <vt:variant>
        <vt:i4>749</vt:i4>
      </vt:variant>
      <vt:variant>
        <vt:i4>0</vt:i4>
      </vt:variant>
      <vt:variant>
        <vt:i4>5</vt:i4>
      </vt:variant>
      <vt:variant>
        <vt:lpwstr/>
      </vt:variant>
      <vt:variant>
        <vt:lpwstr>_Toc237436625</vt:lpwstr>
      </vt:variant>
      <vt:variant>
        <vt:i4>1310768</vt:i4>
      </vt:variant>
      <vt:variant>
        <vt:i4>743</vt:i4>
      </vt:variant>
      <vt:variant>
        <vt:i4>0</vt:i4>
      </vt:variant>
      <vt:variant>
        <vt:i4>5</vt:i4>
      </vt:variant>
      <vt:variant>
        <vt:lpwstr/>
      </vt:variant>
      <vt:variant>
        <vt:lpwstr>_Toc237436624</vt:lpwstr>
      </vt:variant>
      <vt:variant>
        <vt:i4>1310768</vt:i4>
      </vt:variant>
      <vt:variant>
        <vt:i4>737</vt:i4>
      </vt:variant>
      <vt:variant>
        <vt:i4>0</vt:i4>
      </vt:variant>
      <vt:variant>
        <vt:i4>5</vt:i4>
      </vt:variant>
      <vt:variant>
        <vt:lpwstr/>
      </vt:variant>
      <vt:variant>
        <vt:lpwstr>_Toc237436623</vt:lpwstr>
      </vt:variant>
      <vt:variant>
        <vt:i4>1310768</vt:i4>
      </vt:variant>
      <vt:variant>
        <vt:i4>731</vt:i4>
      </vt:variant>
      <vt:variant>
        <vt:i4>0</vt:i4>
      </vt:variant>
      <vt:variant>
        <vt:i4>5</vt:i4>
      </vt:variant>
      <vt:variant>
        <vt:lpwstr/>
      </vt:variant>
      <vt:variant>
        <vt:lpwstr>_Toc237436622</vt:lpwstr>
      </vt:variant>
      <vt:variant>
        <vt:i4>3997816</vt:i4>
      </vt:variant>
      <vt:variant>
        <vt:i4>726</vt:i4>
      </vt:variant>
      <vt:variant>
        <vt:i4>0</vt:i4>
      </vt:variant>
      <vt:variant>
        <vt:i4>5</vt:i4>
      </vt:variant>
      <vt:variant>
        <vt:lpwstr>http://www.devbusiness.com/</vt:lpwstr>
      </vt:variant>
      <vt:variant>
        <vt:lpwstr/>
      </vt:variant>
      <vt:variant>
        <vt:i4>7274581</vt:i4>
      </vt:variant>
      <vt:variant>
        <vt:i4>723</vt:i4>
      </vt:variant>
      <vt:variant>
        <vt:i4>0</vt:i4>
      </vt:variant>
      <vt:variant>
        <vt:i4>5</vt:i4>
      </vt:variant>
      <vt:variant>
        <vt:lpwstr>mailto:dbusiness@worldbank.org</vt:lpwstr>
      </vt:variant>
      <vt:variant>
        <vt:lpwstr/>
      </vt:variant>
      <vt:variant>
        <vt:i4>5963847</vt:i4>
      </vt:variant>
      <vt:variant>
        <vt:i4>720</vt:i4>
      </vt:variant>
      <vt:variant>
        <vt:i4>0</vt:i4>
      </vt:variant>
      <vt:variant>
        <vt:i4>5</vt:i4>
      </vt:variant>
      <vt:variant>
        <vt:lpwstr>http://www.dgmarket.com/</vt:lpwstr>
      </vt:variant>
      <vt:variant>
        <vt:lpwstr/>
      </vt:variant>
      <vt:variant>
        <vt:i4>1245246</vt:i4>
      </vt:variant>
      <vt:variant>
        <vt:i4>713</vt:i4>
      </vt:variant>
      <vt:variant>
        <vt:i4>0</vt:i4>
      </vt:variant>
      <vt:variant>
        <vt:i4>5</vt:i4>
      </vt:variant>
      <vt:variant>
        <vt:lpwstr/>
      </vt:variant>
      <vt:variant>
        <vt:lpwstr>_Toc237437846</vt:lpwstr>
      </vt:variant>
      <vt:variant>
        <vt:i4>1245246</vt:i4>
      </vt:variant>
      <vt:variant>
        <vt:i4>707</vt:i4>
      </vt:variant>
      <vt:variant>
        <vt:i4>0</vt:i4>
      </vt:variant>
      <vt:variant>
        <vt:i4>5</vt:i4>
      </vt:variant>
      <vt:variant>
        <vt:lpwstr/>
      </vt:variant>
      <vt:variant>
        <vt:lpwstr>_Toc237437845</vt:lpwstr>
      </vt:variant>
      <vt:variant>
        <vt:i4>1245246</vt:i4>
      </vt:variant>
      <vt:variant>
        <vt:i4>701</vt:i4>
      </vt:variant>
      <vt:variant>
        <vt:i4>0</vt:i4>
      </vt:variant>
      <vt:variant>
        <vt:i4>5</vt:i4>
      </vt:variant>
      <vt:variant>
        <vt:lpwstr/>
      </vt:variant>
      <vt:variant>
        <vt:lpwstr>_Toc237437844</vt:lpwstr>
      </vt:variant>
      <vt:variant>
        <vt:i4>1245246</vt:i4>
      </vt:variant>
      <vt:variant>
        <vt:i4>695</vt:i4>
      </vt:variant>
      <vt:variant>
        <vt:i4>0</vt:i4>
      </vt:variant>
      <vt:variant>
        <vt:i4>5</vt:i4>
      </vt:variant>
      <vt:variant>
        <vt:lpwstr/>
      </vt:variant>
      <vt:variant>
        <vt:lpwstr>_Toc237437843</vt:lpwstr>
      </vt:variant>
      <vt:variant>
        <vt:i4>1245246</vt:i4>
      </vt:variant>
      <vt:variant>
        <vt:i4>689</vt:i4>
      </vt:variant>
      <vt:variant>
        <vt:i4>0</vt:i4>
      </vt:variant>
      <vt:variant>
        <vt:i4>5</vt:i4>
      </vt:variant>
      <vt:variant>
        <vt:lpwstr/>
      </vt:variant>
      <vt:variant>
        <vt:lpwstr>_Toc237437842</vt:lpwstr>
      </vt:variant>
      <vt:variant>
        <vt:i4>1245246</vt:i4>
      </vt:variant>
      <vt:variant>
        <vt:i4>683</vt:i4>
      </vt:variant>
      <vt:variant>
        <vt:i4>0</vt:i4>
      </vt:variant>
      <vt:variant>
        <vt:i4>5</vt:i4>
      </vt:variant>
      <vt:variant>
        <vt:lpwstr/>
      </vt:variant>
      <vt:variant>
        <vt:lpwstr>_Toc237437841</vt:lpwstr>
      </vt:variant>
      <vt:variant>
        <vt:i4>1245246</vt:i4>
      </vt:variant>
      <vt:variant>
        <vt:i4>677</vt:i4>
      </vt:variant>
      <vt:variant>
        <vt:i4>0</vt:i4>
      </vt:variant>
      <vt:variant>
        <vt:i4>5</vt:i4>
      </vt:variant>
      <vt:variant>
        <vt:lpwstr/>
      </vt:variant>
      <vt:variant>
        <vt:lpwstr>_Toc237437840</vt:lpwstr>
      </vt:variant>
      <vt:variant>
        <vt:i4>1310782</vt:i4>
      </vt:variant>
      <vt:variant>
        <vt:i4>671</vt:i4>
      </vt:variant>
      <vt:variant>
        <vt:i4>0</vt:i4>
      </vt:variant>
      <vt:variant>
        <vt:i4>5</vt:i4>
      </vt:variant>
      <vt:variant>
        <vt:lpwstr/>
      </vt:variant>
      <vt:variant>
        <vt:lpwstr>_Toc237437839</vt:lpwstr>
      </vt:variant>
      <vt:variant>
        <vt:i4>1310782</vt:i4>
      </vt:variant>
      <vt:variant>
        <vt:i4>665</vt:i4>
      </vt:variant>
      <vt:variant>
        <vt:i4>0</vt:i4>
      </vt:variant>
      <vt:variant>
        <vt:i4>5</vt:i4>
      </vt:variant>
      <vt:variant>
        <vt:lpwstr/>
      </vt:variant>
      <vt:variant>
        <vt:lpwstr>_Toc237437838</vt:lpwstr>
      </vt:variant>
      <vt:variant>
        <vt:i4>1310782</vt:i4>
      </vt:variant>
      <vt:variant>
        <vt:i4>659</vt:i4>
      </vt:variant>
      <vt:variant>
        <vt:i4>0</vt:i4>
      </vt:variant>
      <vt:variant>
        <vt:i4>5</vt:i4>
      </vt:variant>
      <vt:variant>
        <vt:lpwstr/>
      </vt:variant>
      <vt:variant>
        <vt:lpwstr>_Toc237437837</vt:lpwstr>
      </vt:variant>
      <vt:variant>
        <vt:i4>1310782</vt:i4>
      </vt:variant>
      <vt:variant>
        <vt:i4>653</vt:i4>
      </vt:variant>
      <vt:variant>
        <vt:i4>0</vt:i4>
      </vt:variant>
      <vt:variant>
        <vt:i4>5</vt:i4>
      </vt:variant>
      <vt:variant>
        <vt:lpwstr/>
      </vt:variant>
      <vt:variant>
        <vt:lpwstr>_Toc237437836</vt:lpwstr>
      </vt:variant>
      <vt:variant>
        <vt:i4>1310782</vt:i4>
      </vt:variant>
      <vt:variant>
        <vt:i4>647</vt:i4>
      </vt:variant>
      <vt:variant>
        <vt:i4>0</vt:i4>
      </vt:variant>
      <vt:variant>
        <vt:i4>5</vt:i4>
      </vt:variant>
      <vt:variant>
        <vt:lpwstr/>
      </vt:variant>
      <vt:variant>
        <vt:lpwstr>_Toc237437835</vt:lpwstr>
      </vt:variant>
      <vt:variant>
        <vt:i4>1310782</vt:i4>
      </vt:variant>
      <vt:variant>
        <vt:i4>641</vt:i4>
      </vt:variant>
      <vt:variant>
        <vt:i4>0</vt:i4>
      </vt:variant>
      <vt:variant>
        <vt:i4>5</vt:i4>
      </vt:variant>
      <vt:variant>
        <vt:lpwstr/>
      </vt:variant>
      <vt:variant>
        <vt:lpwstr>_Toc237437834</vt:lpwstr>
      </vt:variant>
      <vt:variant>
        <vt:i4>1310782</vt:i4>
      </vt:variant>
      <vt:variant>
        <vt:i4>635</vt:i4>
      </vt:variant>
      <vt:variant>
        <vt:i4>0</vt:i4>
      </vt:variant>
      <vt:variant>
        <vt:i4>5</vt:i4>
      </vt:variant>
      <vt:variant>
        <vt:lpwstr/>
      </vt:variant>
      <vt:variant>
        <vt:lpwstr>_Toc237437833</vt:lpwstr>
      </vt:variant>
      <vt:variant>
        <vt:i4>1310782</vt:i4>
      </vt:variant>
      <vt:variant>
        <vt:i4>629</vt:i4>
      </vt:variant>
      <vt:variant>
        <vt:i4>0</vt:i4>
      </vt:variant>
      <vt:variant>
        <vt:i4>5</vt:i4>
      </vt:variant>
      <vt:variant>
        <vt:lpwstr/>
      </vt:variant>
      <vt:variant>
        <vt:lpwstr>_Toc237437832</vt:lpwstr>
      </vt:variant>
      <vt:variant>
        <vt:i4>1310782</vt:i4>
      </vt:variant>
      <vt:variant>
        <vt:i4>623</vt:i4>
      </vt:variant>
      <vt:variant>
        <vt:i4>0</vt:i4>
      </vt:variant>
      <vt:variant>
        <vt:i4>5</vt:i4>
      </vt:variant>
      <vt:variant>
        <vt:lpwstr/>
      </vt:variant>
      <vt:variant>
        <vt:lpwstr>_Toc237437831</vt:lpwstr>
      </vt:variant>
      <vt:variant>
        <vt:i4>1310782</vt:i4>
      </vt:variant>
      <vt:variant>
        <vt:i4>617</vt:i4>
      </vt:variant>
      <vt:variant>
        <vt:i4>0</vt:i4>
      </vt:variant>
      <vt:variant>
        <vt:i4>5</vt:i4>
      </vt:variant>
      <vt:variant>
        <vt:lpwstr/>
      </vt:variant>
      <vt:variant>
        <vt:lpwstr>_Toc237437830</vt:lpwstr>
      </vt:variant>
      <vt:variant>
        <vt:i4>1376318</vt:i4>
      </vt:variant>
      <vt:variant>
        <vt:i4>611</vt:i4>
      </vt:variant>
      <vt:variant>
        <vt:i4>0</vt:i4>
      </vt:variant>
      <vt:variant>
        <vt:i4>5</vt:i4>
      </vt:variant>
      <vt:variant>
        <vt:lpwstr/>
      </vt:variant>
      <vt:variant>
        <vt:lpwstr>_Toc237437829</vt:lpwstr>
      </vt:variant>
      <vt:variant>
        <vt:i4>1376318</vt:i4>
      </vt:variant>
      <vt:variant>
        <vt:i4>605</vt:i4>
      </vt:variant>
      <vt:variant>
        <vt:i4>0</vt:i4>
      </vt:variant>
      <vt:variant>
        <vt:i4>5</vt:i4>
      </vt:variant>
      <vt:variant>
        <vt:lpwstr/>
      </vt:variant>
      <vt:variant>
        <vt:lpwstr>_Toc237437828</vt:lpwstr>
      </vt:variant>
      <vt:variant>
        <vt:i4>1376318</vt:i4>
      </vt:variant>
      <vt:variant>
        <vt:i4>599</vt:i4>
      </vt:variant>
      <vt:variant>
        <vt:i4>0</vt:i4>
      </vt:variant>
      <vt:variant>
        <vt:i4>5</vt:i4>
      </vt:variant>
      <vt:variant>
        <vt:lpwstr/>
      </vt:variant>
      <vt:variant>
        <vt:lpwstr>_Toc237437827</vt:lpwstr>
      </vt:variant>
      <vt:variant>
        <vt:i4>1376318</vt:i4>
      </vt:variant>
      <vt:variant>
        <vt:i4>593</vt:i4>
      </vt:variant>
      <vt:variant>
        <vt:i4>0</vt:i4>
      </vt:variant>
      <vt:variant>
        <vt:i4>5</vt:i4>
      </vt:variant>
      <vt:variant>
        <vt:lpwstr/>
      </vt:variant>
      <vt:variant>
        <vt:lpwstr>_Toc237437826</vt:lpwstr>
      </vt:variant>
      <vt:variant>
        <vt:i4>1376318</vt:i4>
      </vt:variant>
      <vt:variant>
        <vt:i4>587</vt:i4>
      </vt:variant>
      <vt:variant>
        <vt:i4>0</vt:i4>
      </vt:variant>
      <vt:variant>
        <vt:i4>5</vt:i4>
      </vt:variant>
      <vt:variant>
        <vt:lpwstr/>
      </vt:variant>
      <vt:variant>
        <vt:lpwstr>_Toc237437825</vt:lpwstr>
      </vt:variant>
      <vt:variant>
        <vt:i4>1376318</vt:i4>
      </vt:variant>
      <vt:variant>
        <vt:i4>581</vt:i4>
      </vt:variant>
      <vt:variant>
        <vt:i4>0</vt:i4>
      </vt:variant>
      <vt:variant>
        <vt:i4>5</vt:i4>
      </vt:variant>
      <vt:variant>
        <vt:lpwstr/>
      </vt:variant>
      <vt:variant>
        <vt:lpwstr>_Toc237437824</vt:lpwstr>
      </vt:variant>
      <vt:variant>
        <vt:i4>1376318</vt:i4>
      </vt:variant>
      <vt:variant>
        <vt:i4>575</vt:i4>
      </vt:variant>
      <vt:variant>
        <vt:i4>0</vt:i4>
      </vt:variant>
      <vt:variant>
        <vt:i4>5</vt:i4>
      </vt:variant>
      <vt:variant>
        <vt:lpwstr/>
      </vt:variant>
      <vt:variant>
        <vt:lpwstr>_Toc237437823</vt:lpwstr>
      </vt:variant>
      <vt:variant>
        <vt:i4>1376318</vt:i4>
      </vt:variant>
      <vt:variant>
        <vt:i4>569</vt:i4>
      </vt:variant>
      <vt:variant>
        <vt:i4>0</vt:i4>
      </vt:variant>
      <vt:variant>
        <vt:i4>5</vt:i4>
      </vt:variant>
      <vt:variant>
        <vt:lpwstr/>
      </vt:variant>
      <vt:variant>
        <vt:lpwstr>_Toc237437822</vt:lpwstr>
      </vt:variant>
      <vt:variant>
        <vt:i4>1376318</vt:i4>
      </vt:variant>
      <vt:variant>
        <vt:i4>563</vt:i4>
      </vt:variant>
      <vt:variant>
        <vt:i4>0</vt:i4>
      </vt:variant>
      <vt:variant>
        <vt:i4>5</vt:i4>
      </vt:variant>
      <vt:variant>
        <vt:lpwstr/>
      </vt:variant>
      <vt:variant>
        <vt:lpwstr>_Toc237437821</vt:lpwstr>
      </vt:variant>
      <vt:variant>
        <vt:i4>1376318</vt:i4>
      </vt:variant>
      <vt:variant>
        <vt:i4>557</vt:i4>
      </vt:variant>
      <vt:variant>
        <vt:i4>0</vt:i4>
      </vt:variant>
      <vt:variant>
        <vt:i4>5</vt:i4>
      </vt:variant>
      <vt:variant>
        <vt:lpwstr/>
      </vt:variant>
      <vt:variant>
        <vt:lpwstr>_Toc237437820</vt:lpwstr>
      </vt:variant>
      <vt:variant>
        <vt:i4>1441854</vt:i4>
      </vt:variant>
      <vt:variant>
        <vt:i4>551</vt:i4>
      </vt:variant>
      <vt:variant>
        <vt:i4>0</vt:i4>
      </vt:variant>
      <vt:variant>
        <vt:i4>5</vt:i4>
      </vt:variant>
      <vt:variant>
        <vt:lpwstr/>
      </vt:variant>
      <vt:variant>
        <vt:lpwstr>_Toc237437819</vt:lpwstr>
      </vt:variant>
      <vt:variant>
        <vt:i4>1441854</vt:i4>
      </vt:variant>
      <vt:variant>
        <vt:i4>545</vt:i4>
      </vt:variant>
      <vt:variant>
        <vt:i4>0</vt:i4>
      </vt:variant>
      <vt:variant>
        <vt:i4>5</vt:i4>
      </vt:variant>
      <vt:variant>
        <vt:lpwstr/>
      </vt:variant>
      <vt:variant>
        <vt:lpwstr>_Toc237437818</vt:lpwstr>
      </vt:variant>
      <vt:variant>
        <vt:i4>1441854</vt:i4>
      </vt:variant>
      <vt:variant>
        <vt:i4>539</vt:i4>
      </vt:variant>
      <vt:variant>
        <vt:i4>0</vt:i4>
      </vt:variant>
      <vt:variant>
        <vt:i4>5</vt:i4>
      </vt:variant>
      <vt:variant>
        <vt:lpwstr/>
      </vt:variant>
      <vt:variant>
        <vt:lpwstr>_Toc237437817</vt:lpwstr>
      </vt:variant>
      <vt:variant>
        <vt:i4>1441854</vt:i4>
      </vt:variant>
      <vt:variant>
        <vt:i4>533</vt:i4>
      </vt:variant>
      <vt:variant>
        <vt:i4>0</vt:i4>
      </vt:variant>
      <vt:variant>
        <vt:i4>5</vt:i4>
      </vt:variant>
      <vt:variant>
        <vt:lpwstr/>
      </vt:variant>
      <vt:variant>
        <vt:lpwstr>_Toc237437816</vt:lpwstr>
      </vt:variant>
      <vt:variant>
        <vt:i4>1441854</vt:i4>
      </vt:variant>
      <vt:variant>
        <vt:i4>527</vt:i4>
      </vt:variant>
      <vt:variant>
        <vt:i4>0</vt:i4>
      </vt:variant>
      <vt:variant>
        <vt:i4>5</vt:i4>
      </vt:variant>
      <vt:variant>
        <vt:lpwstr/>
      </vt:variant>
      <vt:variant>
        <vt:lpwstr>_Toc237437815</vt:lpwstr>
      </vt:variant>
      <vt:variant>
        <vt:i4>1441854</vt:i4>
      </vt:variant>
      <vt:variant>
        <vt:i4>521</vt:i4>
      </vt:variant>
      <vt:variant>
        <vt:i4>0</vt:i4>
      </vt:variant>
      <vt:variant>
        <vt:i4>5</vt:i4>
      </vt:variant>
      <vt:variant>
        <vt:lpwstr/>
      </vt:variant>
      <vt:variant>
        <vt:lpwstr>_Toc237437814</vt:lpwstr>
      </vt:variant>
      <vt:variant>
        <vt:i4>1441854</vt:i4>
      </vt:variant>
      <vt:variant>
        <vt:i4>515</vt:i4>
      </vt:variant>
      <vt:variant>
        <vt:i4>0</vt:i4>
      </vt:variant>
      <vt:variant>
        <vt:i4>5</vt:i4>
      </vt:variant>
      <vt:variant>
        <vt:lpwstr/>
      </vt:variant>
      <vt:variant>
        <vt:lpwstr>_Toc237437813</vt:lpwstr>
      </vt:variant>
      <vt:variant>
        <vt:i4>1441854</vt:i4>
      </vt:variant>
      <vt:variant>
        <vt:i4>509</vt:i4>
      </vt:variant>
      <vt:variant>
        <vt:i4>0</vt:i4>
      </vt:variant>
      <vt:variant>
        <vt:i4>5</vt:i4>
      </vt:variant>
      <vt:variant>
        <vt:lpwstr/>
      </vt:variant>
      <vt:variant>
        <vt:lpwstr>_Toc237437812</vt:lpwstr>
      </vt:variant>
      <vt:variant>
        <vt:i4>1441854</vt:i4>
      </vt:variant>
      <vt:variant>
        <vt:i4>503</vt:i4>
      </vt:variant>
      <vt:variant>
        <vt:i4>0</vt:i4>
      </vt:variant>
      <vt:variant>
        <vt:i4>5</vt:i4>
      </vt:variant>
      <vt:variant>
        <vt:lpwstr/>
      </vt:variant>
      <vt:variant>
        <vt:lpwstr>_Toc237437811</vt:lpwstr>
      </vt:variant>
      <vt:variant>
        <vt:i4>1441854</vt:i4>
      </vt:variant>
      <vt:variant>
        <vt:i4>497</vt:i4>
      </vt:variant>
      <vt:variant>
        <vt:i4>0</vt:i4>
      </vt:variant>
      <vt:variant>
        <vt:i4>5</vt:i4>
      </vt:variant>
      <vt:variant>
        <vt:lpwstr/>
      </vt:variant>
      <vt:variant>
        <vt:lpwstr>_Toc237437810</vt:lpwstr>
      </vt:variant>
      <vt:variant>
        <vt:i4>1507390</vt:i4>
      </vt:variant>
      <vt:variant>
        <vt:i4>491</vt:i4>
      </vt:variant>
      <vt:variant>
        <vt:i4>0</vt:i4>
      </vt:variant>
      <vt:variant>
        <vt:i4>5</vt:i4>
      </vt:variant>
      <vt:variant>
        <vt:lpwstr/>
      </vt:variant>
      <vt:variant>
        <vt:lpwstr>_Toc237437809</vt:lpwstr>
      </vt:variant>
      <vt:variant>
        <vt:i4>1507390</vt:i4>
      </vt:variant>
      <vt:variant>
        <vt:i4>485</vt:i4>
      </vt:variant>
      <vt:variant>
        <vt:i4>0</vt:i4>
      </vt:variant>
      <vt:variant>
        <vt:i4>5</vt:i4>
      </vt:variant>
      <vt:variant>
        <vt:lpwstr/>
      </vt:variant>
      <vt:variant>
        <vt:lpwstr>_Toc237437808</vt:lpwstr>
      </vt:variant>
      <vt:variant>
        <vt:i4>1507390</vt:i4>
      </vt:variant>
      <vt:variant>
        <vt:i4>479</vt:i4>
      </vt:variant>
      <vt:variant>
        <vt:i4>0</vt:i4>
      </vt:variant>
      <vt:variant>
        <vt:i4>5</vt:i4>
      </vt:variant>
      <vt:variant>
        <vt:lpwstr/>
      </vt:variant>
      <vt:variant>
        <vt:lpwstr>_Toc237437807</vt:lpwstr>
      </vt:variant>
      <vt:variant>
        <vt:i4>1507390</vt:i4>
      </vt:variant>
      <vt:variant>
        <vt:i4>473</vt:i4>
      </vt:variant>
      <vt:variant>
        <vt:i4>0</vt:i4>
      </vt:variant>
      <vt:variant>
        <vt:i4>5</vt:i4>
      </vt:variant>
      <vt:variant>
        <vt:lpwstr/>
      </vt:variant>
      <vt:variant>
        <vt:lpwstr>_Toc237437806</vt:lpwstr>
      </vt:variant>
      <vt:variant>
        <vt:i4>1507390</vt:i4>
      </vt:variant>
      <vt:variant>
        <vt:i4>467</vt:i4>
      </vt:variant>
      <vt:variant>
        <vt:i4>0</vt:i4>
      </vt:variant>
      <vt:variant>
        <vt:i4>5</vt:i4>
      </vt:variant>
      <vt:variant>
        <vt:lpwstr/>
      </vt:variant>
      <vt:variant>
        <vt:lpwstr>_Toc237437805</vt:lpwstr>
      </vt:variant>
      <vt:variant>
        <vt:i4>3145800</vt:i4>
      </vt:variant>
      <vt:variant>
        <vt:i4>462</vt:i4>
      </vt:variant>
      <vt:variant>
        <vt:i4>0</vt:i4>
      </vt:variant>
      <vt:variant>
        <vt:i4>5</vt:i4>
      </vt:variant>
      <vt:variant>
        <vt:lpwstr>http://www.iccwbo.org/index_incoterms.asp</vt:lpwstr>
      </vt:variant>
      <vt:variant>
        <vt:lpwstr/>
      </vt:variant>
      <vt:variant>
        <vt:i4>1245274</vt:i4>
      </vt:variant>
      <vt:variant>
        <vt:i4>447</vt:i4>
      </vt:variant>
      <vt:variant>
        <vt:i4>0</vt:i4>
      </vt:variant>
      <vt:variant>
        <vt:i4>5</vt:i4>
      </vt:variant>
      <vt:variant>
        <vt:lpwstr>http://www.worldbank.org/debarr/</vt:lpwstr>
      </vt:variant>
      <vt:variant>
        <vt:lpwstr/>
      </vt:variant>
      <vt:variant>
        <vt:i4>1114163</vt:i4>
      </vt:variant>
      <vt:variant>
        <vt:i4>440</vt:i4>
      </vt:variant>
      <vt:variant>
        <vt:i4>0</vt:i4>
      </vt:variant>
      <vt:variant>
        <vt:i4>5</vt:i4>
      </vt:variant>
      <vt:variant>
        <vt:lpwstr/>
      </vt:variant>
      <vt:variant>
        <vt:lpwstr>_Toc237436570</vt:lpwstr>
      </vt:variant>
      <vt:variant>
        <vt:i4>1048627</vt:i4>
      </vt:variant>
      <vt:variant>
        <vt:i4>434</vt:i4>
      </vt:variant>
      <vt:variant>
        <vt:i4>0</vt:i4>
      </vt:variant>
      <vt:variant>
        <vt:i4>5</vt:i4>
      </vt:variant>
      <vt:variant>
        <vt:lpwstr/>
      </vt:variant>
      <vt:variant>
        <vt:lpwstr>_Toc237436569</vt:lpwstr>
      </vt:variant>
      <vt:variant>
        <vt:i4>1048627</vt:i4>
      </vt:variant>
      <vt:variant>
        <vt:i4>428</vt:i4>
      </vt:variant>
      <vt:variant>
        <vt:i4>0</vt:i4>
      </vt:variant>
      <vt:variant>
        <vt:i4>5</vt:i4>
      </vt:variant>
      <vt:variant>
        <vt:lpwstr/>
      </vt:variant>
      <vt:variant>
        <vt:lpwstr>_Toc237436568</vt:lpwstr>
      </vt:variant>
      <vt:variant>
        <vt:i4>1048627</vt:i4>
      </vt:variant>
      <vt:variant>
        <vt:i4>422</vt:i4>
      </vt:variant>
      <vt:variant>
        <vt:i4>0</vt:i4>
      </vt:variant>
      <vt:variant>
        <vt:i4>5</vt:i4>
      </vt:variant>
      <vt:variant>
        <vt:lpwstr/>
      </vt:variant>
      <vt:variant>
        <vt:lpwstr>_Toc237436567</vt:lpwstr>
      </vt:variant>
      <vt:variant>
        <vt:i4>1048627</vt:i4>
      </vt:variant>
      <vt:variant>
        <vt:i4>416</vt:i4>
      </vt:variant>
      <vt:variant>
        <vt:i4>0</vt:i4>
      </vt:variant>
      <vt:variant>
        <vt:i4>5</vt:i4>
      </vt:variant>
      <vt:variant>
        <vt:lpwstr/>
      </vt:variant>
      <vt:variant>
        <vt:lpwstr>_Toc237436566</vt:lpwstr>
      </vt:variant>
      <vt:variant>
        <vt:i4>1048627</vt:i4>
      </vt:variant>
      <vt:variant>
        <vt:i4>410</vt:i4>
      </vt:variant>
      <vt:variant>
        <vt:i4>0</vt:i4>
      </vt:variant>
      <vt:variant>
        <vt:i4>5</vt:i4>
      </vt:variant>
      <vt:variant>
        <vt:lpwstr/>
      </vt:variant>
      <vt:variant>
        <vt:lpwstr>_Toc237436565</vt:lpwstr>
      </vt:variant>
      <vt:variant>
        <vt:i4>1048627</vt:i4>
      </vt:variant>
      <vt:variant>
        <vt:i4>404</vt:i4>
      </vt:variant>
      <vt:variant>
        <vt:i4>0</vt:i4>
      </vt:variant>
      <vt:variant>
        <vt:i4>5</vt:i4>
      </vt:variant>
      <vt:variant>
        <vt:lpwstr/>
      </vt:variant>
      <vt:variant>
        <vt:lpwstr>_Toc237436564</vt:lpwstr>
      </vt:variant>
      <vt:variant>
        <vt:i4>1048627</vt:i4>
      </vt:variant>
      <vt:variant>
        <vt:i4>398</vt:i4>
      </vt:variant>
      <vt:variant>
        <vt:i4>0</vt:i4>
      </vt:variant>
      <vt:variant>
        <vt:i4>5</vt:i4>
      </vt:variant>
      <vt:variant>
        <vt:lpwstr/>
      </vt:variant>
      <vt:variant>
        <vt:lpwstr>_Toc237436563</vt:lpwstr>
      </vt:variant>
      <vt:variant>
        <vt:i4>1048627</vt:i4>
      </vt:variant>
      <vt:variant>
        <vt:i4>392</vt:i4>
      </vt:variant>
      <vt:variant>
        <vt:i4>0</vt:i4>
      </vt:variant>
      <vt:variant>
        <vt:i4>5</vt:i4>
      </vt:variant>
      <vt:variant>
        <vt:lpwstr/>
      </vt:variant>
      <vt:variant>
        <vt:lpwstr>_Toc237436562</vt:lpwstr>
      </vt:variant>
      <vt:variant>
        <vt:i4>1048627</vt:i4>
      </vt:variant>
      <vt:variant>
        <vt:i4>386</vt:i4>
      </vt:variant>
      <vt:variant>
        <vt:i4>0</vt:i4>
      </vt:variant>
      <vt:variant>
        <vt:i4>5</vt:i4>
      </vt:variant>
      <vt:variant>
        <vt:lpwstr/>
      </vt:variant>
      <vt:variant>
        <vt:lpwstr>_Toc237436561</vt:lpwstr>
      </vt:variant>
      <vt:variant>
        <vt:i4>1048627</vt:i4>
      </vt:variant>
      <vt:variant>
        <vt:i4>380</vt:i4>
      </vt:variant>
      <vt:variant>
        <vt:i4>0</vt:i4>
      </vt:variant>
      <vt:variant>
        <vt:i4>5</vt:i4>
      </vt:variant>
      <vt:variant>
        <vt:lpwstr/>
      </vt:variant>
      <vt:variant>
        <vt:lpwstr>_Toc237436560</vt:lpwstr>
      </vt:variant>
      <vt:variant>
        <vt:i4>1245235</vt:i4>
      </vt:variant>
      <vt:variant>
        <vt:i4>374</vt:i4>
      </vt:variant>
      <vt:variant>
        <vt:i4>0</vt:i4>
      </vt:variant>
      <vt:variant>
        <vt:i4>5</vt:i4>
      </vt:variant>
      <vt:variant>
        <vt:lpwstr/>
      </vt:variant>
      <vt:variant>
        <vt:lpwstr>_Toc237436559</vt:lpwstr>
      </vt:variant>
      <vt:variant>
        <vt:i4>1245235</vt:i4>
      </vt:variant>
      <vt:variant>
        <vt:i4>368</vt:i4>
      </vt:variant>
      <vt:variant>
        <vt:i4>0</vt:i4>
      </vt:variant>
      <vt:variant>
        <vt:i4>5</vt:i4>
      </vt:variant>
      <vt:variant>
        <vt:lpwstr/>
      </vt:variant>
      <vt:variant>
        <vt:lpwstr>_Toc237436558</vt:lpwstr>
      </vt:variant>
      <vt:variant>
        <vt:i4>1245235</vt:i4>
      </vt:variant>
      <vt:variant>
        <vt:i4>362</vt:i4>
      </vt:variant>
      <vt:variant>
        <vt:i4>0</vt:i4>
      </vt:variant>
      <vt:variant>
        <vt:i4>5</vt:i4>
      </vt:variant>
      <vt:variant>
        <vt:lpwstr/>
      </vt:variant>
      <vt:variant>
        <vt:lpwstr>_Toc237436557</vt:lpwstr>
      </vt:variant>
      <vt:variant>
        <vt:i4>1245235</vt:i4>
      </vt:variant>
      <vt:variant>
        <vt:i4>356</vt:i4>
      </vt:variant>
      <vt:variant>
        <vt:i4>0</vt:i4>
      </vt:variant>
      <vt:variant>
        <vt:i4>5</vt:i4>
      </vt:variant>
      <vt:variant>
        <vt:lpwstr/>
      </vt:variant>
      <vt:variant>
        <vt:lpwstr>_Toc237436556</vt:lpwstr>
      </vt:variant>
      <vt:variant>
        <vt:i4>1245235</vt:i4>
      </vt:variant>
      <vt:variant>
        <vt:i4>350</vt:i4>
      </vt:variant>
      <vt:variant>
        <vt:i4>0</vt:i4>
      </vt:variant>
      <vt:variant>
        <vt:i4>5</vt:i4>
      </vt:variant>
      <vt:variant>
        <vt:lpwstr/>
      </vt:variant>
      <vt:variant>
        <vt:lpwstr>_Toc237436555</vt:lpwstr>
      </vt:variant>
      <vt:variant>
        <vt:i4>1245235</vt:i4>
      </vt:variant>
      <vt:variant>
        <vt:i4>344</vt:i4>
      </vt:variant>
      <vt:variant>
        <vt:i4>0</vt:i4>
      </vt:variant>
      <vt:variant>
        <vt:i4>5</vt:i4>
      </vt:variant>
      <vt:variant>
        <vt:lpwstr/>
      </vt:variant>
      <vt:variant>
        <vt:lpwstr>_Toc237436554</vt:lpwstr>
      </vt:variant>
      <vt:variant>
        <vt:i4>1245235</vt:i4>
      </vt:variant>
      <vt:variant>
        <vt:i4>338</vt:i4>
      </vt:variant>
      <vt:variant>
        <vt:i4>0</vt:i4>
      </vt:variant>
      <vt:variant>
        <vt:i4>5</vt:i4>
      </vt:variant>
      <vt:variant>
        <vt:lpwstr/>
      </vt:variant>
      <vt:variant>
        <vt:lpwstr>_Toc237436553</vt:lpwstr>
      </vt:variant>
      <vt:variant>
        <vt:i4>1245235</vt:i4>
      </vt:variant>
      <vt:variant>
        <vt:i4>332</vt:i4>
      </vt:variant>
      <vt:variant>
        <vt:i4>0</vt:i4>
      </vt:variant>
      <vt:variant>
        <vt:i4>5</vt:i4>
      </vt:variant>
      <vt:variant>
        <vt:lpwstr/>
      </vt:variant>
      <vt:variant>
        <vt:lpwstr>_Toc237436552</vt:lpwstr>
      </vt:variant>
      <vt:variant>
        <vt:i4>1245235</vt:i4>
      </vt:variant>
      <vt:variant>
        <vt:i4>326</vt:i4>
      </vt:variant>
      <vt:variant>
        <vt:i4>0</vt:i4>
      </vt:variant>
      <vt:variant>
        <vt:i4>5</vt:i4>
      </vt:variant>
      <vt:variant>
        <vt:lpwstr/>
      </vt:variant>
      <vt:variant>
        <vt:lpwstr>_Toc237436551</vt:lpwstr>
      </vt:variant>
      <vt:variant>
        <vt:i4>1245235</vt:i4>
      </vt:variant>
      <vt:variant>
        <vt:i4>320</vt:i4>
      </vt:variant>
      <vt:variant>
        <vt:i4>0</vt:i4>
      </vt:variant>
      <vt:variant>
        <vt:i4>5</vt:i4>
      </vt:variant>
      <vt:variant>
        <vt:lpwstr/>
      </vt:variant>
      <vt:variant>
        <vt:lpwstr>_Toc237436550</vt:lpwstr>
      </vt:variant>
      <vt:variant>
        <vt:i4>1179699</vt:i4>
      </vt:variant>
      <vt:variant>
        <vt:i4>314</vt:i4>
      </vt:variant>
      <vt:variant>
        <vt:i4>0</vt:i4>
      </vt:variant>
      <vt:variant>
        <vt:i4>5</vt:i4>
      </vt:variant>
      <vt:variant>
        <vt:lpwstr/>
      </vt:variant>
      <vt:variant>
        <vt:lpwstr>_Toc237436549</vt:lpwstr>
      </vt:variant>
      <vt:variant>
        <vt:i4>1179699</vt:i4>
      </vt:variant>
      <vt:variant>
        <vt:i4>308</vt:i4>
      </vt:variant>
      <vt:variant>
        <vt:i4>0</vt:i4>
      </vt:variant>
      <vt:variant>
        <vt:i4>5</vt:i4>
      </vt:variant>
      <vt:variant>
        <vt:lpwstr/>
      </vt:variant>
      <vt:variant>
        <vt:lpwstr>_Toc237436548</vt:lpwstr>
      </vt:variant>
      <vt:variant>
        <vt:i4>1179699</vt:i4>
      </vt:variant>
      <vt:variant>
        <vt:i4>302</vt:i4>
      </vt:variant>
      <vt:variant>
        <vt:i4>0</vt:i4>
      </vt:variant>
      <vt:variant>
        <vt:i4>5</vt:i4>
      </vt:variant>
      <vt:variant>
        <vt:lpwstr/>
      </vt:variant>
      <vt:variant>
        <vt:lpwstr>_Toc237436547</vt:lpwstr>
      </vt:variant>
      <vt:variant>
        <vt:i4>1179699</vt:i4>
      </vt:variant>
      <vt:variant>
        <vt:i4>296</vt:i4>
      </vt:variant>
      <vt:variant>
        <vt:i4>0</vt:i4>
      </vt:variant>
      <vt:variant>
        <vt:i4>5</vt:i4>
      </vt:variant>
      <vt:variant>
        <vt:lpwstr/>
      </vt:variant>
      <vt:variant>
        <vt:lpwstr>_Toc237436546</vt:lpwstr>
      </vt:variant>
      <vt:variant>
        <vt:i4>1179699</vt:i4>
      </vt:variant>
      <vt:variant>
        <vt:i4>290</vt:i4>
      </vt:variant>
      <vt:variant>
        <vt:i4>0</vt:i4>
      </vt:variant>
      <vt:variant>
        <vt:i4>5</vt:i4>
      </vt:variant>
      <vt:variant>
        <vt:lpwstr/>
      </vt:variant>
      <vt:variant>
        <vt:lpwstr>_Toc237436545</vt:lpwstr>
      </vt:variant>
      <vt:variant>
        <vt:i4>1179699</vt:i4>
      </vt:variant>
      <vt:variant>
        <vt:i4>284</vt:i4>
      </vt:variant>
      <vt:variant>
        <vt:i4>0</vt:i4>
      </vt:variant>
      <vt:variant>
        <vt:i4>5</vt:i4>
      </vt:variant>
      <vt:variant>
        <vt:lpwstr/>
      </vt:variant>
      <vt:variant>
        <vt:lpwstr>_Toc237436544</vt:lpwstr>
      </vt:variant>
      <vt:variant>
        <vt:i4>1179699</vt:i4>
      </vt:variant>
      <vt:variant>
        <vt:i4>278</vt:i4>
      </vt:variant>
      <vt:variant>
        <vt:i4>0</vt:i4>
      </vt:variant>
      <vt:variant>
        <vt:i4>5</vt:i4>
      </vt:variant>
      <vt:variant>
        <vt:lpwstr/>
      </vt:variant>
      <vt:variant>
        <vt:lpwstr>_Toc237436543</vt:lpwstr>
      </vt:variant>
      <vt:variant>
        <vt:i4>1179699</vt:i4>
      </vt:variant>
      <vt:variant>
        <vt:i4>272</vt:i4>
      </vt:variant>
      <vt:variant>
        <vt:i4>0</vt:i4>
      </vt:variant>
      <vt:variant>
        <vt:i4>5</vt:i4>
      </vt:variant>
      <vt:variant>
        <vt:lpwstr/>
      </vt:variant>
      <vt:variant>
        <vt:lpwstr>_Toc237436542</vt:lpwstr>
      </vt:variant>
      <vt:variant>
        <vt:i4>1179699</vt:i4>
      </vt:variant>
      <vt:variant>
        <vt:i4>266</vt:i4>
      </vt:variant>
      <vt:variant>
        <vt:i4>0</vt:i4>
      </vt:variant>
      <vt:variant>
        <vt:i4>5</vt:i4>
      </vt:variant>
      <vt:variant>
        <vt:lpwstr/>
      </vt:variant>
      <vt:variant>
        <vt:lpwstr>_Toc237436541</vt:lpwstr>
      </vt:variant>
      <vt:variant>
        <vt:i4>1179699</vt:i4>
      </vt:variant>
      <vt:variant>
        <vt:i4>260</vt:i4>
      </vt:variant>
      <vt:variant>
        <vt:i4>0</vt:i4>
      </vt:variant>
      <vt:variant>
        <vt:i4>5</vt:i4>
      </vt:variant>
      <vt:variant>
        <vt:lpwstr/>
      </vt:variant>
      <vt:variant>
        <vt:lpwstr>_Toc237436540</vt:lpwstr>
      </vt:variant>
      <vt:variant>
        <vt:i4>1376307</vt:i4>
      </vt:variant>
      <vt:variant>
        <vt:i4>254</vt:i4>
      </vt:variant>
      <vt:variant>
        <vt:i4>0</vt:i4>
      </vt:variant>
      <vt:variant>
        <vt:i4>5</vt:i4>
      </vt:variant>
      <vt:variant>
        <vt:lpwstr/>
      </vt:variant>
      <vt:variant>
        <vt:lpwstr>_Toc237436539</vt:lpwstr>
      </vt:variant>
      <vt:variant>
        <vt:i4>1376307</vt:i4>
      </vt:variant>
      <vt:variant>
        <vt:i4>248</vt:i4>
      </vt:variant>
      <vt:variant>
        <vt:i4>0</vt:i4>
      </vt:variant>
      <vt:variant>
        <vt:i4>5</vt:i4>
      </vt:variant>
      <vt:variant>
        <vt:lpwstr/>
      </vt:variant>
      <vt:variant>
        <vt:lpwstr>_Toc237436538</vt:lpwstr>
      </vt:variant>
      <vt:variant>
        <vt:i4>1376307</vt:i4>
      </vt:variant>
      <vt:variant>
        <vt:i4>242</vt:i4>
      </vt:variant>
      <vt:variant>
        <vt:i4>0</vt:i4>
      </vt:variant>
      <vt:variant>
        <vt:i4>5</vt:i4>
      </vt:variant>
      <vt:variant>
        <vt:lpwstr/>
      </vt:variant>
      <vt:variant>
        <vt:lpwstr>_Toc237436537</vt:lpwstr>
      </vt:variant>
      <vt:variant>
        <vt:i4>1376307</vt:i4>
      </vt:variant>
      <vt:variant>
        <vt:i4>236</vt:i4>
      </vt:variant>
      <vt:variant>
        <vt:i4>0</vt:i4>
      </vt:variant>
      <vt:variant>
        <vt:i4>5</vt:i4>
      </vt:variant>
      <vt:variant>
        <vt:lpwstr/>
      </vt:variant>
      <vt:variant>
        <vt:lpwstr>_Toc237436536</vt:lpwstr>
      </vt:variant>
      <vt:variant>
        <vt:i4>1376307</vt:i4>
      </vt:variant>
      <vt:variant>
        <vt:i4>230</vt:i4>
      </vt:variant>
      <vt:variant>
        <vt:i4>0</vt:i4>
      </vt:variant>
      <vt:variant>
        <vt:i4>5</vt:i4>
      </vt:variant>
      <vt:variant>
        <vt:lpwstr/>
      </vt:variant>
      <vt:variant>
        <vt:lpwstr>_Toc237436535</vt:lpwstr>
      </vt:variant>
      <vt:variant>
        <vt:i4>1376307</vt:i4>
      </vt:variant>
      <vt:variant>
        <vt:i4>224</vt:i4>
      </vt:variant>
      <vt:variant>
        <vt:i4>0</vt:i4>
      </vt:variant>
      <vt:variant>
        <vt:i4>5</vt:i4>
      </vt:variant>
      <vt:variant>
        <vt:lpwstr/>
      </vt:variant>
      <vt:variant>
        <vt:lpwstr>_Toc237436534</vt:lpwstr>
      </vt:variant>
      <vt:variant>
        <vt:i4>1376307</vt:i4>
      </vt:variant>
      <vt:variant>
        <vt:i4>218</vt:i4>
      </vt:variant>
      <vt:variant>
        <vt:i4>0</vt:i4>
      </vt:variant>
      <vt:variant>
        <vt:i4>5</vt:i4>
      </vt:variant>
      <vt:variant>
        <vt:lpwstr/>
      </vt:variant>
      <vt:variant>
        <vt:lpwstr>_Toc237436533</vt:lpwstr>
      </vt:variant>
      <vt:variant>
        <vt:i4>1376307</vt:i4>
      </vt:variant>
      <vt:variant>
        <vt:i4>212</vt:i4>
      </vt:variant>
      <vt:variant>
        <vt:i4>0</vt:i4>
      </vt:variant>
      <vt:variant>
        <vt:i4>5</vt:i4>
      </vt:variant>
      <vt:variant>
        <vt:lpwstr/>
      </vt:variant>
      <vt:variant>
        <vt:lpwstr>_Toc237436532</vt:lpwstr>
      </vt:variant>
      <vt:variant>
        <vt:i4>1376307</vt:i4>
      </vt:variant>
      <vt:variant>
        <vt:i4>206</vt:i4>
      </vt:variant>
      <vt:variant>
        <vt:i4>0</vt:i4>
      </vt:variant>
      <vt:variant>
        <vt:i4>5</vt:i4>
      </vt:variant>
      <vt:variant>
        <vt:lpwstr/>
      </vt:variant>
      <vt:variant>
        <vt:lpwstr>_Toc237436531</vt:lpwstr>
      </vt:variant>
      <vt:variant>
        <vt:i4>1376307</vt:i4>
      </vt:variant>
      <vt:variant>
        <vt:i4>200</vt:i4>
      </vt:variant>
      <vt:variant>
        <vt:i4>0</vt:i4>
      </vt:variant>
      <vt:variant>
        <vt:i4>5</vt:i4>
      </vt:variant>
      <vt:variant>
        <vt:lpwstr/>
      </vt:variant>
      <vt:variant>
        <vt:lpwstr>_Toc237436530</vt:lpwstr>
      </vt:variant>
      <vt:variant>
        <vt:i4>1310771</vt:i4>
      </vt:variant>
      <vt:variant>
        <vt:i4>194</vt:i4>
      </vt:variant>
      <vt:variant>
        <vt:i4>0</vt:i4>
      </vt:variant>
      <vt:variant>
        <vt:i4>5</vt:i4>
      </vt:variant>
      <vt:variant>
        <vt:lpwstr/>
      </vt:variant>
      <vt:variant>
        <vt:lpwstr>_Toc237436529</vt:lpwstr>
      </vt:variant>
      <vt:variant>
        <vt:i4>1310771</vt:i4>
      </vt:variant>
      <vt:variant>
        <vt:i4>188</vt:i4>
      </vt:variant>
      <vt:variant>
        <vt:i4>0</vt:i4>
      </vt:variant>
      <vt:variant>
        <vt:i4>5</vt:i4>
      </vt:variant>
      <vt:variant>
        <vt:lpwstr/>
      </vt:variant>
      <vt:variant>
        <vt:lpwstr>_Toc237436528</vt:lpwstr>
      </vt:variant>
      <vt:variant>
        <vt:i4>1310771</vt:i4>
      </vt:variant>
      <vt:variant>
        <vt:i4>182</vt:i4>
      </vt:variant>
      <vt:variant>
        <vt:i4>0</vt:i4>
      </vt:variant>
      <vt:variant>
        <vt:i4>5</vt:i4>
      </vt:variant>
      <vt:variant>
        <vt:lpwstr/>
      </vt:variant>
      <vt:variant>
        <vt:lpwstr>_Toc237436527</vt:lpwstr>
      </vt:variant>
      <vt:variant>
        <vt:i4>1310771</vt:i4>
      </vt:variant>
      <vt:variant>
        <vt:i4>176</vt:i4>
      </vt:variant>
      <vt:variant>
        <vt:i4>0</vt:i4>
      </vt:variant>
      <vt:variant>
        <vt:i4>5</vt:i4>
      </vt:variant>
      <vt:variant>
        <vt:lpwstr/>
      </vt:variant>
      <vt:variant>
        <vt:lpwstr>_Toc237436526</vt:lpwstr>
      </vt:variant>
      <vt:variant>
        <vt:i4>1310771</vt:i4>
      </vt:variant>
      <vt:variant>
        <vt:i4>170</vt:i4>
      </vt:variant>
      <vt:variant>
        <vt:i4>0</vt:i4>
      </vt:variant>
      <vt:variant>
        <vt:i4>5</vt:i4>
      </vt:variant>
      <vt:variant>
        <vt:lpwstr/>
      </vt:variant>
      <vt:variant>
        <vt:lpwstr>_Toc237436525</vt:lpwstr>
      </vt:variant>
      <vt:variant>
        <vt:i4>1310771</vt:i4>
      </vt:variant>
      <vt:variant>
        <vt:i4>164</vt:i4>
      </vt:variant>
      <vt:variant>
        <vt:i4>0</vt:i4>
      </vt:variant>
      <vt:variant>
        <vt:i4>5</vt:i4>
      </vt:variant>
      <vt:variant>
        <vt:lpwstr/>
      </vt:variant>
      <vt:variant>
        <vt:lpwstr>_Toc237436524</vt:lpwstr>
      </vt:variant>
      <vt:variant>
        <vt:i4>1310771</vt:i4>
      </vt:variant>
      <vt:variant>
        <vt:i4>158</vt:i4>
      </vt:variant>
      <vt:variant>
        <vt:i4>0</vt:i4>
      </vt:variant>
      <vt:variant>
        <vt:i4>5</vt:i4>
      </vt:variant>
      <vt:variant>
        <vt:lpwstr/>
      </vt:variant>
      <vt:variant>
        <vt:lpwstr>_Toc237436523</vt:lpwstr>
      </vt:variant>
      <vt:variant>
        <vt:i4>1310771</vt:i4>
      </vt:variant>
      <vt:variant>
        <vt:i4>152</vt:i4>
      </vt:variant>
      <vt:variant>
        <vt:i4>0</vt:i4>
      </vt:variant>
      <vt:variant>
        <vt:i4>5</vt:i4>
      </vt:variant>
      <vt:variant>
        <vt:lpwstr/>
      </vt:variant>
      <vt:variant>
        <vt:lpwstr>_Toc237436522</vt:lpwstr>
      </vt:variant>
      <vt:variant>
        <vt:i4>1310771</vt:i4>
      </vt:variant>
      <vt:variant>
        <vt:i4>146</vt:i4>
      </vt:variant>
      <vt:variant>
        <vt:i4>0</vt:i4>
      </vt:variant>
      <vt:variant>
        <vt:i4>5</vt:i4>
      </vt:variant>
      <vt:variant>
        <vt:lpwstr/>
      </vt:variant>
      <vt:variant>
        <vt:lpwstr>_Toc237436521</vt:lpwstr>
      </vt:variant>
      <vt:variant>
        <vt:i4>1310771</vt:i4>
      </vt:variant>
      <vt:variant>
        <vt:i4>140</vt:i4>
      </vt:variant>
      <vt:variant>
        <vt:i4>0</vt:i4>
      </vt:variant>
      <vt:variant>
        <vt:i4>5</vt:i4>
      </vt:variant>
      <vt:variant>
        <vt:lpwstr/>
      </vt:variant>
      <vt:variant>
        <vt:lpwstr>_Toc237436520</vt:lpwstr>
      </vt:variant>
      <vt:variant>
        <vt:i4>1507379</vt:i4>
      </vt:variant>
      <vt:variant>
        <vt:i4>134</vt:i4>
      </vt:variant>
      <vt:variant>
        <vt:i4>0</vt:i4>
      </vt:variant>
      <vt:variant>
        <vt:i4>5</vt:i4>
      </vt:variant>
      <vt:variant>
        <vt:lpwstr/>
      </vt:variant>
      <vt:variant>
        <vt:lpwstr>_Toc237436519</vt:lpwstr>
      </vt:variant>
      <vt:variant>
        <vt:i4>1507379</vt:i4>
      </vt:variant>
      <vt:variant>
        <vt:i4>128</vt:i4>
      </vt:variant>
      <vt:variant>
        <vt:i4>0</vt:i4>
      </vt:variant>
      <vt:variant>
        <vt:i4>5</vt:i4>
      </vt:variant>
      <vt:variant>
        <vt:lpwstr/>
      </vt:variant>
      <vt:variant>
        <vt:lpwstr>_Toc237436518</vt:lpwstr>
      </vt:variant>
      <vt:variant>
        <vt:i4>1507379</vt:i4>
      </vt:variant>
      <vt:variant>
        <vt:i4>122</vt:i4>
      </vt:variant>
      <vt:variant>
        <vt:i4>0</vt:i4>
      </vt:variant>
      <vt:variant>
        <vt:i4>5</vt:i4>
      </vt:variant>
      <vt:variant>
        <vt:lpwstr/>
      </vt:variant>
      <vt:variant>
        <vt:lpwstr>_Toc237436517</vt:lpwstr>
      </vt:variant>
      <vt:variant>
        <vt:i4>1507379</vt:i4>
      </vt:variant>
      <vt:variant>
        <vt:i4>116</vt:i4>
      </vt:variant>
      <vt:variant>
        <vt:i4>0</vt:i4>
      </vt:variant>
      <vt:variant>
        <vt:i4>5</vt:i4>
      </vt:variant>
      <vt:variant>
        <vt:lpwstr/>
      </vt:variant>
      <vt:variant>
        <vt:lpwstr>_Toc237436516</vt:lpwstr>
      </vt:variant>
      <vt:variant>
        <vt:i4>1507379</vt:i4>
      </vt:variant>
      <vt:variant>
        <vt:i4>110</vt:i4>
      </vt:variant>
      <vt:variant>
        <vt:i4>0</vt:i4>
      </vt:variant>
      <vt:variant>
        <vt:i4>5</vt:i4>
      </vt:variant>
      <vt:variant>
        <vt:lpwstr/>
      </vt:variant>
      <vt:variant>
        <vt:lpwstr>_Toc237436515</vt:lpwstr>
      </vt:variant>
      <vt:variant>
        <vt:i4>1507379</vt:i4>
      </vt:variant>
      <vt:variant>
        <vt:i4>104</vt:i4>
      </vt:variant>
      <vt:variant>
        <vt:i4>0</vt:i4>
      </vt:variant>
      <vt:variant>
        <vt:i4>5</vt:i4>
      </vt:variant>
      <vt:variant>
        <vt:lpwstr/>
      </vt:variant>
      <vt:variant>
        <vt:lpwstr>_Toc237436514</vt:lpwstr>
      </vt:variant>
      <vt:variant>
        <vt:i4>1507379</vt:i4>
      </vt:variant>
      <vt:variant>
        <vt:i4>98</vt:i4>
      </vt:variant>
      <vt:variant>
        <vt:i4>0</vt:i4>
      </vt:variant>
      <vt:variant>
        <vt:i4>5</vt:i4>
      </vt:variant>
      <vt:variant>
        <vt:lpwstr/>
      </vt:variant>
      <vt:variant>
        <vt:lpwstr>_Toc237436513</vt:lpwstr>
      </vt:variant>
      <vt:variant>
        <vt:i4>1507379</vt:i4>
      </vt:variant>
      <vt:variant>
        <vt:i4>92</vt:i4>
      </vt:variant>
      <vt:variant>
        <vt:i4>0</vt:i4>
      </vt:variant>
      <vt:variant>
        <vt:i4>5</vt:i4>
      </vt:variant>
      <vt:variant>
        <vt:lpwstr/>
      </vt:variant>
      <vt:variant>
        <vt:lpwstr>_Toc237436512</vt:lpwstr>
      </vt:variant>
      <vt:variant>
        <vt:i4>1507379</vt:i4>
      </vt:variant>
      <vt:variant>
        <vt:i4>86</vt:i4>
      </vt:variant>
      <vt:variant>
        <vt:i4>0</vt:i4>
      </vt:variant>
      <vt:variant>
        <vt:i4>5</vt:i4>
      </vt:variant>
      <vt:variant>
        <vt:lpwstr/>
      </vt:variant>
      <vt:variant>
        <vt:lpwstr>_Toc237436511</vt:lpwstr>
      </vt:variant>
      <vt:variant>
        <vt:i4>1507379</vt:i4>
      </vt:variant>
      <vt:variant>
        <vt:i4>80</vt:i4>
      </vt:variant>
      <vt:variant>
        <vt:i4>0</vt:i4>
      </vt:variant>
      <vt:variant>
        <vt:i4>5</vt:i4>
      </vt:variant>
      <vt:variant>
        <vt:lpwstr/>
      </vt:variant>
      <vt:variant>
        <vt:lpwstr>_Toc237436510</vt:lpwstr>
      </vt:variant>
      <vt:variant>
        <vt:i4>1114165</vt:i4>
      </vt:variant>
      <vt:variant>
        <vt:i4>71</vt:i4>
      </vt:variant>
      <vt:variant>
        <vt:i4>0</vt:i4>
      </vt:variant>
      <vt:variant>
        <vt:i4>5</vt:i4>
      </vt:variant>
      <vt:variant>
        <vt:lpwstr/>
      </vt:variant>
      <vt:variant>
        <vt:lpwstr>_Toc237437368</vt:lpwstr>
      </vt:variant>
      <vt:variant>
        <vt:i4>1114165</vt:i4>
      </vt:variant>
      <vt:variant>
        <vt:i4>65</vt:i4>
      </vt:variant>
      <vt:variant>
        <vt:i4>0</vt:i4>
      </vt:variant>
      <vt:variant>
        <vt:i4>5</vt:i4>
      </vt:variant>
      <vt:variant>
        <vt:lpwstr/>
      </vt:variant>
      <vt:variant>
        <vt:lpwstr>_Toc237437367</vt:lpwstr>
      </vt:variant>
      <vt:variant>
        <vt:i4>1114165</vt:i4>
      </vt:variant>
      <vt:variant>
        <vt:i4>59</vt:i4>
      </vt:variant>
      <vt:variant>
        <vt:i4>0</vt:i4>
      </vt:variant>
      <vt:variant>
        <vt:i4>5</vt:i4>
      </vt:variant>
      <vt:variant>
        <vt:lpwstr/>
      </vt:variant>
      <vt:variant>
        <vt:lpwstr>_Toc237437366</vt:lpwstr>
      </vt:variant>
      <vt:variant>
        <vt:i4>1114165</vt:i4>
      </vt:variant>
      <vt:variant>
        <vt:i4>53</vt:i4>
      </vt:variant>
      <vt:variant>
        <vt:i4>0</vt:i4>
      </vt:variant>
      <vt:variant>
        <vt:i4>5</vt:i4>
      </vt:variant>
      <vt:variant>
        <vt:lpwstr/>
      </vt:variant>
      <vt:variant>
        <vt:lpwstr>_Toc237437365</vt:lpwstr>
      </vt:variant>
      <vt:variant>
        <vt:i4>1114165</vt:i4>
      </vt:variant>
      <vt:variant>
        <vt:i4>47</vt:i4>
      </vt:variant>
      <vt:variant>
        <vt:i4>0</vt:i4>
      </vt:variant>
      <vt:variant>
        <vt:i4>5</vt:i4>
      </vt:variant>
      <vt:variant>
        <vt:lpwstr/>
      </vt:variant>
      <vt:variant>
        <vt:lpwstr>_Toc237437364</vt:lpwstr>
      </vt:variant>
      <vt:variant>
        <vt:i4>1114165</vt:i4>
      </vt:variant>
      <vt:variant>
        <vt:i4>41</vt:i4>
      </vt:variant>
      <vt:variant>
        <vt:i4>0</vt:i4>
      </vt:variant>
      <vt:variant>
        <vt:i4>5</vt:i4>
      </vt:variant>
      <vt:variant>
        <vt:lpwstr/>
      </vt:variant>
      <vt:variant>
        <vt:lpwstr>_Toc237437363</vt:lpwstr>
      </vt:variant>
      <vt:variant>
        <vt:i4>1114165</vt:i4>
      </vt:variant>
      <vt:variant>
        <vt:i4>35</vt:i4>
      </vt:variant>
      <vt:variant>
        <vt:i4>0</vt:i4>
      </vt:variant>
      <vt:variant>
        <vt:i4>5</vt:i4>
      </vt:variant>
      <vt:variant>
        <vt:lpwstr/>
      </vt:variant>
      <vt:variant>
        <vt:lpwstr>_Toc237437362</vt:lpwstr>
      </vt:variant>
      <vt:variant>
        <vt:i4>1114165</vt:i4>
      </vt:variant>
      <vt:variant>
        <vt:i4>29</vt:i4>
      </vt:variant>
      <vt:variant>
        <vt:i4>0</vt:i4>
      </vt:variant>
      <vt:variant>
        <vt:i4>5</vt:i4>
      </vt:variant>
      <vt:variant>
        <vt:lpwstr/>
      </vt:variant>
      <vt:variant>
        <vt:lpwstr>_Toc237437361</vt:lpwstr>
      </vt:variant>
      <vt:variant>
        <vt:i4>1114165</vt:i4>
      </vt:variant>
      <vt:variant>
        <vt:i4>23</vt:i4>
      </vt:variant>
      <vt:variant>
        <vt:i4>0</vt:i4>
      </vt:variant>
      <vt:variant>
        <vt:i4>5</vt:i4>
      </vt:variant>
      <vt:variant>
        <vt:lpwstr/>
      </vt:variant>
      <vt:variant>
        <vt:lpwstr>_Toc237437360</vt:lpwstr>
      </vt:variant>
      <vt:variant>
        <vt:i4>1179701</vt:i4>
      </vt:variant>
      <vt:variant>
        <vt:i4>17</vt:i4>
      </vt:variant>
      <vt:variant>
        <vt:i4>0</vt:i4>
      </vt:variant>
      <vt:variant>
        <vt:i4>5</vt:i4>
      </vt:variant>
      <vt:variant>
        <vt:lpwstr/>
      </vt:variant>
      <vt:variant>
        <vt:lpwstr>_Toc237437359</vt:lpwstr>
      </vt:variant>
      <vt:variant>
        <vt:i4>1179701</vt:i4>
      </vt:variant>
      <vt:variant>
        <vt:i4>11</vt:i4>
      </vt:variant>
      <vt:variant>
        <vt:i4>0</vt:i4>
      </vt:variant>
      <vt:variant>
        <vt:i4>5</vt:i4>
      </vt:variant>
      <vt:variant>
        <vt:lpwstr/>
      </vt:variant>
      <vt:variant>
        <vt:lpwstr>_Toc237437358</vt:lpwstr>
      </vt:variant>
      <vt:variant>
        <vt:i4>4653135</vt:i4>
      </vt:variant>
      <vt:variant>
        <vt:i4>6</vt:i4>
      </vt:variant>
      <vt:variant>
        <vt:i4>0</vt:i4>
      </vt:variant>
      <vt:variant>
        <vt:i4>5</vt:i4>
      </vt:variant>
      <vt:variant>
        <vt:lpwstr>http://www.worldbank.org/procure/</vt:lpwstr>
      </vt:variant>
      <vt:variant>
        <vt:lpwstr/>
      </vt:variant>
      <vt:variant>
        <vt:i4>655417</vt:i4>
      </vt:variant>
      <vt:variant>
        <vt:i4>3</vt:i4>
      </vt:variant>
      <vt:variant>
        <vt:i4>0</vt:i4>
      </vt:variant>
      <vt:variant>
        <vt:i4>5</vt:i4>
      </vt:variant>
      <vt:variant>
        <vt:lpwstr>mailto:Pdocuments@worldbank.org</vt:lpwstr>
      </vt:variant>
      <vt:variant>
        <vt:lpwstr/>
      </vt:variant>
      <vt:variant>
        <vt:i4>4653135</vt:i4>
      </vt:variant>
      <vt:variant>
        <vt:i4>0</vt:i4>
      </vt:variant>
      <vt:variant>
        <vt:i4>0</vt:i4>
      </vt:variant>
      <vt:variant>
        <vt:i4>5</vt:i4>
      </vt:variant>
      <vt:variant>
        <vt:lpwstr>http://www.worldbank.org/procure/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Sistemas Informáticos</dc:title>
  <dc:subject>Documento Estándar de Licitación</dc:subject>
  <dc:creator>Efraim Jimenez, consultant</dc:creator>
  <cp:keywords/>
  <dc:description>Basado en el DEA de Sistemas Informáticos del Banco Mundial, pero con dos sobres</dc:description>
  <cp:lastModifiedBy>DAVID ALEJANDRO HIDALGO BELTRAN</cp:lastModifiedBy>
  <cp:revision>4</cp:revision>
  <cp:lastPrinted>2017-07-31T16:52:00Z</cp:lastPrinted>
  <dcterms:created xsi:type="dcterms:W3CDTF">2023-05-10T16:13:00Z</dcterms:created>
  <dcterms:modified xsi:type="dcterms:W3CDTF">2023-05-10T19:10:00Z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336;#GOV-07 Policies and Procedures|3b89635c-b6ec-4e08-819f-3881ddae0f5b</vt:lpwstr>
  </property>
  <property fmtid="{D5CDD505-2E9C-101B-9397-08002B2CF9AE}" pid="4" name="TaxKeywordTaxHTField">
    <vt:lpwstr/>
  </property>
  <property fmtid="{D5CDD505-2E9C-101B-9397-08002B2CF9AE}" pid="5" name="Country">
    <vt:lpwstr>436;#HEADQUARTERS WASH. D.C|8f352d49-4893-44c2-82b8-51eb7af9587d</vt:lpwstr>
  </property>
  <property fmtid="{D5CDD505-2E9C-101B-9397-08002B2CF9AE}" pid="6" name="Function Corporate IDB">
    <vt:lpwstr>335;#4 Governance|d48f69c4-9785-416c-9a0f-b99285e2bde9</vt:lpwstr>
  </property>
  <property fmtid="{D5CDD505-2E9C-101B-9397-08002B2CF9AE}" pid="7" name="_dlc_DocIdItemGuid">
    <vt:lpwstr>a440a11a-048e-4996-bca0-0f402384593a</vt:lpwstr>
  </property>
  <property fmtid="{D5CDD505-2E9C-101B-9397-08002B2CF9AE}" pid="8" name="Policy Number">
    <vt:lpwstr>GN-2349-15</vt:lpwstr>
  </property>
  <property fmtid="{D5CDD505-2E9C-101B-9397-08002B2CF9AE}" pid="9" name="Stage">
    <vt:lpwstr>Draft</vt:lpwstr>
  </property>
  <property fmtid="{D5CDD505-2E9C-101B-9397-08002B2CF9AE}" pid="10" name="ContentTypeId">
    <vt:lpwstr>0x01010066B06E59AB175241BBFB297522263BEB0073F8908D5DEBAD4385B516E09646285F</vt:lpwstr>
  </property>
</Properties>
</file>